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Daftar Keputusan yang Dibutuhkan</w:t>
      </w:r>
    </w:p>
    <w:p>
      <w:pPr>
        <w:spacing w:after="40"/>
      </w:pPr>
      <w:r>
        <w:rPr>
          <w:i/>
          <w:iCs/>
          <w:sz w:val="24"/>
          <w:szCs w:val="24"/>
        </w:rPr>
        <w:t xml:space="preserve">Pembangunan Sistem Pelanggan, Kendaraan, Membership, CRM, Servis &amp; Pengadaan</w:t>
      </w:r>
    </w:p>
    <w:p>
      <w:pPr>
        <w:spacing w:after="120"/>
      </w:pPr>
      <w:r>
        <w:rPr>
          <w:color w:val="555555"/>
          <w:sz w:val="20"/>
          <w:szCs w:val="20"/>
        </w:rPr>
        <w:t xml:space="preserve">Disusun: 5 Juli 2026  |  Direvisi: 6 Juli 2026  |  Untuk: Owner &amp; Kepala Divisi terkait</w:t>
      </w:r>
    </w:p>
    <w:p>
      <w:pPr>
        <w:spacing w:after="200"/>
      </w:pPr>
      <w:r>
        <w:rPr>
          <w:i/>
          <w:iCs/>
          <w:color w:val="444444"/>
          <w:sz w:val="20"/>
          <w:szCs w:val="20"/>
        </w:rPr>
        <w:t xml:space="preserve">Versi ini menambahkan kolom "Rekomendasi Teknis" pada setiap poin yang bisa dijawab berdasarkan best practice DMS/ERP/CRM Automotive (Auto2000, AHASS, Yamaha, dsb), supaya Owner/Kepala Divisi bisa langsung fokus pada poin yang benar-benar butuh keputusan bisnis internal — bukan menjawab dari nol semua 25 poin. Rekomendasi untuk Keputusan #5 (Nomor Rangka) sudah direvisi setelah didiskusikan dengan konteks operasional lapangan. Ditambahkan juga lampiran tentang aturan kode identitas pelanggan yang sudah disepakati Tim IT (tidak perlu dijawab divisi lain).</w:t>
      </w:r>
    </w:p>
    <w:p>
      <w:pPr>
        <w:spacing w:after="200"/>
      </w:pPr>
      <w:r>
        <w:t xml:space="preserve">Dokumen ini berisi daftar hal-hal yang perlu diputuskan sebelum sistem baru bisa dibangun sepenuhnya. Setiap poin sudah ditulis dalam bahasa sederhana, lengkap dengan alasan kenapa penting, pilihan yang tersedia, dan bagian/divisi mana yang paling tepat menjawab. Untuk poin yang sudah ada rujukan best practice industri, ditambahkan kotak "Rekomendasi Teknis" berwarna hijau muda — Owner tinggal menyetujui atau menolak, tidak perlu memikirkan dari nol. Mohon setiap divisi terkait mengisi jawaban pada poin yang menjadi tanggung jawabnya, lalu kembalikan ke tim pengembang sistem.</w:t>
      </w:r>
    </w:p>
    <w:p>
      <w:pPr>
        <w:pStyle w:val="Heading1"/>
        <w:spacing w:after="150" w:before="200"/>
      </w:pPr>
      <w:r>
        <w:t xml:space="preserve">Ringkasan Semua Keputusan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900"/>
        <w:gridCol w:w="2200"/>
        <w:gridCol w:w="2000"/>
      </w:tblGrid>
      <w:tr>
        <w:trPr>
          <w:tblHeader/>
        </w:trPr>
        <w:tc>
          <w:tcPr>
            <w:tcW w:type="dxa" w:w="900"/>
            <w:shd w:fill="2F5496" w:val="clear"/>
          </w:tcPr>
          <w:p>
            <w:r>
              <w:rPr>
                <w:b/>
                <w:bCs/>
                <w:color w:val="FFFFFF"/>
              </w:rPr>
              <w:t xml:space="preserve">No</w:t>
            </w:r>
          </w:p>
        </w:tc>
        <w:tc>
          <w:tcPr>
            <w:tcW w:type="dxa" w:w="3600"/>
            <w:shd w:fill="2F5496" w:val="clear"/>
          </w:tcPr>
          <w:p>
            <w:r>
              <w:rPr>
                <w:b/>
                <w:bCs/>
                <w:color w:val="FFFFFF"/>
              </w:rPr>
              <w:t xml:space="preserve">Topik</w:t>
            </w:r>
          </w:p>
        </w:tc>
        <w:tc>
          <w:tcPr>
            <w:tcW w:type="dxa" w:w="900"/>
            <w:shd w:fill="2F5496" w:val="clear"/>
          </w:tcPr>
          <w:p>
            <w:r>
              <w:rPr>
                <w:b/>
                <w:bCs/>
                <w:color w:val="FFFFFF"/>
              </w:rPr>
              <w:t xml:space="preserve">Prioritas</w:t>
            </w:r>
          </w:p>
        </w:tc>
        <w:tc>
          <w:tcPr>
            <w:tcW w:type="dxa" w:w="2200"/>
            <w:shd w:fill="2F5496" w:val="clear"/>
          </w:tcPr>
          <w:p>
            <w:r>
              <w:rPr>
                <w:b/>
                <w:bCs/>
                <w:color w:val="FFFFFF"/>
              </w:rPr>
              <w:t xml:space="preserve">Perlu Dijawab Oleh</w:t>
            </w:r>
          </w:p>
        </w:tc>
        <w:tc>
          <w:tcPr>
            <w:tcW w:type="dxa" w:w="2000"/>
            <w:shd w:fill="2F5496" w:val="clear"/>
          </w:tcPr>
          <w:p>
            <w:r>
              <w:rPr>
                <w:b/>
                <w:bCs/>
                <w:color w:val="FFFFFF"/>
              </w:rPr>
              <w:t xml:space="preserve">Rekomendasi Teknis IT?</w:t>
            </w:r>
          </w:p>
        </w:tc>
      </w:tr>
      <w:tr>
        <w:tc>
          <w:tcPr>
            <w:tcW w:type="dxa" w:w="900"/>
          </w:tcPr>
          <w:p>
            <w:r>
              <w:t xml:space="preserve">1</w:t>
            </w:r>
          </w:p>
        </w:tc>
        <w:tc>
          <w:tcPr>
            <w:tcW w:type="dxa" w:w="3600"/>
          </w:tcPr>
          <w:p>
            <w:r>
              <w:t xml:space="preserve">Skema Tier Membership: Lanjutkan Cara Lama atau Pakai Cara Baru?</w:t>
            </w:r>
          </w:p>
        </w:tc>
        <w:tc>
          <w:tcPr>
            <w:tcW w:type="dxa" w:w="900"/>
          </w:tcPr>
          <w:p>
            <w:r>
              <w:rPr>
                <w:b/>
                <w:bCs/>
                <w:color w:val="C00000"/>
              </w:rPr>
              <w:t xml:space="preserve">Tinggi</w:t>
            </w:r>
          </w:p>
        </w:tc>
        <w:tc>
          <w:tcPr>
            <w:tcW w:type="dxa" w:w="2200"/>
          </w:tcPr>
          <w:p>
            <w:r>
              <w:t xml:space="preserve">Owner / Manajemen, Marketing</w:t>
            </w:r>
          </w:p>
        </w:tc>
        <w:tc>
          <w:tcPr>
            <w:tcW w:type="dxa" w:w="2000"/>
          </w:tcPr>
          <w:p>
            <w:r>
              <w:t xml:space="preserve">✅ Rekomendasi teknis tersedia — tinggal setuju/tolak</w:t>
            </w:r>
          </w:p>
        </w:tc>
      </w:tr>
      <w:tr>
        <w:tc>
          <w:tcPr>
            <w:tcW w:type="dxa" w:w="900"/>
          </w:tcPr>
          <w:p>
            <w:r>
              <w:t xml:space="preserve">2</w:t>
            </w:r>
          </w:p>
        </w:tc>
        <w:tc>
          <w:tcPr>
            <w:tcW w:type="dxa" w:w="3600"/>
          </w:tcPr>
          <w:p>
            <w:r>
              <w:t xml:space="preserve">Perlu Kategori Khusus untuk Pelanggan Perusahaan/Armada?</w:t>
            </w:r>
          </w:p>
        </w:tc>
        <w:tc>
          <w:tcPr>
            <w:tcW w:type="dxa" w:w="900"/>
          </w:tcPr>
          <w:p>
            <w:r>
              <w:rPr>
                <w:b/>
                <w:bCs/>
                <w:color w:val="5A5A5A"/>
              </w:rPr>
              <w:t xml:space="preserve">Rendah</w:t>
            </w:r>
          </w:p>
        </w:tc>
        <w:tc>
          <w:tcPr>
            <w:tcW w:type="dxa" w:w="2200"/>
          </w:tcPr>
          <w:p>
            <w:r>
              <w:t xml:space="preserve">Owner, CS</w:t>
            </w:r>
          </w:p>
        </w:tc>
        <w:tc>
          <w:tcPr>
            <w:tcW w:type="dxa" w:w="2000"/>
          </w:tcPr>
          <w:p>
            <w:r>
              <w:t xml:space="preserve">⚠️ Arah sudah jelas — angka/kebijakan tetap perlu Owner</w:t>
            </w:r>
          </w:p>
        </w:tc>
      </w:tr>
      <w:tr>
        <w:tc>
          <w:tcPr>
            <w:tcW w:type="dxa" w:w="900"/>
          </w:tcPr>
          <w:p>
            <w:r>
              <w:t xml:space="preserve">3</w:t>
            </w:r>
          </w:p>
        </w:tc>
        <w:tc>
          <w:tcPr>
            <w:tcW w:type="dxa" w:w="3600"/>
          </w:tcPr>
          <w:p>
            <w:r>
              <w:t xml:space="preserve">Seberapa Mirip Nama Pelanggan Baru Dianggap "Kemungkinan Sudah Terdaftar"?</w:t>
            </w:r>
          </w:p>
        </w:tc>
        <w:tc>
          <w:tcPr>
            <w:tcW w:type="dxa" w:w="900"/>
          </w:tcPr>
          <w:p>
            <w:r>
              <w:rPr>
                <w:b/>
                <w:bCs/>
                <w:color w:val="B8860B"/>
              </w:rPr>
              <w:t xml:space="preserve">Sedang</w:t>
            </w:r>
          </w:p>
        </w:tc>
        <w:tc>
          <w:tcPr>
            <w:tcW w:type="dxa" w:w="2200"/>
          </w:tcPr>
          <w:p>
            <w:r>
              <w:t xml:space="preserve">Tim IT, CS</w:t>
            </w:r>
          </w:p>
        </w:tc>
        <w:tc>
          <w:tcPr>
            <w:tcW w:type="dxa" w:w="2000"/>
          </w:tcPr>
          <w:p>
            <w:r>
              <w:t xml:space="preserve">⚠️ Arah sudah jelas — angka/kebijakan tetap perlu Owner</w:t>
            </w:r>
          </w:p>
        </w:tc>
      </w:tr>
      <w:tr>
        <w:tc>
          <w:tcPr>
            <w:tcW w:type="dxa" w:w="900"/>
          </w:tcPr>
          <w:p>
            <w:r>
              <w:t xml:space="preserve">4</w:t>
            </w:r>
          </w:p>
        </w:tc>
        <w:tc>
          <w:tcPr>
            <w:tcW w:type="dxa" w:w="3600"/>
          </w:tcPr>
          <w:p>
            <w:r>
              <w:t xml:space="preserve">Siapa yang Boleh Menyetujui Penggabungan Dua Data Pelanggan yang Ternyata Orang yang Sama?</w:t>
            </w:r>
          </w:p>
        </w:tc>
        <w:tc>
          <w:tcPr>
            <w:tcW w:type="dxa" w:w="900"/>
          </w:tcPr>
          <w:p>
            <w:r>
              <w:rPr>
                <w:b/>
                <w:bCs/>
                <w:color w:val="C00000"/>
              </w:rPr>
              <w:t xml:space="preserve">Tinggi</w:t>
            </w:r>
          </w:p>
        </w:tc>
        <w:tc>
          <w:tcPr>
            <w:tcW w:type="dxa" w:w="2200"/>
          </w:tcPr>
          <w:p>
            <w:r>
              <w:t xml:space="preserve">Owner, bagian yang mengatur struktur jabatan/wewenang staf</w:t>
            </w:r>
          </w:p>
        </w:tc>
        <w:tc>
          <w:tcPr>
            <w:tcW w:type="dxa" w:w="2000"/>
          </w:tcPr>
          <w:p>
            <w:r>
              <w:t xml:space="preserve">❌ Murni keputusan internal — tidak ada rujukan industri</w:t>
            </w:r>
          </w:p>
        </w:tc>
      </w:tr>
      <w:tr>
        <w:tc>
          <w:tcPr>
            <w:tcW w:type="dxa" w:w="900"/>
          </w:tcPr>
          <w:p>
            <w:r>
              <w:t xml:space="preserve">5</w:t>
            </w:r>
          </w:p>
        </w:tc>
        <w:tc>
          <w:tcPr>
            <w:tcW w:type="dxa" w:w="3600"/>
          </w:tcPr>
          <w:p>
            <w:r>
              <w:t xml:space="preserve">Nomor Rangka/Mesin Dipakai untuk Mencegah Motor Terdaftar Dobel?</w:t>
            </w:r>
          </w:p>
        </w:tc>
        <w:tc>
          <w:tcPr>
            <w:tcW w:type="dxa" w:w="900"/>
          </w:tcPr>
          <w:p>
            <w:r>
              <w:rPr>
                <w:b/>
                <w:bCs/>
                <w:color w:val="6B7A00"/>
              </w:rPr>
              <w:t xml:space="preserve">Rendah-Sedang</w:t>
            </w:r>
          </w:p>
        </w:tc>
        <w:tc>
          <w:tcPr>
            <w:tcW w:type="dxa" w:w="2200"/>
          </w:tcPr>
          <w:p>
            <w:r>
              <w:t xml:space="preserve">Admin Servis/Gudang (paling tahu kondisi data nomor rangka di lapangan)</w:t>
            </w:r>
          </w:p>
        </w:tc>
        <w:tc>
          <w:tcPr>
            <w:tcW w:type="dxa" w:w="2000"/>
          </w:tcPr>
          <w:p>
            <w:r>
              <w:t xml:space="preserve">✅ Rekomendasi teknis tersedia — tinggal setuju/tolak</w:t>
            </w:r>
          </w:p>
        </w:tc>
      </w:tr>
      <w:tr>
        <w:tc>
          <w:tcPr>
            <w:tcW w:type="dxa" w:w="900"/>
          </w:tcPr>
          <w:p>
            <w:r>
              <w:t xml:space="preserve">6</w:t>
            </w:r>
          </w:p>
        </w:tc>
        <w:tc>
          <w:tcPr>
            <w:tcW w:type="dxa" w:w="3600"/>
          </w:tcPr>
          <w:p>
            <w:r>
              <w:t xml:space="preserve">Siapa yang Menyetujui Perpindahan Kepemilikan Motor (Jual-Beli)?</w:t>
            </w:r>
          </w:p>
        </w:tc>
        <w:tc>
          <w:tcPr>
            <w:tcW w:type="dxa" w:w="900"/>
          </w:tcPr>
          <w:p>
            <w:r>
              <w:rPr>
                <w:b/>
                <w:bCs/>
                <w:color w:val="B8860B"/>
              </w:rPr>
              <w:t xml:space="preserve">Sedang</w:t>
            </w:r>
          </w:p>
        </w:tc>
        <w:tc>
          <w:tcPr>
            <w:tcW w:type="dxa" w:w="2200"/>
          </w:tcPr>
          <w:p>
            <w:r>
              <w:t xml:space="preserve">Owner, Kepala Cabang</w:t>
            </w:r>
          </w:p>
        </w:tc>
        <w:tc>
          <w:tcPr>
            <w:tcW w:type="dxa" w:w="2000"/>
          </w:tcPr>
          <w:p>
            <w:r>
              <w:t xml:space="preserve">⚠️ Arah sudah jelas — angka/kebijakan tetap perlu Owner</w:t>
            </w:r>
          </w:p>
        </w:tc>
      </w:tr>
      <w:tr>
        <w:tc>
          <w:tcPr>
            <w:tcW w:type="dxa" w:w="900"/>
          </w:tcPr>
          <w:p>
            <w:r>
              <w:t xml:space="preserve">7</w:t>
            </w:r>
          </w:p>
        </w:tc>
        <w:tc>
          <w:tcPr>
            <w:tcW w:type="dxa" w:w="3600"/>
          </w:tcPr>
          <w:p>
            <w:r>
              <w:t xml:space="preserve">Data Motor Lama yang Riwayat Pemiliknya Sudah Campur Sebelum Sistem Baru — Diapakan?</w:t>
            </w:r>
          </w:p>
        </w:tc>
        <w:tc>
          <w:tcPr>
            <w:tcW w:type="dxa" w:w="900"/>
          </w:tcPr>
          <w:p>
            <w:r>
              <w:rPr>
                <w:b/>
                <w:bCs/>
                <w:color w:val="5A5A5A"/>
              </w:rPr>
              <w:t xml:space="preserve">Rendah</w:t>
            </w:r>
          </w:p>
        </w:tc>
        <w:tc>
          <w:tcPr>
            <w:tcW w:type="dxa" w:w="2200"/>
          </w:tcPr>
          <w:p>
            <w:r>
              <w:t xml:space="preserve">Tim IT, Admin Data</w:t>
            </w:r>
          </w:p>
        </w:tc>
        <w:tc>
          <w:tcPr>
            <w:tcW w:type="dxa" w:w="2000"/>
          </w:tcPr>
          <w:p>
            <w:r>
              <w:t xml:space="preserve">⚠️ Arah sudah jelas — angka/kebijakan tetap perlu Owner</w:t>
            </w:r>
          </w:p>
        </w:tc>
      </w:tr>
      <w:tr>
        <w:tc>
          <w:tcPr>
            <w:tcW w:type="dxa" w:w="900"/>
          </w:tcPr>
          <w:p>
            <w:r>
              <w:t xml:space="preserve">8</w:t>
            </w:r>
          </w:p>
        </w:tc>
        <w:tc>
          <w:tcPr>
            <w:tcW w:type="dxa" w:w="3600"/>
          </w:tcPr>
          <w:p>
            <w:r>
              <w:t xml:space="preserve">Status Member Boleh Turun, atau Sekali Naik Selamanya?</w:t>
            </w:r>
          </w:p>
        </w:tc>
        <w:tc>
          <w:tcPr>
            <w:tcW w:type="dxa" w:w="900"/>
          </w:tcPr>
          <w:p>
            <w:r>
              <w:rPr>
                <w:b/>
                <w:bCs/>
                <w:color w:val="C05A00"/>
              </w:rPr>
              <w:t xml:space="preserve">Sedang-Tinggi</w:t>
            </w:r>
          </w:p>
        </w:tc>
        <w:tc>
          <w:tcPr>
            <w:tcW w:type="dxa" w:w="2200"/>
          </w:tcPr>
          <w:p>
            <w:r>
              <w:t xml:space="preserve">Owner, Marketing</w:t>
            </w:r>
          </w:p>
        </w:tc>
        <w:tc>
          <w:tcPr>
            <w:tcW w:type="dxa" w:w="2000"/>
          </w:tcPr>
          <w:p>
            <w:r>
              <w:t xml:space="preserve">⚠️ Arah sudah jelas — angka/kebijakan tetap perlu Owner</w:t>
            </w:r>
          </w:p>
        </w:tc>
      </w:tr>
      <w:tr>
        <w:tc>
          <w:tcPr>
            <w:tcW w:type="dxa" w:w="900"/>
          </w:tcPr>
          <w:p>
            <w:r>
              <w:t xml:space="preserve">9</w:t>
            </w:r>
          </w:p>
        </w:tc>
        <w:tc>
          <w:tcPr>
            <w:tcW w:type="dxa" w:w="3600"/>
          </w:tcPr>
          <w:p>
            <w:r>
              <w:t xml:space="preserve">Kategori Diskon "Bengkel" (Rekanan, 5%) Masih Dipakai?</w:t>
            </w:r>
          </w:p>
        </w:tc>
        <w:tc>
          <w:tcPr>
            <w:tcW w:type="dxa" w:w="900"/>
          </w:tcPr>
          <w:p>
            <w:r>
              <w:rPr>
                <w:b/>
                <w:bCs/>
                <w:color w:val="6B7A00"/>
              </w:rPr>
              <w:t xml:space="preserve">Rendah-Sedang</w:t>
            </w:r>
          </w:p>
        </w:tc>
        <w:tc>
          <w:tcPr>
            <w:tcW w:type="dxa" w:w="2200"/>
          </w:tcPr>
          <w:p>
            <w:r>
              <w:t xml:space="preserve">Owner, Kasir/Keuangan</w:t>
            </w:r>
          </w:p>
        </w:tc>
        <w:tc>
          <w:tcPr>
            <w:tcW w:type="dxa" w:w="2000"/>
          </w:tcPr>
          <w:p>
            <w:r>
              <w:t xml:space="preserve">❌ Murni keputusan internal — tidak ada rujukan industri</w:t>
            </w:r>
          </w:p>
        </w:tc>
      </w:tr>
      <w:tr>
        <w:tc>
          <w:tcPr>
            <w:tcW w:type="dxa" w:w="900"/>
          </w:tcPr>
          <w:p>
            <w:r>
              <w:t xml:space="preserve">10</w:t>
            </w:r>
          </w:p>
        </w:tc>
        <w:tc>
          <w:tcPr>
            <w:tcW w:type="dxa" w:w="3600"/>
          </w:tcPr>
          <w:p>
            <w:r>
              <w:t xml:space="preserve">Angka Batas Naik Level Member Sudah Final?</w:t>
            </w:r>
          </w:p>
        </w:tc>
        <w:tc>
          <w:tcPr>
            <w:tcW w:type="dxa" w:w="900"/>
          </w:tcPr>
          <w:p>
            <w:r>
              <w:rPr>
                <w:b/>
                <w:bCs/>
                <w:color w:val="C00000"/>
              </w:rPr>
              <w:t xml:space="preserve">Tinggi</w:t>
            </w:r>
          </w:p>
        </w:tc>
        <w:tc>
          <w:tcPr>
            <w:tcW w:type="dxa" w:w="2200"/>
          </w:tcPr>
          <w:p>
            <w:r>
              <w:t xml:space="preserve">Owner, Marketing/Sales</w:t>
            </w:r>
          </w:p>
        </w:tc>
        <w:tc>
          <w:tcPr>
            <w:tcW w:type="dxa" w:w="2000"/>
          </w:tcPr>
          <w:p>
            <w:r>
              <w:t xml:space="preserve">⚠️ Arah sudah jelas — angka/kebijakan tetap perlu Owner</w:t>
            </w:r>
          </w:p>
        </w:tc>
      </w:tr>
      <w:tr>
        <w:tc>
          <w:tcPr>
            <w:tcW w:type="dxa" w:w="900"/>
          </w:tcPr>
          <w:p>
            <w:r>
              <w:t xml:space="preserve">11</w:t>
            </w:r>
          </w:p>
        </w:tc>
        <w:tc>
          <w:tcPr>
            <w:tcW w:type="dxa" w:w="3600"/>
          </w:tcPr>
          <w:p>
            <w:r>
              <w:t xml:space="preserve">Kirim Pesan WA ke Pelanggan: Otomatis Terjadwal, atau Cukup Export Manual Dulu?</w:t>
            </w:r>
          </w:p>
        </w:tc>
        <w:tc>
          <w:tcPr>
            <w:tcW w:type="dxa" w:w="900"/>
          </w:tcPr>
          <w:p>
            <w:r>
              <w:rPr>
                <w:b/>
                <w:bCs/>
                <w:color w:val="B8860B"/>
              </w:rPr>
              <w:t xml:space="preserve">Sedang</w:t>
            </w:r>
          </w:p>
        </w:tc>
        <w:tc>
          <w:tcPr>
            <w:tcW w:type="dxa" w:w="2200"/>
          </w:tcPr>
          <w:p>
            <w:r>
              <w:t xml:space="preserve">Owner, Marketing</w:t>
            </w:r>
          </w:p>
        </w:tc>
        <w:tc>
          <w:tcPr>
            <w:tcW w:type="dxa" w:w="2000"/>
          </w:tcPr>
          <w:p>
            <w:r>
              <w:t xml:space="preserve">⚠️ Arah sudah jelas — angka/kebijakan tetap perlu Owner</w:t>
            </w:r>
          </w:p>
        </w:tc>
      </w:tr>
      <w:tr>
        <w:tc>
          <w:tcPr>
            <w:tcW w:type="dxa" w:w="900"/>
          </w:tcPr>
          <w:p>
            <w:r>
              <w:t xml:space="preserve">12</w:t>
            </w:r>
          </w:p>
        </w:tc>
        <w:tc>
          <w:tcPr>
            <w:tcW w:type="dxa" w:w="3600"/>
          </w:tcPr>
          <w:p>
            <w:r>
              <w:t xml:space="preserve">Berapa Lama Batas Waktu Laporan Masalah Data Harus Ditindaklanjuti?</w:t>
            </w:r>
          </w:p>
        </w:tc>
        <w:tc>
          <w:tcPr>
            <w:tcW w:type="dxa" w:w="900"/>
          </w:tcPr>
          <w:p>
            <w:r>
              <w:rPr>
                <w:b/>
                <w:bCs/>
                <w:color w:val="6B7A00"/>
              </w:rPr>
              <w:t xml:space="preserve">Rendah-Sedang</w:t>
            </w:r>
          </w:p>
        </w:tc>
        <w:tc>
          <w:tcPr>
            <w:tcW w:type="dxa" w:w="2200"/>
          </w:tcPr>
          <w:p>
            <w:r>
              <w:t xml:space="preserve">Owner, Kepala Cabang</w:t>
            </w:r>
          </w:p>
        </w:tc>
        <w:tc>
          <w:tcPr>
            <w:tcW w:type="dxa" w:w="2000"/>
          </w:tcPr>
          <w:p>
            <w:r>
              <w:t xml:space="preserve">❌ Murni keputusan internal — tidak ada rujukan industri</w:t>
            </w:r>
          </w:p>
        </w:tc>
      </w:tr>
      <w:tr>
        <w:tc>
          <w:tcPr>
            <w:tcW w:type="dxa" w:w="900"/>
          </w:tcPr>
          <w:p>
            <w:r>
              <w:t xml:space="preserve">13</w:t>
            </w:r>
          </w:p>
        </w:tc>
        <w:tc>
          <w:tcPr>
            <w:tcW w:type="dxa" w:w="3600"/>
          </w:tcPr>
          <w:p>
            <w:r>
              <w:t xml:space="preserve">Sistem "Lapor Masalah" Ini Nanti Dipakai Juga untuk Urusan Gudang/Komisi, atau Fokus Pelanggan/Kendaraan Dulu?</w:t>
            </w:r>
          </w:p>
        </w:tc>
        <w:tc>
          <w:tcPr>
            <w:tcW w:type="dxa" w:w="900"/>
          </w:tcPr>
          <w:p>
            <w:r>
              <w:rPr>
                <w:b/>
                <w:bCs/>
                <w:color w:val="5A5A5A"/>
              </w:rPr>
              <w:t xml:space="preserve">Rendah</w:t>
            </w:r>
          </w:p>
        </w:tc>
        <w:tc>
          <w:tcPr>
            <w:tcW w:type="dxa" w:w="2200"/>
          </w:tcPr>
          <w:p>
            <w:r>
              <w:t xml:space="preserve">Owner</w:t>
            </w:r>
          </w:p>
        </w:tc>
        <w:tc>
          <w:tcPr>
            <w:tcW w:type="dxa" w:w="2000"/>
          </w:tcPr>
          <w:p>
            <w:r>
              <w:t xml:space="preserve">✅ Rekomendasi teknis tersedia — tinggal setuju/tolak</w:t>
            </w:r>
          </w:p>
        </w:tc>
      </w:tr>
      <w:tr>
        <w:tc>
          <w:tcPr>
            <w:tcW w:type="dxa" w:w="900"/>
          </w:tcPr>
          <w:p>
            <w:r>
              <w:t xml:space="preserve">14</w:t>
            </w:r>
          </w:p>
        </w:tc>
        <w:tc>
          <w:tcPr>
            <w:tcW w:type="dxa" w:w="3600"/>
          </w:tcPr>
          <w:p>
            <w:r>
              <w:t xml:space="preserve">Program "Cuci Motor Gratis" Masih Berjalan?</w:t>
            </w:r>
          </w:p>
        </w:tc>
        <w:tc>
          <w:tcPr>
            <w:tcW w:type="dxa" w:w="900"/>
          </w:tcPr>
          <w:p>
            <w:r>
              <w:rPr>
                <w:b/>
                <w:bCs/>
                <w:color w:val="C00000"/>
              </w:rPr>
              <w:t xml:space="preserve">Tinggi</w:t>
            </w:r>
          </w:p>
        </w:tc>
        <w:tc>
          <w:tcPr>
            <w:tcW w:type="dxa" w:w="2200"/>
          </w:tcPr>
          <w:p>
            <w:r>
              <w:t xml:space="preserve">Owner, Kepala Cabang, CS (yang tahu praktik lapangan sehari-hari)</w:t>
            </w:r>
          </w:p>
        </w:tc>
        <w:tc>
          <w:tcPr>
            <w:tcW w:type="dxa" w:w="2000"/>
          </w:tcPr>
          <w:p>
            <w:r>
              <w:t xml:space="preserve">❌ Murni keputusan internal — tidak ada rujukan industri</w:t>
            </w:r>
          </w:p>
        </w:tc>
      </w:tr>
      <w:tr>
        <w:tc>
          <w:tcPr>
            <w:tcW w:type="dxa" w:w="900"/>
          </w:tcPr>
          <w:p>
            <w:r>
              <w:t xml:space="preserve">15</w:t>
            </w:r>
          </w:p>
        </w:tc>
        <w:tc>
          <w:tcPr>
            <w:tcW w:type="dxa" w:w="3600"/>
          </w:tcPr>
          <w:p>
            <w:r>
              <w:t xml:space="preserve">Reminder Ganti Oli: Patokannya Kelipatan Berapa KM?</w:t>
            </w:r>
          </w:p>
        </w:tc>
        <w:tc>
          <w:tcPr>
            <w:tcW w:type="dxa" w:w="900"/>
          </w:tcPr>
          <w:p>
            <w:r>
              <w:rPr>
                <w:b/>
                <w:bCs/>
                <w:color w:val="C05A00"/>
              </w:rPr>
              <w:t xml:space="preserve">Sedang-Tinggi</w:t>
            </w:r>
          </w:p>
        </w:tc>
        <w:tc>
          <w:tcPr>
            <w:tcW w:type="dxa" w:w="2200"/>
          </w:tcPr>
          <w:p>
            <w:r>
              <w:t xml:space="preserve">Kepala Mekanik</w:t>
            </w:r>
          </w:p>
        </w:tc>
        <w:tc>
          <w:tcPr>
            <w:tcW w:type="dxa" w:w="2000"/>
          </w:tcPr>
          <w:p>
            <w:r>
              <w:t xml:space="preserve">⚠️ Arah sudah jelas — angka/kebijakan tetap perlu Owner</w:t>
            </w:r>
          </w:p>
        </w:tc>
      </w:tr>
      <w:tr>
        <w:tc>
          <w:tcPr>
            <w:tcW w:type="dxa" w:w="900"/>
          </w:tcPr>
          <w:p>
            <w:r>
              <w:t xml:space="preserve">16</w:t>
            </w:r>
          </w:p>
        </w:tc>
        <w:tc>
          <w:tcPr>
            <w:tcW w:type="dxa" w:w="3600"/>
          </w:tcPr>
          <w:p>
            <w:r>
              <w:t xml:space="preserve">Perlu Fitur "Tinjau Ulang Sebelum Harga Pokok Dikunci"?</w:t>
            </w:r>
          </w:p>
        </w:tc>
        <w:tc>
          <w:tcPr>
            <w:tcW w:type="dxa" w:w="900"/>
          </w:tcPr>
          <w:p>
            <w:r>
              <w:rPr>
                <w:b/>
                <w:bCs/>
                <w:color w:val="6B7A00"/>
              </w:rPr>
              <w:t xml:space="preserve">Rendah-Sedang</w:t>
            </w:r>
          </w:p>
        </w:tc>
        <w:tc>
          <w:tcPr>
            <w:tcW w:type="dxa" w:w="2200"/>
          </w:tcPr>
          <w:p>
            <w:r>
              <w:t xml:space="preserve">Kasir, Kepala Cabang</w:t>
            </w:r>
          </w:p>
        </w:tc>
        <w:tc>
          <w:tcPr>
            <w:tcW w:type="dxa" w:w="2000"/>
          </w:tcPr>
          <w:p>
            <w:r>
              <w:t xml:space="preserve">✅ Rekomendasi teknis tersedia — tinggal setuju/tolak</w:t>
            </w:r>
          </w:p>
        </w:tc>
      </w:tr>
      <w:tr>
        <w:tc>
          <w:tcPr>
            <w:tcW w:type="dxa" w:w="900"/>
          </w:tcPr>
          <w:p>
            <w:r>
              <w:t xml:space="preserve">17</w:t>
            </w:r>
          </w:p>
        </w:tc>
        <w:tc>
          <w:tcPr>
            <w:tcW w:type="dxa" w:w="3600"/>
          </w:tcPr>
          <w:p>
            <w:r>
              <w:t xml:space="preserve">Servis yang Dibatalkan: Barang yang Sudah Terpakai Balik ke Stok Otomatis atau Manual?</w:t>
            </w:r>
          </w:p>
        </w:tc>
        <w:tc>
          <w:tcPr>
            <w:tcW w:type="dxa" w:w="900"/>
          </w:tcPr>
          <w:p>
            <w:r>
              <w:rPr>
                <w:b/>
                <w:bCs/>
                <w:color w:val="B8860B"/>
              </w:rPr>
              <w:t xml:space="preserve">Sedang</w:t>
            </w:r>
          </w:p>
        </w:tc>
        <w:tc>
          <w:tcPr>
            <w:tcW w:type="dxa" w:w="2200"/>
          </w:tcPr>
          <w:p>
            <w:r>
              <w:t xml:space="preserve">Gudang, Kepala Cabang</w:t>
            </w:r>
          </w:p>
        </w:tc>
        <w:tc>
          <w:tcPr>
            <w:tcW w:type="dxa" w:w="2000"/>
          </w:tcPr>
          <w:p>
            <w:r>
              <w:t xml:space="preserve">✅ Rekomendasi teknis tersedia — tinggal setuju/tolak</w:t>
            </w:r>
          </w:p>
        </w:tc>
      </w:tr>
      <w:tr>
        <w:tc>
          <w:tcPr>
            <w:tcW w:type="dxa" w:w="900"/>
          </w:tcPr>
          <w:p>
            <w:r>
              <w:t xml:space="preserve">18</w:t>
            </w:r>
          </w:p>
        </w:tc>
        <w:tc>
          <w:tcPr>
            <w:tcW w:type="dxa" w:w="3600"/>
          </w:tcPr>
          <w:p>
            <w:r>
              <w:t xml:space="preserve">Perlu Catatan Resmi Khusus untuk Garansi Servis?</w:t>
            </w:r>
          </w:p>
        </w:tc>
        <w:tc>
          <w:tcPr>
            <w:tcW w:type="dxa" w:w="900"/>
          </w:tcPr>
          <w:p>
            <w:r>
              <w:rPr>
                <w:b/>
                <w:bCs/>
                <w:color w:val="5A5A5A"/>
              </w:rPr>
              <w:t xml:space="preserve">Rendah</w:t>
            </w:r>
          </w:p>
        </w:tc>
        <w:tc>
          <w:tcPr>
            <w:tcW w:type="dxa" w:w="2200"/>
          </w:tcPr>
          <w:p>
            <w:r>
              <w:t xml:space="preserve">Kepala Cabang, CS</w:t>
            </w:r>
          </w:p>
        </w:tc>
        <w:tc>
          <w:tcPr>
            <w:tcW w:type="dxa" w:w="2000"/>
          </w:tcPr>
          <w:p>
            <w:r>
              <w:t xml:space="preserve">✅ Rekomendasi teknis tersedia — tinggal setuju/tolak</w:t>
            </w:r>
          </w:p>
        </w:tc>
      </w:tr>
      <w:tr>
        <w:tc>
          <w:tcPr>
            <w:tcW w:type="dxa" w:w="900"/>
          </w:tcPr>
          <w:p>
            <w:r>
              <w:t xml:space="preserve">19</w:t>
            </w:r>
          </w:p>
        </w:tc>
        <w:tc>
          <w:tcPr>
            <w:tcW w:type="dxa" w:w="3600"/>
          </w:tcPr>
          <w:p>
            <w:r>
              <w:t xml:space="preserve">Berapa Rupiah Batas Pembelian yang Wajib Disetujui Owner (Bukan Cukup Kepala Cabang)?</w:t>
            </w:r>
          </w:p>
        </w:tc>
        <w:tc>
          <w:tcPr>
            <w:tcW w:type="dxa" w:w="900"/>
          </w:tcPr>
          <w:p>
            <w:r>
              <w:rPr>
                <w:b/>
                <w:bCs/>
                <w:color w:val="C00000"/>
              </w:rPr>
              <w:t xml:space="preserve">Tinggi</w:t>
            </w:r>
          </w:p>
        </w:tc>
        <w:tc>
          <w:tcPr>
            <w:tcW w:type="dxa" w:w="2200"/>
          </w:tcPr>
          <w:p>
            <w:r>
              <w:t xml:space="preserve">Owner, Keuangan</w:t>
            </w:r>
          </w:p>
        </w:tc>
        <w:tc>
          <w:tcPr>
            <w:tcW w:type="dxa" w:w="2000"/>
          </w:tcPr>
          <w:p>
            <w:r>
              <w:t xml:space="preserve">❌ Murni keputusan internal — tidak ada rujukan industri</w:t>
            </w:r>
          </w:p>
        </w:tc>
      </w:tr>
      <w:tr>
        <w:tc>
          <w:tcPr>
            <w:tcW w:type="dxa" w:w="900"/>
          </w:tcPr>
          <w:p>
            <w:r>
              <w:t xml:space="preserve">20</w:t>
            </w:r>
          </w:p>
        </w:tc>
        <w:tc>
          <w:tcPr>
            <w:tcW w:type="dxa" w:w="3600"/>
          </w:tcPr>
          <w:p>
            <w:r>
              <w:t xml:space="preserve">Berapa Persen Perubahan Harga Beli Dianggap "Perlu Diwaspadai"?</w:t>
            </w:r>
          </w:p>
        </w:tc>
        <w:tc>
          <w:tcPr>
            <w:tcW w:type="dxa" w:w="900"/>
          </w:tcPr>
          <w:p>
            <w:r>
              <w:rPr>
                <w:b/>
                <w:bCs/>
                <w:color w:val="C00000"/>
              </w:rPr>
              <w:t xml:space="preserve">Tinggi</w:t>
            </w:r>
          </w:p>
        </w:tc>
        <w:tc>
          <w:tcPr>
            <w:tcW w:type="dxa" w:w="2200"/>
          </w:tcPr>
          <w:p>
            <w:r>
              <w:t xml:space="preserve">Owner, Bagian Pengadaan/Gudang Pusat</w:t>
            </w:r>
          </w:p>
        </w:tc>
        <w:tc>
          <w:tcPr>
            <w:tcW w:type="dxa" w:w="2000"/>
          </w:tcPr>
          <w:p>
            <w:r>
              <w:t xml:space="preserve">⚠️ Arah sudah jelas — angka/kebijakan tetap perlu Owner</w:t>
            </w:r>
          </w:p>
        </w:tc>
      </w:tr>
      <w:tr>
        <w:tc>
          <w:tcPr>
            <w:tcW w:type="dxa" w:w="900"/>
          </w:tcPr>
          <w:p>
            <w:r>
              <w:t xml:space="preserve">21</w:t>
            </w:r>
          </w:p>
        </w:tc>
        <w:tc>
          <w:tcPr>
            <w:tcW w:type="dxa" w:w="3600"/>
          </w:tcPr>
          <w:p>
            <w:r>
              <w:t xml:space="preserve">Detail Kategori Peringatan Harga Beli Perlu Dilengkapi Lagi</w:t>
            </w:r>
          </w:p>
        </w:tc>
        <w:tc>
          <w:tcPr>
            <w:tcW w:type="dxa" w:w="900"/>
          </w:tcPr>
          <w:p>
            <w:r>
              <w:rPr>
                <w:b/>
                <w:bCs/>
                <w:color w:val="B8860B"/>
              </w:rPr>
              <w:t xml:space="preserve">Sedang</w:t>
            </w:r>
          </w:p>
        </w:tc>
        <w:tc>
          <w:tcPr>
            <w:tcW w:type="dxa" w:w="2200"/>
          </w:tcPr>
          <w:p>
            <w:r>
              <w:t xml:space="preserve">Tim IT</w:t>
            </w:r>
          </w:p>
        </w:tc>
        <w:tc>
          <w:tcPr>
            <w:tcW w:type="dxa" w:w="2000"/>
          </w:tcPr>
          <w:p>
            <w:r>
              <w:t xml:space="preserve">❌ Murni keputusan internal — tidak ada rujukan industri</w:t>
            </w:r>
          </w:p>
        </w:tc>
      </w:tr>
      <w:tr>
        <w:tc>
          <w:tcPr>
            <w:tcW w:type="dxa" w:w="900"/>
          </w:tcPr>
          <w:p>
            <w:r>
              <w:t xml:space="preserve">22</w:t>
            </w:r>
          </w:p>
        </w:tc>
        <w:tc>
          <w:tcPr>
            <w:tcW w:type="dxa" w:w="3600"/>
          </w:tcPr>
          <w:p>
            <w:r>
              <w:t xml:space="preserve">Minta Penawaran ke Beberapa Supplier (Perbandingan Harga) — Wajib atau Opsional?</w:t>
            </w:r>
          </w:p>
        </w:tc>
        <w:tc>
          <w:tcPr>
            <w:tcW w:type="dxa" w:w="900"/>
          </w:tcPr>
          <w:p>
            <w:r>
              <w:rPr>
                <w:b/>
                <w:bCs/>
                <w:color w:val="B8860B"/>
              </w:rPr>
              <w:t xml:space="preserve">Sedang</w:t>
            </w:r>
          </w:p>
        </w:tc>
        <w:tc>
          <w:tcPr>
            <w:tcW w:type="dxa" w:w="2200"/>
          </w:tcPr>
          <w:p>
            <w:r>
              <w:t xml:space="preserve">Owner, Bagian Pengadaan</w:t>
            </w:r>
          </w:p>
        </w:tc>
        <w:tc>
          <w:tcPr>
            <w:tcW w:type="dxa" w:w="2000"/>
          </w:tcPr>
          <w:p>
            <w:r>
              <w:t xml:space="preserve">✅ Rekomendasi teknis tersedia — tinggal setuju/tolak</w:t>
            </w:r>
          </w:p>
        </w:tc>
      </w:tr>
      <w:tr>
        <w:tc>
          <w:tcPr>
            <w:tcW w:type="dxa" w:w="900"/>
          </w:tcPr>
          <w:p>
            <w:r>
              <w:t xml:space="preserve">23</w:t>
            </w:r>
          </w:p>
        </w:tc>
        <w:tc>
          <w:tcPr>
            <w:tcW w:type="dxa" w:w="3600"/>
          </w:tcPr>
          <w:p>
            <w:r>
              <w:t xml:space="preserve">Barang Kiriman Supplier Tidak Sesuai Jumlah Pesanan — Perlu Status Resmi "Bermasalah"?</w:t>
            </w:r>
          </w:p>
        </w:tc>
        <w:tc>
          <w:tcPr>
            <w:tcW w:type="dxa" w:w="900"/>
          </w:tcPr>
          <w:p>
            <w:r>
              <w:rPr>
                <w:b/>
                <w:bCs/>
                <w:color w:val="6B7A00"/>
              </w:rPr>
              <w:t xml:space="preserve">Rendah-Sedang</w:t>
            </w:r>
          </w:p>
        </w:tc>
        <w:tc>
          <w:tcPr>
            <w:tcW w:type="dxa" w:w="2200"/>
          </w:tcPr>
          <w:p>
            <w:r>
              <w:t xml:space="preserve">Gudang</w:t>
            </w:r>
          </w:p>
        </w:tc>
        <w:tc>
          <w:tcPr>
            <w:tcW w:type="dxa" w:w="2000"/>
          </w:tcPr>
          <w:p>
            <w:r>
              <w:t xml:space="preserve">✅ Rekomendasi teknis tersedia — tinggal setuju/tolak</w:t>
            </w:r>
          </w:p>
        </w:tc>
      </w:tr>
      <w:tr>
        <w:tc>
          <w:tcPr>
            <w:tcW w:type="dxa" w:w="900"/>
          </w:tcPr>
          <w:p>
            <w:r>
              <w:t xml:space="preserve">24</w:t>
            </w:r>
          </w:p>
        </w:tc>
        <w:tc>
          <w:tcPr>
            <w:tcW w:type="dxa" w:w="3600"/>
          </w:tcPr>
          <w:p>
            <w:r>
              <w:t xml:space="preserve">Perlu Fitur Otomatis "Stok Hampir Habis Langsung Siapkan Draft Permintaan Barang"?</w:t>
            </w:r>
          </w:p>
        </w:tc>
        <w:tc>
          <w:tcPr>
            <w:tcW w:type="dxa" w:w="900"/>
          </w:tcPr>
          <w:p>
            <w:r>
              <w:rPr>
                <w:b/>
                <w:bCs/>
                <w:color w:val="5A5A5A"/>
              </w:rPr>
              <w:t xml:space="preserve">Rendah</w:t>
            </w:r>
          </w:p>
        </w:tc>
        <w:tc>
          <w:tcPr>
            <w:tcW w:type="dxa" w:w="2200"/>
          </w:tcPr>
          <w:p>
            <w:r>
              <w:t xml:space="preserve">Gudang, Owner</w:t>
            </w:r>
          </w:p>
        </w:tc>
        <w:tc>
          <w:tcPr>
            <w:tcW w:type="dxa" w:w="2000"/>
          </w:tcPr>
          <w:p>
            <w:r>
              <w:t xml:space="preserve">✅ Rekomendasi teknis tersedia — tinggal setuju/tolak</w:t>
            </w:r>
          </w:p>
        </w:tc>
      </w:tr>
      <w:tr>
        <w:tc>
          <w:tcPr>
            <w:tcW w:type="dxa" w:w="900"/>
          </w:tcPr>
          <w:p>
            <w:r>
              <w:t xml:space="preserve">25</w:t>
            </w:r>
          </w:p>
        </w:tc>
        <w:tc>
          <w:tcPr>
            <w:tcW w:type="dxa" w:w="3600"/>
          </w:tcPr>
          <w:p>
            <w:r>
              <w:t xml:space="preserve">Laporan Rekap Kunjungan: Sengaja Gabung Semua Cabang, atau Seharusnya Per Cabang?</w:t>
            </w:r>
          </w:p>
        </w:tc>
        <w:tc>
          <w:tcPr>
            <w:tcW w:type="dxa" w:w="900"/>
          </w:tcPr>
          <w:p>
            <w:r>
              <w:rPr>
                <w:b/>
                <w:bCs/>
                <w:color w:val="B8860B"/>
              </w:rPr>
              <w:t xml:space="preserve">Sedang</w:t>
            </w:r>
          </w:p>
        </w:tc>
        <w:tc>
          <w:tcPr>
            <w:tcW w:type="dxa" w:w="2200"/>
          </w:tcPr>
          <w:p>
            <w:r>
              <w:t xml:space="preserve">Owner, Kepala Cabang (yang memakai laporan ini)</w:t>
            </w:r>
          </w:p>
        </w:tc>
        <w:tc>
          <w:tcPr>
            <w:tcW w:type="dxa" w:w="2000"/>
          </w:tcPr>
          <w:p>
            <w:r>
              <w:t xml:space="preserve">❌ Murni keputusan internal — tidak ada rujukan industri</w:t>
            </w:r>
          </w:p>
        </w:tc>
      </w:tr>
    </w:tbl>
    <w:p>
      <w:r>
        <w:br w:type="page"/>
      </w:r>
    </w:p>
    <w:p>
      <w:pPr>
        <w:pStyle w:val="Heading1"/>
        <w:pBdr>
          <w:bottom w:val="single" w:color="2F5496" w:sz="6" w:space="4"/>
        </w:pBdr>
        <w:spacing w:after="150" w:before="300"/>
      </w:pPr>
      <w:r>
        <w:rPr>
          <w:color w:val="2F5496"/>
        </w:rPr>
        <w:t xml:space="preserve">PALING MENDESAK — LINTAS MODUL</w:t>
      </w:r>
    </w:p>
    <w:p>
      <w:pPr>
        <w:pStyle w:val="Heading2"/>
        <w:spacing w:after="100" w:before="200"/>
      </w:pPr>
      <w:r>
        <w:t xml:space="preserve">Keputusan 1 — Skema Tier Membership: Lanjutkan Cara Lama atau Pakai Cara Baru?</w:t>
      </w:r>
    </w:p>
    <w:p>
      <w:pPr>
        <w:spacing w:after="80"/>
      </w:pPr>
      <w:r>
        <w:rPr>
          <w:b/>
          <w:bCs/>
        </w:rPr>
        <w:t xml:space="preserve">Pertanyaan: </w:t>
      </w:r>
      <w:r>
        <w:t xml:space="preserve">Dulu status member pelanggan (Gold/Silver/Reguler) dihitung hanya dari jumlah kunjungan servis, dikelompokkan berdasarkan nomor HP. Rencana sistem baru mengubahnya jadi 4 level (Bronze/Silver/Gold/Platinum) berdasarkan gabungan jumlah kunjungan DAN total belanja, dikelompokkan berdasarkan kode pelanggan.</w:t>
      </w:r>
    </w:p>
    <w:p>
      <w:pPr>
        <w:spacing w:after="80"/>
      </w:pPr>
      <w:r>
        <w:rPr>
          <w:b/>
          <w:bCs/>
        </w:rPr>
        <w:t xml:space="preserve">Kenapa Penting: </w:t>
      </w:r>
      <w:r>
        <w:t xml:space="preserve">Ini menentukan seluruh cara hitung diskon member pelanggan. Kalau salah pilih di awal, seluruh modul ini harus dirombak ulang, bukan sekadar diedit sedikit.</w:t>
      </w:r>
    </w:p>
    <w:p>
      <w:pPr>
        <w:spacing w:after="40"/>
      </w:pPr>
      <w:r>
        <w:rPr>
          <w:b/>
          <w:bCs/>
        </w:rPr>
        <w:t xml:space="preserve">Pilihan:</w:t>
      </w:r>
    </w:p>
    <w:p>
      <w:pPr>
        <w:pStyle w:val="ListParagraph"/>
        <w:numPr>
          <w:ilvl w:val="0"/>
          <w:numId w:val="1"/>
        </w:numPr>
        <w:spacing w:after="40"/>
        <w:ind w:left="360"/>
      </w:pPr>
      <w:r>
        <w:t xml:space="preserve">Opsi A — Tetap 3 level, hanya dari jumlah kunjungan (seperti dulu). Plus: sudah familiar buat staf, terbukti berjalan bertahun-tahun. Minus: tidak menghargai pelanggan yang belanja besar tapi jarang datang.</w:t>
      </w:r>
    </w:p>
    <w:p>
      <w:pPr>
        <w:pStyle w:val="ListParagraph"/>
        <w:numPr>
          <w:ilvl w:val="0"/>
          <w:numId w:val="1"/>
        </w:numPr>
        <w:spacing w:after="40"/>
        <w:ind w:left="360"/>
      </w:pPr>
      <w:r>
        <w:t xml:space="preserve">Opsi B — 4 level baru, gabungan jumlah kunjungan + total belanja (rencana saat ini). Plus: lebih adil untuk pelanggan bernilai tinggi. Minus: angka batasnya belum tentu sudah dipikirkan matang secara bisnis, kemungkinan baru perkiraan tim IT.</w:t>
      </w:r>
    </w:p>
    <w:p>
      <w:pPr>
        <w:pStyle w:val="ListParagraph"/>
        <w:numPr>
          <w:ilvl w:val="0"/>
          <w:numId w:val="1"/>
        </w:numPr>
        <w:spacing w:after="40"/>
        <w:ind w:left="360"/>
      </w:pPr>
      <w:r>
        <w:t xml:space="preserve">Opsi C — Nama tetap 3 level (Gold/Silver/Reguler) biar staf familiar, tapi cara hitungnya pakai gabungan belanja + kunjungan.</w:t>
      </w:r>
    </w:p>
    <w:p>
      <w:pPr>
        <w:shd w:fill="E2EFDA" w:val="clear"/>
        <w:spacing w:after="40" w:before="80"/>
      </w:pPr>
      <w:r>
        <w:rPr>
          <w:b/>
          <w:bCs/>
          <w:color w:val="375623"/>
        </w:rPr>
        <w:t xml:space="preserve">Rekomendasi Teknis (berdasar best practice DMS/ERP/CRM Automotive):</w:t>
      </w:r>
    </w:p>
    <w:p>
      <w:pPr>
        <w:shd w:fill="E2EFDA" w:val="clear"/>
        <w:spacing w:after="100"/>
      </w:pPr>
      <w:r>
        <w:rPr>
          <w:color w:val="375623"/>
        </w:rPr>
        <w:t xml:space="preserve">Opsi B/C (gabungan nominal + kunjungan). Hampir semua CRM ritel/otomotif modern memakai model RFM (Recency, Frequency, Monetary) — kombinasi frekuensi dan nilai belanja, bukan cuma frekuensi. Skema kunjungan-murni adalah pola lama (tahun 1990–2000an) dan merugikan pelanggan bernilai tinggi yang jarang datang. Yang tetap perlu keputusan Owner: nama tier (Opsi C mempertahankan istilah "Gold/Silver" agar familiar staf) dan angka ambang batas (lihat Keputusan #10).</w:t>
      </w:r>
    </w:p>
    <w:p>
      <w:pPr>
        <w:spacing w:after="80"/>
      </w:pPr>
      <w:r>
        <w:rPr>
          <w:b/>
          <w:bCs/>
        </w:rPr>
        <w:t xml:space="preserve">Catatan/Rekomendasi Awal: </w:t>
      </w:r>
      <w:r>
        <w:t xml:space="preserve">Perlu keputusan Owner/Manajemen dulu sebelum modul Membership dilanjutkan pembangunannya — ini bukan hal teknis, murni kebijakan bisnis.</w:t>
      </w:r>
    </w:p>
    <w:p>
      <w:pPr>
        <w:spacing w:after="80"/>
      </w:pPr>
      <w:r>
        <w:rPr>
          <w:b/>
          <w:bCs/>
        </w:rPr>
        <w:t xml:space="preserve">Perlu Dijawab Oleh: </w:t>
      </w:r>
      <w:r>
        <w:t xml:space="preserve">Owner / Manajemen, Marketing</w:t>
      </w:r>
    </w:p>
    <w:p>
      <w:pPr>
        <w:spacing w:after="200"/>
      </w:pPr>
      <w:r>
        <w:rPr>
          <w:b/>
          <w:bCs/>
        </w:rPr>
        <w:t xml:space="preserve">Prioritas: </w:t>
      </w:r>
      <w:r>
        <w:rPr>
          <w:b/>
          <w:bCs/>
          <w:color w:val="C00000"/>
        </w:rPr>
        <w:t xml:space="preserve">Tinggi</w:t>
      </w:r>
    </w:p>
    <w:p>
      <w:pPr>
        <w:pStyle w:val="Heading1"/>
        <w:pBdr>
          <w:bottom w:val="single" w:color="2F5496" w:sz="6" w:space="4"/>
        </w:pBdr>
        <w:spacing w:after="150" w:before="300"/>
      </w:pPr>
      <w:r>
        <w:rPr>
          <w:color w:val="2F5496"/>
        </w:rPr>
        <w:t xml:space="preserve">MODUL DATA PELANGGAN</w:t>
      </w:r>
    </w:p>
    <w:p>
      <w:pPr>
        <w:pStyle w:val="Heading2"/>
        <w:spacing w:after="100" w:before="200"/>
      </w:pPr>
      <w:r>
        <w:t xml:space="preserve">Keputusan 2 — Perlu Kategori Khusus untuk Pelanggan Perusahaan/Armada?</w:t>
      </w:r>
    </w:p>
    <w:p>
      <w:pPr>
        <w:spacing w:after="80"/>
      </w:pPr>
      <w:r>
        <w:rPr>
          <w:b/>
          <w:bCs/>
        </w:rPr>
        <w:t xml:space="preserve">Pertanyaan: </w:t>
      </w:r>
      <w:r>
        <w:t xml:space="preserve">Saat ini semua pelanggan dianggap perorangan. Kalau ada pelanggan yang sebenarnya perusahaan dengan banyak motor dan sopir berbeda-beda, sistem belum bisa membedakannya.</w:t>
      </w:r>
    </w:p>
    <w:p>
      <w:pPr>
        <w:spacing w:after="80"/>
      </w:pPr>
      <w:r>
        <w:rPr>
          <w:b/>
          <w:bCs/>
        </w:rPr>
        <w:t xml:space="preserve">Kenapa Penting: </w:t>
      </w:r>
      <w:r>
        <w:t xml:space="preserve">Menentukan apakah perlu tambahan data khusus di data pelanggan sekarang, atau cukup ditunda dulu sampai memang ada kasusnya.</w:t>
      </w:r>
    </w:p>
    <w:p>
      <w:pPr>
        <w:spacing w:after="40"/>
      </w:pPr>
      <w:r>
        <w:rPr>
          <w:b/>
          <w:bCs/>
        </w:rPr>
        <w:t xml:space="preserve">Pilihan:</w:t>
      </w:r>
    </w:p>
    <w:p>
      <w:pPr>
        <w:pStyle w:val="ListParagraph"/>
        <w:numPr>
          <w:ilvl w:val="0"/>
          <w:numId w:val="1"/>
        </w:numPr>
        <w:spacing w:after="40"/>
        <w:ind w:left="360"/>
      </w:pPr>
      <w:r>
        <w:t xml:space="preserve">Opsi A — Tambahkan kategori ini sekarang.</w:t>
      </w:r>
    </w:p>
    <w:p>
      <w:pPr>
        <w:pStyle w:val="ListParagraph"/>
        <w:numPr>
          <w:ilvl w:val="0"/>
          <w:numId w:val="1"/>
        </w:numPr>
        <w:spacing w:after="40"/>
        <w:ind w:left="360"/>
      </w:pPr>
      <w:r>
        <w:t xml:space="preserve">Opsi B — Tunda dulu, anggap semua pelanggan perorangan untuk saat ini.</w:t>
      </w:r>
    </w:p>
    <w:p>
      <w:pPr>
        <w:shd w:fill="E2EFDA" w:val="clear"/>
        <w:spacing w:after="40" w:before="80"/>
      </w:pPr>
      <w:r>
        <w:rPr>
          <w:b/>
          <w:bCs/>
          <w:color w:val="375623"/>
        </w:rPr>
        <w:t xml:space="preserve">Rekomendasi Teknis (berdasar best practice DMS/ERP/CRM Automotive):</w:t>
      </w:r>
    </w:p>
    <w:p>
      <w:pPr>
        <w:shd w:fill="E2EFDA" w:val="clear"/>
        <w:spacing w:after="100"/>
      </w:pPr>
      <w:r>
        <w:rPr>
          <w:color w:val="375623"/>
        </w:rPr>
        <w:t xml:space="preserve">Pola umum DMS: dukungan multi-driver/fleet biasanya ditambahkan hanya ketika sudah ada kasus riil (bukan dibangun preventif), karena menambah kompleksitas skema data secara signifikan. Selama belum ada pelanggan armada yang mendesak, ini memperkuat Opsi B yang sudah dicatat sebagai rekomendasi awal — baru investasi ke struktur data fleet begitu volumenya terbukti signifikan.</w:t>
      </w:r>
    </w:p>
    <w:p>
      <w:pPr>
        <w:spacing w:after="80"/>
      </w:pPr>
      <w:r>
        <w:rPr>
          <w:b/>
          <w:bCs/>
        </w:rPr>
        <w:t xml:space="preserve">Catatan/Rekomendasi Awal: </w:t>
      </w:r>
      <w:r>
        <w:t xml:space="preserve">Kalau belum ada kasus riil pelanggan perusahaan yang mendesak, Opsi B lebih hemat waktu pembangunan sistem.</w:t>
      </w:r>
    </w:p>
    <w:p>
      <w:pPr>
        <w:spacing w:after="80"/>
      </w:pPr>
      <w:r>
        <w:rPr>
          <w:b/>
          <w:bCs/>
        </w:rPr>
        <w:t xml:space="preserve">Perlu Dijawab Oleh: </w:t>
      </w:r>
      <w:r>
        <w:t xml:space="preserve">Owner, CS</w:t>
      </w:r>
    </w:p>
    <w:p>
      <w:pPr>
        <w:spacing w:after="200"/>
      </w:pPr>
      <w:r>
        <w:rPr>
          <w:b/>
          <w:bCs/>
        </w:rPr>
        <w:t xml:space="preserve">Prioritas: </w:t>
      </w:r>
      <w:r>
        <w:rPr>
          <w:b/>
          <w:bCs/>
          <w:color w:val="5A5A5A"/>
        </w:rPr>
        <w:t xml:space="preserve">Rendah</w:t>
      </w:r>
    </w:p>
    <w:p>
      <w:pPr>
        <w:pStyle w:val="Heading2"/>
        <w:spacing w:after="100" w:before="200"/>
      </w:pPr>
      <w:r>
        <w:t xml:space="preserve">Keputusan 3 — Seberapa Mirip Nama Pelanggan Baru Dianggap "Kemungkinan Sudah Terdaftar"?</w:t>
      </w:r>
    </w:p>
    <w:p>
      <w:pPr>
        <w:spacing w:after="80"/>
      </w:pPr>
      <w:r>
        <w:rPr>
          <w:b/>
          <w:bCs/>
        </w:rPr>
        <w:t xml:space="preserve">Pertanyaan: </w:t>
      </w:r>
      <w:r>
        <w:t xml:space="preserve">Sistem akan otomatis mengecek kalau ada pelanggan baru yang namanya mirip dengan yang sudah ada, untuk mencegah data dobel. Perlu ditentukan seberapa "mirip" baru dianggap layak dicurigai.</w:t>
      </w:r>
    </w:p>
    <w:p>
      <w:pPr>
        <w:spacing w:after="80"/>
      </w:pPr>
      <w:r>
        <w:rPr>
          <w:b/>
          <w:bCs/>
        </w:rPr>
        <w:t xml:space="preserve">Kenapa Penting: </w:t>
      </w:r>
      <w:r>
        <w:t xml:space="preserve">Kalau terlalu longgar, banyak orang berbeda malah dikira sama orang. Kalau terlalu ketat, banyak data dobel yang asli malah kelewat tidak terdeteksi.</w:t>
      </w:r>
    </w:p>
    <w:p>
      <w:pPr>
        <w:spacing w:after="40"/>
      </w:pPr>
      <w:r>
        <w:rPr>
          <w:b/>
          <w:bCs/>
        </w:rPr>
        <w:t xml:space="preserve">Pilihan:</w:t>
      </w:r>
    </w:p>
    <w:p>
      <w:pPr>
        <w:pStyle w:val="ListParagraph"/>
        <w:numPr>
          <w:ilvl w:val="0"/>
          <w:numId w:val="1"/>
        </w:numPr>
        <w:spacing w:after="40"/>
        <w:ind w:left="360"/>
      </w:pPr>
      <w:r>
        <w:t xml:space="preserve">Bisa diuji dulu oleh Tim IT memakai data dobel yang sudah diketahui (contoh: nama "SUGENG, BPK" yang tercatat 43 kali di data), baru hasilnya disepakati bersama.</w:t>
      </w:r>
    </w:p>
    <w:p>
      <w:pPr>
        <w:shd w:fill="E2EFDA" w:val="clear"/>
        <w:spacing w:after="40" w:before="80"/>
      </w:pPr>
      <w:r>
        <w:rPr>
          <w:b/>
          <w:bCs/>
          <w:color w:val="375623"/>
        </w:rPr>
        <w:t xml:space="preserve">Rekomendasi Teknis (berdasar best practice DMS/ERP/CRM Automotive):</w:t>
      </w:r>
    </w:p>
    <w:p>
      <w:pPr>
        <w:shd w:fill="E2EFDA" w:val="clear"/>
        <w:spacing w:after="100"/>
      </w:pPr>
      <w:r>
        <w:rPr>
          <w:color w:val="375623"/>
        </w:rPr>
        <w:t xml:space="preserve">Threshold fuzzy-match yang umum dipakai sistem deduplikasi CRM berada di kisaran 80–90% kemiripan nama, dikombinasikan dengan exact/near-match nomor HP. Ini hanya titik awal yang wajar — angka pastinya tetap wajib diuji ke dataset duplikat aktual (43 baris "SUGENG, BPK" dkk) sebagai regression test sebelum ditetapkan final, sesuai yang sudah direncanakan di dokumen ini.</w:t>
      </w:r>
    </w:p>
    <w:p>
      <w:pPr>
        <w:spacing w:after="80"/>
      </w:pPr>
      <w:r>
        <w:rPr>
          <w:b/>
          <w:bCs/>
        </w:rPr>
        <w:t xml:space="preserve">Perlu Dijawab Oleh: </w:t>
      </w:r>
      <w:r>
        <w:t xml:space="preserve">Tim IT, CS</w:t>
      </w:r>
    </w:p>
    <w:p>
      <w:pPr>
        <w:spacing w:after="200"/>
      </w:pPr>
      <w:r>
        <w:rPr>
          <w:b/>
          <w:bCs/>
        </w:rPr>
        <w:t xml:space="preserve">Prioritas: </w:t>
      </w:r>
      <w:r>
        <w:rPr>
          <w:b/>
          <w:bCs/>
          <w:color w:val="B8860B"/>
        </w:rPr>
        <w:t xml:space="preserve">Sedang</w:t>
      </w:r>
    </w:p>
    <w:p>
      <w:pPr>
        <w:pStyle w:val="Heading2"/>
        <w:spacing w:after="100" w:before="200"/>
      </w:pPr>
      <w:r>
        <w:t xml:space="preserve">Keputusan 4 — Siapa yang Boleh Menyetujui Penggabungan Dua Data Pelanggan yang Ternyata Orang yang Sama?</w:t>
      </w:r>
    </w:p>
    <w:p>
      <w:pPr>
        <w:spacing w:after="80"/>
      </w:pPr>
      <w:r>
        <w:rPr>
          <w:b/>
          <w:bCs/>
        </w:rPr>
        <w:t xml:space="preserve">Pertanyaan: </w:t>
      </w:r>
      <w:r>
        <w:t xml:space="preserve">Kalau ketahuan ada 2 data pelanggan yang sebenarnya 1 orang, keduanya perlu digabung jadi 1. Tapi ini butuh persetujuan orang tertentu dulu, tidak bisa dilakukan sembarang staf — kalau salah gabung, riwayat 2 orang berbeda bisa tercampur dan sulit dipisah lagi.</w:t>
      </w:r>
    </w:p>
    <w:p>
      <w:pPr>
        <w:spacing w:after="80"/>
      </w:pPr>
      <w:r>
        <w:rPr>
          <w:b/>
          <w:bCs/>
        </w:rPr>
        <w:t xml:space="preserve">Kenapa Penting: </w:t>
      </w:r>
      <w:r>
        <w:t xml:space="preserve">Menentukan siapa yang punya wewenang menyetujui tindakan yang berisiko ini.</w:t>
      </w:r>
    </w:p>
    <w:p>
      <w:pPr>
        <w:spacing w:after="40"/>
      </w:pPr>
      <w:r>
        <w:rPr>
          <w:b/>
          <w:bCs/>
        </w:rPr>
        <w:t xml:space="preserve">Pilihan:</w:t>
      </w:r>
    </w:p>
    <w:p>
      <w:pPr>
        <w:pStyle w:val="ListParagraph"/>
        <w:numPr>
          <w:ilvl w:val="0"/>
          <w:numId w:val="1"/>
        </w:numPr>
        <w:spacing w:after="40"/>
        <w:ind w:left="360"/>
      </w:pPr>
      <w:r>
        <w:t xml:space="preserve">Opsi A — Kepala Cabang cukup, untuk kasus dalam cabang yang sama.</w:t>
      </w:r>
    </w:p>
    <w:p>
      <w:pPr>
        <w:pStyle w:val="ListParagraph"/>
        <w:numPr>
          <w:ilvl w:val="0"/>
          <w:numId w:val="1"/>
        </w:numPr>
        <w:spacing w:after="40"/>
        <w:ind w:left="360"/>
      </w:pPr>
      <w:r>
        <w:t xml:space="preserve">Opsi B — Harus selalu Owner/Pusat, untuk semua kasus.</w:t>
      </w:r>
    </w:p>
    <w:p>
      <w:pPr>
        <w:pStyle w:val="ListParagraph"/>
        <w:numPr>
          <w:ilvl w:val="0"/>
          <w:numId w:val="1"/>
        </w:numPr>
        <w:spacing w:after="40"/>
        <w:ind w:left="360"/>
      </w:pPr>
      <w:r>
        <w:t xml:space="preserve">Opsi C — Kepala Cabang untuk kasus 1 cabang, Owner untuk kasus lintas cabang.</w:t>
      </w:r>
    </w:p>
    <w:p>
      <w:pPr>
        <w:spacing w:after="80"/>
      </w:pPr>
      <w:r>
        <w:rPr>
          <w:b/>
          <w:bCs/>
        </w:rPr>
        <w:t xml:space="preserve">Perlu Dijawab Oleh: </w:t>
      </w:r>
      <w:r>
        <w:t xml:space="preserve">Owner, bagian yang mengatur struktur jabatan/wewenang staf</w:t>
      </w:r>
    </w:p>
    <w:p>
      <w:pPr>
        <w:spacing w:after="200"/>
      </w:pPr>
      <w:r>
        <w:rPr>
          <w:b/>
          <w:bCs/>
        </w:rPr>
        <w:t xml:space="preserve">Prioritas: </w:t>
      </w:r>
      <w:r>
        <w:rPr>
          <w:b/>
          <w:bCs/>
          <w:color w:val="C00000"/>
        </w:rPr>
        <w:t xml:space="preserve">Tinggi</w:t>
      </w:r>
    </w:p>
    <w:p>
      <w:pPr>
        <w:pStyle w:val="Heading1"/>
        <w:pBdr>
          <w:bottom w:val="single" w:color="2F5496" w:sz="6" w:space="4"/>
        </w:pBdr>
        <w:spacing w:after="150" w:before="300"/>
      </w:pPr>
      <w:r>
        <w:rPr>
          <w:color w:val="2F5496"/>
        </w:rPr>
        <w:t xml:space="preserve">MODUL DATA KENDARAAN</w:t>
      </w:r>
    </w:p>
    <w:p>
      <w:pPr>
        <w:pStyle w:val="Heading2"/>
        <w:spacing w:after="100" w:before="200"/>
      </w:pPr>
      <w:r>
        <w:t xml:space="preserve">Keputusan 5 — Nomor Rangka/Mesin Dipakai untuk Mencegah Motor Terdaftar Dobel?</w:t>
      </w:r>
    </w:p>
    <w:p>
      <w:pPr>
        <w:spacing w:after="80"/>
      </w:pPr>
      <w:r>
        <w:rPr>
          <w:b/>
          <w:bCs/>
        </w:rPr>
        <w:t xml:space="preserve">Pertanyaan: </w:t>
      </w:r>
      <w:r>
        <w:t xml:space="preserve">Tiap motor punya nomor rangka unik. Perlu diputuskan: sistem otomatis tolak kalau ada yang coba daftarkan nomor rangka yang sama dua kali, atau cukup dicek manual oleh staf.</w:t>
      </w:r>
    </w:p>
    <w:p>
      <w:pPr>
        <w:spacing w:after="80"/>
      </w:pPr>
      <w:r>
        <w:rPr>
          <w:b/>
          <w:bCs/>
        </w:rPr>
        <w:t xml:space="preserve">Kenapa Penting: </w:t>
      </w:r>
      <w:r>
        <w:t xml:space="preserve">Menentukan tingkat otomatisasi validasi data motor. Catatan: rekomendasi di bawah sudah DIREVISI setelah didiskusikan dengan konteks operasional lapangan — versi sebelumnya menyarankan validasi wajib, ternyata tidak realistis untuk bengkel independen.</w:t>
      </w:r>
    </w:p>
    <w:p>
      <w:pPr>
        <w:spacing w:after="40"/>
      </w:pPr>
      <w:r>
        <w:rPr>
          <w:b/>
          <w:bCs/>
        </w:rPr>
        <w:t xml:space="preserve">Pilihan:</w:t>
      </w:r>
    </w:p>
    <w:p>
      <w:pPr>
        <w:pStyle w:val="ListParagraph"/>
        <w:numPr>
          <w:ilvl w:val="0"/>
          <w:numId w:val="1"/>
        </w:numPr>
        <w:spacing w:after="40"/>
        <w:ind w:left="360"/>
      </w:pPr>
      <w:r>
        <w:t xml:space="preserve">Opsi A — Otomatis wajib oleh sistem (butuh data nomor rangka selalu lengkap dan benar).</w:t>
      </w:r>
    </w:p>
    <w:p>
      <w:pPr>
        <w:pStyle w:val="ListParagraph"/>
        <w:numPr>
          <w:ilvl w:val="0"/>
          <w:numId w:val="1"/>
        </w:numPr>
        <w:spacing w:after="40"/>
        <w:ind w:left="360"/>
      </w:pPr>
      <w:r>
        <w:t xml:space="preserve">Opsi B — Opsional/manual, dicatat kalau kebetulan ada kesempatan.</w:t>
      </w:r>
    </w:p>
    <w:p>
      <w:pPr>
        <w:shd w:fill="E2EFDA" w:val="clear"/>
        <w:spacing w:after="40" w:before="80"/>
      </w:pPr>
      <w:r>
        <w:rPr>
          <w:b/>
          <w:bCs/>
          <w:color w:val="375623"/>
        </w:rPr>
        <w:t xml:space="preserve">Rekomendasi Teknis (berdasar best practice DMS/ERP/CRM Automotive):</w:t>
      </w:r>
    </w:p>
    <w:p>
      <w:pPr>
        <w:shd w:fill="E2EFDA" w:val="clear"/>
        <w:spacing w:after="100"/>
      </w:pPr>
      <w:r>
        <w:rPr>
          <w:color w:val="375623"/>
        </w:rPr>
        <w:t xml:space="preserve">REVISI: Opsi B (opsional), bukan Opsi A. Rekomendasi awal ("wajib otomatis", mengikuti pola Auto2000/AHASS) kurang tepat untuk konteks FitMotor sebagai bengkel independen, bukan dealer resmi — dealer resmi punya data rangka sejak transaksi jual-beli pertama, sedangkan FitMotor menerima motor yang sudah dibeli customer dari mana saja, dan nomor rangka posisinya tersembunyi (butuh bongkar bodi), bukan sesuatu yang customer hafal seperti plat. Menjadikannya validasi wajib di depan customer tidak realistis secara operasional. Alternatif yang lebih sesuai: (1) field tetap ada tapi opsional, diisi kalau kebetulan kelihatan saat servis besar; (2) andalkan mekanisme yang sudah dirancang FSD Kendaraan — keunikan plat aktif (BR-KEND-05) + wajib cari dulu sebelum tambah kendaraan baru — sebagai garda utama tanpa perlu rangka; (3) kalau ingin data rangka tanpa menambah pertanyaan ke customer, ambil dari foto STNK yang sudah lazim difoto saat servis pertama; (4) untuk deteksi motor fisik dobel, pakai kombinasi merek+tipe+warna+tahun+pemilik sebagai soft-flag (dicurigai, direview manual staf), bukan hard block otomatis.</w:t>
      </w:r>
    </w:p>
    <w:p>
      <w:pPr>
        <w:spacing w:after="80"/>
      </w:pPr>
      <w:r>
        <w:rPr>
          <w:b/>
          <w:bCs/>
        </w:rPr>
        <w:t xml:space="preserve">Perlu Dijawab Oleh: </w:t>
      </w:r>
      <w:r>
        <w:t xml:space="preserve">Admin Servis/Gudang (paling tahu kondisi data nomor rangka di lapangan)</w:t>
      </w:r>
    </w:p>
    <w:p>
      <w:pPr>
        <w:spacing w:after="200"/>
      </w:pPr>
      <w:r>
        <w:rPr>
          <w:b/>
          <w:bCs/>
        </w:rPr>
        <w:t xml:space="preserve">Prioritas: </w:t>
      </w:r>
      <w:r>
        <w:rPr>
          <w:b/>
          <w:bCs/>
          <w:color w:val="6B7A00"/>
        </w:rPr>
        <w:t xml:space="preserve">Rendah-Sedang</w:t>
      </w:r>
    </w:p>
    <w:p>
      <w:pPr>
        <w:pStyle w:val="Heading2"/>
        <w:spacing w:after="100" w:before="200"/>
      </w:pPr>
      <w:r>
        <w:t xml:space="preserve">Keputusan 6 — Siapa yang Menyetujui Perpindahan Kepemilikan Motor (Jual-Beli)?</w:t>
      </w:r>
    </w:p>
    <w:p>
      <w:pPr>
        <w:spacing w:after="80"/>
      </w:pPr>
      <w:r>
        <w:rPr>
          <w:b/>
          <w:bCs/>
        </w:rPr>
        <w:t xml:space="preserve">Pertanyaan: </w:t>
      </w:r>
      <w:r>
        <w:t xml:space="preserve">Sama seperti soal gabung data pelanggan (Keputusan 4), tapi ini untuk kasus motor pindah tangan dari pelanggan A ke pelanggan B.</w:t>
      </w:r>
    </w:p>
    <w:p>
      <w:pPr>
        <w:spacing w:after="80"/>
      </w:pPr>
      <w:r>
        <w:rPr>
          <w:b/>
          <w:bCs/>
        </w:rPr>
        <w:t xml:space="preserve">Kenapa Penting: </w:t>
      </w:r>
      <w:r>
        <w:t xml:space="preserve">Perpindahan kepemilikan mempengaruhi data 2 pelanggan sekaligus, perlu kejelasan siapa yang berwenang menyetujui.</w:t>
      </w:r>
    </w:p>
    <w:p>
      <w:pPr>
        <w:spacing w:after="40"/>
      </w:pPr>
      <w:r>
        <w:rPr>
          <w:b/>
          <w:bCs/>
        </w:rPr>
        <w:t xml:space="preserve">Pilihan:</w:t>
      </w:r>
    </w:p>
    <w:p>
      <w:pPr>
        <w:pStyle w:val="ListParagraph"/>
        <w:numPr>
          <w:ilvl w:val="0"/>
          <w:numId w:val="1"/>
        </w:numPr>
        <w:spacing w:after="40"/>
        <w:ind w:left="360"/>
      </w:pPr>
      <w:r>
        <w:t xml:space="preserve">Opsi A — Orang yang sama dengan yang menyetujui gabung data pelanggan (Keputusan 4).</w:t>
      </w:r>
    </w:p>
    <w:p>
      <w:pPr>
        <w:pStyle w:val="ListParagraph"/>
        <w:numPr>
          <w:ilvl w:val="0"/>
          <w:numId w:val="1"/>
        </w:numPr>
        <w:spacing w:after="40"/>
        <w:ind w:left="360"/>
      </w:pPr>
      <w:r>
        <w:t xml:space="preserve">Opsi B — Peran berbeda.</w:t>
      </w:r>
    </w:p>
    <w:p>
      <w:pPr>
        <w:shd w:fill="E2EFDA" w:val="clear"/>
        <w:spacing w:after="40" w:before="80"/>
      </w:pPr>
      <w:r>
        <w:rPr>
          <w:b/>
          <w:bCs/>
          <w:color w:val="375623"/>
        </w:rPr>
        <w:t xml:space="preserve">Rekomendasi Teknis (berdasar best practice DMS/ERP/CRM Automotive):</w:t>
      </w:r>
    </w:p>
    <w:p>
      <w:pPr>
        <w:shd w:fill="E2EFDA" w:val="clear"/>
        <w:spacing w:after="100"/>
      </w:pPr>
      <w:r>
        <w:rPr>
          <w:color w:val="375623"/>
        </w:rPr>
        <w:t xml:space="preserve">Ikuti pola governance yang sama dengan approval merge Customer (Opsi A). Praktik umum ERP adalah menyatukan wewenang untuk operasi data sensitif yang dampaknya sejenis, supaya staf tidak perlu mengingat aturan berbeda untuk kasus yang polanya mirip. Siapa personel persisnya tetap keputusan struktur organisasi FitMotor.</w:t>
      </w:r>
    </w:p>
    <w:p>
      <w:pPr>
        <w:spacing w:after="80"/>
      </w:pPr>
      <w:r>
        <w:rPr>
          <w:b/>
          <w:bCs/>
        </w:rPr>
        <w:t xml:space="preserve">Catatan/Rekomendasi Awal: </w:t>
      </w:r>
      <w:r>
        <w:t xml:space="preserve">Opsi A lebih praktis, supaya staf tidak bingung mengingat siapa yang harus dimintai izin untuk kasus apa.</w:t>
      </w:r>
    </w:p>
    <w:p>
      <w:pPr>
        <w:spacing w:after="80"/>
      </w:pPr>
      <w:r>
        <w:rPr>
          <w:b/>
          <w:bCs/>
        </w:rPr>
        <w:t xml:space="preserve">Perlu Dijawab Oleh: </w:t>
      </w:r>
      <w:r>
        <w:t xml:space="preserve">Owner, Kepala Cabang</w:t>
      </w:r>
    </w:p>
    <w:p>
      <w:pPr>
        <w:spacing w:after="200"/>
      </w:pPr>
      <w:r>
        <w:rPr>
          <w:b/>
          <w:bCs/>
        </w:rPr>
        <w:t xml:space="preserve">Prioritas: </w:t>
      </w:r>
      <w:r>
        <w:rPr>
          <w:b/>
          <w:bCs/>
          <w:color w:val="B8860B"/>
        </w:rPr>
        <w:t xml:space="preserve">Sedang</w:t>
      </w:r>
    </w:p>
    <w:p>
      <w:pPr>
        <w:pStyle w:val="Heading2"/>
        <w:spacing w:after="100" w:before="200"/>
      </w:pPr>
      <w:r>
        <w:t xml:space="preserve">Keputusan 7 — Data Motor Lama yang Riwayat Pemiliknya Sudah Campur Sebelum Sistem Baru — Diapakan?</w:t>
      </w:r>
    </w:p>
    <w:p>
      <w:pPr>
        <w:spacing w:after="80"/>
      </w:pPr>
      <w:r>
        <w:rPr>
          <w:b/>
          <w:bCs/>
        </w:rPr>
        <w:t xml:space="preserve">Pertanyaan: </w:t>
      </w:r>
      <w:r>
        <w:t xml:space="preserve">Untuk motor yang sudah lama terdaftar dan sudah beberapa kali ganti pemilik sebelum sistem baru ini dibuat, tidak selalu diketahui persis sejak kapan tiap pemiliknya mulai memiliki. Perlu strategi mengisi data lama ini secara wajar.</w:t>
      </w:r>
    </w:p>
    <w:p>
      <w:pPr>
        <w:spacing w:after="80"/>
      </w:pPr>
      <w:r>
        <w:rPr>
          <w:b/>
          <w:bCs/>
        </w:rPr>
        <w:t xml:space="preserve">Kenapa Penting: </w:t>
      </w:r>
      <w:r>
        <w:t xml:space="preserve">Data lama yang tidak lengkap ini perlu aturan pengisian yang disepakati, bukan ditebak sembarangan.</w:t>
      </w:r>
    </w:p>
    <w:p>
      <w:pPr>
        <w:spacing w:after="40"/>
      </w:pPr>
      <w:r>
        <w:rPr>
          <w:b/>
          <w:bCs/>
        </w:rPr>
        <w:t xml:space="preserve">Pilihan:</w:t>
      </w:r>
    </w:p>
    <w:p>
      <w:pPr>
        <w:pStyle w:val="ListParagraph"/>
        <w:numPr>
          <w:ilvl w:val="0"/>
          <w:numId w:val="1"/>
        </w:numPr>
        <w:spacing w:after="40"/>
        <w:ind w:left="360"/>
      </w:pPr>
      <w:r>
        <w:t xml:space="preserve">Ini akan dibahas dan diusulkan oleh Tim IT bersama Admin Data saat proses pemindahan data lama benar-benar dimulai.</w:t>
      </w:r>
    </w:p>
    <w:p>
      <w:pPr>
        <w:shd w:fill="E2EFDA" w:val="clear"/>
        <w:spacing w:after="40" w:before="80"/>
      </w:pPr>
      <w:r>
        <w:rPr>
          <w:b/>
          <w:bCs/>
          <w:color w:val="375623"/>
        </w:rPr>
        <w:t xml:space="preserve">Rekomendasi Teknis (berdasar best practice DMS/ERP/CRM Automotive):</w:t>
      </w:r>
    </w:p>
    <w:p>
      <w:pPr>
        <w:shd w:fill="E2EFDA" w:val="clear"/>
        <w:spacing w:after="100"/>
      </w:pPr>
      <w:r>
        <w:rPr>
          <w:color w:val="375623"/>
        </w:rPr>
        <w:t xml:space="preserve">Pola migrasi standar ERP untuk data historis yang tidak lengkap adalah memakai "tanggal cutover" — anggap kepemilikan pertama yang tercatat resmi dimulai sejak tanggal migrasi dilakukan (bukan ditebak mundur), dengan catatan eksplisit bahwa periode sebelum cutover adalah "histori campur, akurasi tidak dijamin". Detail pelaksanaan teknisnya tetap didiskusikan Tim IT bersama Admin Data saat migrasi dimulai.</w:t>
      </w:r>
    </w:p>
    <w:p>
      <w:pPr>
        <w:spacing w:after="80"/>
      </w:pPr>
      <w:r>
        <w:rPr>
          <w:b/>
          <w:bCs/>
        </w:rPr>
        <w:t xml:space="preserve">Perlu Dijawab Oleh: </w:t>
      </w:r>
      <w:r>
        <w:t xml:space="preserve">Tim IT, Admin Data</w:t>
      </w:r>
    </w:p>
    <w:p>
      <w:pPr>
        <w:spacing w:after="200"/>
      </w:pPr>
      <w:r>
        <w:rPr>
          <w:b/>
          <w:bCs/>
        </w:rPr>
        <w:t xml:space="preserve">Prioritas: </w:t>
      </w:r>
      <w:r>
        <w:rPr>
          <w:b/>
          <w:bCs/>
          <w:color w:val="000000"/>
        </w:rPr>
        <w:t xml:space="preserve">Rendah (baru relevan saat proses pemindahan data lama, bukan penghalang desain sekarang)</w:t>
      </w:r>
    </w:p>
    <w:p>
      <w:pPr>
        <w:pStyle w:val="Heading1"/>
        <w:pBdr>
          <w:bottom w:val="single" w:color="2F5496" w:sz="6" w:space="4"/>
        </w:pBdr>
        <w:spacing w:after="150" w:before="300"/>
      </w:pPr>
      <w:r>
        <w:rPr>
          <w:color w:val="2F5496"/>
        </w:rPr>
        <w:t xml:space="preserve">MODUL MEMBERSHIP (LANJUTAN)</w:t>
      </w:r>
    </w:p>
    <w:p>
      <w:pPr>
        <w:pStyle w:val="Heading2"/>
        <w:spacing w:after="100" w:before="200"/>
      </w:pPr>
      <w:r>
        <w:t xml:space="preserve">Keputusan 8 — Status Member Boleh Turun, atau Sekali Naik Selamanya?</w:t>
      </w:r>
    </w:p>
    <w:p>
      <w:pPr>
        <w:spacing w:after="80"/>
      </w:pPr>
      <w:r>
        <w:rPr>
          <w:b/>
          <w:bCs/>
        </w:rPr>
        <w:t xml:space="preserve">Pertanyaan: </w:t>
      </w:r>
      <w:r>
        <w:t xml:space="preserve">Kalau pelanggan pernah jadi "Gold" tahun lalu tapi sekarang jarang datang, apakah statusnya tetap Gold selamanya, atau ada pengecekan ulang tahunan yang bisa menurunkan statusnya?</w:t>
      </w:r>
    </w:p>
    <w:p>
      <w:pPr>
        <w:spacing w:after="80"/>
      </w:pPr>
      <w:r>
        <w:rPr>
          <w:b/>
          <w:bCs/>
        </w:rPr>
        <w:t xml:space="preserve">Kenapa Penting: </w:t>
      </w:r>
      <w:r>
        <w:t xml:space="preserve">Menentukan apakah perlu dibangun fitur "evaluasi ulang tahunan" sekarang atau tidak sama sekali.</w:t>
      </w:r>
    </w:p>
    <w:p>
      <w:pPr>
        <w:spacing w:after="40"/>
      </w:pPr>
      <w:r>
        <w:rPr>
          <w:b/>
          <w:bCs/>
        </w:rPr>
        <w:t xml:space="preserve">Pilihan:</w:t>
      </w:r>
    </w:p>
    <w:p>
      <w:pPr>
        <w:pStyle w:val="ListParagraph"/>
        <w:numPr>
          <w:ilvl w:val="0"/>
          <w:numId w:val="1"/>
        </w:numPr>
        <w:spacing w:after="40"/>
        <w:ind w:left="360"/>
      </w:pPr>
      <w:r>
        <w:t xml:space="preserve">Opsi A — Sekali naik, selamanya. Pelanggan senang, tapi diskon berisiko "bocor" ke pelanggan yang sudah lama tidak aktif.</w:t>
      </w:r>
    </w:p>
    <w:p>
      <w:pPr>
        <w:pStyle w:val="ListParagraph"/>
        <w:numPr>
          <w:ilvl w:val="0"/>
          <w:numId w:val="1"/>
        </w:numPr>
        <w:spacing w:after="40"/>
        <w:ind w:left="360"/>
      </w:pPr>
      <w:r>
        <w:t xml:space="preserve">Opsi B — Ada evaluasi ulang tahunan yang bisa menurunkan status kalau memang kebijakan menghendaki.</w:t>
      </w:r>
    </w:p>
    <w:p>
      <w:pPr>
        <w:shd w:fill="E2EFDA" w:val="clear"/>
        <w:spacing w:after="40" w:before="80"/>
      </w:pPr>
      <w:r>
        <w:rPr>
          <w:b/>
          <w:bCs/>
          <w:color w:val="375623"/>
        </w:rPr>
        <w:t xml:space="preserve">Rekomendasi Teknis (berdasar best practice DMS/ERP/CRM Automotive):</w:t>
      </w:r>
    </w:p>
    <w:p>
      <w:pPr>
        <w:shd w:fill="E2EFDA" w:val="clear"/>
        <w:spacing w:after="100"/>
      </w:pPr>
      <w:r>
        <w:rPr>
          <w:color w:val="375623"/>
        </w:rPr>
        <w:t xml:space="preserve">Kebanyakan program loyalitas modern (termasuk pola free-service Auto2000 yang berlaku sampai batas servis/waktu tertentu, bukan selamanya) menerapkan evaluasi berkala, bukan status abadi tanpa syarat. Ini bisa jadi masukan arah, tapi keputusan final — dan angka periode evaluasinya — tetap kebijakan Owner/Marketing.</w:t>
      </w:r>
    </w:p>
    <w:p>
      <w:pPr>
        <w:spacing w:after="80"/>
      </w:pPr>
      <w:r>
        <w:rPr>
          <w:b/>
          <w:bCs/>
        </w:rPr>
        <w:t xml:space="preserve">Perlu Dijawab Oleh: </w:t>
      </w:r>
      <w:r>
        <w:t xml:space="preserve">Owner, Marketing</w:t>
      </w:r>
    </w:p>
    <w:p>
      <w:pPr>
        <w:spacing w:after="200"/>
      </w:pPr>
      <w:r>
        <w:rPr>
          <w:b/>
          <w:bCs/>
        </w:rPr>
        <w:t xml:space="preserve">Prioritas: </w:t>
      </w:r>
      <w:r>
        <w:rPr>
          <w:b/>
          <w:bCs/>
          <w:color w:val="C05A00"/>
        </w:rPr>
        <w:t xml:space="preserve">Sedang-Tinggi</w:t>
      </w:r>
    </w:p>
    <w:p>
      <w:pPr>
        <w:pStyle w:val="Heading2"/>
        <w:spacing w:after="100" w:before="200"/>
      </w:pPr>
      <w:r>
        <w:t xml:space="preserve">Keputusan 9 — Kategori Diskon "Bengkel" (Rekanan, 5%) Masih Dipakai?</w:t>
      </w:r>
    </w:p>
    <w:p>
      <w:pPr>
        <w:spacing w:after="80"/>
      </w:pPr>
      <w:r>
        <w:rPr>
          <w:b/>
          <w:bCs/>
        </w:rPr>
        <w:t xml:space="preserve">Pertanyaan: </w:t>
      </w:r>
      <w:r>
        <w:t xml:space="preserve">Ada kategori diskon lama untuk rekanan/bengkel mitra. Perlu dipastikan siapa saja yang masih termasuk kategori ini, dan apakah kategori ini masih relevan dipakai sekarang.</w:t>
      </w:r>
    </w:p>
    <w:p>
      <w:pPr>
        <w:spacing w:after="80"/>
      </w:pPr>
      <w:r>
        <w:rPr>
          <w:b/>
          <w:bCs/>
        </w:rPr>
        <w:t xml:space="preserve">Kenapa Penting: </w:t>
      </w:r>
      <w:r>
        <w:t xml:space="preserve">Kalau sudah tidak relevan, tidak perlu dipertahankan di sistem baru.</w:t>
      </w:r>
    </w:p>
    <w:p>
      <w:pPr>
        <w:spacing w:after="40"/>
      </w:pPr>
      <w:r>
        <w:rPr>
          <w:b/>
          <w:bCs/>
        </w:rPr>
        <w:t xml:space="preserve">Pilihan:</w:t>
      </w:r>
    </w:p>
    <w:p>
      <w:pPr>
        <w:pStyle w:val="ListParagraph"/>
        <w:numPr>
          <w:ilvl w:val="0"/>
          <w:numId w:val="1"/>
        </w:numPr>
        <w:spacing w:after="40"/>
        <w:ind w:left="360"/>
      </w:pPr>
      <w:r>
        <w:t xml:space="preserve">Opsi A — Masih dipakai, perlu didata ulang siapa saja rekanannya.</w:t>
      </w:r>
    </w:p>
    <w:p>
      <w:pPr>
        <w:pStyle w:val="ListParagraph"/>
        <w:numPr>
          <w:ilvl w:val="0"/>
          <w:numId w:val="1"/>
        </w:numPr>
        <w:spacing w:after="40"/>
        <w:ind w:left="360"/>
      </w:pPr>
      <w:r>
        <w:t xml:space="preserve">Opsi B — Sudah tidak relevan, bisa dihilangkan.</w:t>
      </w:r>
    </w:p>
    <w:p>
      <w:pPr>
        <w:spacing w:after="80"/>
      </w:pPr>
      <w:r>
        <w:rPr>
          <w:b/>
          <w:bCs/>
        </w:rPr>
        <w:t xml:space="preserve">Perlu Dijawab Oleh: </w:t>
      </w:r>
      <w:r>
        <w:t xml:space="preserve">Owner, Kasir/Keuangan</w:t>
      </w:r>
    </w:p>
    <w:p>
      <w:pPr>
        <w:spacing w:after="200"/>
      </w:pPr>
      <w:r>
        <w:rPr>
          <w:b/>
          <w:bCs/>
        </w:rPr>
        <w:t xml:space="preserve">Prioritas: </w:t>
      </w:r>
      <w:r>
        <w:rPr>
          <w:b/>
          <w:bCs/>
          <w:color w:val="6B7A00"/>
        </w:rPr>
        <w:t xml:space="preserve">Rendah-Sedang</w:t>
      </w:r>
    </w:p>
    <w:p>
      <w:pPr>
        <w:pStyle w:val="Heading2"/>
        <w:spacing w:after="100" w:before="200"/>
      </w:pPr>
      <w:r>
        <w:t xml:space="preserve">Keputusan 10 — Angka Batas Naik Level Member Sudah Final?</w:t>
      </w:r>
    </w:p>
    <w:p>
      <w:pPr>
        <w:spacing w:after="80"/>
      </w:pPr>
      <w:r>
        <w:rPr>
          <w:b/>
          <w:bCs/>
        </w:rPr>
        <w:t xml:space="preserve">Pertanyaan: </w:t>
      </w:r>
      <w:r>
        <w:t xml:space="preserve">Berapa rupiah belanja atau berapa kali kunjungan supaya pelanggan naik dari satu level ke level berikutnya — angka ini sudah ada di rancangan, tapi belum jelas apakah sudah final dari kebijakan bisnis, atau baru perkiraan tim pembuat sistem.</w:t>
      </w:r>
    </w:p>
    <w:p>
      <w:pPr>
        <w:spacing w:after="80"/>
      </w:pPr>
      <w:r>
        <w:rPr>
          <w:b/>
          <w:bCs/>
        </w:rPr>
        <w:t xml:space="preserve">Kenapa Penting: </w:t>
      </w:r>
      <w:r>
        <w:t xml:space="preserve">Kalau ternyata cuma perkiraan/tebakan, hasilnya bisa jauh dari yang sebenarnya diinginkan bisnis.</w:t>
      </w:r>
    </w:p>
    <w:p>
      <w:pPr>
        <w:spacing w:after="40"/>
      </w:pPr>
      <w:r>
        <w:rPr>
          <w:b/>
          <w:bCs/>
        </w:rPr>
        <w:t xml:space="preserve">Pilihan:</w:t>
      </w:r>
    </w:p>
    <w:p>
      <w:pPr>
        <w:pStyle w:val="ListParagraph"/>
        <w:numPr>
          <w:ilvl w:val="0"/>
          <w:numId w:val="1"/>
        </w:numPr>
        <w:spacing w:after="40"/>
        <w:ind w:left="360"/>
      </w:pPr>
      <w:r>
        <w:t xml:space="preserve">Owner/Marketing perlu mengonfirmasi atau menetapkan angka pasti untuk tiap level.</w:t>
      </w:r>
    </w:p>
    <w:p>
      <w:pPr>
        <w:shd w:fill="E2EFDA" w:val="clear"/>
        <w:spacing w:after="40" w:before="80"/>
      </w:pPr>
      <w:r>
        <w:rPr>
          <w:b/>
          <w:bCs/>
          <w:color w:val="375623"/>
        </w:rPr>
        <w:t xml:space="preserve">Rekomendasi Teknis (berdasar best practice DMS/ERP/CRM Automotive):</w:t>
      </w:r>
    </w:p>
    <w:p>
      <w:pPr>
        <w:shd w:fill="E2EFDA" w:val="clear"/>
        <w:spacing w:after="100"/>
      </w:pPr>
      <w:r>
        <w:rPr>
          <w:color w:val="375623"/>
        </w:rPr>
        <w:t xml:space="preserve">Pola umum penentuan threshold tier di CRM ritel adalah berbasis distribusi data transaksi riil (misalnya persentil ke-60/80/95 dari total belanja pelanggan existing), bukan angka bulat yang ditebak. Disarankan Tim IT menyiapkan analisis distribusi statistik_pelanggan.total_nominal existing sebagai bahan diskusi, supaya keputusan Owner/Marketing berbasis data, bukan tebakan.</w:t>
      </w:r>
    </w:p>
    <w:p>
      <w:pPr>
        <w:spacing w:after="80"/>
      </w:pPr>
      <w:r>
        <w:rPr>
          <w:b/>
          <w:bCs/>
        </w:rPr>
        <w:t xml:space="preserve">Perlu Dijawab Oleh: </w:t>
      </w:r>
      <w:r>
        <w:t xml:space="preserve">Owner, Marketing/Sales</w:t>
      </w:r>
    </w:p>
    <w:p>
      <w:pPr>
        <w:spacing w:after="200"/>
      </w:pPr>
      <w:r>
        <w:rPr>
          <w:b/>
          <w:bCs/>
        </w:rPr>
        <w:t xml:space="preserve">Prioritas: </w:t>
      </w:r>
      <w:r>
        <w:rPr>
          <w:b/>
          <w:bCs/>
          <w:color w:val="C00000"/>
        </w:rPr>
        <w:t xml:space="preserve">Tinggi</w:t>
      </w:r>
    </w:p>
    <w:p>
      <w:pPr>
        <w:pStyle w:val="Heading1"/>
        <w:pBdr>
          <w:bottom w:val="single" w:color="2F5496" w:sz="6" w:space="4"/>
        </w:pBdr>
        <w:spacing w:after="150" w:before="300"/>
      </w:pPr>
      <w:r>
        <w:rPr>
          <w:color w:val="2F5496"/>
        </w:rPr>
        <w:t xml:space="preserve">MODUL LAYANAN PELANGGAN (CRM)</w:t>
      </w:r>
    </w:p>
    <w:p>
      <w:pPr>
        <w:pStyle w:val="Heading2"/>
        <w:spacing w:after="100" w:before="200"/>
      </w:pPr>
      <w:r>
        <w:t xml:space="preserve">Keputusan 11 — Kirim Pesan WA ke Pelanggan: Otomatis Terjadwal, atau Cukup Export Manual Dulu?</w:t>
      </w:r>
    </w:p>
    <w:p>
      <w:pPr>
        <w:spacing w:after="80"/>
      </w:pPr>
      <w:r>
        <w:rPr>
          <w:b/>
          <w:bCs/>
        </w:rPr>
        <w:t xml:space="preserve">Pertanyaan: </w:t>
      </w:r>
      <w:r>
        <w:t xml:space="preserve">Ada 2 pilihan: (1) sistem cuma bantu siapkan daftar nomor WA, staf yang kirim manual, atau (2) sistem otomatis kirim pesan sendiri terjadwal (misalnya reminder servis).</w:t>
      </w:r>
    </w:p>
    <w:p>
      <w:pPr>
        <w:spacing w:after="80"/>
      </w:pPr>
      <w:r>
        <w:rPr>
          <w:b/>
          <w:bCs/>
        </w:rPr>
        <w:t xml:space="preserve">Kenapa Penting: </w:t>
      </w:r>
      <w:r>
        <w:t xml:space="preserve">Pilihan 2 (otomatis) butuh biaya dan effort tambahan untuk penyambungan ke WhatsApp.</w:t>
      </w:r>
    </w:p>
    <w:p>
      <w:pPr>
        <w:spacing w:after="40"/>
      </w:pPr>
      <w:r>
        <w:rPr>
          <w:b/>
          <w:bCs/>
        </w:rPr>
        <w:t xml:space="preserve">Pilihan:</w:t>
      </w:r>
    </w:p>
    <w:p>
      <w:pPr>
        <w:pStyle w:val="ListParagraph"/>
        <w:numPr>
          <w:ilvl w:val="0"/>
          <w:numId w:val="1"/>
        </w:numPr>
        <w:spacing w:after="40"/>
        <w:ind w:left="360"/>
      </w:pPr>
      <w:r>
        <w:t xml:space="preserve">Opsi A — Export manual dulu (lebih murah, lebih cepat dibangun).</w:t>
      </w:r>
    </w:p>
    <w:p>
      <w:pPr>
        <w:pStyle w:val="ListParagraph"/>
        <w:numPr>
          <w:ilvl w:val="0"/>
          <w:numId w:val="1"/>
        </w:numPr>
        <w:spacing w:after="40"/>
        <w:ind w:left="360"/>
      </w:pPr>
      <w:r>
        <w:t xml:space="preserve">Opsi B — Otomatis terjadwal (lebih nyaman untuk staf, tapi butuh biaya/waktu tambahan).</w:t>
      </w:r>
    </w:p>
    <w:p>
      <w:pPr>
        <w:shd w:fill="E2EFDA" w:val="clear"/>
        <w:spacing w:after="40" w:before="80"/>
      </w:pPr>
      <w:r>
        <w:rPr>
          <w:b/>
          <w:bCs/>
          <w:color w:val="375623"/>
        </w:rPr>
        <w:t xml:space="preserve">Rekomendasi Teknis (berdasar best practice DMS/ERP/CRM Automotive):</w:t>
      </w:r>
    </w:p>
    <w:p>
      <w:pPr>
        <w:shd w:fill="E2EFDA" w:val="clear"/>
        <w:spacing w:after="100"/>
      </w:pPr>
      <w:r>
        <w:rPr>
          <w:color w:val="375623"/>
        </w:rPr>
        <w:t xml:space="preserve">Tren industri (termasuk Auto2000, AHASS) sudah bergeser ke reminder otomatis via WA/app resmi — ini sudah jadi ekspektasi standar pelanggan sekarang, bukan lagi fitur mewah. Namun keputusan biaya dan waktu implementasi integrasi WA API tetap milik Owner; Opsi A tetap masuk akal sebagai langkah awal sebelum investasi ke Opsi B.</w:t>
      </w:r>
    </w:p>
    <w:p>
      <w:pPr>
        <w:spacing w:after="80"/>
      </w:pPr>
      <w:r>
        <w:rPr>
          <w:b/>
          <w:bCs/>
        </w:rPr>
        <w:t xml:space="preserve">Perlu Dijawab Oleh: </w:t>
      </w:r>
      <w:r>
        <w:t xml:space="preserve">Owner, Marketing</w:t>
      </w:r>
    </w:p>
    <w:p>
      <w:pPr>
        <w:spacing w:after="200"/>
      </w:pPr>
      <w:r>
        <w:rPr>
          <w:b/>
          <w:bCs/>
        </w:rPr>
        <w:t xml:space="preserve">Prioritas: </w:t>
      </w:r>
      <w:r>
        <w:rPr>
          <w:b/>
          <w:bCs/>
          <w:color w:val="B8860B"/>
        </w:rPr>
        <w:t xml:space="preserve">Sedang</w:t>
      </w:r>
    </w:p>
    <w:p>
      <w:pPr>
        <w:pStyle w:val="Heading2"/>
        <w:spacing w:after="100" w:before="200"/>
      </w:pPr>
      <w:r>
        <w:t xml:space="preserve">Keputusan 12 — Berapa Lama Batas Waktu Laporan Masalah Data Harus Ditindaklanjuti?</w:t>
      </w:r>
    </w:p>
    <w:p>
      <w:pPr>
        <w:spacing w:after="80"/>
      </w:pPr>
      <w:r>
        <w:rPr>
          <w:b/>
          <w:bCs/>
        </w:rPr>
        <w:t xml:space="preserve">Pertanyaan: </w:t>
      </w:r>
      <w:r>
        <w:t xml:space="preserve">Kalau ada laporan masalah data (misalnya permintaan gabung data pelanggan), berapa lama maksimal boleh menggantung sebelum dianggap terlambat dan perlu diingatkan ke atasan.</w:t>
      </w:r>
    </w:p>
    <w:p>
      <w:pPr>
        <w:spacing w:after="80"/>
      </w:pPr>
      <w:r>
        <w:rPr>
          <w:b/>
          <w:bCs/>
        </w:rPr>
        <w:t xml:space="preserve">Kenapa Penting: </w:t>
      </w:r>
      <w:r>
        <w:t xml:space="preserve">Tanpa batas waktu yang jelas, laporan bisa menggantung tanpa ada yang menindaklanjuti.</w:t>
      </w:r>
    </w:p>
    <w:p>
      <w:pPr>
        <w:spacing w:after="40"/>
      </w:pPr>
      <w:r>
        <w:rPr>
          <w:b/>
          <w:bCs/>
        </w:rPr>
        <w:t xml:space="preserve">Pilihan:</w:t>
      </w:r>
    </w:p>
    <w:p>
      <w:pPr>
        <w:pStyle w:val="ListParagraph"/>
        <w:numPr>
          <w:ilvl w:val="0"/>
          <w:numId w:val="1"/>
        </w:numPr>
        <w:spacing w:after="40"/>
        <w:ind w:left="360"/>
      </w:pPr>
      <w:r>
        <w:t xml:space="preserve">Owner/Kepala Cabang menentukan angka hari yang wajar, misalnya 1x24 jam, 3 hari kerja, dsb.</w:t>
      </w:r>
    </w:p>
    <w:p>
      <w:pPr>
        <w:spacing w:after="80"/>
      </w:pPr>
      <w:r>
        <w:rPr>
          <w:b/>
          <w:bCs/>
        </w:rPr>
        <w:t xml:space="preserve">Perlu Dijawab Oleh: </w:t>
      </w:r>
      <w:r>
        <w:t xml:space="preserve">Owner, Kepala Cabang</w:t>
      </w:r>
    </w:p>
    <w:p>
      <w:pPr>
        <w:spacing w:after="200"/>
      </w:pPr>
      <w:r>
        <w:rPr>
          <w:b/>
          <w:bCs/>
        </w:rPr>
        <w:t xml:space="preserve">Prioritas: </w:t>
      </w:r>
      <w:r>
        <w:rPr>
          <w:b/>
          <w:bCs/>
          <w:color w:val="6B7A00"/>
        </w:rPr>
        <w:t xml:space="preserve">Rendah-Sedang</w:t>
      </w:r>
    </w:p>
    <w:p>
      <w:pPr>
        <w:pStyle w:val="Heading2"/>
        <w:spacing w:after="100" w:before="200"/>
      </w:pPr>
      <w:r>
        <w:t xml:space="preserve">Keputusan 13 — Sistem "Lapor Masalah" Ini Nanti Dipakai Juga untuk Urusan Gudang/Komisi, atau Fokus Pelanggan/Kendaraan Dulu?</w:t>
      </w:r>
    </w:p>
    <w:p>
      <w:pPr>
        <w:spacing w:after="80"/>
      </w:pPr>
      <w:r>
        <w:rPr>
          <w:b/>
          <w:bCs/>
        </w:rPr>
        <w:t xml:space="preserve">Pertanyaan: </w:t>
      </w:r>
      <w:r>
        <w:t xml:space="preserve">Sistem pelaporan masalah yang sedang dirancang bisa diperluas ke urusan lain di luar data pelanggan/kendaraan (misalnya masalah stok barang atau komisi karyawan).</w:t>
      </w:r>
    </w:p>
    <w:p>
      <w:pPr>
        <w:spacing w:after="80"/>
      </w:pPr>
      <w:r>
        <w:rPr>
          <w:b/>
          <w:bCs/>
        </w:rPr>
        <w:t xml:space="preserve">Kenapa Penting: </w:t>
      </w:r>
      <w:r>
        <w:t xml:space="preserve">Menentukan apakah sistem ini dirancang sempit dulu atau langsung dipikirkan untuk dipakai lintas bagian.</w:t>
      </w:r>
    </w:p>
    <w:p>
      <w:pPr>
        <w:spacing w:after="40"/>
      </w:pPr>
      <w:r>
        <w:rPr>
          <w:b/>
          <w:bCs/>
        </w:rPr>
        <w:t xml:space="preserve">Pilihan:</w:t>
      </w:r>
    </w:p>
    <w:p>
      <w:pPr>
        <w:pStyle w:val="ListParagraph"/>
        <w:numPr>
          <w:ilvl w:val="0"/>
          <w:numId w:val="1"/>
        </w:numPr>
        <w:spacing w:after="40"/>
        <w:ind w:left="360"/>
      </w:pPr>
      <w:r>
        <w:t xml:space="preserve">Opsi A — Fokus pelanggan/kendaraan dulu.</w:t>
      </w:r>
    </w:p>
    <w:p>
      <w:pPr>
        <w:pStyle w:val="ListParagraph"/>
        <w:numPr>
          <w:ilvl w:val="0"/>
          <w:numId w:val="1"/>
        </w:numPr>
        <w:spacing w:after="40"/>
        <w:ind w:left="360"/>
      </w:pPr>
      <w:r>
        <w:t xml:space="preserve">Opsi B — Langsung dirancang untuk dipakai semua bagian.</w:t>
      </w:r>
    </w:p>
    <w:p>
      <w:pPr>
        <w:shd w:fill="E2EFDA" w:val="clear"/>
        <w:spacing w:after="40" w:before="80"/>
      </w:pPr>
      <w:r>
        <w:rPr>
          <w:b/>
          <w:bCs/>
          <w:color w:val="375623"/>
        </w:rPr>
        <w:t xml:space="preserve">Rekomendasi Teknis (berdasar best practice DMS/ERP/CRM Automotive):</w:t>
      </w:r>
    </w:p>
    <w:p>
      <w:pPr>
        <w:shd w:fill="E2EFDA" w:val="clear"/>
        <w:spacing w:after="100"/>
      </w:pPr>
      <w:r>
        <w:rPr>
          <w:color w:val="375623"/>
        </w:rPr>
        <w:t xml:space="preserve">Ya, rancang generik dari awal (Opsi B). Best practice ERP: satu mesin tiket/kasus yang generik (kategori sebagai kolom data, bukan tabel terpisah per divisi) jauh lebih murah dibanding membangun ulang sistem tiket kedua nanti untuk Gudang/Komisi. Effort tambahan sekarang kecil, jauh lebih mahal kalau harus dibongkar ulang di kemudian hari.</w:t>
      </w:r>
    </w:p>
    <w:p>
      <w:pPr>
        <w:spacing w:after="80"/>
      </w:pPr>
      <w:r>
        <w:rPr>
          <w:b/>
          <w:bCs/>
        </w:rPr>
        <w:t xml:space="preserve">Perlu Dijawab Oleh: </w:t>
      </w:r>
      <w:r>
        <w:t xml:space="preserve">Owner</w:t>
      </w:r>
    </w:p>
    <w:p>
      <w:pPr>
        <w:spacing w:after="200"/>
      </w:pPr>
      <w:r>
        <w:rPr>
          <w:b/>
          <w:bCs/>
        </w:rPr>
        <w:t xml:space="preserve">Prioritas: </w:t>
      </w:r>
      <w:r>
        <w:rPr>
          <w:b/>
          <w:bCs/>
          <w:color w:val="000000"/>
        </w:rPr>
        <w:t xml:space="preserve">Rendah (bisa diputuskan belakangan, tidak mengunci desain sekarang)</w:t>
      </w:r>
    </w:p>
    <w:p>
      <w:pPr>
        <w:pStyle w:val="Heading1"/>
        <w:pBdr>
          <w:bottom w:val="single" w:color="2F5496" w:sz="6" w:space="4"/>
        </w:pBdr>
        <w:spacing w:after="150" w:before="300"/>
      </w:pPr>
      <w:r>
        <w:rPr>
          <w:color w:val="2F5496"/>
        </w:rPr>
        <w:t xml:space="preserve">MODUL SERVIS</w:t>
      </w:r>
    </w:p>
    <w:p>
      <w:pPr>
        <w:pStyle w:val="Heading2"/>
        <w:spacing w:after="100" w:before="200"/>
      </w:pPr>
      <w:r>
        <w:t xml:space="preserve">Keputusan 14 — Program "Cuci Motor Gratis" Masih Berjalan?</w:t>
      </w:r>
    </w:p>
    <w:p>
      <w:pPr>
        <w:spacing w:after="80"/>
      </w:pPr>
      <w:r>
        <w:rPr>
          <w:b/>
          <w:bCs/>
        </w:rPr>
        <w:t xml:space="preserve">Pertanyaan: </w:t>
      </w:r>
      <w:r>
        <w:t xml:space="preserve">Dulu ada program: servis tertentu yang berulang dapat voucher cuci motor gratis. Perlu dipastikan program ini masih berjalan di cabang-cabang atau sudah tidak dipakai. Kalau masih jalan, ada 2 versi aturan poin yang perlu dipilih salah satu (atau gabungan keduanya).</w:t>
      </w:r>
    </w:p>
    <w:p>
      <w:pPr>
        <w:spacing w:after="80"/>
      </w:pPr>
      <w:r>
        <w:rPr>
          <w:b/>
          <w:bCs/>
        </w:rPr>
        <w:t xml:space="preserve">Kenapa Penting: </w:t>
      </w:r>
      <w:r>
        <w:t xml:space="preserve">Kalau memang masih berjalan, ini langsung berdampak ke pengalaman pelanggan sehari-hari kalau tidak dibangun di sistem baru.</w:t>
      </w:r>
    </w:p>
    <w:p>
      <w:pPr>
        <w:spacing w:after="40"/>
      </w:pPr>
      <w:r>
        <w:rPr>
          <w:b/>
          <w:bCs/>
        </w:rPr>
        <w:t xml:space="preserve">Pilihan:</w:t>
      </w:r>
    </w:p>
    <w:p>
      <w:pPr>
        <w:pStyle w:val="ListParagraph"/>
        <w:numPr>
          <w:ilvl w:val="0"/>
          <w:numId w:val="1"/>
        </w:numPr>
        <w:spacing w:after="40"/>
        <w:ind w:left="360"/>
      </w:pPr>
      <w:r>
        <w:t xml:space="preserve">Opsi A — Program masih aktif, lanjutkan di sistem baru (perlu pilih varian aturan poin).</w:t>
      </w:r>
    </w:p>
    <w:p>
      <w:pPr>
        <w:pStyle w:val="ListParagraph"/>
        <w:numPr>
          <w:ilvl w:val="0"/>
          <w:numId w:val="1"/>
        </w:numPr>
        <w:spacing w:after="40"/>
        <w:ind w:left="360"/>
      </w:pPr>
      <w:r>
        <w:t xml:space="preserve">Opsi B — Program sudah dihentikan, tidak perlu dibangun.</w:t>
      </w:r>
    </w:p>
    <w:p>
      <w:pPr>
        <w:spacing w:after="80"/>
      </w:pPr>
      <w:r>
        <w:rPr>
          <w:b/>
          <w:bCs/>
        </w:rPr>
        <w:t xml:space="preserve">Perlu Dijawab Oleh: </w:t>
      </w:r>
      <w:r>
        <w:t xml:space="preserve">Owner, Kepala Cabang, CS (yang tahu praktik lapangan sehari-hari)</w:t>
      </w:r>
    </w:p>
    <w:p>
      <w:pPr>
        <w:spacing w:after="200"/>
      </w:pPr>
      <w:r>
        <w:rPr>
          <w:b/>
          <w:bCs/>
        </w:rPr>
        <w:t xml:space="preserve">Prioritas: </w:t>
      </w:r>
      <w:r>
        <w:rPr>
          <w:b/>
          <w:bCs/>
          <w:color w:val="C00000"/>
        </w:rPr>
        <w:t xml:space="preserve">Tinggi</w:t>
      </w:r>
    </w:p>
    <w:p>
      <w:pPr>
        <w:pStyle w:val="Heading2"/>
        <w:spacing w:after="100" w:before="200"/>
      </w:pPr>
      <w:r>
        <w:t xml:space="preserve">Keputusan 15 — Reminder Ganti Oli: Patokannya Kelipatan Berapa KM?</w:t>
      </w:r>
    </w:p>
    <w:p>
      <w:pPr>
        <w:spacing w:after="80"/>
      </w:pPr>
      <w:r>
        <w:rPr>
          <w:b/>
          <w:bCs/>
        </w:rPr>
        <w:t xml:space="preserve">Pertanyaan: </w:t>
      </w:r>
      <w:r>
        <w:t xml:space="preserve">Sistem akan otomatis mengingatkan pelanggan waktunya ganti oli berdasarkan jarak tempuh motor (bukan tanggal kalender). Perlu dipastikan patokan aslinya kelipatan berapa KM, supaya reminder tidak muncul di waktu yang salah.</w:t>
      </w:r>
    </w:p>
    <w:p>
      <w:pPr>
        <w:spacing w:after="80"/>
      </w:pPr>
      <w:r>
        <w:rPr>
          <w:b/>
          <w:bCs/>
        </w:rPr>
        <w:t xml:space="preserve">Kenapa Penting: </w:t>
      </w:r>
      <w:r>
        <w:t xml:space="preserve">Salah patokan bikin reminder ganti oli muncul terlalu cepat atau terlalu telat.</w:t>
      </w:r>
    </w:p>
    <w:p>
      <w:pPr>
        <w:spacing w:after="40"/>
      </w:pPr>
      <w:r>
        <w:rPr>
          <w:b/>
          <w:bCs/>
        </w:rPr>
        <w:t xml:space="preserve">Pilihan:</w:t>
      </w:r>
    </w:p>
    <w:p>
      <w:pPr>
        <w:pStyle w:val="ListParagraph"/>
        <w:numPr>
          <w:ilvl w:val="0"/>
          <w:numId w:val="1"/>
        </w:numPr>
        <w:spacing w:after="40"/>
        <w:ind w:left="360"/>
      </w:pPr>
      <w:r>
        <w:t xml:space="preserve">Kepala Mekanik mengonfirmasi angka kelipatan KM yang selama ini dipakai sebagai standar.</w:t>
      </w:r>
    </w:p>
    <w:p>
      <w:pPr>
        <w:shd w:fill="E2EFDA" w:val="clear"/>
        <w:spacing w:after="40" w:before="80"/>
      </w:pPr>
      <w:r>
        <w:rPr>
          <w:b/>
          <w:bCs/>
          <w:color w:val="375623"/>
        </w:rPr>
        <w:t xml:space="preserve">Rekomendasi Teknis (berdasar best practice DMS/ERP/CRM Automotive):</w:t>
      </w:r>
    </w:p>
    <w:p>
      <w:pPr>
        <w:shd w:fill="E2EFDA" w:val="clear"/>
        <w:spacing w:after="100"/>
      </w:pPr>
      <w:r>
        <w:rPr>
          <w:color w:val="375623"/>
        </w:rPr>
        <w:t xml:space="preserve">Data resmi AHM (Astra Honda Motor): standar interval ganti oli motor adalah 2.000–4.000 km, bukan 30.000 km — kalau data/staf menyebut "kelipatan 30", ini kemungkinan besar salah baca satuan (maksudnya 30.000, bukan 30) dan wajib dicek ulang ke Kepala Mekanik. Pola resmi Honda/Auto2000 juga selalu memakai dua pemicu sekaligus (KM ATAU waktu/bulan, mana yang tercapai duluan) — disarankan tambahkan pemicu waktu (misal 2 bulan) sebagai jaring pengaman untuk motor yang jarang jalan tapi lama tidak servis.</w:t>
      </w:r>
    </w:p>
    <w:p>
      <w:pPr>
        <w:spacing w:after="80"/>
      </w:pPr>
      <w:r>
        <w:rPr>
          <w:b/>
          <w:bCs/>
        </w:rPr>
        <w:t xml:space="preserve">Perlu Dijawab Oleh: </w:t>
      </w:r>
      <w:r>
        <w:t xml:space="preserve">Kepala Mekanik</w:t>
      </w:r>
    </w:p>
    <w:p>
      <w:pPr>
        <w:spacing w:after="200"/>
      </w:pPr>
      <w:r>
        <w:rPr>
          <w:b/>
          <w:bCs/>
        </w:rPr>
        <w:t xml:space="preserve">Prioritas: </w:t>
      </w:r>
      <w:r>
        <w:rPr>
          <w:b/>
          <w:bCs/>
          <w:color w:val="C05A00"/>
        </w:rPr>
        <w:t xml:space="preserve">Sedang-Tinggi</w:t>
      </w:r>
    </w:p>
    <w:p>
      <w:pPr>
        <w:pStyle w:val="Heading2"/>
        <w:spacing w:after="100" w:before="200"/>
      </w:pPr>
      <w:r>
        <w:t xml:space="preserve">Keputusan 16 — Perlu Fitur "Tinjau Ulang Sebelum Harga Pokok Dikunci"?</w:t>
      </w:r>
    </w:p>
    <w:p>
      <w:pPr>
        <w:spacing w:after="80"/>
      </w:pPr>
      <w:r>
        <w:rPr>
          <w:b/>
          <w:bCs/>
        </w:rPr>
        <w:t xml:space="preserve">Pertanyaan: </w:t>
      </w:r>
      <w:r>
        <w:t xml:space="preserve">Dulu staf bisa cek dan batalkan dulu sebelum harga pokok barang "dikunci" final. Sistem baru sudah otomatis langsung menghitung dan mengunci. Perlu dipastikan apakah staf masih butuh kontrol manual seperti dulu.</w:t>
      </w:r>
    </w:p>
    <w:p>
      <w:pPr>
        <w:spacing w:after="80"/>
      </w:pPr>
      <w:r>
        <w:rPr>
          <w:b/>
          <w:bCs/>
        </w:rPr>
        <w:t xml:space="preserve">Kenapa Penting: </w:t>
      </w:r>
      <w:r>
        <w:t xml:space="preserve">Kalau memang masih dibutuhkan, ini fitur tambahan yang perlu dibangun; kalau tidak, bisa dilewati.</w:t>
      </w:r>
    </w:p>
    <w:p>
      <w:pPr>
        <w:spacing w:after="40"/>
      </w:pPr>
      <w:r>
        <w:rPr>
          <w:b/>
          <w:bCs/>
        </w:rPr>
        <w:t xml:space="preserve">Pilihan:</w:t>
      </w:r>
    </w:p>
    <w:p>
      <w:pPr>
        <w:pStyle w:val="ListParagraph"/>
        <w:numPr>
          <w:ilvl w:val="0"/>
          <w:numId w:val="1"/>
        </w:numPr>
        <w:spacing w:after="40"/>
        <w:ind w:left="360"/>
      </w:pPr>
      <w:r>
        <w:t xml:space="preserve">Opsi A — Perlu, staf masih ingin bisa meninjau/membatalkan sebelum final.</w:t>
      </w:r>
    </w:p>
    <w:p>
      <w:pPr>
        <w:pStyle w:val="ListParagraph"/>
        <w:numPr>
          <w:ilvl w:val="0"/>
          <w:numId w:val="1"/>
        </w:numPr>
        <w:spacing w:after="40"/>
        <w:ind w:left="360"/>
      </w:pPr>
      <w:r>
        <w:t xml:space="preserve">Opsi B — Tidak perlu, otomatis langsung saja sudah cukup.</w:t>
      </w:r>
    </w:p>
    <w:p>
      <w:pPr>
        <w:shd w:fill="E2EFDA" w:val="clear"/>
        <w:spacing w:after="40" w:before="80"/>
      </w:pPr>
      <w:r>
        <w:rPr>
          <w:b/>
          <w:bCs/>
          <w:color w:val="375623"/>
        </w:rPr>
        <w:t xml:space="preserve">Rekomendasi Teknis (berdasar best practice DMS/ERP/CRM Automotive):</w:t>
      </w:r>
    </w:p>
    <w:p>
      <w:pPr>
        <w:shd w:fill="E2EFDA" w:val="clear"/>
        <w:spacing w:after="100"/>
      </w:pPr>
      <w:r>
        <w:rPr>
          <w:color w:val="375623"/>
        </w:rPr>
        <w:t xml:space="preserve">Tidak perlu (Opsi B). Fitur tinjau ulang/undo manual adalah ciri sistem batch lama (Access). Begitu HPP dihitung real-time, standar modern menggantinya dengan audit trail + transaksi koreksi (kalau salah, dibuat entri koreksi baru yang tercatat, bukan "undo" diam-diam) — ini juga lebih aman untuk kebutuhan audit dibanding fitur undo.</w:t>
      </w:r>
    </w:p>
    <w:p>
      <w:pPr>
        <w:spacing w:after="80"/>
      </w:pPr>
      <w:r>
        <w:rPr>
          <w:b/>
          <w:bCs/>
        </w:rPr>
        <w:t xml:space="preserve">Perlu Dijawab Oleh: </w:t>
      </w:r>
      <w:r>
        <w:t xml:space="preserve">Kasir, Kepala Cabang</w:t>
      </w:r>
    </w:p>
    <w:p>
      <w:pPr>
        <w:spacing w:after="200"/>
      </w:pPr>
      <w:r>
        <w:rPr>
          <w:b/>
          <w:bCs/>
        </w:rPr>
        <w:t xml:space="preserve">Prioritas: </w:t>
      </w:r>
      <w:r>
        <w:rPr>
          <w:b/>
          <w:bCs/>
          <w:color w:val="6B7A00"/>
        </w:rPr>
        <w:t xml:space="preserve">Rendah-Sedang</w:t>
      </w:r>
    </w:p>
    <w:p>
      <w:pPr>
        <w:pStyle w:val="Heading2"/>
        <w:spacing w:after="100" w:before="200"/>
      </w:pPr>
      <w:r>
        <w:t xml:space="preserve">Keputusan 17 — Servis yang Dibatalkan: Barang yang Sudah Terpakai Balik ke Stok Otomatis atau Manual?</w:t>
      </w:r>
    </w:p>
    <w:p>
      <w:pPr>
        <w:spacing w:after="80"/>
      </w:pPr>
      <w:r>
        <w:rPr>
          <w:b/>
          <w:bCs/>
        </w:rPr>
        <w:t xml:space="preserve">Pertanyaan: </w:t>
      </w:r>
      <w:r>
        <w:t xml:space="preserve">Kalau servis dibatalkan padahal sparepart sudah kepakai/keluar dari gudang, apakah barangnya otomatis tercatat balik ke stok, atau staf gudang yang input manual (karena kadang barang sudah terpasang, tidak bisa dikembalikan secara fisik)?</w:t>
      </w:r>
    </w:p>
    <w:p>
      <w:pPr>
        <w:spacing w:after="80"/>
      </w:pPr>
      <w:r>
        <w:rPr>
          <w:b/>
          <w:bCs/>
        </w:rPr>
        <w:t xml:space="preserve">Kenapa Penting: </w:t>
      </w:r>
      <w:r>
        <w:t xml:space="preserve">Menentukan apakah stok sistem bisa akurat otomatis atau tetap bergantung kedisiplinan staf input manual.</w:t>
      </w:r>
    </w:p>
    <w:p>
      <w:pPr>
        <w:spacing w:after="40"/>
      </w:pPr>
      <w:r>
        <w:rPr>
          <w:b/>
          <w:bCs/>
        </w:rPr>
        <w:t xml:space="preserve">Pilihan:</w:t>
      </w:r>
    </w:p>
    <w:p>
      <w:pPr>
        <w:pStyle w:val="ListParagraph"/>
        <w:numPr>
          <w:ilvl w:val="0"/>
          <w:numId w:val="1"/>
        </w:numPr>
        <w:spacing w:after="40"/>
        <w:ind w:left="360"/>
      </w:pPr>
      <w:r>
        <w:t xml:space="preserve">Opsi A — Otomatis balik ke stok saat servis dibatalkan.</w:t>
      </w:r>
    </w:p>
    <w:p>
      <w:pPr>
        <w:pStyle w:val="ListParagraph"/>
        <w:numPr>
          <w:ilvl w:val="0"/>
          <w:numId w:val="1"/>
        </w:numPr>
        <w:spacing w:after="40"/>
        <w:ind w:left="360"/>
      </w:pPr>
      <w:r>
        <w:t xml:space="preserve">Opsi B — Tetap manual, dengan alasan yang dicatat.</w:t>
      </w:r>
    </w:p>
    <w:p>
      <w:pPr>
        <w:shd w:fill="E2EFDA" w:val="clear"/>
        <w:spacing w:after="40" w:before="80"/>
      </w:pPr>
      <w:r>
        <w:rPr>
          <w:b/>
          <w:bCs/>
          <w:color w:val="375623"/>
        </w:rPr>
        <w:t xml:space="preserve">Rekomendasi Teknis (berdasar best practice DMS/ERP/CRM Automotive):</w:t>
      </w:r>
    </w:p>
    <w:p>
      <w:pPr>
        <w:shd w:fill="E2EFDA" w:val="clear"/>
        <w:spacing w:after="100"/>
      </w:pPr>
      <w:r>
        <w:rPr>
          <w:color w:val="375623"/>
        </w:rPr>
        <w:t xml:space="preserve">Hybrid, otomatis dengan jalur pengecualian. Standar manajemen inventory: pembatalan transaksi otomatis membalik pergerakan stok yang sama (reversal), KECUALI barang yang sudah fisik terpasang — jalur ini beda (bukan "retur stok", tapi "barang terpakai tanpa transaksi selesai") dan perlu approval terpisah, bukan otomatis.</w:t>
      </w:r>
    </w:p>
    <w:p>
      <w:pPr>
        <w:spacing w:after="80"/>
      </w:pPr>
      <w:r>
        <w:rPr>
          <w:b/>
          <w:bCs/>
        </w:rPr>
        <w:t xml:space="preserve">Perlu Dijawab Oleh: </w:t>
      </w:r>
      <w:r>
        <w:t xml:space="preserve">Gudang, Kepala Cabang</w:t>
      </w:r>
    </w:p>
    <w:p>
      <w:pPr>
        <w:spacing w:after="200"/>
      </w:pPr>
      <w:r>
        <w:rPr>
          <w:b/>
          <w:bCs/>
        </w:rPr>
        <w:t xml:space="preserve">Prioritas: </w:t>
      </w:r>
      <w:r>
        <w:rPr>
          <w:b/>
          <w:bCs/>
          <w:color w:val="B8860B"/>
        </w:rPr>
        <w:t xml:space="preserve">Sedang</w:t>
      </w:r>
    </w:p>
    <w:p>
      <w:pPr>
        <w:pStyle w:val="Heading2"/>
        <w:spacing w:after="100" w:before="200"/>
      </w:pPr>
      <w:r>
        <w:t xml:space="preserve">Keputusan 18 — Perlu Catatan Resmi Khusus untuk Garansi Servis?</w:t>
      </w:r>
    </w:p>
    <w:p>
      <w:pPr>
        <w:spacing w:after="80"/>
      </w:pPr>
      <w:r>
        <w:rPr>
          <w:b/>
          <w:bCs/>
        </w:rPr>
        <w:t xml:space="preserve">Pertanyaan: </w:t>
      </w:r>
      <w:r>
        <w:t xml:space="preserve">Saat ini status "garansi" cuma dideteksi dari kata-kata bebas di catatan (misalnya ada tulisan "GARANSI"). Perlu diputuskan apakah perlu dibuatkan kolom khusus garansi supaya lebih rapi dan tidak salah deteksi.</w:t>
      </w:r>
    </w:p>
    <w:p>
      <w:pPr>
        <w:spacing w:after="80"/>
      </w:pPr>
      <w:r>
        <w:rPr>
          <w:b/>
          <w:bCs/>
        </w:rPr>
        <w:t xml:space="preserve">Kenapa Penting: </w:t>
      </w:r>
      <w:r>
        <w:t xml:space="preserve">Kalau hanya mengandalkan kata-kata bebas, gampang salah deteksi atau terlewat.</w:t>
      </w:r>
    </w:p>
    <w:p>
      <w:pPr>
        <w:spacing w:after="40"/>
      </w:pPr>
      <w:r>
        <w:rPr>
          <w:b/>
          <w:bCs/>
        </w:rPr>
        <w:t xml:space="preserve">Pilihan:</w:t>
      </w:r>
    </w:p>
    <w:p>
      <w:pPr>
        <w:pStyle w:val="ListParagraph"/>
        <w:numPr>
          <w:ilvl w:val="0"/>
          <w:numId w:val="1"/>
        </w:numPr>
        <w:spacing w:after="40"/>
        <w:ind w:left="360"/>
      </w:pPr>
      <w:r>
        <w:t xml:space="preserve">Opsi A — Perlu kolom resmi khusus garansi.</w:t>
      </w:r>
    </w:p>
    <w:p>
      <w:pPr>
        <w:pStyle w:val="ListParagraph"/>
        <w:numPr>
          <w:ilvl w:val="0"/>
          <w:numId w:val="1"/>
        </w:numPr>
        <w:spacing w:after="40"/>
        <w:ind w:left="360"/>
      </w:pPr>
      <w:r>
        <w:t xml:space="preserve">Opsi B — Cara lama (catatan bebas) masih cukup untuk saat ini.</w:t>
      </w:r>
    </w:p>
    <w:p>
      <w:pPr>
        <w:shd w:fill="E2EFDA" w:val="clear"/>
        <w:spacing w:after="40" w:before="80"/>
      </w:pPr>
      <w:r>
        <w:rPr>
          <w:b/>
          <w:bCs/>
          <w:color w:val="375623"/>
        </w:rPr>
        <w:t xml:space="preserve">Rekomendasi Teknis (berdasar best practice DMS/ERP/CRM Automotive):</w:t>
      </w:r>
    </w:p>
    <w:p>
      <w:pPr>
        <w:shd w:fill="E2EFDA" w:val="clear"/>
        <w:spacing w:after="100"/>
      </w:pPr>
      <w:r>
        <w:rPr>
          <w:color w:val="375623"/>
        </w:rPr>
        <w:t xml:space="preserve">Ya (Opsi A). Semua DMS resmi (Honda AHASS, Auto2000, Yamaha) selalu punya pencatatan klaim garansi terstruktur, bukan sekadar keyword di catatan bebas. Ini baseline standar industri, bukan nice-to-have, karena garansi menyangkut kewajiban finansial (siapa yang menanggung biaya).</w:t>
      </w:r>
    </w:p>
    <w:p>
      <w:pPr>
        <w:spacing w:after="80"/>
      </w:pPr>
      <w:r>
        <w:rPr>
          <w:b/>
          <w:bCs/>
        </w:rPr>
        <w:t xml:space="preserve">Perlu Dijawab Oleh: </w:t>
      </w:r>
      <w:r>
        <w:t xml:space="preserve">Kepala Cabang, CS</w:t>
      </w:r>
    </w:p>
    <w:p>
      <w:pPr>
        <w:spacing w:after="200"/>
      </w:pPr>
      <w:r>
        <w:rPr>
          <w:b/>
          <w:bCs/>
        </w:rPr>
        <w:t xml:space="preserve">Prioritas: </w:t>
      </w:r>
      <w:r>
        <w:rPr>
          <w:b/>
          <w:bCs/>
          <w:color w:val="5A5A5A"/>
        </w:rPr>
        <w:t xml:space="preserve">Rendah</w:t>
      </w:r>
    </w:p>
    <w:p>
      <w:pPr>
        <w:pStyle w:val="Heading1"/>
        <w:pBdr>
          <w:bottom w:val="single" w:color="2F5496" w:sz="6" w:space="4"/>
        </w:pBdr>
        <w:spacing w:after="150" w:before="300"/>
      </w:pPr>
      <w:r>
        <w:rPr>
          <w:color w:val="2F5496"/>
        </w:rPr>
        <w:t xml:space="preserve">MODUL PENGADAAN &amp; STOK BARANG</w:t>
      </w:r>
    </w:p>
    <w:p>
      <w:pPr>
        <w:pStyle w:val="Heading2"/>
        <w:spacing w:after="100" w:before="200"/>
      </w:pPr>
      <w:r>
        <w:t xml:space="preserve">Keputusan 19 — Berapa Rupiah Batas Pembelian yang Wajib Disetujui Owner (Bukan Cukup Kepala Cabang)?</w:t>
      </w:r>
    </w:p>
    <w:p>
      <w:pPr>
        <w:spacing w:after="80"/>
      </w:pPr>
      <w:r>
        <w:rPr>
          <w:b/>
          <w:bCs/>
        </w:rPr>
        <w:t xml:space="preserve">Pertanyaan: </w:t>
      </w:r>
      <w:r>
        <w:t xml:space="preserve">Untuk pembelian barang ke supplier, perlu ditentukan nilai rupiah minimal yang wajib naik ke persetujuan Owner. Pembelian di bawah nilai itu cukup disetujui Kepala Cabang.</w:t>
      </w:r>
    </w:p>
    <w:p>
      <w:pPr>
        <w:spacing w:after="80"/>
      </w:pPr>
      <w:r>
        <w:rPr>
          <w:b/>
          <w:bCs/>
        </w:rPr>
        <w:t xml:space="preserve">Kenapa Penting: </w:t>
      </w:r>
      <w:r>
        <w:t xml:space="preserve">Tanpa batas yang jelas, sistem tidak tahu kapan harus meminta persetujuan tambahan.</w:t>
      </w:r>
    </w:p>
    <w:p>
      <w:pPr>
        <w:spacing w:after="40"/>
      </w:pPr>
      <w:r>
        <w:rPr>
          <w:b/>
          <w:bCs/>
        </w:rPr>
        <w:t xml:space="preserve">Pilihan:</w:t>
      </w:r>
    </w:p>
    <w:p>
      <w:pPr>
        <w:pStyle w:val="ListParagraph"/>
        <w:numPr>
          <w:ilvl w:val="0"/>
          <w:numId w:val="1"/>
        </w:numPr>
        <w:spacing w:after="40"/>
        <w:ind w:left="360"/>
      </w:pPr>
      <w:r>
        <w:t xml:space="preserve">Owner/Keuangan menentukan angka rupiah yang dianggap wajar sebagai batas.</w:t>
      </w:r>
    </w:p>
    <w:p>
      <w:pPr>
        <w:spacing w:after="80"/>
      </w:pPr>
      <w:r>
        <w:rPr>
          <w:b/>
          <w:bCs/>
        </w:rPr>
        <w:t xml:space="preserve">Perlu Dijawab Oleh: </w:t>
      </w:r>
      <w:r>
        <w:t xml:space="preserve">Owner, Keuangan</w:t>
      </w:r>
    </w:p>
    <w:p>
      <w:pPr>
        <w:spacing w:after="200"/>
      </w:pPr>
      <w:r>
        <w:rPr>
          <w:b/>
          <w:bCs/>
        </w:rPr>
        <w:t xml:space="preserve">Prioritas: </w:t>
      </w:r>
      <w:r>
        <w:rPr>
          <w:b/>
          <w:bCs/>
          <w:color w:val="C00000"/>
        </w:rPr>
        <w:t xml:space="preserve">Tinggi</w:t>
      </w:r>
    </w:p>
    <w:p>
      <w:pPr>
        <w:pStyle w:val="Heading2"/>
        <w:spacing w:after="100" w:before="200"/>
      </w:pPr>
      <w:r>
        <w:t xml:space="preserve">Keputusan 20 — Berapa Persen Perubahan Harga Beli Dianggap "Perlu Diwaspadai"?</w:t>
      </w:r>
    </w:p>
    <w:p>
      <w:pPr>
        <w:spacing w:after="80"/>
      </w:pPr>
      <w:r>
        <w:rPr>
          <w:b/>
          <w:bCs/>
        </w:rPr>
        <w:t xml:space="preserve">Pertanyaan: </w:t>
      </w:r>
      <w:r>
        <w:t xml:space="preserve">Sistem akan otomatis memberi peringatan kalau harga beli barang dari supplier berubah cukup signifikan (supaya harga jual bisa disesuaikan). Perlu ditentukan berapa persen perubahan yang dianggap signifikan.</w:t>
      </w:r>
    </w:p>
    <w:p>
      <w:pPr>
        <w:spacing w:after="80"/>
      </w:pPr>
      <w:r>
        <w:rPr>
          <w:b/>
          <w:bCs/>
        </w:rPr>
        <w:t xml:space="preserve">Kenapa Penting: </w:t>
      </w:r>
      <w:r>
        <w:t xml:space="preserve">Terlalu sensitif membuat peringatan muncul terlalu sering dan akhirnya diabaikan staf. Terlalu longgar membuat kasus penting terlewat.</w:t>
      </w:r>
    </w:p>
    <w:p>
      <w:pPr>
        <w:spacing w:after="40"/>
      </w:pPr>
      <w:r>
        <w:rPr>
          <w:b/>
          <w:bCs/>
        </w:rPr>
        <w:t xml:space="preserve">Pilihan:</w:t>
      </w:r>
    </w:p>
    <w:p>
      <w:pPr>
        <w:pStyle w:val="ListParagraph"/>
        <w:numPr>
          <w:ilvl w:val="0"/>
          <w:numId w:val="1"/>
        </w:numPr>
        <w:spacing w:after="40"/>
        <w:ind w:left="360"/>
      </w:pPr>
      <w:r>
        <w:t xml:space="preserve">Owner/Bagian Pengadaan menentukan angka persen (atau rupiah) yang dianggap wajar sebagai ambang batas.</w:t>
      </w:r>
    </w:p>
    <w:p>
      <w:pPr>
        <w:shd w:fill="E2EFDA" w:val="clear"/>
        <w:spacing w:after="40" w:before="80"/>
      </w:pPr>
      <w:r>
        <w:rPr>
          <w:b/>
          <w:bCs/>
          <w:color w:val="375623"/>
        </w:rPr>
        <w:t xml:space="preserve">Rekomendasi Teknis (berdasar best practice DMS/ERP/CRM Automotive):</w:t>
      </w:r>
    </w:p>
    <w:p>
      <w:pPr>
        <w:shd w:fill="E2EFDA" w:val="clear"/>
        <w:spacing w:after="100"/>
      </w:pPr>
      <w:r>
        <w:rPr>
          <w:color w:val="375623"/>
        </w:rPr>
        <w:t xml:space="preserve">Praktik umum sistem procurement: pemicu review harga biasanya di kisaran 3–10% perubahan. Disarankan mulai dari salah satu angka di rentang itu sebagai pilot, lalu disesuaikan setelah beberapa bulan berjalan — bukan angka final yang harus benar sejak awal.</w:t>
      </w:r>
    </w:p>
    <w:p>
      <w:pPr>
        <w:spacing w:after="80"/>
      </w:pPr>
      <w:r>
        <w:rPr>
          <w:b/>
          <w:bCs/>
        </w:rPr>
        <w:t xml:space="preserve">Perlu Dijawab Oleh: </w:t>
      </w:r>
      <w:r>
        <w:t xml:space="preserve">Owner, Bagian Pengadaan/Gudang Pusat</w:t>
      </w:r>
    </w:p>
    <w:p>
      <w:pPr>
        <w:spacing w:after="200"/>
      </w:pPr>
      <w:r>
        <w:rPr>
          <w:b/>
          <w:bCs/>
        </w:rPr>
        <w:t xml:space="preserve">Prioritas: </w:t>
      </w:r>
      <w:r>
        <w:rPr>
          <w:b/>
          <w:bCs/>
          <w:color w:val="C00000"/>
        </w:rPr>
        <w:t xml:space="preserve">Tinggi</w:t>
      </w:r>
    </w:p>
    <w:p>
      <w:pPr>
        <w:pStyle w:val="Heading2"/>
        <w:spacing w:after="100" w:before="200"/>
      </w:pPr>
      <w:r>
        <w:t xml:space="preserve">Keputusan 21 — Detail Kategori Peringatan Harga Beli Perlu Dilengkapi Lagi</w:t>
      </w:r>
    </w:p>
    <w:p>
      <w:pPr>
        <w:spacing w:after="80"/>
      </w:pPr>
      <w:r>
        <w:rPr>
          <w:b/>
          <w:bCs/>
        </w:rPr>
        <w:t xml:space="preserve">Pertanyaan: </w:t>
      </w:r>
      <w:r>
        <w:t xml:space="preserve">Dulu ada 7 jenis peringatan harga beli (contoh: "harga naik, harga jual perlu naik"), tapi baru 2 dari 7 yang detailnya sudah pasti ditemukan lagi datanya dari sistem lama.</w:t>
      </w:r>
    </w:p>
    <w:p>
      <w:pPr>
        <w:spacing w:after="80"/>
      </w:pPr>
      <w:r>
        <w:rPr>
          <w:b/>
          <w:bCs/>
        </w:rPr>
        <w:t xml:space="preserve">Kenapa Penting: </w:t>
      </w:r>
      <w:r>
        <w:t xml:space="preserve">Implementasi penuh butuh semua kategori lengkap, bukan cuma sebagian.</w:t>
      </w:r>
    </w:p>
    <w:p>
      <w:pPr>
        <w:spacing w:after="40"/>
      </w:pPr>
      <w:r>
        <w:rPr>
          <w:b/>
          <w:bCs/>
        </w:rPr>
        <w:t xml:space="preserve">Pilihan:</w:t>
      </w:r>
    </w:p>
    <w:p>
      <w:pPr>
        <w:pStyle w:val="ListParagraph"/>
        <w:numPr>
          <w:ilvl w:val="0"/>
          <w:numId w:val="1"/>
        </w:numPr>
        <w:spacing w:after="40"/>
        <w:ind w:left="360"/>
      </w:pPr>
      <w:r>
        <w:t xml:space="preserve">Ini murni pekerjaan penggalian data lama oleh Tim IT, tidak perlu keputusan bisnis — hanya perlu waktu untuk digali lebih dalam.</w:t>
      </w:r>
    </w:p>
    <w:p>
      <w:pPr>
        <w:spacing w:after="80"/>
      </w:pPr>
      <w:r>
        <w:rPr>
          <w:b/>
          <w:bCs/>
        </w:rPr>
        <w:t xml:space="preserve">Perlu Dijawab Oleh: </w:t>
      </w:r>
      <w:r>
        <w:t xml:space="preserve">Tim IT</w:t>
      </w:r>
    </w:p>
    <w:p>
      <w:pPr>
        <w:spacing w:after="200"/>
      </w:pPr>
      <w:r>
        <w:rPr>
          <w:b/>
          <w:bCs/>
        </w:rPr>
        <w:t xml:space="preserve">Prioritas: </w:t>
      </w:r>
      <w:r>
        <w:rPr>
          <w:b/>
          <w:bCs/>
          <w:color w:val="B8860B"/>
        </w:rPr>
        <w:t xml:space="preserve">Sedang</w:t>
      </w:r>
    </w:p>
    <w:p>
      <w:pPr>
        <w:pStyle w:val="Heading2"/>
        <w:spacing w:after="100" w:before="200"/>
      </w:pPr>
      <w:r>
        <w:t xml:space="preserve">Keputusan 22 — Minta Penawaran ke Beberapa Supplier (Perbandingan Harga) — Wajib atau Opsional?</w:t>
      </w:r>
    </w:p>
    <w:p>
      <w:pPr>
        <w:spacing w:after="80"/>
      </w:pPr>
      <w:r>
        <w:rPr>
          <w:b/>
          <w:bCs/>
        </w:rPr>
        <w:t xml:space="preserve">Pertanyaan: </w:t>
      </w:r>
      <w:r>
        <w:t xml:space="preserve">Untuk pembelian barang, apakah staf wajib minta penawaran harga dari beberapa supplier dulu sebelum memesan (untuk dibandingkan), atau boleh langsung pesan untuk pembelian rutin/kecil?</w:t>
      </w:r>
    </w:p>
    <w:p>
      <w:pPr>
        <w:spacing w:after="80"/>
      </w:pPr>
      <w:r>
        <w:rPr>
          <w:b/>
          <w:bCs/>
        </w:rPr>
        <w:t xml:space="preserve">Kenapa Penting: </w:t>
      </w:r>
      <w:r>
        <w:t xml:space="preserve">Menentukan apakah proses ini jadi gerbang wajib atau sekadar opsi tambahan.</w:t>
      </w:r>
    </w:p>
    <w:p>
      <w:pPr>
        <w:spacing w:after="40"/>
      </w:pPr>
      <w:r>
        <w:rPr>
          <w:b/>
          <w:bCs/>
        </w:rPr>
        <w:t xml:space="preserve">Pilihan:</w:t>
      </w:r>
    </w:p>
    <w:p>
      <w:pPr>
        <w:pStyle w:val="ListParagraph"/>
        <w:numPr>
          <w:ilvl w:val="0"/>
          <w:numId w:val="1"/>
        </w:numPr>
        <w:spacing w:after="40"/>
        <w:ind w:left="360"/>
      </w:pPr>
      <w:r>
        <w:t xml:space="preserve">Opsi A — Wajib untuk semua pembelian.</w:t>
      </w:r>
    </w:p>
    <w:p>
      <w:pPr>
        <w:pStyle w:val="ListParagraph"/>
        <w:numPr>
          <w:ilvl w:val="0"/>
          <w:numId w:val="1"/>
        </w:numPr>
        <w:spacing w:after="40"/>
        <w:ind w:left="360"/>
      </w:pPr>
      <w:r>
        <w:t xml:space="preserve">Opsi B — Opsional: wajib untuk pembelian besar/baru, boleh langsung pesan untuk yang rutin/kecil.</w:t>
      </w:r>
    </w:p>
    <w:p>
      <w:pPr>
        <w:shd w:fill="E2EFDA" w:val="clear"/>
        <w:spacing w:after="40" w:before="80"/>
      </w:pPr>
      <w:r>
        <w:rPr>
          <w:b/>
          <w:bCs/>
          <w:color w:val="375623"/>
        </w:rPr>
        <w:t xml:space="preserve">Rekomendasi Teknis (berdasar best practice DMS/ERP/CRM Automotive):</w:t>
      </w:r>
    </w:p>
    <w:p>
      <w:pPr>
        <w:shd w:fill="E2EFDA" w:val="clear"/>
        <w:spacing w:after="100"/>
      </w:pPr>
      <w:r>
        <w:rPr>
          <w:color w:val="375623"/>
        </w:rPr>
        <w:t xml:space="preserve">Opsional dengan threshold (Opsi B). Pola procurement standar: RFQ wajib untuk pembelian di atas nilai tertentu/supplier baru, opsional untuk pembelian rutin ke supplier langganan. RFQ wajib untuk semua pembelian (termasuk beli baut) justru memperlambat operasional tanpa manfaat sepadan.</w:t>
      </w:r>
    </w:p>
    <w:p>
      <w:pPr>
        <w:spacing w:after="80"/>
      </w:pPr>
      <w:r>
        <w:rPr>
          <w:b/>
          <w:bCs/>
        </w:rPr>
        <w:t xml:space="preserve">Catatan/Rekomendasi Awal: </w:t>
      </w:r>
      <w:r>
        <w:t xml:space="preserve">Opsi B biasanya lebih realistis untuk operasional sehari-hari.</w:t>
      </w:r>
    </w:p>
    <w:p>
      <w:pPr>
        <w:spacing w:after="80"/>
      </w:pPr>
      <w:r>
        <w:rPr>
          <w:b/>
          <w:bCs/>
        </w:rPr>
        <w:t xml:space="preserve">Perlu Dijawab Oleh: </w:t>
      </w:r>
      <w:r>
        <w:t xml:space="preserve">Owner, Bagian Pengadaan</w:t>
      </w:r>
    </w:p>
    <w:p>
      <w:pPr>
        <w:spacing w:after="200"/>
      </w:pPr>
      <w:r>
        <w:rPr>
          <w:b/>
          <w:bCs/>
        </w:rPr>
        <w:t xml:space="preserve">Prioritas: </w:t>
      </w:r>
      <w:r>
        <w:rPr>
          <w:b/>
          <w:bCs/>
          <w:color w:val="B8860B"/>
        </w:rPr>
        <w:t xml:space="preserve">Sedang</w:t>
      </w:r>
    </w:p>
    <w:p>
      <w:pPr>
        <w:pStyle w:val="Heading2"/>
        <w:spacing w:after="100" w:before="200"/>
      </w:pPr>
      <w:r>
        <w:t xml:space="preserve">Keputusan 23 — Barang Kiriman Supplier Tidak Sesuai Jumlah Pesanan — Perlu Status Resmi "Bermasalah"?</w:t>
      </w:r>
    </w:p>
    <w:p>
      <w:pPr>
        <w:spacing w:after="80"/>
      </w:pPr>
      <w:r>
        <w:rPr>
          <w:b/>
          <w:bCs/>
        </w:rPr>
        <w:t xml:space="preserve">Pertanyaan: </w:t>
      </w:r>
      <w:r>
        <w:t xml:space="preserve">Kadang supplier mengirim barang kurang/lebih dari yang dipesan. Perlu diputuskan apakah sistem perlu menandai otomatis kasus ini sebagai "perlu tindak lanjut", atau staf gudang follow up manual seperti biasa.</w:t>
      </w:r>
    </w:p>
    <w:p>
      <w:pPr>
        <w:spacing w:after="80"/>
      </w:pPr>
      <w:r>
        <w:rPr>
          <w:b/>
          <w:bCs/>
        </w:rPr>
        <w:t xml:space="preserve">Kenapa Penting: </w:t>
      </w:r>
      <w:r>
        <w:t xml:space="preserve">Menentukan tingkat otomatisasi penanganan selisih pengiriman barang.</w:t>
      </w:r>
    </w:p>
    <w:p>
      <w:pPr>
        <w:spacing w:after="40"/>
      </w:pPr>
      <w:r>
        <w:rPr>
          <w:b/>
          <w:bCs/>
        </w:rPr>
        <w:t xml:space="preserve">Pilihan:</w:t>
      </w:r>
    </w:p>
    <w:p>
      <w:pPr>
        <w:pStyle w:val="ListParagraph"/>
        <w:numPr>
          <w:ilvl w:val="0"/>
          <w:numId w:val="1"/>
        </w:numPr>
        <w:spacing w:after="40"/>
        <w:ind w:left="360"/>
      </w:pPr>
      <w:r>
        <w:t xml:space="preserve">Opsi A — Perlu status resmi otomatis.</w:t>
      </w:r>
    </w:p>
    <w:p>
      <w:pPr>
        <w:pStyle w:val="ListParagraph"/>
        <w:numPr>
          <w:ilvl w:val="0"/>
          <w:numId w:val="1"/>
        </w:numPr>
        <w:spacing w:after="40"/>
        <w:ind w:left="360"/>
      </w:pPr>
      <w:r>
        <w:t xml:space="preserve">Opsi B — Tetap manual seperti sekarang.</w:t>
      </w:r>
    </w:p>
    <w:p>
      <w:pPr>
        <w:shd w:fill="E2EFDA" w:val="clear"/>
        <w:spacing w:after="40" w:before="80"/>
      </w:pPr>
      <w:r>
        <w:rPr>
          <w:b/>
          <w:bCs/>
          <w:color w:val="375623"/>
        </w:rPr>
        <w:t xml:space="preserve">Rekomendasi Teknis (berdasar best practice DMS/ERP/CRM Automotive):</w:t>
      </w:r>
    </w:p>
    <w:p>
      <w:pPr>
        <w:shd w:fill="E2EFDA" w:val="clear"/>
        <w:spacing w:after="100"/>
      </w:pPr>
      <w:r>
        <w:rPr>
          <w:color w:val="375623"/>
        </w:rPr>
        <w:t xml:space="preserve">Ya (Opsi A). Standar goods-receipt di ERP manapun selalu punya status pengecualian formal untuk selisih qty, supaya ada jejak audit ("barang ini kurang, sudah ditindaklanjuti atau belum") — bukan hilang di percakapan informal staf gudang.</w:t>
      </w:r>
    </w:p>
    <w:p>
      <w:pPr>
        <w:spacing w:after="80"/>
      </w:pPr>
      <w:r>
        <w:rPr>
          <w:b/>
          <w:bCs/>
        </w:rPr>
        <w:t xml:space="preserve">Perlu Dijawab Oleh: </w:t>
      </w:r>
      <w:r>
        <w:t xml:space="preserve">Gudang</w:t>
      </w:r>
    </w:p>
    <w:p>
      <w:pPr>
        <w:spacing w:after="200"/>
      </w:pPr>
      <w:r>
        <w:rPr>
          <w:b/>
          <w:bCs/>
        </w:rPr>
        <w:t xml:space="preserve">Prioritas: </w:t>
      </w:r>
      <w:r>
        <w:rPr>
          <w:b/>
          <w:bCs/>
          <w:color w:val="6B7A00"/>
        </w:rPr>
        <w:t xml:space="preserve">Rendah-Sedang</w:t>
      </w:r>
    </w:p>
    <w:p>
      <w:pPr>
        <w:pStyle w:val="Heading2"/>
        <w:spacing w:after="100" w:before="200"/>
      </w:pPr>
      <w:r>
        <w:t xml:space="preserve">Keputusan 24 — Perlu Fitur Otomatis "Stok Hampir Habis Langsung Siapkan Draft Permintaan Barang"?</w:t>
      </w:r>
    </w:p>
    <w:p>
      <w:pPr>
        <w:spacing w:after="80"/>
      </w:pPr>
      <w:r>
        <w:rPr>
          <w:b/>
          <w:bCs/>
        </w:rPr>
        <w:t xml:space="preserve">Pertanyaan: </w:t>
      </w:r>
      <w:r>
        <w:t xml:space="preserve">Saat ini kalau stok suatu barang di bawah batas minimal, staf yang harus sadar sendiri dan membuat permintaan pembelian. Bisa dibuat otomatis: begitu stok di bawah batas, sistem langsung siapkan draft permintaan (staf tinggal cek dan kirim).</w:t>
      </w:r>
    </w:p>
    <w:p>
      <w:pPr>
        <w:spacing w:after="80"/>
      </w:pPr>
      <w:r>
        <w:rPr>
          <w:b/>
          <w:bCs/>
        </w:rPr>
        <w:t xml:space="preserve">Kenapa Penting: </w:t>
      </w:r>
      <w:r>
        <w:t xml:space="preserve">Ini peningkatan kenyamanan kerja, bukan kebutuhan mendesak — bisa menyusul di tahap berikutnya.</w:t>
      </w:r>
    </w:p>
    <w:p>
      <w:pPr>
        <w:spacing w:after="40"/>
      </w:pPr>
      <w:r>
        <w:rPr>
          <w:b/>
          <w:bCs/>
        </w:rPr>
        <w:t xml:space="preserve">Pilihan:</w:t>
      </w:r>
    </w:p>
    <w:p>
      <w:pPr>
        <w:pStyle w:val="ListParagraph"/>
        <w:numPr>
          <w:ilvl w:val="0"/>
          <w:numId w:val="1"/>
        </w:numPr>
        <w:spacing w:after="40"/>
        <w:ind w:left="360"/>
      </w:pPr>
      <w:r>
        <w:t xml:space="preserve">Opsi A — Bangun sekarang.</w:t>
      </w:r>
    </w:p>
    <w:p>
      <w:pPr>
        <w:pStyle w:val="ListParagraph"/>
        <w:numPr>
          <w:ilvl w:val="0"/>
          <w:numId w:val="1"/>
        </w:numPr>
        <w:spacing w:after="40"/>
        <w:ind w:left="360"/>
      </w:pPr>
      <w:r>
        <w:t xml:space="preserve">Opsi B — Tunda ke tahap berikutnya, proses manual dulu.</w:t>
      </w:r>
    </w:p>
    <w:p>
      <w:pPr>
        <w:shd w:fill="E2EFDA" w:val="clear"/>
        <w:spacing w:after="40" w:before="80"/>
      </w:pPr>
      <w:r>
        <w:rPr>
          <w:b/>
          <w:bCs/>
          <w:color w:val="375623"/>
        </w:rPr>
        <w:t xml:space="preserve">Rekomendasi Teknis (berdasar best practice DMS/ERP/CRM Automotive):</w:t>
      </w:r>
    </w:p>
    <w:p>
      <w:pPr>
        <w:shd w:fill="E2EFDA" w:val="clear"/>
        <w:spacing w:after="100"/>
      </w:pPr>
      <w:r>
        <w:rPr>
          <w:color w:val="375623"/>
        </w:rPr>
        <w:t xml:space="preserve">Ya, bangun sekarang (Opsi A). Ini fitur dasar (bukan lagi "nice-to-have") di hampir semua sistem inventory modern — mengecek stok vs minimum lalu menyiapkan draft PR otomatis adalah logic sederhana, bukan fitur canggih. Layak dinaikkan prioritasnya dari "improvement" menjadi kebutuhan standar, karena effort-nya rendah tapi manfaatnya tinggi.</w:t>
      </w:r>
    </w:p>
    <w:p>
      <w:pPr>
        <w:spacing w:after="80"/>
      </w:pPr>
      <w:r>
        <w:rPr>
          <w:b/>
          <w:bCs/>
        </w:rPr>
        <w:t xml:space="preserve">Perlu Dijawab Oleh: </w:t>
      </w:r>
      <w:r>
        <w:t xml:space="preserve">Gudang, Owner</w:t>
      </w:r>
    </w:p>
    <w:p>
      <w:pPr>
        <w:spacing w:after="200"/>
      </w:pPr>
      <w:r>
        <w:rPr>
          <w:b/>
          <w:bCs/>
        </w:rPr>
        <w:t xml:space="preserve">Prioritas: </w:t>
      </w:r>
      <w:r>
        <w:rPr>
          <w:b/>
          <w:bCs/>
          <w:color w:val="000000"/>
        </w:rPr>
        <w:t xml:space="preserve">Rendah (peningkatan/nice-to-have, bukan kebutuhan mendesak)</w:t>
      </w:r>
    </w:p>
    <w:p>
      <w:pPr>
        <w:pStyle w:val="Heading1"/>
        <w:pBdr>
          <w:bottom w:val="single" w:color="2F5496" w:sz="6" w:space="4"/>
        </w:pBdr>
        <w:spacing w:after="150" w:before="300"/>
      </w:pPr>
      <w:r>
        <w:rPr>
          <w:color w:val="2F5496"/>
        </w:rPr>
        <w:t xml:space="preserve">TEMUAN TAMBAHAN DARI SISTEM YANG SEDANG BERJALAN</w:t>
      </w:r>
    </w:p>
    <w:p>
      <w:pPr>
        <w:pStyle w:val="Heading2"/>
        <w:spacing w:after="100" w:before="200"/>
      </w:pPr>
      <w:r>
        <w:t xml:space="preserve">Keputusan 25 — Laporan Rekap Kunjungan: Sengaja Gabung Semua Cabang, atau Seharusnya Per Cabang?</w:t>
      </w:r>
    </w:p>
    <w:p>
      <w:pPr>
        <w:spacing w:after="80"/>
      </w:pPr>
      <w:r>
        <w:rPr>
          <w:b/>
          <w:bCs/>
        </w:rPr>
        <w:t xml:space="preserve">Pertanyaan: </w:t>
      </w:r>
      <w:r>
        <w:t xml:space="preserve">Ditemukan laporan yang judulnya sudah menampilkan nama cabang, tapi isinya sebenarnya data gabungan SEMUA cabang, bukan cuma cabang itu.</w:t>
      </w:r>
    </w:p>
    <w:p>
      <w:pPr>
        <w:spacing w:after="80"/>
      </w:pPr>
      <w:r>
        <w:rPr>
          <w:b/>
          <w:bCs/>
        </w:rPr>
        <w:t xml:space="preserve">Kenapa Penting: </w:t>
      </w:r>
      <w:r>
        <w:t xml:space="preserve">Perlu dipastikan ini memang disengaja (laporan memang untuk pusat) atau perlu diperbaiki supaya benar-benar per cabang — ini memengaruhi keakuratan laporan yang sedang dipakai sekarang.</w:t>
      </w:r>
    </w:p>
    <w:p>
      <w:pPr>
        <w:spacing w:after="40"/>
      </w:pPr>
      <w:r>
        <w:rPr>
          <w:b/>
          <w:bCs/>
        </w:rPr>
        <w:t xml:space="preserve">Pilihan:</w:t>
      </w:r>
    </w:p>
    <w:p>
      <w:pPr>
        <w:pStyle w:val="ListParagraph"/>
        <w:numPr>
          <w:ilvl w:val="0"/>
          <w:numId w:val="1"/>
        </w:numPr>
        <w:spacing w:after="40"/>
        <w:ind w:left="360"/>
      </w:pPr>
      <w:r>
        <w:t xml:space="preserve">Opsi A — Memang disengaja untuk laporan pusat, tidak perlu diubah.</w:t>
      </w:r>
    </w:p>
    <w:p>
      <w:pPr>
        <w:pStyle w:val="ListParagraph"/>
        <w:numPr>
          <w:ilvl w:val="0"/>
          <w:numId w:val="1"/>
        </w:numPr>
        <w:spacing w:after="40"/>
        <w:ind w:left="360"/>
      </w:pPr>
      <w:r>
        <w:t xml:space="preserve">Opsi B — Seharusnya per cabang, perlu diperbaiki.</w:t>
      </w:r>
    </w:p>
    <w:p>
      <w:pPr>
        <w:spacing w:after="80"/>
      </w:pPr>
      <w:r>
        <w:rPr>
          <w:b/>
          <w:bCs/>
        </w:rPr>
        <w:t xml:space="preserve">Perlu Dijawab Oleh: </w:t>
      </w:r>
      <w:r>
        <w:t xml:space="preserve">Owner, Kepala Cabang (yang memakai laporan ini)</w:t>
      </w:r>
    </w:p>
    <w:p>
      <w:pPr>
        <w:spacing w:after="200"/>
      </w:pPr>
      <w:r>
        <w:rPr>
          <w:b/>
          <w:bCs/>
        </w:rPr>
        <w:t xml:space="preserve">Prioritas: </w:t>
      </w:r>
      <w:r>
        <w:rPr>
          <w:b/>
          <w:bCs/>
          <w:color w:val="B8860B"/>
        </w:rPr>
        <w:t xml:space="preserve">Sedang</w:t>
      </w:r>
    </w:p>
    <w:p>
      <w:r>
        <w:br w:type="page"/>
      </w:r>
    </w:p>
    <w:p>
      <w:pPr>
        <w:pStyle w:val="Heading1"/>
        <w:pBdr>
          <w:bottom w:val="single" w:color="2F5496" w:sz="6" w:space="4"/>
        </w:pBdr>
        <w:spacing w:after="100" w:before="200"/>
      </w:pPr>
      <w:r>
        <w:rPr>
          <w:color w:val="2F5496"/>
        </w:rPr>
        <w:t xml:space="preserve">LAMPIRAN — CATATAN TEKNIS (SUDAH DISELESAIKAN TIM IT)</w:t>
      </w:r>
    </w:p>
    <w:p>
      <w:pPr>
        <w:spacing w:after="150"/>
      </w:pPr>
      <w:r>
        <w:rPr>
          <w:i/>
          <w:iCs/>
          <w:color w:val="555555"/>
        </w:rPr>
        <w:t xml:space="preserve">Bagian ini BUKAN untuk dijawab divisi lain — sudah diputuskan Tim IT. Dilampirkan supaya semua pihak punya konteks yang sama.</w:t>
      </w:r>
    </w:p>
    <w:p>
      <w:pPr>
        <w:pStyle w:val="Heading2"/>
        <w:spacing w:after="100" w:before="150"/>
      </w:pPr>
      <w:r>
        <w:t xml:space="preserve">Aturan Kode Identitas Pelanggan (nopelanggan)</w:t>
      </w:r>
    </w:p>
    <w:p>
      <w:pPr>
        <w:spacing w:after="80"/>
      </w:pPr>
      <w:r>
        <w:rPr>
          <w:b/>
          <w:bCs/>
        </w:rPr>
        <w:t xml:space="preserve">Prinsip dasar: </w:t>
      </w:r>
      <w:r>
        <w:t xml:space="preserve">Kode pelanggan adalah nomor urut murni — tidak pernah diturunkan dari nomor polisi kendaraan, nomor WA, tanggal lahir, atau atribut lain apapun.</w:t>
      </w:r>
    </w:p>
    <w:p>
      <w:pPr>
        <w:spacing w:after="80"/>
      </w:pPr>
      <w:r>
        <w:rPr>
          <w:b/>
          <w:bCs/>
        </w:rPr>
        <w:t xml:space="preserve">Kenapa: </w:t>
      </w:r>
      <w:r>
        <w:t xml:space="preserve">Nomor polisi dan nomor WA sama-sama bisa berubah untuk orang yang sama (ganti plat, jual motor, ganti nomor HP). Kode identitas wajib permanen — begitu kode diturunkan dari sesuatu yang bisa berubah, kode itu ikut jadi rapuh. Ini persis mekanisme bug lama yang sudah diperbaiki (nopelanggan sempat diisi dari nomor polisi).</w:t>
      </w:r>
    </w:p>
    <w:p>
      <w:pPr>
        <w:spacing w:after="80"/>
      </w:pPr>
      <w:r>
        <w:rPr>
          <w:b/>
          <w:bCs/>
        </w:rPr>
        <w:t xml:space="preserve">Deteksi pelanggan dobel: </w:t>
      </w:r>
      <w:r>
        <w:t xml:space="preserve">Tetap pakai kombinasi No WA + Nama sebagai sinyal pencarian (sesuai FR-01/FR-04 FSD Customer) — bukan komponen pembentuk kode.</w:t>
      </w:r>
    </w:p>
    <w:p>
      <w:pPr>
        <w:spacing w:after="80"/>
      </w:pPr>
      <w:r>
        <w:rPr>
          <w:b/>
          <w:bCs/>
        </w:rPr>
        <w:t xml:space="preserve">Soal KTP/tanggal lahir: </w:t>
      </w:r>
      <w:r>
        <w:t xml:space="preserve">Sengaja TIDAK dijadikan syarat wajib. Customer servis motor jarang bawa KTP, dan bengkel tidak punya kebutuhan operasional atas data ini (beda dengan No WA yang memang dipakai untuk reminder/kontak). Menambah syarat yang tidak esensial hanya menambah friksi tanpa manfaat, dan berisiko dari sisi kepatuhan data pribadi (UU PDP).</w:t>
      </w:r>
    </w:p>
    <w:p>
      <w:pPr>
        <w:spacing w:after="40" w:before="100"/>
      </w:pPr>
      <w:r>
        <w:rPr>
          <w:b/>
          <w:bCs/>
        </w:rPr>
        <w:t xml:space="preserve">Format kode — 2 opsi yang dipertimbangkan:</w:t>
      </w:r>
    </w:p>
    <w:p>
      <w:pPr>
        <w:pStyle w:val="ListParagraph"/>
        <w:numPr>
          <w:ilvl w:val="0"/>
          <w:numId w:val="1"/>
        </w:numPr>
        <w:spacing w:after="40"/>
        <w:ind w:left="360"/>
      </w:pPr>
      <w:r>
        <w:t xml:space="preserve">Opsi 1 (direkomendasikan sebagai default): Nomor urut global murni (AUTO_INCREMENT MySQL asli), cabang asal disimpan sebagai field terpisah (cabang_pendaftaran), ditampilkan di UI saat dibutuhkan. Plus: paling sederhana, race-condition antar cabang otomatis tidak mungkin terjadi, tidak ada risiko kode terasa "usang" kalau organisasi berubah. Minus: staf tidak bisa langsung menebak cabang asal cuma dari membaca kodenya.</w:t>
      </w:r>
    </w:p>
    <w:p>
      <w:pPr>
        <w:pStyle w:val="ListParagraph"/>
        <w:numPr>
          <w:ilvl w:val="0"/>
          <w:numId w:val="1"/>
        </w:numPr>
        <w:spacing w:after="40"/>
        <w:ind w:left="360"/>
      </w:pPr>
      <w:r>
        <w:t xml:space="preserve">Opsi 2 (alternatif kalau kenyamanan operasional lebih diprioritaskan): Prefix kode cabang + nomor urut per cabang (mis. TGL-000123). Plus: staf langsung tahu asal cabang dari kode, race-condition antar cabang otomatis hilang (tiap cabang punya counter sendiri). Minus: butuh tabel counter tambahan per cabang, dan berisiko kalau kode cabang sampai dipakai keliru sebagai acuan laporan keuangan (seharusnya laporan selalu dari kd_cabang di tabel transaksi, bukan dari kode ini).</w:t>
      </w:r>
    </w:p>
    <w:p>
      <w:pPr>
        <w:spacing w:after="80"/>
      </w:pPr>
      <w:r>
        <w:rPr>
          <w:b/>
          <w:bCs/>
        </w:rPr>
        <w:t xml:space="preserve">Catatan penting kalau pakai Opsi 2: </w:t>
      </w:r>
      <w:r>
        <w:t xml:space="preserve">Kode cabang di nopelanggan hanya label asal pendaftaran historis — customer tetap bisa dan wajib bisa diservis di cabang manapun, tidak terikat cabang asalnya. Pencarian pelanggan (FR-01) wajib lintas-cabang secara default, filter cabang hanya opsi mempersempit, bukan default-on.</w:t>
      </w:r>
    </w:p>
    <w:p>
      <w:pPr>
        <w:spacing w:after="40" w:before="100"/>
      </w:pPr>
      <w:r>
        <w:rPr>
          <w:b/>
          <w:bCs/>
        </w:rPr>
        <w:t xml:space="preserve">Implementasi teknis:</w:t>
      </w:r>
    </w:p>
    <w:p>
      <w:pPr>
        <w:pStyle w:val="ListParagraph"/>
        <w:numPr>
          <w:ilvl w:val="0"/>
          <w:numId w:val="1"/>
        </w:numPr>
        <w:spacing w:after="40"/>
        <w:ind w:left="360"/>
      </w:pPr>
      <w:r>
        <w:t xml:space="preserve">Keunikan kode dijamin di level database (AUTO_INCREMENT MySQL, atau tabel counter dengan SELECT ... FOR UPDATE dalam 1 transaction) — bukan logic "ambil nomor terakhir + 1" di level aplikasi PHP, supaya tidak ada 2 staf mendapat nomor sama saat submit bersamaan.</w:t>
      </w:r>
    </w:p>
    <w:p>
      <w:pPr>
        <w:pStyle w:val="ListParagraph"/>
        <w:numPr>
          <w:ilvl w:val="0"/>
          <w:numId w:val="1"/>
        </w:numPr>
        <w:spacing w:after="40"/>
        <w:ind w:left="360"/>
      </w:pPr>
      <w:r>
        <w:t xml:space="preserve">Nomor tidak pernah didaur ulang, walau customer di-nonaktifkan/di-merge — supaya redirect customer_alias tetap valid selamanya.</w:t>
      </w:r>
    </w:p>
    <w:p>
      <w:pPr>
        <w:pStyle w:val="ListParagraph"/>
        <w:numPr>
          <w:ilvl w:val="0"/>
          <w:numId w:val="1"/>
        </w:numPr>
        <w:spacing w:after="40"/>
        <w:ind w:left="360"/>
      </w:pPr>
      <w:r>
        <w:t xml:space="preserve">Sebelum generator baru dibuat, cek dulu format nopelanggan yang sudah ada di data produksi (SELECT nopelanggan FROM tblpelanggan ORDER BY nopelanggan DESC LIMIT 20) — data lama yang sudah kadung tidak konsisten (bekas bug nopelanggan=nopol) tidak perlu dinormalisasi ulang, cukup pastikan generator baru tidak menghasilkan pola serupa lagi.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2026-07-06T08:22:07.468Z</dcterms:created>
  <dcterms:modified xsi:type="dcterms:W3CDTF">2026-07-06T08:22:07.482Z</dcterms:modified>
</cp:coreProperties>
</file>

<file path=docProps/custom.xml><?xml version="1.0" encoding="utf-8"?>
<Properties xmlns="http://schemas.openxmlformats.org/officeDocument/2006/custom-properties" xmlns:vt="http://schemas.openxmlformats.org/officeDocument/2006/docPropsVTypes"/>
</file>