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GB" w:bidi="en-GB" w:eastAsia="en-GB"/>
        </w:rPr>
      </w:pPr>
      <w:r>
        <w:rPr>
          <w:rtl w:val="0"/>
          <w:lang w:val="en-GB" w:bidi="en-GB" w:eastAsia="en-GB"/>
        </w:rPr>
        <w:t>Commands :</w:t>
      </w:r>
    </w:p>
    <w:p>
      <w:r>
        <w:drawing>
          <wp:inline xmlns:wp="http://schemas.openxmlformats.org/drawingml/2006/wordprocessingDrawing" distT="0" distB="0" distL="0" distR="0">
            <wp:extent cx="5245100" cy="69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698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2774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2179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1774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131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2026-03-24T21:11:06Z</dcterms:created>
  <dcterms:modified xsi:type="dcterms:W3CDTF">2026-03-24T21:11:06Z</dcterms:modified>
  <cp:revision>1</cp:revision>
</cp:coreProperties>
</file>