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2F7D0" w14:textId="004A8810" w:rsidR="000363F4" w:rsidRPr="000363F4" w:rsidRDefault="000363F4" w:rsidP="000363F4">
      <w:pPr>
        <w:rPr>
          <w:b/>
        </w:rPr>
      </w:pPr>
      <w:r w:rsidRPr="000363F4">
        <w:rPr>
          <w:b/>
        </w:rPr>
        <w:t>Individual Fil</w:t>
      </w:r>
      <w:r w:rsidR="00F25E72">
        <w:rPr>
          <w:b/>
        </w:rPr>
        <w:t xml:space="preserve">m Analysis Essay                                                                                 </w:t>
      </w:r>
      <w:r w:rsidR="002611BC">
        <w:rPr>
          <w:b/>
        </w:rPr>
        <w:t>DUE DATE</w:t>
      </w:r>
      <w:r w:rsidR="00D92DD2">
        <w:rPr>
          <w:b/>
        </w:rPr>
        <w:t>: A</w:t>
      </w:r>
      <w:r w:rsidR="00587D4A">
        <w:rPr>
          <w:b/>
        </w:rPr>
        <w:t>ugust 8th</w:t>
      </w:r>
      <w:r w:rsidR="00F25E72">
        <w:rPr>
          <w:b/>
        </w:rPr>
        <w:t>, 20</w:t>
      </w:r>
      <w:r w:rsidR="005014EF">
        <w:rPr>
          <w:b/>
        </w:rPr>
        <w:t>2</w:t>
      </w:r>
      <w:r w:rsidR="00D92DD2">
        <w:rPr>
          <w:b/>
        </w:rPr>
        <w:t>1</w:t>
      </w:r>
    </w:p>
    <w:p w14:paraId="050B2719" w14:textId="79A989B4" w:rsidR="003B4332" w:rsidRDefault="003B4332" w:rsidP="000363F4">
      <w:pPr>
        <w:rPr>
          <w:b/>
        </w:rPr>
      </w:pPr>
      <w:r>
        <w:rPr>
          <w:b/>
        </w:rPr>
        <w:t>THE SYMBOLIC MEANING OF MOTHERS IN PARANORMAL FILM</w:t>
      </w:r>
    </w:p>
    <w:p w14:paraId="624CEC57" w14:textId="57411E5A" w:rsidR="000363F4" w:rsidRDefault="00F25E72" w:rsidP="000363F4">
      <w:r>
        <w:t xml:space="preserve">For this assignment you are tasked with </w:t>
      </w:r>
      <w:r w:rsidR="000363F4">
        <w:t xml:space="preserve">the analysis of meaning behind </w:t>
      </w:r>
      <w:r w:rsidR="003B4332">
        <w:t>mothers or mothering as a symbol.</w:t>
      </w:r>
    </w:p>
    <w:p w14:paraId="3C13AC42" w14:textId="77777777" w:rsidR="000363F4" w:rsidRDefault="000363F4" w:rsidP="000363F4">
      <w:r>
        <w:t>Symbols denote concepts (liberty, peace, etc.) and feelings (hate, love, etc.) that they often have nothing to do with. They are used liberally in both literature and film, and finding them uses a similar process. Ask yourself</w:t>
      </w:r>
      <w:r w:rsidR="00F25E72">
        <w:t xml:space="preserve"> for example</w:t>
      </w:r>
      <w:r>
        <w:t>:</w:t>
      </w:r>
    </w:p>
    <w:p w14:paraId="59C433F8" w14:textId="0050BDE6" w:rsidR="00F25E72" w:rsidRDefault="000363F4" w:rsidP="00F25E72">
      <w:pPr>
        <w:pStyle w:val="ListParagraph"/>
        <w:numPr>
          <w:ilvl w:val="0"/>
          <w:numId w:val="1"/>
        </w:numPr>
      </w:pPr>
      <w:r>
        <w:t>What objects or images are repeated in multiple instances</w:t>
      </w:r>
      <w:r w:rsidR="003B4332">
        <w:t xml:space="preserve"> to depict mothers</w:t>
      </w:r>
      <w:r>
        <w:t>?</w:t>
      </w:r>
    </w:p>
    <w:p w14:paraId="570AA2AF" w14:textId="77777777" w:rsidR="000363F4" w:rsidRDefault="00F25E72" w:rsidP="000363F4">
      <w:pPr>
        <w:pStyle w:val="ListParagraph"/>
        <w:numPr>
          <w:ilvl w:val="0"/>
          <w:numId w:val="1"/>
        </w:numPr>
      </w:pPr>
      <w:r>
        <w:t>How are these symbols or signs used to construct characters? How do they relate to the relative role of those characters, or the relationships between multiple characters?</w:t>
      </w:r>
    </w:p>
    <w:p w14:paraId="4E0FFB80" w14:textId="77777777" w:rsidR="00F25E72" w:rsidRDefault="00F25E72" w:rsidP="00F25E72">
      <w:pPr>
        <w:pStyle w:val="ListParagraph"/>
      </w:pPr>
    </w:p>
    <w:p w14:paraId="563034DE" w14:textId="3E08D706" w:rsidR="000363F4" w:rsidRPr="000363F4" w:rsidRDefault="000363F4" w:rsidP="000363F4">
      <w:pPr>
        <w:rPr>
          <w:b/>
        </w:rPr>
      </w:pPr>
      <w:r w:rsidRPr="000363F4">
        <w:rPr>
          <w:b/>
        </w:rPr>
        <w:t>HERE IS AN EXAMPLE</w:t>
      </w:r>
      <w:r w:rsidR="003B4332">
        <w:rPr>
          <w:b/>
        </w:rPr>
        <w:t xml:space="preserve"> OF HOW SYMBOLS ARE USED</w:t>
      </w:r>
      <w:r w:rsidRPr="000363F4">
        <w:rPr>
          <w:b/>
        </w:rPr>
        <w:t>:</w:t>
      </w:r>
    </w:p>
    <w:p w14:paraId="1268FA8C" w14:textId="77777777" w:rsidR="000363F4" w:rsidRDefault="000363F4" w:rsidP="000363F4">
      <w:r>
        <w:t xml:space="preserve">In </w:t>
      </w:r>
      <w:r w:rsidRPr="000363F4">
        <w:rPr>
          <w:i/>
        </w:rPr>
        <w:t>Frozen</w:t>
      </w:r>
      <w:r>
        <w:t xml:space="preserve"> Elsa’s gloves appear in multiple scenes.</w:t>
      </w:r>
    </w:p>
    <w:p w14:paraId="606094CA" w14:textId="77777777" w:rsidR="000363F4" w:rsidRDefault="000363F4" w:rsidP="000363F4">
      <w:r>
        <w:t>In what context do they appear?</w:t>
      </w:r>
    </w:p>
    <w:p w14:paraId="7438F19B" w14:textId="77777777" w:rsidR="000363F4" w:rsidRDefault="000363F4" w:rsidP="000363F4">
      <w:r>
        <w:t>Her gloves are first given to her by her father to restrain her magic. She continues to wear them throughout the coronation scene, before finally, in the Let It Go sequence, she throws them away.</w:t>
      </w:r>
    </w:p>
    <w:p w14:paraId="4799BA8C" w14:textId="77777777" w:rsidR="000363F4" w:rsidRDefault="000363F4" w:rsidP="000363F4">
      <w:r>
        <w:t>Again, the method of semiotic analysis in film is similar to that of literature. Think about the deeper meaning behind objects or actions.</w:t>
      </w:r>
    </w:p>
    <w:p w14:paraId="6F9674C8" w14:textId="77777777" w:rsidR="000363F4" w:rsidRDefault="000363F4" w:rsidP="000363F4">
      <w:r>
        <w:t>What might Elsa’s gloves represent?</w:t>
      </w:r>
    </w:p>
    <w:p w14:paraId="7A0B1A62" w14:textId="77777777" w:rsidR="00EA1153" w:rsidRDefault="000363F4" w:rsidP="000363F4">
      <w:r>
        <w:t>Elsa’s gloves represent fear of her magic and, by extension, herself. Though she attempts to contain her magic by hiding her hands within gloves and denying part of her identity, she eventually abandons the gloves in a quest for self-acceptance.</w:t>
      </w:r>
    </w:p>
    <w:p w14:paraId="17001A04" w14:textId="77777777" w:rsidR="00F25E72" w:rsidRDefault="00F25E72" w:rsidP="000363F4"/>
    <w:p w14:paraId="79F2BB08" w14:textId="77777777" w:rsidR="00F25E72" w:rsidRPr="00F25E72" w:rsidRDefault="00F25E72" w:rsidP="000363F4">
      <w:pPr>
        <w:rPr>
          <w:b/>
        </w:rPr>
      </w:pPr>
      <w:r w:rsidRPr="00F25E72">
        <w:rPr>
          <w:b/>
        </w:rPr>
        <w:t>ESSAY INSTRUCTIONS:</w:t>
      </w:r>
    </w:p>
    <w:p w14:paraId="6FFE08DB" w14:textId="6DFC9F73" w:rsidR="00F25E72" w:rsidRPr="00673C15" w:rsidRDefault="003B4332" w:rsidP="003B4332">
      <w:pPr>
        <w:pStyle w:val="ListParagraph"/>
        <w:numPr>
          <w:ilvl w:val="0"/>
          <w:numId w:val="2"/>
        </w:numPr>
        <w:rPr>
          <w:b/>
          <w:bCs/>
          <w:i/>
          <w:iCs/>
        </w:rPr>
      </w:pPr>
      <w:r>
        <w:t xml:space="preserve">You must purchase the journal article titled: </w:t>
      </w:r>
      <w:r w:rsidRPr="003B4332">
        <w:rPr>
          <w:i/>
          <w:iCs/>
        </w:rPr>
        <w:t>Of Milk and Honey: Artemis Ephesia and Symbolic Bodies of Mother Goddesses</w:t>
      </w:r>
      <w:r>
        <w:rPr>
          <w:i/>
          <w:iCs/>
        </w:rPr>
        <w:t xml:space="preserve"> </w:t>
      </w:r>
      <w:r>
        <w:t xml:space="preserve">which can be found here: </w:t>
      </w:r>
      <w:hyperlink r:id="rId5" w:history="1">
        <w:r w:rsidRPr="009A0F98">
          <w:rPr>
            <w:rStyle w:val="Hyperlink"/>
          </w:rPr>
          <w:t>https://imaenad.com/</w:t>
        </w:r>
      </w:hyperlink>
      <w:r>
        <w:t xml:space="preserve"> </w:t>
      </w:r>
      <w:r w:rsidRPr="003B4332">
        <w:t xml:space="preserve">  </w:t>
      </w:r>
      <w:r w:rsidRPr="00673C15">
        <w:rPr>
          <w:b/>
          <w:bCs/>
        </w:rPr>
        <w:t>click on the lines above MENU and scroll to where you can order the article. You will receive online access to the article within 24hrs.</w:t>
      </w:r>
    </w:p>
    <w:p w14:paraId="7FA6A993" w14:textId="64F0F0D3" w:rsidR="00F25E72" w:rsidRDefault="00F25E72" w:rsidP="00F25E72">
      <w:pPr>
        <w:pStyle w:val="ListParagraph"/>
        <w:numPr>
          <w:ilvl w:val="0"/>
          <w:numId w:val="2"/>
        </w:numPr>
      </w:pPr>
      <w:r>
        <w:t xml:space="preserve">Choose a film you think relates to this </w:t>
      </w:r>
      <w:r w:rsidR="003B4332">
        <w:t xml:space="preserve">article </w:t>
      </w:r>
      <w:r>
        <w:t xml:space="preserve">(any film </w:t>
      </w:r>
      <w:r w:rsidR="003B4332">
        <w:t>using the theme of mothers</w:t>
      </w:r>
      <w:r w:rsidR="00673C15">
        <w:t>,</w:t>
      </w:r>
      <w:r w:rsidR="003B4332">
        <w:t xml:space="preserve"> or has a major mother figure in it, will work here</w:t>
      </w:r>
      <w:r w:rsidR="00673C15">
        <w:t>. The film “The Others” is a great example, as well as “Carrie”</w:t>
      </w:r>
      <w:r>
        <w:t>)</w:t>
      </w:r>
    </w:p>
    <w:p w14:paraId="37C45B86" w14:textId="0FD81E21" w:rsidR="00F25E72" w:rsidRDefault="00F25E72" w:rsidP="00F25E72">
      <w:pPr>
        <w:pStyle w:val="ListParagraph"/>
        <w:numPr>
          <w:ilvl w:val="0"/>
          <w:numId w:val="2"/>
        </w:numPr>
      </w:pPr>
      <w:r>
        <w:t xml:space="preserve">Write a </w:t>
      </w:r>
      <w:proofErr w:type="gramStart"/>
      <w:r>
        <w:t>750 word</w:t>
      </w:r>
      <w:proofErr w:type="gramEnd"/>
      <w:r>
        <w:t xml:space="preserve"> essay in which you analyze </w:t>
      </w:r>
      <w:r w:rsidR="003B4332">
        <w:t xml:space="preserve">the mother </w:t>
      </w:r>
      <w:r>
        <w:t xml:space="preserve">symbol, signs or motifs that can be seen in both the </w:t>
      </w:r>
      <w:r w:rsidR="003B4332">
        <w:t>article</w:t>
      </w:r>
      <w:r>
        <w:t xml:space="preserve"> and the film you selected. </w:t>
      </w:r>
    </w:p>
    <w:p w14:paraId="02F7E58C" w14:textId="77777777" w:rsidR="00F25E72" w:rsidRDefault="00F25E72" w:rsidP="00F25E72">
      <w:pPr>
        <w:pStyle w:val="ListParagraph"/>
        <w:numPr>
          <w:ilvl w:val="0"/>
          <w:numId w:val="2"/>
        </w:numPr>
      </w:pPr>
      <w:r>
        <w:t>Your essay must have a thesis and at least 3 evidence paragraphs (you can have more if you like)</w:t>
      </w:r>
    </w:p>
    <w:p w14:paraId="7B2DD25F" w14:textId="7C43BD90" w:rsidR="00F25E72" w:rsidRDefault="00F25E72" w:rsidP="00F25E72">
      <w:pPr>
        <w:pStyle w:val="ListParagraph"/>
        <w:numPr>
          <w:ilvl w:val="0"/>
          <w:numId w:val="2"/>
        </w:numPr>
      </w:pPr>
      <w:r>
        <w:t xml:space="preserve">You must cite/quote from the film and the </w:t>
      </w:r>
      <w:r w:rsidR="003B4332">
        <w:t>article</w:t>
      </w:r>
      <w:r>
        <w:t xml:space="preserve"> using APA or MLA style.</w:t>
      </w:r>
    </w:p>
    <w:p w14:paraId="27EC6E4B" w14:textId="353D19CA" w:rsidR="00F25E72" w:rsidRDefault="00F25E72" w:rsidP="00F25E72">
      <w:pPr>
        <w:pStyle w:val="ListParagraph"/>
        <w:numPr>
          <w:ilvl w:val="0"/>
          <w:numId w:val="2"/>
        </w:numPr>
      </w:pPr>
      <w:r>
        <w:t>You must then submit your essay through BB by the due date.</w:t>
      </w:r>
    </w:p>
    <w:p w14:paraId="51825C0B" w14:textId="77777777" w:rsidR="00D34D43" w:rsidRDefault="00D34D43" w:rsidP="00D34D43">
      <w:pPr>
        <w:spacing w:line="218" w:lineRule="auto"/>
        <w:ind w:right="140"/>
        <w:rPr>
          <w:sz w:val="24"/>
        </w:rPr>
      </w:pPr>
      <w:r>
        <w:rPr>
          <w:b/>
          <w:sz w:val="24"/>
        </w:rPr>
        <w:lastRenderedPageBreak/>
        <w:t xml:space="preserve">Marking Scheme: </w:t>
      </w:r>
      <w:r>
        <w:rPr>
          <w:sz w:val="24"/>
        </w:rPr>
        <w:t>This rubric gives you a rough idea of the skills evaluated in this assignment and the</w:t>
      </w:r>
      <w:r>
        <w:rPr>
          <w:b/>
          <w:sz w:val="24"/>
        </w:rPr>
        <w:t xml:space="preserve"> </w:t>
      </w:r>
      <w:r>
        <w:rPr>
          <w:sz w:val="24"/>
        </w:rPr>
        <w:t>weight given to them.</w:t>
      </w:r>
    </w:p>
    <w:p w14:paraId="1111ED30" w14:textId="77777777" w:rsidR="00D34D43" w:rsidRDefault="00D34D43" w:rsidP="00D34D43">
      <w:pPr>
        <w:spacing w:line="252" w:lineRule="exact"/>
        <w:rPr>
          <w:rFonts w:ascii="Times New Roman" w:eastAsia="Times New Roman" w:hAnsi="Times New Roman"/>
          <w:sz w:val="24"/>
        </w:rPr>
      </w:pPr>
    </w:p>
    <w:tbl>
      <w:tblPr>
        <w:tblW w:w="0" w:type="auto"/>
        <w:tblInd w:w="10" w:type="dxa"/>
        <w:tblLayout w:type="fixed"/>
        <w:tblCellMar>
          <w:left w:w="0" w:type="dxa"/>
          <w:right w:w="0" w:type="dxa"/>
        </w:tblCellMar>
        <w:tblLook w:val="04A0" w:firstRow="1" w:lastRow="0" w:firstColumn="1" w:lastColumn="0" w:noHBand="0" w:noVBand="1"/>
      </w:tblPr>
      <w:tblGrid>
        <w:gridCol w:w="980"/>
        <w:gridCol w:w="740"/>
        <w:gridCol w:w="7520"/>
        <w:gridCol w:w="740"/>
      </w:tblGrid>
      <w:tr w:rsidR="00D34D43" w14:paraId="7B0F9053" w14:textId="77777777" w:rsidTr="00D34D43">
        <w:trPr>
          <w:trHeight w:val="277"/>
        </w:trPr>
        <w:tc>
          <w:tcPr>
            <w:tcW w:w="980" w:type="dxa"/>
            <w:tcBorders>
              <w:top w:val="single" w:sz="8" w:space="0" w:color="auto"/>
              <w:left w:val="single" w:sz="8" w:space="0" w:color="auto"/>
              <w:bottom w:val="single" w:sz="8" w:space="0" w:color="auto"/>
              <w:right w:val="nil"/>
            </w:tcBorders>
            <w:vAlign w:val="bottom"/>
            <w:hideMark/>
          </w:tcPr>
          <w:p w14:paraId="77C50015" w14:textId="77777777" w:rsidR="00D34D43" w:rsidRDefault="00D34D43">
            <w:pPr>
              <w:spacing w:line="0" w:lineRule="atLeast"/>
              <w:ind w:left="120"/>
              <w:rPr>
                <w:rFonts w:ascii="Calibri" w:eastAsia="Calibri" w:hAnsi="Calibri"/>
                <w:b/>
              </w:rPr>
            </w:pPr>
            <w:r>
              <w:rPr>
                <w:b/>
              </w:rPr>
              <w:t>Skill</w:t>
            </w:r>
          </w:p>
        </w:tc>
        <w:tc>
          <w:tcPr>
            <w:tcW w:w="740" w:type="dxa"/>
            <w:tcBorders>
              <w:top w:val="single" w:sz="8" w:space="0" w:color="auto"/>
              <w:left w:val="nil"/>
              <w:bottom w:val="single" w:sz="8" w:space="0" w:color="auto"/>
              <w:right w:val="single" w:sz="8" w:space="0" w:color="auto"/>
            </w:tcBorders>
            <w:vAlign w:val="bottom"/>
          </w:tcPr>
          <w:p w14:paraId="5BA127EE" w14:textId="77777777" w:rsidR="00D34D43" w:rsidRDefault="00D34D43">
            <w:pPr>
              <w:spacing w:line="0" w:lineRule="atLeast"/>
              <w:rPr>
                <w:rFonts w:ascii="Times New Roman" w:eastAsia="Times New Roman" w:hAnsi="Times New Roman"/>
                <w:sz w:val="24"/>
              </w:rPr>
            </w:pPr>
          </w:p>
        </w:tc>
        <w:tc>
          <w:tcPr>
            <w:tcW w:w="7520" w:type="dxa"/>
            <w:tcBorders>
              <w:top w:val="single" w:sz="8" w:space="0" w:color="auto"/>
              <w:left w:val="nil"/>
              <w:bottom w:val="single" w:sz="8" w:space="0" w:color="auto"/>
              <w:right w:val="single" w:sz="8" w:space="0" w:color="auto"/>
            </w:tcBorders>
            <w:vAlign w:val="bottom"/>
            <w:hideMark/>
          </w:tcPr>
          <w:p w14:paraId="5085AA81" w14:textId="77777777" w:rsidR="00D34D43" w:rsidRDefault="00D34D43">
            <w:pPr>
              <w:spacing w:line="0" w:lineRule="atLeast"/>
              <w:ind w:left="100"/>
              <w:rPr>
                <w:rFonts w:ascii="Calibri" w:eastAsia="Calibri" w:hAnsi="Calibri"/>
                <w:b/>
              </w:rPr>
            </w:pPr>
            <w:r>
              <w:rPr>
                <w:b/>
              </w:rPr>
              <w:t>Expectation</w:t>
            </w:r>
          </w:p>
        </w:tc>
        <w:tc>
          <w:tcPr>
            <w:tcW w:w="740" w:type="dxa"/>
            <w:tcBorders>
              <w:top w:val="single" w:sz="8" w:space="0" w:color="auto"/>
              <w:left w:val="nil"/>
              <w:bottom w:val="single" w:sz="8" w:space="0" w:color="auto"/>
              <w:right w:val="single" w:sz="8" w:space="0" w:color="auto"/>
            </w:tcBorders>
            <w:vAlign w:val="bottom"/>
            <w:hideMark/>
          </w:tcPr>
          <w:p w14:paraId="32EAF6EC" w14:textId="77777777" w:rsidR="00D34D43" w:rsidRDefault="00D34D43">
            <w:pPr>
              <w:spacing w:line="0" w:lineRule="atLeast"/>
              <w:ind w:left="80"/>
              <w:rPr>
                <w:b/>
              </w:rPr>
            </w:pPr>
            <w:r>
              <w:rPr>
                <w:b/>
              </w:rPr>
              <w:t>Value</w:t>
            </w:r>
          </w:p>
        </w:tc>
      </w:tr>
      <w:tr w:rsidR="00D34D43" w14:paraId="5120ACE1" w14:textId="77777777" w:rsidTr="00D34D43">
        <w:trPr>
          <w:trHeight w:val="254"/>
        </w:trPr>
        <w:tc>
          <w:tcPr>
            <w:tcW w:w="1720" w:type="dxa"/>
            <w:gridSpan w:val="2"/>
            <w:tcBorders>
              <w:top w:val="nil"/>
              <w:left w:val="single" w:sz="8" w:space="0" w:color="auto"/>
              <w:bottom w:val="nil"/>
              <w:right w:val="single" w:sz="8" w:space="0" w:color="auto"/>
            </w:tcBorders>
            <w:vAlign w:val="bottom"/>
            <w:hideMark/>
          </w:tcPr>
          <w:p w14:paraId="1F20C321" w14:textId="77777777" w:rsidR="00D34D43" w:rsidRDefault="00D34D43">
            <w:pPr>
              <w:spacing w:line="255" w:lineRule="exact"/>
              <w:ind w:left="120"/>
              <w:rPr>
                <w:b/>
              </w:rPr>
            </w:pPr>
            <w:r>
              <w:rPr>
                <w:b/>
              </w:rPr>
              <w:t>course content</w:t>
            </w:r>
          </w:p>
        </w:tc>
        <w:tc>
          <w:tcPr>
            <w:tcW w:w="7520" w:type="dxa"/>
            <w:tcBorders>
              <w:top w:val="nil"/>
              <w:left w:val="nil"/>
              <w:bottom w:val="nil"/>
              <w:right w:val="single" w:sz="8" w:space="0" w:color="auto"/>
            </w:tcBorders>
            <w:vAlign w:val="bottom"/>
            <w:hideMark/>
          </w:tcPr>
          <w:p w14:paraId="46EA8FF2" w14:textId="77777777" w:rsidR="00D34D43" w:rsidRDefault="00D34D43">
            <w:pPr>
              <w:spacing w:line="255" w:lineRule="exact"/>
              <w:ind w:left="100"/>
            </w:pPr>
            <w:r>
              <w:t>Work makes effective use of theoretical and historical detail from course</w:t>
            </w:r>
          </w:p>
        </w:tc>
        <w:tc>
          <w:tcPr>
            <w:tcW w:w="740" w:type="dxa"/>
            <w:tcBorders>
              <w:top w:val="nil"/>
              <w:left w:val="nil"/>
              <w:bottom w:val="nil"/>
              <w:right w:val="single" w:sz="8" w:space="0" w:color="auto"/>
            </w:tcBorders>
            <w:vAlign w:val="bottom"/>
            <w:hideMark/>
          </w:tcPr>
          <w:p w14:paraId="2FA11147" w14:textId="77777777" w:rsidR="00D34D43" w:rsidRDefault="00D34D43">
            <w:pPr>
              <w:spacing w:line="255" w:lineRule="exact"/>
              <w:ind w:left="80"/>
              <w:rPr>
                <w:b/>
              </w:rPr>
            </w:pPr>
            <w:r>
              <w:rPr>
                <w:b/>
              </w:rPr>
              <w:t>/4</w:t>
            </w:r>
          </w:p>
        </w:tc>
      </w:tr>
      <w:tr w:rsidR="00D34D43" w14:paraId="7C472610" w14:textId="77777777" w:rsidTr="00D34D43">
        <w:trPr>
          <w:trHeight w:val="272"/>
        </w:trPr>
        <w:tc>
          <w:tcPr>
            <w:tcW w:w="980" w:type="dxa"/>
            <w:tcBorders>
              <w:top w:val="nil"/>
              <w:left w:val="single" w:sz="8" w:space="0" w:color="auto"/>
              <w:bottom w:val="single" w:sz="8" w:space="0" w:color="auto"/>
              <w:right w:val="nil"/>
            </w:tcBorders>
            <w:vAlign w:val="bottom"/>
          </w:tcPr>
          <w:p w14:paraId="6D9516A4" w14:textId="77777777" w:rsidR="00D34D43" w:rsidRDefault="00D34D43">
            <w:pPr>
              <w:spacing w:line="0" w:lineRule="atLeast"/>
              <w:rPr>
                <w:rFonts w:ascii="Times New Roman" w:eastAsia="Times New Roman" w:hAnsi="Times New Roman"/>
                <w:sz w:val="23"/>
              </w:rPr>
            </w:pPr>
          </w:p>
        </w:tc>
        <w:tc>
          <w:tcPr>
            <w:tcW w:w="740" w:type="dxa"/>
            <w:tcBorders>
              <w:top w:val="nil"/>
              <w:left w:val="nil"/>
              <w:bottom w:val="single" w:sz="8" w:space="0" w:color="auto"/>
              <w:right w:val="single" w:sz="8" w:space="0" w:color="auto"/>
            </w:tcBorders>
            <w:vAlign w:val="bottom"/>
          </w:tcPr>
          <w:p w14:paraId="0B9288CB" w14:textId="77777777" w:rsidR="00D34D43" w:rsidRDefault="00D34D43">
            <w:pPr>
              <w:spacing w:line="0" w:lineRule="atLeast"/>
              <w:rPr>
                <w:rFonts w:ascii="Times New Roman" w:eastAsia="Times New Roman" w:hAnsi="Times New Roman"/>
                <w:sz w:val="23"/>
              </w:rPr>
            </w:pPr>
          </w:p>
        </w:tc>
        <w:tc>
          <w:tcPr>
            <w:tcW w:w="7520" w:type="dxa"/>
            <w:tcBorders>
              <w:top w:val="nil"/>
              <w:left w:val="nil"/>
              <w:bottom w:val="single" w:sz="8" w:space="0" w:color="auto"/>
              <w:right w:val="single" w:sz="8" w:space="0" w:color="auto"/>
            </w:tcBorders>
            <w:vAlign w:val="bottom"/>
            <w:hideMark/>
          </w:tcPr>
          <w:p w14:paraId="0F9686ED" w14:textId="77777777" w:rsidR="00D34D43" w:rsidRDefault="00D34D43">
            <w:pPr>
              <w:spacing w:line="0" w:lineRule="atLeast"/>
              <w:ind w:left="100"/>
              <w:rPr>
                <w:rFonts w:ascii="Calibri" w:eastAsia="Calibri" w:hAnsi="Calibri"/>
              </w:rPr>
            </w:pPr>
            <w:r>
              <w:t>readings and the lectures</w:t>
            </w:r>
          </w:p>
        </w:tc>
        <w:tc>
          <w:tcPr>
            <w:tcW w:w="740" w:type="dxa"/>
            <w:tcBorders>
              <w:top w:val="nil"/>
              <w:left w:val="nil"/>
              <w:bottom w:val="single" w:sz="8" w:space="0" w:color="auto"/>
              <w:right w:val="single" w:sz="8" w:space="0" w:color="auto"/>
            </w:tcBorders>
            <w:vAlign w:val="bottom"/>
          </w:tcPr>
          <w:p w14:paraId="1CC2E7E6" w14:textId="77777777" w:rsidR="00D34D43" w:rsidRDefault="00D34D43">
            <w:pPr>
              <w:spacing w:line="0" w:lineRule="atLeast"/>
              <w:rPr>
                <w:rFonts w:ascii="Times New Roman" w:eastAsia="Times New Roman" w:hAnsi="Times New Roman"/>
                <w:sz w:val="23"/>
              </w:rPr>
            </w:pPr>
          </w:p>
        </w:tc>
      </w:tr>
      <w:tr w:rsidR="00D34D43" w14:paraId="3FAE8C32" w14:textId="77777777" w:rsidTr="00D34D43">
        <w:trPr>
          <w:trHeight w:val="255"/>
        </w:trPr>
        <w:tc>
          <w:tcPr>
            <w:tcW w:w="1720" w:type="dxa"/>
            <w:gridSpan w:val="2"/>
            <w:tcBorders>
              <w:top w:val="nil"/>
              <w:left w:val="single" w:sz="8" w:space="0" w:color="auto"/>
              <w:bottom w:val="nil"/>
              <w:right w:val="single" w:sz="8" w:space="0" w:color="auto"/>
            </w:tcBorders>
            <w:vAlign w:val="bottom"/>
            <w:hideMark/>
          </w:tcPr>
          <w:p w14:paraId="508C26E7" w14:textId="77777777" w:rsidR="00D34D43" w:rsidRDefault="00D34D43">
            <w:pPr>
              <w:spacing w:line="256" w:lineRule="exact"/>
              <w:ind w:left="120"/>
              <w:rPr>
                <w:rFonts w:ascii="Calibri" w:eastAsia="Calibri" w:hAnsi="Calibri"/>
                <w:b/>
              </w:rPr>
            </w:pPr>
            <w:r>
              <w:rPr>
                <w:b/>
              </w:rPr>
              <w:t>comprehension</w:t>
            </w:r>
          </w:p>
        </w:tc>
        <w:tc>
          <w:tcPr>
            <w:tcW w:w="7520" w:type="dxa"/>
            <w:tcBorders>
              <w:top w:val="nil"/>
              <w:left w:val="nil"/>
              <w:bottom w:val="nil"/>
              <w:right w:val="single" w:sz="8" w:space="0" w:color="auto"/>
            </w:tcBorders>
            <w:vAlign w:val="bottom"/>
            <w:hideMark/>
          </w:tcPr>
          <w:p w14:paraId="2BBD45C2" w14:textId="77777777" w:rsidR="00D34D43" w:rsidRDefault="00D34D43">
            <w:pPr>
              <w:spacing w:line="256" w:lineRule="exact"/>
              <w:ind w:left="100"/>
            </w:pPr>
            <w:r>
              <w:t>Work demonstrates an understanding of the subject matter and core terms used</w:t>
            </w:r>
          </w:p>
        </w:tc>
        <w:tc>
          <w:tcPr>
            <w:tcW w:w="740" w:type="dxa"/>
            <w:tcBorders>
              <w:top w:val="nil"/>
              <w:left w:val="nil"/>
              <w:bottom w:val="nil"/>
              <w:right w:val="single" w:sz="8" w:space="0" w:color="auto"/>
            </w:tcBorders>
            <w:vAlign w:val="bottom"/>
            <w:hideMark/>
          </w:tcPr>
          <w:p w14:paraId="1729F527" w14:textId="77777777" w:rsidR="00D34D43" w:rsidRDefault="00D34D43">
            <w:pPr>
              <w:spacing w:line="256" w:lineRule="exact"/>
              <w:ind w:left="80"/>
              <w:rPr>
                <w:b/>
              </w:rPr>
            </w:pPr>
            <w:r>
              <w:rPr>
                <w:b/>
              </w:rPr>
              <w:t>/4</w:t>
            </w:r>
          </w:p>
        </w:tc>
      </w:tr>
      <w:tr w:rsidR="00D34D43" w14:paraId="4BFDC452" w14:textId="77777777" w:rsidTr="00D34D43">
        <w:trPr>
          <w:trHeight w:val="272"/>
        </w:trPr>
        <w:tc>
          <w:tcPr>
            <w:tcW w:w="980" w:type="dxa"/>
            <w:tcBorders>
              <w:top w:val="nil"/>
              <w:left w:val="single" w:sz="8" w:space="0" w:color="auto"/>
              <w:bottom w:val="single" w:sz="8" w:space="0" w:color="auto"/>
              <w:right w:val="nil"/>
            </w:tcBorders>
            <w:vAlign w:val="bottom"/>
          </w:tcPr>
          <w:p w14:paraId="26452864" w14:textId="77777777" w:rsidR="00D34D43" w:rsidRDefault="00D34D43">
            <w:pPr>
              <w:spacing w:line="0" w:lineRule="atLeast"/>
              <w:rPr>
                <w:rFonts w:ascii="Times New Roman" w:eastAsia="Times New Roman" w:hAnsi="Times New Roman"/>
                <w:sz w:val="23"/>
              </w:rPr>
            </w:pPr>
          </w:p>
        </w:tc>
        <w:tc>
          <w:tcPr>
            <w:tcW w:w="740" w:type="dxa"/>
            <w:tcBorders>
              <w:top w:val="nil"/>
              <w:left w:val="nil"/>
              <w:bottom w:val="single" w:sz="8" w:space="0" w:color="auto"/>
              <w:right w:val="single" w:sz="8" w:space="0" w:color="auto"/>
            </w:tcBorders>
            <w:vAlign w:val="bottom"/>
          </w:tcPr>
          <w:p w14:paraId="462B5015" w14:textId="77777777" w:rsidR="00D34D43" w:rsidRDefault="00D34D43">
            <w:pPr>
              <w:spacing w:line="0" w:lineRule="atLeast"/>
              <w:rPr>
                <w:rFonts w:ascii="Times New Roman" w:eastAsia="Times New Roman" w:hAnsi="Times New Roman"/>
                <w:sz w:val="23"/>
              </w:rPr>
            </w:pPr>
          </w:p>
        </w:tc>
        <w:tc>
          <w:tcPr>
            <w:tcW w:w="7520" w:type="dxa"/>
            <w:tcBorders>
              <w:top w:val="nil"/>
              <w:left w:val="nil"/>
              <w:bottom w:val="single" w:sz="8" w:space="0" w:color="auto"/>
              <w:right w:val="single" w:sz="8" w:space="0" w:color="auto"/>
            </w:tcBorders>
            <w:vAlign w:val="bottom"/>
            <w:hideMark/>
          </w:tcPr>
          <w:p w14:paraId="06AC019C" w14:textId="77777777" w:rsidR="00D34D43" w:rsidRDefault="00D34D43">
            <w:pPr>
              <w:spacing w:line="0" w:lineRule="atLeast"/>
              <w:ind w:left="100"/>
              <w:rPr>
                <w:rFonts w:ascii="Calibri" w:eastAsia="Calibri" w:hAnsi="Calibri"/>
              </w:rPr>
            </w:pPr>
            <w:r>
              <w:t>in the scholarly article and story</w:t>
            </w:r>
          </w:p>
        </w:tc>
        <w:tc>
          <w:tcPr>
            <w:tcW w:w="740" w:type="dxa"/>
            <w:tcBorders>
              <w:top w:val="nil"/>
              <w:left w:val="nil"/>
              <w:bottom w:val="single" w:sz="8" w:space="0" w:color="auto"/>
              <w:right w:val="single" w:sz="8" w:space="0" w:color="auto"/>
            </w:tcBorders>
            <w:vAlign w:val="bottom"/>
          </w:tcPr>
          <w:p w14:paraId="0FC67832" w14:textId="77777777" w:rsidR="00D34D43" w:rsidRDefault="00D34D43">
            <w:pPr>
              <w:spacing w:line="0" w:lineRule="atLeast"/>
              <w:rPr>
                <w:rFonts w:ascii="Times New Roman" w:eastAsia="Times New Roman" w:hAnsi="Times New Roman"/>
                <w:sz w:val="23"/>
              </w:rPr>
            </w:pPr>
          </w:p>
        </w:tc>
      </w:tr>
      <w:tr w:rsidR="00D34D43" w14:paraId="34826359" w14:textId="77777777" w:rsidTr="00D34D43">
        <w:trPr>
          <w:trHeight w:val="255"/>
        </w:trPr>
        <w:tc>
          <w:tcPr>
            <w:tcW w:w="980" w:type="dxa"/>
            <w:tcBorders>
              <w:top w:val="nil"/>
              <w:left w:val="single" w:sz="8" w:space="0" w:color="auto"/>
              <w:bottom w:val="nil"/>
              <w:right w:val="nil"/>
            </w:tcBorders>
            <w:vAlign w:val="bottom"/>
            <w:hideMark/>
          </w:tcPr>
          <w:p w14:paraId="6161536E" w14:textId="77777777" w:rsidR="00D34D43" w:rsidRDefault="00D34D43">
            <w:pPr>
              <w:spacing w:line="256" w:lineRule="exact"/>
              <w:ind w:left="120"/>
              <w:rPr>
                <w:rFonts w:ascii="Calibri" w:eastAsia="Calibri" w:hAnsi="Calibri"/>
                <w:b/>
                <w:w w:val="97"/>
              </w:rPr>
            </w:pPr>
            <w:r>
              <w:rPr>
                <w:b/>
                <w:w w:val="97"/>
              </w:rPr>
              <w:t>creativity</w:t>
            </w:r>
          </w:p>
        </w:tc>
        <w:tc>
          <w:tcPr>
            <w:tcW w:w="740" w:type="dxa"/>
            <w:tcBorders>
              <w:top w:val="nil"/>
              <w:left w:val="nil"/>
              <w:bottom w:val="nil"/>
              <w:right w:val="single" w:sz="8" w:space="0" w:color="auto"/>
            </w:tcBorders>
            <w:vAlign w:val="bottom"/>
          </w:tcPr>
          <w:p w14:paraId="6DCA9466" w14:textId="77777777" w:rsidR="00D34D43" w:rsidRDefault="00D34D43">
            <w:pPr>
              <w:spacing w:line="0" w:lineRule="atLeast"/>
              <w:rPr>
                <w:rFonts w:ascii="Times New Roman" w:eastAsia="Times New Roman" w:hAnsi="Times New Roman"/>
              </w:rPr>
            </w:pPr>
          </w:p>
        </w:tc>
        <w:tc>
          <w:tcPr>
            <w:tcW w:w="7520" w:type="dxa"/>
            <w:tcBorders>
              <w:top w:val="nil"/>
              <w:left w:val="nil"/>
              <w:bottom w:val="nil"/>
              <w:right w:val="single" w:sz="8" w:space="0" w:color="auto"/>
            </w:tcBorders>
            <w:vAlign w:val="bottom"/>
            <w:hideMark/>
          </w:tcPr>
          <w:p w14:paraId="0FAC0D69" w14:textId="77777777" w:rsidR="00D34D43" w:rsidRDefault="00D34D43">
            <w:pPr>
              <w:spacing w:line="256" w:lineRule="exact"/>
              <w:ind w:left="100"/>
              <w:rPr>
                <w:rFonts w:ascii="Calibri" w:eastAsia="Calibri" w:hAnsi="Calibri"/>
              </w:rPr>
            </w:pPr>
            <w:r>
              <w:t>Work develops ideas in ways that do not simply repeat those from the reading</w:t>
            </w:r>
          </w:p>
        </w:tc>
        <w:tc>
          <w:tcPr>
            <w:tcW w:w="740" w:type="dxa"/>
            <w:tcBorders>
              <w:top w:val="nil"/>
              <w:left w:val="nil"/>
              <w:bottom w:val="nil"/>
              <w:right w:val="single" w:sz="8" w:space="0" w:color="auto"/>
            </w:tcBorders>
            <w:vAlign w:val="bottom"/>
            <w:hideMark/>
          </w:tcPr>
          <w:p w14:paraId="568B2E77" w14:textId="77777777" w:rsidR="00D34D43" w:rsidRDefault="00D34D43">
            <w:pPr>
              <w:spacing w:line="256" w:lineRule="exact"/>
              <w:ind w:left="80"/>
              <w:rPr>
                <w:b/>
              </w:rPr>
            </w:pPr>
            <w:r>
              <w:rPr>
                <w:b/>
              </w:rPr>
              <w:t>/4</w:t>
            </w:r>
          </w:p>
        </w:tc>
      </w:tr>
      <w:tr w:rsidR="00D34D43" w14:paraId="7F58BBD1" w14:textId="77777777" w:rsidTr="00D34D43">
        <w:trPr>
          <w:trHeight w:val="269"/>
        </w:trPr>
        <w:tc>
          <w:tcPr>
            <w:tcW w:w="980" w:type="dxa"/>
            <w:tcBorders>
              <w:top w:val="nil"/>
              <w:left w:val="single" w:sz="8" w:space="0" w:color="auto"/>
              <w:bottom w:val="nil"/>
              <w:right w:val="nil"/>
            </w:tcBorders>
            <w:vAlign w:val="bottom"/>
          </w:tcPr>
          <w:p w14:paraId="092A1830" w14:textId="77777777" w:rsidR="00D34D43" w:rsidRDefault="00D34D43">
            <w:pPr>
              <w:spacing w:line="0" w:lineRule="atLeast"/>
              <w:rPr>
                <w:rFonts w:ascii="Times New Roman" w:eastAsia="Times New Roman" w:hAnsi="Times New Roman"/>
                <w:sz w:val="23"/>
              </w:rPr>
            </w:pPr>
          </w:p>
        </w:tc>
        <w:tc>
          <w:tcPr>
            <w:tcW w:w="740" w:type="dxa"/>
            <w:tcBorders>
              <w:top w:val="nil"/>
              <w:left w:val="nil"/>
              <w:bottom w:val="nil"/>
              <w:right w:val="single" w:sz="8" w:space="0" w:color="auto"/>
            </w:tcBorders>
            <w:vAlign w:val="bottom"/>
          </w:tcPr>
          <w:p w14:paraId="2EEEAE86" w14:textId="77777777" w:rsidR="00D34D43" w:rsidRDefault="00D34D43">
            <w:pPr>
              <w:spacing w:line="0" w:lineRule="atLeast"/>
              <w:rPr>
                <w:rFonts w:ascii="Times New Roman" w:eastAsia="Times New Roman" w:hAnsi="Times New Roman"/>
                <w:sz w:val="23"/>
              </w:rPr>
            </w:pPr>
          </w:p>
        </w:tc>
        <w:tc>
          <w:tcPr>
            <w:tcW w:w="7520" w:type="dxa"/>
            <w:tcBorders>
              <w:top w:val="nil"/>
              <w:left w:val="nil"/>
              <w:bottom w:val="nil"/>
              <w:right w:val="single" w:sz="8" w:space="0" w:color="auto"/>
            </w:tcBorders>
            <w:vAlign w:val="bottom"/>
            <w:hideMark/>
          </w:tcPr>
          <w:p w14:paraId="15AA104A" w14:textId="77777777" w:rsidR="00D34D43" w:rsidRDefault="00D34D43">
            <w:pPr>
              <w:spacing w:line="0" w:lineRule="atLeast"/>
              <w:ind w:left="100"/>
              <w:rPr>
                <w:rFonts w:ascii="Calibri" w:eastAsia="Calibri" w:hAnsi="Calibri"/>
              </w:rPr>
            </w:pPr>
            <w:r>
              <w:t>and story, either through criticizing these points, extending them to reach new</w:t>
            </w:r>
          </w:p>
        </w:tc>
        <w:tc>
          <w:tcPr>
            <w:tcW w:w="740" w:type="dxa"/>
            <w:tcBorders>
              <w:top w:val="nil"/>
              <w:left w:val="nil"/>
              <w:bottom w:val="nil"/>
              <w:right w:val="single" w:sz="8" w:space="0" w:color="auto"/>
            </w:tcBorders>
            <w:vAlign w:val="bottom"/>
          </w:tcPr>
          <w:p w14:paraId="383FB6E8" w14:textId="77777777" w:rsidR="00D34D43" w:rsidRDefault="00D34D43">
            <w:pPr>
              <w:spacing w:line="0" w:lineRule="atLeast"/>
              <w:rPr>
                <w:rFonts w:ascii="Times New Roman" w:eastAsia="Times New Roman" w:hAnsi="Times New Roman"/>
                <w:sz w:val="23"/>
              </w:rPr>
            </w:pPr>
          </w:p>
        </w:tc>
      </w:tr>
      <w:tr w:rsidR="00D34D43" w14:paraId="0DBA767D" w14:textId="77777777" w:rsidTr="00D34D43">
        <w:trPr>
          <w:trHeight w:val="271"/>
        </w:trPr>
        <w:tc>
          <w:tcPr>
            <w:tcW w:w="980" w:type="dxa"/>
            <w:tcBorders>
              <w:top w:val="nil"/>
              <w:left w:val="single" w:sz="8" w:space="0" w:color="auto"/>
              <w:bottom w:val="single" w:sz="8" w:space="0" w:color="auto"/>
              <w:right w:val="nil"/>
            </w:tcBorders>
            <w:vAlign w:val="bottom"/>
          </w:tcPr>
          <w:p w14:paraId="0A2A4374" w14:textId="77777777" w:rsidR="00D34D43" w:rsidRDefault="00D34D43">
            <w:pPr>
              <w:spacing w:line="0" w:lineRule="atLeast"/>
              <w:rPr>
                <w:rFonts w:ascii="Times New Roman" w:eastAsia="Times New Roman" w:hAnsi="Times New Roman"/>
                <w:sz w:val="23"/>
              </w:rPr>
            </w:pPr>
          </w:p>
        </w:tc>
        <w:tc>
          <w:tcPr>
            <w:tcW w:w="740" w:type="dxa"/>
            <w:tcBorders>
              <w:top w:val="nil"/>
              <w:left w:val="nil"/>
              <w:bottom w:val="single" w:sz="8" w:space="0" w:color="auto"/>
              <w:right w:val="single" w:sz="8" w:space="0" w:color="auto"/>
            </w:tcBorders>
            <w:vAlign w:val="bottom"/>
          </w:tcPr>
          <w:p w14:paraId="126A7CCE" w14:textId="77777777" w:rsidR="00D34D43" w:rsidRDefault="00D34D43">
            <w:pPr>
              <w:spacing w:line="0" w:lineRule="atLeast"/>
              <w:rPr>
                <w:rFonts w:ascii="Times New Roman" w:eastAsia="Times New Roman" w:hAnsi="Times New Roman"/>
                <w:sz w:val="23"/>
              </w:rPr>
            </w:pPr>
          </w:p>
        </w:tc>
        <w:tc>
          <w:tcPr>
            <w:tcW w:w="7520" w:type="dxa"/>
            <w:tcBorders>
              <w:top w:val="nil"/>
              <w:left w:val="nil"/>
              <w:bottom w:val="single" w:sz="8" w:space="0" w:color="auto"/>
              <w:right w:val="single" w:sz="8" w:space="0" w:color="auto"/>
            </w:tcBorders>
            <w:vAlign w:val="bottom"/>
            <w:hideMark/>
          </w:tcPr>
          <w:p w14:paraId="1A429F23" w14:textId="77777777" w:rsidR="00D34D43" w:rsidRDefault="00D34D43">
            <w:pPr>
              <w:spacing w:line="267" w:lineRule="exact"/>
              <w:ind w:left="100"/>
              <w:rPr>
                <w:rFonts w:ascii="Calibri" w:eastAsia="Calibri" w:hAnsi="Calibri"/>
              </w:rPr>
            </w:pPr>
            <w:r>
              <w:t>conclusions, or through applying them to the author’s own lived experiences</w:t>
            </w:r>
          </w:p>
        </w:tc>
        <w:tc>
          <w:tcPr>
            <w:tcW w:w="740" w:type="dxa"/>
            <w:tcBorders>
              <w:top w:val="nil"/>
              <w:left w:val="nil"/>
              <w:bottom w:val="single" w:sz="8" w:space="0" w:color="auto"/>
              <w:right w:val="single" w:sz="8" w:space="0" w:color="auto"/>
            </w:tcBorders>
            <w:vAlign w:val="bottom"/>
          </w:tcPr>
          <w:p w14:paraId="08DFD351" w14:textId="77777777" w:rsidR="00D34D43" w:rsidRDefault="00D34D43">
            <w:pPr>
              <w:spacing w:line="0" w:lineRule="atLeast"/>
              <w:rPr>
                <w:rFonts w:ascii="Times New Roman" w:eastAsia="Times New Roman" w:hAnsi="Times New Roman"/>
                <w:sz w:val="23"/>
              </w:rPr>
            </w:pPr>
          </w:p>
        </w:tc>
      </w:tr>
      <w:tr w:rsidR="00D34D43" w14:paraId="2669BFC2" w14:textId="77777777" w:rsidTr="00D34D43">
        <w:trPr>
          <w:trHeight w:val="254"/>
        </w:trPr>
        <w:tc>
          <w:tcPr>
            <w:tcW w:w="1720" w:type="dxa"/>
            <w:gridSpan w:val="2"/>
            <w:tcBorders>
              <w:top w:val="nil"/>
              <w:left w:val="single" w:sz="8" w:space="0" w:color="auto"/>
              <w:bottom w:val="nil"/>
              <w:right w:val="single" w:sz="8" w:space="0" w:color="auto"/>
            </w:tcBorders>
            <w:vAlign w:val="bottom"/>
            <w:hideMark/>
          </w:tcPr>
          <w:p w14:paraId="45604565" w14:textId="77777777" w:rsidR="00D34D43" w:rsidRDefault="00D34D43">
            <w:pPr>
              <w:spacing w:line="255" w:lineRule="exact"/>
              <w:ind w:left="120"/>
              <w:rPr>
                <w:rFonts w:ascii="Calibri" w:eastAsia="Calibri" w:hAnsi="Calibri"/>
                <w:b/>
              </w:rPr>
            </w:pPr>
            <w:r>
              <w:rPr>
                <w:b/>
              </w:rPr>
              <w:t>composition</w:t>
            </w:r>
          </w:p>
        </w:tc>
        <w:tc>
          <w:tcPr>
            <w:tcW w:w="7520" w:type="dxa"/>
            <w:tcBorders>
              <w:top w:val="nil"/>
              <w:left w:val="nil"/>
              <w:bottom w:val="nil"/>
              <w:right w:val="single" w:sz="8" w:space="0" w:color="auto"/>
            </w:tcBorders>
            <w:vAlign w:val="bottom"/>
            <w:hideMark/>
          </w:tcPr>
          <w:p w14:paraId="1952FF12" w14:textId="77777777" w:rsidR="00D34D43" w:rsidRDefault="00D34D43">
            <w:pPr>
              <w:spacing w:line="255" w:lineRule="exact"/>
              <w:ind w:left="100"/>
            </w:pPr>
            <w:r>
              <w:t>Ideas in the essay are organized logically, proper sentence and paragraph</w:t>
            </w:r>
          </w:p>
        </w:tc>
        <w:tc>
          <w:tcPr>
            <w:tcW w:w="740" w:type="dxa"/>
            <w:tcBorders>
              <w:top w:val="nil"/>
              <w:left w:val="nil"/>
              <w:bottom w:val="nil"/>
              <w:right w:val="single" w:sz="8" w:space="0" w:color="auto"/>
            </w:tcBorders>
            <w:vAlign w:val="bottom"/>
            <w:hideMark/>
          </w:tcPr>
          <w:p w14:paraId="2010250A" w14:textId="77777777" w:rsidR="00D34D43" w:rsidRDefault="00D34D43">
            <w:pPr>
              <w:spacing w:line="255" w:lineRule="exact"/>
              <w:ind w:left="80"/>
              <w:rPr>
                <w:b/>
              </w:rPr>
            </w:pPr>
            <w:r>
              <w:rPr>
                <w:b/>
              </w:rPr>
              <w:t>/4</w:t>
            </w:r>
          </w:p>
        </w:tc>
      </w:tr>
      <w:tr w:rsidR="00D34D43" w14:paraId="041EC35A" w14:textId="77777777" w:rsidTr="00D34D43">
        <w:trPr>
          <w:trHeight w:val="273"/>
        </w:trPr>
        <w:tc>
          <w:tcPr>
            <w:tcW w:w="980" w:type="dxa"/>
            <w:tcBorders>
              <w:top w:val="nil"/>
              <w:left w:val="single" w:sz="8" w:space="0" w:color="auto"/>
              <w:bottom w:val="single" w:sz="8" w:space="0" w:color="auto"/>
              <w:right w:val="nil"/>
            </w:tcBorders>
            <w:vAlign w:val="bottom"/>
          </w:tcPr>
          <w:p w14:paraId="41EE481F" w14:textId="77777777" w:rsidR="00D34D43" w:rsidRDefault="00D34D43">
            <w:pPr>
              <w:spacing w:line="0" w:lineRule="atLeast"/>
              <w:rPr>
                <w:rFonts w:ascii="Times New Roman" w:eastAsia="Times New Roman" w:hAnsi="Times New Roman"/>
                <w:sz w:val="23"/>
              </w:rPr>
            </w:pPr>
          </w:p>
        </w:tc>
        <w:tc>
          <w:tcPr>
            <w:tcW w:w="740" w:type="dxa"/>
            <w:tcBorders>
              <w:top w:val="nil"/>
              <w:left w:val="nil"/>
              <w:bottom w:val="single" w:sz="8" w:space="0" w:color="auto"/>
              <w:right w:val="single" w:sz="8" w:space="0" w:color="auto"/>
            </w:tcBorders>
            <w:vAlign w:val="bottom"/>
          </w:tcPr>
          <w:p w14:paraId="6D51B483" w14:textId="77777777" w:rsidR="00D34D43" w:rsidRDefault="00D34D43">
            <w:pPr>
              <w:spacing w:line="0" w:lineRule="atLeast"/>
              <w:rPr>
                <w:rFonts w:ascii="Times New Roman" w:eastAsia="Times New Roman" w:hAnsi="Times New Roman"/>
                <w:sz w:val="23"/>
              </w:rPr>
            </w:pPr>
          </w:p>
        </w:tc>
        <w:tc>
          <w:tcPr>
            <w:tcW w:w="7520" w:type="dxa"/>
            <w:tcBorders>
              <w:top w:val="nil"/>
              <w:left w:val="nil"/>
              <w:bottom w:val="single" w:sz="8" w:space="0" w:color="auto"/>
              <w:right w:val="single" w:sz="8" w:space="0" w:color="auto"/>
            </w:tcBorders>
            <w:vAlign w:val="bottom"/>
            <w:hideMark/>
          </w:tcPr>
          <w:p w14:paraId="7286EAF7" w14:textId="77777777" w:rsidR="00D34D43" w:rsidRDefault="00D34D43">
            <w:pPr>
              <w:spacing w:line="0" w:lineRule="atLeast"/>
              <w:ind w:left="100"/>
              <w:rPr>
                <w:rFonts w:ascii="Calibri" w:eastAsia="Calibri" w:hAnsi="Calibri"/>
              </w:rPr>
            </w:pPr>
            <w:r>
              <w:t>structure, accurate spelling</w:t>
            </w:r>
          </w:p>
        </w:tc>
        <w:tc>
          <w:tcPr>
            <w:tcW w:w="740" w:type="dxa"/>
            <w:tcBorders>
              <w:top w:val="nil"/>
              <w:left w:val="nil"/>
              <w:bottom w:val="single" w:sz="8" w:space="0" w:color="auto"/>
              <w:right w:val="single" w:sz="8" w:space="0" w:color="auto"/>
            </w:tcBorders>
            <w:vAlign w:val="bottom"/>
          </w:tcPr>
          <w:p w14:paraId="3CF0FCCB" w14:textId="77777777" w:rsidR="00D34D43" w:rsidRDefault="00D34D43">
            <w:pPr>
              <w:spacing w:line="0" w:lineRule="atLeast"/>
              <w:rPr>
                <w:rFonts w:ascii="Times New Roman" w:eastAsia="Times New Roman" w:hAnsi="Times New Roman"/>
                <w:sz w:val="23"/>
              </w:rPr>
            </w:pPr>
          </w:p>
        </w:tc>
      </w:tr>
      <w:tr w:rsidR="00D34D43" w14:paraId="0630EC0E" w14:textId="77777777" w:rsidTr="00D34D43">
        <w:trPr>
          <w:trHeight w:val="254"/>
        </w:trPr>
        <w:tc>
          <w:tcPr>
            <w:tcW w:w="1720" w:type="dxa"/>
            <w:gridSpan w:val="2"/>
            <w:tcBorders>
              <w:top w:val="nil"/>
              <w:left w:val="single" w:sz="8" w:space="0" w:color="auto"/>
              <w:bottom w:val="nil"/>
              <w:right w:val="single" w:sz="8" w:space="0" w:color="auto"/>
            </w:tcBorders>
            <w:vAlign w:val="bottom"/>
            <w:hideMark/>
          </w:tcPr>
          <w:p w14:paraId="2B3911BD" w14:textId="77777777" w:rsidR="00D34D43" w:rsidRDefault="00D34D43">
            <w:pPr>
              <w:spacing w:line="255" w:lineRule="exact"/>
              <w:ind w:left="120"/>
              <w:rPr>
                <w:rFonts w:ascii="Calibri" w:eastAsia="Calibri" w:hAnsi="Calibri"/>
                <w:b/>
              </w:rPr>
            </w:pPr>
            <w:r>
              <w:rPr>
                <w:b/>
              </w:rPr>
              <w:t>referencing</w:t>
            </w:r>
          </w:p>
        </w:tc>
        <w:tc>
          <w:tcPr>
            <w:tcW w:w="7520" w:type="dxa"/>
            <w:tcBorders>
              <w:top w:val="nil"/>
              <w:left w:val="nil"/>
              <w:bottom w:val="nil"/>
              <w:right w:val="single" w:sz="8" w:space="0" w:color="auto"/>
            </w:tcBorders>
            <w:vAlign w:val="bottom"/>
            <w:hideMark/>
          </w:tcPr>
          <w:p w14:paraId="476A426C" w14:textId="77777777" w:rsidR="00D34D43" w:rsidRDefault="00D34D43">
            <w:pPr>
              <w:spacing w:line="255" w:lineRule="exact"/>
              <w:ind w:left="100"/>
            </w:pPr>
            <w:r>
              <w:t>Research materials are properly referenced within the body of the text - footnote</w:t>
            </w:r>
          </w:p>
        </w:tc>
        <w:tc>
          <w:tcPr>
            <w:tcW w:w="740" w:type="dxa"/>
            <w:tcBorders>
              <w:top w:val="nil"/>
              <w:left w:val="nil"/>
              <w:bottom w:val="nil"/>
              <w:right w:val="single" w:sz="8" w:space="0" w:color="auto"/>
            </w:tcBorders>
            <w:vAlign w:val="bottom"/>
            <w:hideMark/>
          </w:tcPr>
          <w:p w14:paraId="5282FD01" w14:textId="77777777" w:rsidR="00D34D43" w:rsidRDefault="00D34D43">
            <w:pPr>
              <w:spacing w:line="255" w:lineRule="exact"/>
              <w:ind w:left="80"/>
              <w:rPr>
                <w:b/>
              </w:rPr>
            </w:pPr>
            <w:r>
              <w:rPr>
                <w:b/>
              </w:rPr>
              <w:t>/4</w:t>
            </w:r>
          </w:p>
        </w:tc>
      </w:tr>
      <w:tr w:rsidR="00D34D43" w14:paraId="786BF896" w14:textId="77777777" w:rsidTr="00D34D43">
        <w:trPr>
          <w:trHeight w:val="273"/>
        </w:trPr>
        <w:tc>
          <w:tcPr>
            <w:tcW w:w="980" w:type="dxa"/>
            <w:tcBorders>
              <w:top w:val="nil"/>
              <w:left w:val="single" w:sz="8" w:space="0" w:color="auto"/>
              <w:bottom w:val="single" w:sz="8" w:space="0" w:color="auto"/>
              <w:right w:val="nil"/>
            </w:tcBorders>
            <w:vAlign w:val="bottom"/>
          </w:tcPr>
          <w:p w14:paraId="1DDC7CA7" w14:textId="77777777" w:rsidR="00D34D43" w:rsidRDefault="00D34D43">
            <w:pPr>
              <w:spacing w:line="0" w:lineRule="atLeast"/>
              <w:rPr>
                <w:rFonts w:ascii="Times New Roman" w:eastAsia="Times New Roman" w:hAnsi="Times New Roman"/>
                <w:sz w:val="23"/>
              </w:rPr>
            </w:pPr>
          </w:p>
        </w:tc>
        <w:tc>
          <w:tcPr>
            <w:tcW w:w="740" w:type="dxa"/>
            <w:tcBorders>
              <w:top w:val="nil"/>
              <w:left w:val="nil"/>
              <w:bottom w:val="single" w:sz="8" w:space="0" w:color="auto"/>
              <w:right w:val="single" w:sz="8" w:space="0" w:color="auto"/>
            </w:tcBorders>
            <w:vAlign w:val="bottom"/>
          </w:tcPr>
          <w:p w14:paraId="2EA6C28C" w14:textId="77777777" w:rsidR="00D34D43" w:rsidRDefault="00D34D43">
            <w:pPr>
              <w:spacing w:line="0" w:lineRule="atLeast"/>
              <w:rPr>
                <w:rFonts w:ascii="Times New Roman" w:eastAsia="Times New Roman" w:hAnsi="Times New Roman"/>
                <w:sz w:val="23"/>
              </w:rPr>
            </w:pPr>
          </w:p>
        </w:tc>
        <w:tc>
          <w:tcPr>
            <w:tcW w:w="7520" w:type="dxa"/>
            <w:tcBorders>
              <w:top w:val="nil"/>
              <w:left w:val="nil"/>
              <w:bottom w:val="single" w:sz="8" w:space="0" w:color="auto"/>
              <w:right w:val="single" w:sz="8" w:space="0" w:color="auto"/>
            </w:tcBorders>
            <w:vAlign w:val="bottom"/>
            <w:hideMark/>
          </w:tcPr>
          <w:p w14:paraId="4E825152" w14:textId="77777777" w:rsidR="00D34D43" w:rsidRDefault="00D34D43">
            <w:pPr>
              <w:spacing w:line="0" w:lineRule="atLeast"/>
              <w:ind w:left="100"/>
              <w:rPr>
                <w:rFonts w:ascii="Calibri" w:eastAsia="Calibri" w:hAnsi="Calibri"/>
              </w:rPr>
            </w:pPr>
            <w:r>
              <w:t>or parenthetical - and within a works cited or bibliography page</w:t>
            </w:r>
          </w:p>
        </w:tc>
        <w:tc>
          <w:tcPr>
            <w:tcW w:w="740" w:type="dxa"/>
            <w:tcBorders>
              <w:top w:val="nil"/>
              <w:left w:val="nil"/>
              <w:bottom w:val="single" w:sz="8" w:space="0" w:color="auto"/>
              <w:right w:val="single" w:sz="8" w:space="0" w:color="auto"/>
            </w:tcBorders>
            <w:vAlign w:val="bottom"/>
          </w:tcPr>
          <w:p w14:paraId="7876962B" w14:textId="77777777" w:rsidR="00D34D43" w:rsidRDefault="00D34D43">
            <w:pPr>
              <w:spacing w:line="0" w:lineRule="atLeast"/>
              <w:rPr>
                <w:rFonts w:ascii="Times New Roman" w:eastAsia="Times New Roman" w:hAnsi="Times New Roman"/>
                <w:sz w:val="23"/>
              </w:rPr>
            </w:pPr>
          </w:p>
        </w:tc>
      </w:tr>
      <w:tr w:rsidR="00D34D43" w14:paraId="4BDAD39A" w14:textId="77777777" w:rsidTr="00D34D43">
        <w:trPr>
          <w:trHeight w:val="523"/>
        </w:trPr>
        <w:tc>
          <w:tcPr>
            <w:tcW w:w="980" w:type="dxa"/>
            <w:vAlign w:val="bottom"/>
            <w:hideMark/>
          </w:tcPr>
          <w:p w14:paraId="612C9431" w14:textId="77777777" w:rsidR="00D34D43" w:rsidRDefault="00D34D43">
            <w:pPr>
              <w:spacing w:line="0" w:lineRule="atLeast"/>
              <w:rPr>
                <w:rFonts w:ascii="Calibri" w:eastAsia="Calibri" w:hAnsi="Calibri"/>
                <w:b/>
              </w:rPr>
            </w:pPr>
            <w:r>
              <w:rPr>
                <w:b/>
              </w:rPr>
              <w:t>TOTAL:</w:t>
            </w:r>
          </w:p>
        </w:tc>
        <w:tc>
          <w:tcPr>
            <w:tcW w:w="740" w:type="dxa"/>
            <w:vAlign w:val="bottom"/>
            <w:hideMark/>
          </w:tcPr>
          <w:p w14:paraId="063E05D4" w14:textId="77777777" w:rsidR="00D34D43" w:rsidRDefault="00D34D43">
            <w:pPr>
              <w:spacing w:line="0" w:lineRule="atLeast"/>
              <w:ind w:right="290"/>
              <w:jc w:val="right"/>
              <w:rPr>
                <w:b/>
              </w:rPr>
            </w:pPr>
            <w:r>
              <w:rPr>
                <w:b/>
              </w:rPr>
              <w:t>/20</w:t>
            </w:r>
          </w:p>
        </w:tc>
        <w:tc>
          <w:tcPr>
            <w:tcW w:w="7520" w:type="dxa"/>
            <w:vAlign w:val="bottom"/>
          </w:tcPr>
          <w:p w14:paraId="14724A52" w14:textId="77777777" w:rsidR="00D34D43" w:rsidRDefault="00D34D43">
            <w:pPr>
              <w:spacing w:line="0" w:lineRule="atLeast"/>
              <w:rPr>
                <w:rFonts w:ascii="Times New Roman" w:eastAsia="Times New Roman" w:hAnsi="Times New Roman"/>
                <w:sz w:val="24"/>
              </w:rPr>
            </w:pPr>
          </w:p>
        </w:tc>
        <w:tc>
          <w:tcPr>
            <w:tcW w:w="740" w:type="dxa"/>
            <w:vAlign w:val="bottom"/>
          </w:tcPr>
          <w:p w14:paraId="7F99D705" w14:textId="77777777" w:rsidR="00D34D43" w:rsidRDefault="00D34D43">
            <w:pPr>
              <w:spacing w:line="0" w:lineRule="atLeast"/>
              <w:rPr>
                <w:rFonts w:ascii="Times New Roman" w:eastAsia="Times New Roman" w:hAnsi="Times New Roman"/>
                <w:sz w:val="24"/>
              </w:rPr>
            </w:pPr>
          </w:p>
        </w:tc>
      </w:tr>
    </w:tbl>
    <w:p w14:paraId="041332BA" w14:textId="77777777" w:rsidR="00D34D43" w:rsidRDefault="00D34D43" w:rsidP="00D34D43"/>
    <w:sectPr w:rsidR="00D34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44305"/>
    <w:multiLevelType w:val="hybridMultilevel"/>
    <w:tmpl w:val="C99AC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4152B9"/>
    <w:multiLevelType w:val="hybridMultilevel"/>
    <w:tmpl w:val="8FFAE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3F4"/>
    <w:rsid w:val="000363F4"/>
    <w:rsid w:val="002611BC"/>
    <w:rsid w:val="002A670C"/>
    <w:rsid w:val="003824A9"/>
    <w:rsid w:val="003B4332"/>
    <w:rsid w:val="005014EF"/>
    <w:rsid w:val="00587D4A"/>
    <w:rsid w:val="005E5231"/>
    <w:rsid w:val="00673C15"/>
    <w:rsid w:val="00D34D43"/>
    <w:rsid w:val="00D92DD2"/>
    <w:rsid w:val="00DB7263"/>
    <w:rsid w:val="00F25E72"/>
    <w:rsid w:val="00F83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00D7F"/>
  <w15:chartTrackingRefBased/>
  <w15:docId w15:val="{AA675717-DEFB-4D94-BF9A-71032FCE1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E72"/>
    <w:pPr>
      <w:ind w:left="720"/>
      <w:contextualSpacing/>
    </w:pPr>
  </w:style>
  <w:style w:type="character" w:styleId="Hyperlink">
    <w:name w:val="Hyperlink"/>
    <w:basedOn w:val="DefaultParagraphFont"/>
    <w:uiPriority w:val="99"/>
    <w:unhideWhenUsed/>
    <w:rsid w:val="003B4332"/>
    <w:rPr>
      <w:color w:val="0563C1" w:themeColor="hyperlink"/>
      <w:u w:val="single"/>
    </w:rPr>
  </w:style>
  <w:style w:type="character" w:styleId="UnresolvedMention">
    <w:name w:val="Unresolved Mention"/>
    <w:basedOn w:val="DefaultParagraphFont"/>
    <w:uiPriority w:val="99"/>
    <w:semiHidden/>
    <w:unhideWhenUsed/>
    <w:rsid w:val="003B43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14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maena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Carly Ionescu</cp:lastModifiedBy>
  <cp:revision>4</cp:revision>
  <dcterms:created xsi:type="dcterms:W3CDTF">2020-11-09T16:03:00Z</dcterms:created>
  <dcterms:modified xsi:type="dcterms:W3CDTF">2021-08-02T14:45:00Z</dcterms:modified>
</cp:coreProperties>
</file>