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Set answers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Rafian Athallah Marchansyah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2440042380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parent-child relationship, Genus being the parent and Species being the child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relationship between them.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7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tblGridChange w:id="0">
          <w:tblGrid>
            <w:gridCol w:w="7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speciesName:String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Species(s:String, g:String)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setSpeciesName(String s): void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getSpeciesName(): String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toString(): String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equals(s: Species): boolean</w:t>
            </w:r>
          </w:p>
        </w:tc>
      </w:tr>
    </w:tbl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We can reuse the code so we do not need to rewrite the same code every time we want to make a child class. The child class can also access the fields and methods from the parent class.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code will be more structured and easier to read.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Each class has their own toString() method which is overridden so they have their own unique toString() method which won’t result in an error.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The term is overriding.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Encapsulation in Java is a mechanism of wrapping the data (variables) and code acting on the data (methods) together as a single unit. In encapsulation, the variables of a class will be hidden from other classes, and can be accessed only through the methods of their current class. Therefore, it is also known as data hiding.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Protects unwanted access by clients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Easier to maintain the code and makes the codes easier to understand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getName(), getCage(), getTOA(),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name, cageNumber, toa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File in repository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Advantage: It will be more structured because in taxonomy, a specimen is considered a subspecies. The specimen object could also access the fields and methods of Species, it’s parent class.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Disadvantage: Some methods and fields of the specimen would be dependent on the parent class, and it is also difficult to make customize the fields and methods.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Adding an instance variable inside Specimen class called marking, adding another parameter for the marking inside the constructor of Specimen class, and adding a getter and setter method for the marking.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File in repository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listSpecies (Specimen[] animals) {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LinkedList&lt;String&gt; allSpecies = new LinkedList &lt;String&gt;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for (each animal in Specimen[]){</w:t>
      </w:r>
    </w:p>
    <w:p w:rsidR="00000000" w:rsidDel="00000000" w:rsidP="00000000" w:rsidRDefault="00000000" w:rsidRPr="00000000" w14:paraId="00000029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if (animal's species has not existed)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                </w:t>
        <w:tab/>
        <w:t xml:space="preserve">insert animal's species to allSpecies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  </w:t>
        <w:tab/>
        <w:t xml:space="preserve">return allSpecies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We can perform a number of operations on abstract data types without needing to know how the operation works.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File in repository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File in repository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File in repository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