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A2F" w:rsidRDefault="00ED5715">
      <w:r w:rsidRPr="00ED5715">
        <w:t>ESP32 is capable of functioning reliably in industrial environments, with an operating temperature ranging from –40°C to +125°C.</w:t>
      </w:r>
      <w:r>
        <w:t xml:space="preserve"> </w:t>
      </w:r>
      <w:r w:rsidRPr="00ED5715">
        <w:t xml:space="preserve">ESP32 </w:t>
      </w:r>
      <w:r>
        <w:t>has</w:t>
      </w:r>
      <w:r w:rsidRPr="00ED5715">
        <w:t xml:space="preserve"> ultra-low power consumption with a combination of several types of proprietary software. ESP32 also includes state-of-the-art features, such as fine-grained clock gating, various power modes and dynamic power scaling.</w:t>
      </w:r>
      <w:r>
        <w:t xml:space="preserve"> </w:t>
      </w:r>
      <w:r w:rsidRPr="00ED5715">
        <w:t>ESP32 can perform as a complete standalone system or as a slave device to a host MCU, reducing communication stack overhead on the main application processor. ESP32 can interface with other systems to provide Wi-Fi and Bluetooth functionality through its SPI / SDIO or I2C / UART interfaces.</w:t>
      </w:r>
    </w:p>
    <w:p w:rsidR="00235041" w:rsidRDefault="00281ABA" w:rsidP="00235041">
      <w:r>
        <w:t>ESP32-DevKitC:</w:t>
      </w:r>
    </w:p>
    <w:p w:rsidR="00281ABA" w:rsidRDefault="00281ABA" w:rsidP="00235041">
      <w:pPr>
        <w:jc w:val="center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C:\Users\Rafid\Desktop\makerspace-lasercutter-master\doc\ESP32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id\Desktop\makerspace-lasercutter-master\doc\ESP32-Pino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41" w:rsidRPr="00235041" w:rsidRDefault="00235041" w:rsidP="00235041">
      <w:pPr>
        <w:jc w:val="center"/>
        <w:rPr>
          <w:b/>
        </w:rPr>
      </w:pPr>
      <w:r w:rsidRPr="00235041">
        <w:rPr>
          <w:b/>
        </w:rPr>
        <w:t>Flame Sensor Setup</w:t>
      </w:r>
    </w:p>
    <w:p w:rsidR="00281ABA" w:rsidRDefault="00281ABA">
      <w:r>
        <w:t xml:space="preserve">MCP3008: </w:t>
      </w:r>
      <w:r w:rsidRPr="00281ABA">
        <w:t>The MCP3008 10-bit Analog-to-Digital Converter (ADC) combines high performance and low power consumption in a small package, making it ideal for embedded control applications. The MCP3008 features a successive approximation register (SAR) architecture and an industry-standard SPI serial interface, allowing 10-bit ADC capability to be added to any PIC® microcontroller. The MCP3008 features 200k samples/second, 8 input channels, low power consumption.</w:t>
      </w:r>
    </w:p>
    <w:p w:rsidR="00281ABA" w:rsidRDefault="00281ABA" w:rsidP="00DF22CA">
      <w:pPr>
        <w:jc w:val="center"/>
      </w:pPr>
      <w:r>
        <w:rPr>
          <w:noProof/>
        </w:rPr>
        <w:drawing>
          <wp:inline distT="0" distB="0" distL="0" distR="0">
            <wp:extent cx="2438400" cy="2030868"/>
            <wp:effectExtent l="0" t="0" r="0" b="7620"/>
            <wp:docPr id="4" name="Picture 4" descr="C:\Users\Rafid\Desktop\makerspace-lasercutter-master\doc\MCP3008 - Layout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id\Desktop\makerspace-lasercutter-master\doc\MCP3008 - Layout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08" cy="20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CA" w:rsidRDefault="00DF22CA" w:rsidP="00DF22CA">
      <w:r>
        <w:lastRenderedPageBreak/>
        <w:t xml:space="preserve">We connect two MCPs with ESP32 to get data from 12 IR sensors as show in Fig. </w:t>
      </w:r>
    </w:p>
    <w:p w:rsidR="00DF22CA" w:rsidRDefault="00DF22CA" w:rsidP="00DF22CA">
      <w:r>
        <w:t>MCP1 connection:</w:t>
      </w:r>
    </w:p>
    <w:p w:rsidR="00DF22CA" w:rsidRDefault="00DF22CA" w:rsidP="00DF22CA">
      <w:r>
        <w:t>V</w:t>
      </w:r>
      <w:r w:rsidRPr="00DF22CA">
        <w:rPr>
          <w:vertAlign w:val="subscript"/>
        </w:rPr>
        <w:t>DD</w:t>
      </w:r>
      <w:r>
        <w:t xml:space="preserve"> and V</w:t>
      </w:r>
      <w:r w:rsidRPr="00DF22CA">
        <w:rPr>
          <w:vertAlign w:val="subscript"/>
        </w:rPr>
        <w:t>REF</w:t>
      </w:r>
      <w:r>
        <w:rPr>
          <w:vertAlign w:val="subscript"/>
        </w:rPr>
        <w:t xml:space="preserve"> </w:t>
      </w:r>
      <w:r>
        <w:t>-&gt; 3.3V</w:t>
      </w:r>
    </w:p>
    <w:p w:rsidR="00DF22CA" w:rsidRDefault="00DF22CA" w:rsidP="00DF22CA">
      <w:r>
        <w:t>A</w:t>
      </w:r>
      <w:r w:rsidRPr="00DF22CA">
        <w:rPr>
          <w:vertAlign w:val="subscript"/>
        </w:rPr>
        <w:t>GND</w:t>
      </w:r>
      <w:r>
        <w:rPr>
          <w:vertAlign w:val="subscript"/>
        </w:rPr>
        <w:t xml:space="preserve"> </w:t>
      </w:r>
      <w:r>
        <w:t>and D</w:t>
      </w:r>
      <w:r w:rsidRPr="00DF22CA">
        <w:rPr>
          <w:vertAlign w:val="subscript"/>
        </w:rPr>
        <w:t>GND</w:t>
      </w:r>
      <w:r>
        <w:rPr>
          <w:vertAlign w:val="subscript"/>
        </w:rPr>
        <w:t xml:space="preserve"> </w:t>
      </w:r>
      <w:r>
        <w:t>-&gt; GND</w:t>
      </w:r>
    </w:p>
    <w:p w:rsidR="00DF22CA" w:rsidRDefault="00DF22CA" w:rsidP="00DF22CA">
      <w:r>
        <w:t>CLK -&gt; G14 (</w:t>
      </w:r>
      <w:r w:rsidRPr="00235041">
        <w:rPr>
          <w:vertAlign w:val="subscript"/>
        </w:rPr>
        <w:t>HSPI</w:t>
      </w:r>
      <w:r>
        <w:t>CLK)</w:t>
      </w:r>
    </w:p>
    <w:p w:rsidR="00DF22CA" w:rsidRDefault="00DF22CA" w:rsidP="00DF22CA">
      <w:r>
        <w:t>D</w:t>
      </w:r>
      <w:r w:rsidRPr="00235041">
        <w:rPr>
          <w:vertAlign w:val="subscript"/>
        </w:rPr>
        <w:t>out</w:t>
      </w:r>
      <w:r>
        <w:t>/MISO -&gt; G12 (</w:t>
      </w:r>
      <w:r w:rsidRPr="00DF22CA">
        <w:rPr>
          <w:vertAlign w:val="subscript"/>
        </w:rPr>
        <w:t>HSPI</w:t>
      </w:r>
      <w:r>
        <w:t>Q)</w:t>
      </w:r>
    </w:p>
    <w:p w:rsidR="00DF22CA" w:rsidRDefault="00DF22CA" w:rsidP="00DF22CA">
      <w:r>
        <w:t>D</w:t>
      </w:r>
      <w:r w:rsidRPr="00235041">
        <w:rPr>
          <w:vertAlign w:val="subscript"/>
        </w:rPr>
        <w:t>in</w:t>
      </w:r>
      <w:r>
        <w:t>/MOSI -&gt; G13 (</w:t>
      </w:r>
      <w:r w:rsidRPr="00DF22CA">
        <w:rPr>
          <w:vertAlign w:val="subscript"/>
        </w:rPr>
        <w:t>HSPI</w:t>
      </w:r>
      <w:r>
        <w:t>ID)</w:t>
      </w:r>
    </w:p>
    <w:p w:rsidR="00235041" w:rsidRDefault="00235041" w:rsidP="00DF22CA">
      <w:r>
        <w:t>CS/SS -&gt; G15 (</w:t>
      </w:r>
      <w:r w:rsidRPr="00235041">
        <w:rPr>
          <w:vertAlign w:val="subscript"/>
        </w:rPr>
        <w:t>HSPI</w:t>
      </w:r>
      <w:r>
        <w:t>CS0)</w:t>
      </w:r>
    </w:p>
    <w:p w:rsidR="00235041" w:rsidRDefault="00235041" w:rsidP="00DF22CA">
      <w:r>
        <w:t xml:space="preserve">Channel 0-6 -&gt; </w:t>
      </w:r>
      <w:r>
        <w:t>flame sensor 8-2</w:t>
      </w:r>
    </w:p>
    <w:p w:rsidR="00235041" w:rsidRDefault="00235041" w:rsidP="00235041">
      <w:r>
        <w:t>MCP</w:t>
      </w:r>
      <w:r>
        <w:t>2</w:t>
      </w:r>
      <w:r>
        <w:t xml:space="preserve"> connection:</w:t>
      </w:r>
    </w:p>
    <w:p w:rsidR="00235041" w:rsidRDefault="00235041" w:rsidP="00235041">
      <w:r>
        <w:t>V</w:t>
      </w:r>
      <w:r w:rsidRPr="00DF22CA">
        <w:rPr>
          <w:vertAlign w:val="subscript"/>
        </w:rPr>
        <w:t>DD</w:t>
      </w:r>
      <w:r>
        <w:t xml:space="preserve"> and V</w:t>
      </w:r>
      <w:r w:rsidRPr="00DF22CA">
        <w:rPr>
          <w:vertAlign w:val="subscript"/>
        </w:rPr>
        <w:t>REF</w:t>
      </w:r>
      <w:r>
        <w:rPr>
          <w:vertAlign w:val="subscript"/>
        </w:rPr>
        <w:t xml:space="preserve"> </w:t>
      </w:r>
      <w:r>
        <w:t>-&gt; 3.3V</w:t>
      </w:r>
    </w:p>
    <w:p w:rsidR="00235041" w:rsidRDefault="00235041" w:rsidP="00235041">
      <w:r>
        <w:t>A</w:t>
      </w:r>
      <w:r w:rsidRPr="00DF22CA">
        <w:rPr>
          <w:vertAlign w:val="subscript"/>
        </w:rPr>
        <w:t>GND</w:t>
      </w:r>
      <w:r>
        <w:rPr>
          <w:vertAlign w:val="subscript"/>
        </w:rPr>
        <w:t xml:space="preserve"> </w:t>
      </w:r>
      <w:r>
        <w:t>and D</w:t>
      </w:r>
      <w:r w:rsidRPr="00DF22CA">
        <w:rPr>
          <w:vertAlign w:val="subscript"/>
        </w:rPr>
        <w:t>GND</w:t>
      </w:r>
      <w:r>
        <w:rPr>
          <w:vertAlign w:val="subscript"/>
        </w:rPr>
        <w:t xml:space="preserve"> </w:t>
      </w:r>
      <w:r>
        <w:t>-&gt; GND</w:t>
      </w:r>
    </w:p>
    <w:p w:rsidR="00235041" w:rsidRDefault="00235041" w:rsidP="00235041">
      <w:r>
        <w:t>CLK -&gt; G1</w:t>
      </w:r>
      <w:r>
        <w:t>8</w:t>
      </w:r>
      <w:r>
        <w:t xml:space="preserve"> (</w:t>
      </w:r>
      <w:r>
        <w:rPr>
          <w:vertAlign w:val="subscript"/>
        </w:rPr>
        <w:t>V</w:t>
      </w:r>
      <w:r w:rsidRPr="00235041">
        <w:rPr>
          <w:vertAlign w:val="subscript"/>
        </w:rPr>
        <w:t>SPI</w:t>
      </w:r>
      <w:r>
        <w:t>CLK)</w:t>
      </w:r>
    </w:p>
    <w:p w:rsidR="00235041" w:rsidRDefault="00235041" w:rsidP="00235041">
      <w:r>
        <w:t>D</w:t>
      </w:r>
      <w:r w:rsidRPr="00235041">
        <w:rPr>
          <w:vertAlign w:val="subscript"/>
        </w:rPr>
        <w:t>out</w:t>
      </w:r>
      <w:r>
        <w:t>/MISO -&gt; G1</w:t>
      </w:r>
      <w:r>
        <w:t>9</w:t>
      </w:r>
      <w:r>
        <w:t xml:space="preserve"> (</w:t>
      </w:r>
      <w:r>
        <w:rPr>
          <w:vertAlign w:val="subscript"/>
        </w:rPr>
        <w:t>V</w:t>
      </w:r>
      <w:r w:rsidRPr="00DF22CA">
        <w:rPr>
          <w:vertAlign w:val="subscript"/>
        </w:rPr>
        <w:t>SPI</w:t>
      </w:r>
      <w:r>
        <w:t>Q)</w:t>
      </w:r>
    </w:p>
    <w:p w:rsidR="00235041" w:rsidRDefault="00235041" w:rsidP="00235041">
      <w:r>
        <w:t>D</w:t>
      </w:r>
      <w:r w:rsidRPr="00235041">
        <w:rPr>
          <w:vertAlign w:val="subscript"/>
        </w:rPr>
        <w:t>in</w:t>
      </w:r>
      <w:r>
        <w:t>/MOSI -&gt; G</w:t>
      </w:r>
      <w:r>
        <w:t>2</w:t>
      </w:r>
      <w:r>
        <w:t>3 (</w:t>
      </w:r>
      <w:r>
        <w:rPr>
          <w:vertAlign w:val="subscript"/>
        </w:rPr>
        <w:t>V</w:t>
      </w:r>
      <w:r w:rsidRPr="00DF22CA">
        <w:rPr>
          <w:vertAlign w:val="subscript"/>
        </w:rPr>
        <w:t>SPI</w:t>
      </w:r>
      <w:r>
        <w:t>ID)</w:t>
      </w:r>
    </w:p>
    <w:p w:rsidR="00235041" w:rsidRDefault="00235041" w:rsidP="00235041">
      <w:r>
        <w:t>CS/SS -&gt; G5 (</w:t>
      </w:r>
      <w:r>
        <w:rPr>
          <w:vertAlign w:val="subscript"/>
        </w:rPr>
        <w:t>V</w:t>
      </w:r>
      <w:r w:rsidRPr="00235041">
        <w:rPr>
          <w:vertAlign w:val="subscript"/>
        </w:rPr>
        <w:t>SPI</w:t>
      </w:r>
      <w:r>
        <w:t>CS0)</w:t>
      </w:r>
    </w:p>
    <w:p w:rsidR="00235041" w:rsidRPr="00DF22CA" w:rsidRDefault="00235041" w:rsidP="00DF22CA">
      <w:r>
        <w:t xml:space="preserve">Channel 3-7 -&gt; </w:t>
      </w:r>
      <w:r>
        <w:t>flame sensor 1, 12-9</w:t>
      </w:r>
      <w:r>
        <w:t xml:space="preserve"> </w:t>
      </w:r>
    </w:p>
    <w:p w:rsidR="00281ABA" w:rsidRDefault="00281ABA" w:rsidP="00235041">
      <w:pPr>
        <w:jc w:val="center"/>
      </w:pPr>
      <w:r>
        <w:rPr>
          <w:noProof/>
        </w:rPr>
        <w:drawing>
          <wp:inline distT="0" distB="0" distL="0" distR="0">
            <wp:extent cx="1874145" cy="333147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863" cy="33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41" w:rsidRDefault="00235041" w:rsidP="00235041">
      <w:r>
        <w:lastRenderedPageBreak/>
        <w:t>Piezo Buzzer:</w:t>
      </w:r>
    </w:p>
    <w:p w:rsidR="00235041" w:rsidRDefault="00235041" w:rsidP="00235041">
      <w:r>
        <w:t xml:space="preserve">VDD -&gt; </w:t>
      </w:r>
      <w:r w:rsidR="0097729A">
        <w:t>G21</w:t>
      </w:r>
    </w:p>
    <w:p w:rsidR="0097729A" w:rsidRDefault="00235041" w:rsidP="00235041">
      <w:r>
        <w:t>GND</w:t>
      </w:r>
      <w:r w:rsidR="0097729A">
        <w:t xml:space="preserve"> -&gt; GND</w:t>
      </w:r>
    </w:p>
    <w:p w:rsidR="0097729A" w:rsidRDefault="0097729A" w:rsidP="00235041">
      <w:r>
        <w:t>433 MHz Transmitter:</w:t>
      </w:r>
    </w:p>
    <w:p w:rsidR="0097729A" w:rsidRDefault="0097729A" w:rsidP="00235041">
      <w:r>
        <w:t>VDD -&gt; 5V</w:t>
      </w:r>
    </w:p>
    <w:p w:rsidR="0097729A" w:rsidRDefault="0097729A" w:rsidP="00235041">
      <w:r>
        <w:t>GND -&gt; GND</w:t>
      </w:r>
    </w:p>
    <w:p w:rsidR="0097729A" w:rsidRDefault="0097729A" w:rsidP="00235041">
      <w:r>
        <w:t>DATA -&gt; G17</w:t>
      </w:r>
    </w:p>
    <w:p w:rsidR="0097729A" w:rsidRDefault="0097729A" w:rsidP="0097729A">
      <w:pPr>
        <w:jc w:val="center"/>
      </w:pPr>
      <w:r>
        <w:t>Current Sensor Setup</w:t>
      </w:r>
    </w:p>
    <w:p w:rsidR="003B44B5" w:rsidRDefault="003B44B5" w:rsidP="003B44B5">
      <w:r>
        <w:t>Components Required:</w:t>
      </w:r>
    </w:p>
    <w:p w:rsidR="003B44B5" w:rsidRDefault="003B44B5" w:rsidP="003B44B5">
      <w:r w:rsidRPr="003B44B5">
        <w:t>1 x CT sensor YHDC SCT-013-000</w:t>
      </w:r>
      <w:r w:rsidRPr="003B44B5">
        <w:br/>
        <w:t xml:space="preserve">1 x Burden resistor 33 Ohms </w:t>
      </w:r>
      <w:r>
        <w:t>for</w:t>
      </w:r>
      <w:r w:rsidRPr="003B44B5">
        <w:t xml:space="preserve"> 5V</w:t>
      </w:r>
      <w:r>
        <w:t xml:space="preserve"> supply voltage</w:t>
      </w:r>
      <w:r w:rsidRPr="003B44B5">
        <w:br/>
        <w:t>2 x 10k Ohm resistors</w:t>
      </w:r>
      <w:r w:rsidRPr="003B44B5">
        <w:br/>
        <w:t>1 x 10uF capacitor</w:t>
      </w:r>
      <w:bookmarkStart w:id="0" w:name="_GoBack"/>
      <w:bookmarkEnd w:id="0"/>
    </w:p>
    <w:p w:rsidR="0097729A" w:rsidRDefault="0097729A" w:rsidP="0097729A">
      <w:r>
        <w:t>The circuit diagram of the current sensor is shown in Fig.</w:t>
      </w:r>
    </w:p>
    <w:p w:rsidR="0097729A" w:rsidRDefault="0097729A" w:rsidP="0097729A">
      <w:hyperlink r:id="rId7" w:history="1">
        <w:r w:rsidRPr="00817401">
          <w:rPr>
            <w:rStyle w:val="Hyperlink"/>
          </w:rPr>
          <w:t>https://learn.openenergymonitor.org/electricity-monitoring/ct-sensors/files/Arduino_AC_current_input_A.png</w:t>
        </w:r>
      </w:hyperlink>
    </w:p>
    <w:p w:rsidR="0097729A" w:rsidRDefault="003B44B5" w:rsidP="0097729A">
      <w:r>
        <w:t>The setup of the current sensor is shown in Fig.</w:t>
      </w:r>
    </w:p>
    <w:p w:rsidR="003B44B5" w:rsidRDefault="003B44B5" w:rsidP="0097729A">
      <w:hyperlink r:id="rId8" w:history="1">
        <w:r w:rsidRPr="00817401">
          <w:rPr>
            <w:rStyle w:val="Hyperlink"/>
          </w:rPr>
          <w:t>https://learn.openenergymonitor.org/electricity-monitoring/ct-sensors/files/currentOnly_bb.png</w:t>
        </w:r>
      </w:hyperlink>
    </w:p>
    <w:p w:rsidR="003B44B5" w:rsidRDefault="003B44B5" w:rsidP="0097729A">
      <w:r>
        <w:t>We connect the output (yellow wire in Fig) to G33 pin of ESP32</w:t>
      </w:r>
    </w:p>
    <w:sectPr w:rsidR="003B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15"/>
    <w:rsid w:val="00235041"/>
    <w:rsid w:val="00281ABA"/>
    <w:rsid w:val="003B44B5"/>
    <w:rsid w:val="0097729A"/>
    <w:rsid w:val="00B21A2F"/>
    <w:rsid w:val="00DF22CA"/>
    <w:rsid w:val="00E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62D2"/>
  <w15:chartTrackingRefBased/>
  <w15:docId w15:val="{591E2769-09B1-48A0-9543-E53D71AB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openenergymonitor.org/electricity-monitoring/ct-sensors/files/currentOnly_bb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openenergymonitor.org/electricity-monitoring/ct-sensors/files/Arduino_AC_current_input_A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Ahmed</dc:creator>
  <cp:keywords/>
  <dc:description/>
  <cp:lastModifiedBy>Rafid Ahmed</cp:lastModifiedBy>
  <cp:revision>1</cp:revision>
  <dcterms:created xsi:type="dcterms:W3CDTF">2019-02-07T11:30:00Z</dcterms:created>
  <dcterms:modified xsi:type="dcterms:W3CDTF">2019-02-07T12:35:00Z</dcterms:modified>
</cp:coreProperties>
</file>