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54B040" w14:textId="132C87F9" w:rsidR="00904D6D" w:rsidRPr="00DA0AA8" w:rsidRDefault="00DA0AA8" w:rsidP="00956EB6">
      <w:pPr>
        <w:pStyle w:val="Title"/>
        <w:rPr>
          <w:sz w:val="36"/>
          <w:szCs w:val="36"/>
          <w:lang w:val="en-US"/>
        </w:rPr>
      </w:pPr>
      <w:r>
        <w:rPr>
          <w:sz w:val="36"/>
          <w:szCs w:val="36"/>
          <w:lang w:val="en-US"/>
        </w:rPr>
        <w:t>Implementation of the Naïve Bayes Method to Determine the Mental Health Level of University Students</w:t>
      </w:r>
    </w:p>
    <w:p w14:paraId="6BFA4211" w14:textId="77777777" w:rsidR="00904D6D" w:rsidRPr="003D5B84" w:rsidRDefault="00904D6D" w:rsidP="00904D6D">
      <w:pPr>
        <w:jc w:val="center"/>
        <w:rPr>
          <w:b/>
          <w:bCs/>
        </w:rPr>
      </w:pPr>
    </w:p>
    <w:p w14:paraId="7AC57691" w14:textId="77777777" w:rsidR="00250A66" w:rsidRPr="003D5B84" w:rsidRDefault="00250A66" w:rsidP="00904D6D">
      <w:pPr>
        <w:jc w:val="center"/>
        <w:rPr>
          <w:b/>
          <w:bCs/>
        </w:rPr>
      </w:pPr>
    </w:p>
    <w:p w14:paraId="04628434" w14:textId="093E018B" w:rsidR="00904D6D" w:rsidRPr="00443AAA" w:rsidRDefault="00DA0AA8" w:rsidP="00904D6D">
      <w:pPr>
        <w:jc w:val="center"/>
        <w:rPr>
          <w:b/>
          <w:bCs/>
          <w:szCs w:val="22"/>
        </w:rPr>
      </w:pPr>
      <w:r>
        <w:rPr>
          <w:b/>
          <w:bCs/>
          <w:szCs w:val="22"/>
        </w:rPr>
        <w:t>Rafif Muhammad</w:t>
      </w:r>
      <w:r w:rsidR="001404F9" w:rsidRPr="00443AAA">
        <w:rPr>
          <w:b/>
          <w:bCs/>
          <w:szCs w:val="22"/>
          <w:vertAlign w:val="superscript"/>
        </w:rPr>
        <w:t>1</w:t>
      </w:r>
      <w:r>
        <w:rPr>
          <w:b/>
          <w:bCs/>
          <w:szCs w:val="22"/>
          <w:lang w:val="id-ID"/>
        </w:rPr>
        <w:t xml:space="preserve">, </w:t>
      </w:r>
      <w:r>
        <w:rPr>
          <w:b/>
          <w:bCs/>
          <w:szCs w:val="22"/>
        </w:rPr>
        <w:t>Des Suryani</w:t>
      </w:r>
      <w:r w:rsidR="001404F9" w:rsidRPr="00443AAA">
        <w:rPr>
          <w:b/>
          <w:bCs/>
          <w:szCs w:val="22"/>
          <w:vertAlign w:val="superscript"/>
        </w:rPr>
        <w:t>2</w:t>
      </w:r>
      <w:r w:rsidR="00D74C5F" w:rsidRPr="00443AAA">
        <w:rPr>
          <w:b/>
          <w:bCs/>
          <w:szCs w:val="22"/>
        </w:rPr>
        <w:t xml:space="preserve"> </w:t>
      </w:r>
    </w:p>
    <w:p w14:paraId="23146895" w14:textId="0BEF3385" w:rsidR="00904D6D" w:rsidRDefault="00DA0AA8" w:rsidP="00DA0AA8">
      <w:pPr>
        <w:jc w:val="center"/>
        <w:rPr>
          <w:szCs w:val="22"/>
        </w:rPr>
      </w:pPr>
      <w:r>
        <w:rPr>
          <w:szCs w:val="22"/>
        </w:rPr>
        <w:t>Teknik Informatika</w:t>
      </w:r>
      <w:r w:rsidR="00CE4A12">
        <w:rPr>
          <w:szCs w:val="22"/>
        </w:rPr>
        <w:t xml:space="preserve">, </w:t>
      </w:r>
      <w:r>
        <w:rPr>
          <w:szCs w:val="22"/>
        </w:rPr>
        <w:t>Universitas Islam Riau</w:t>
      </w:r>
      <w:r w:rsidR="00097379" w:rsidRPr="00443AAA">
        <w:rPr>
          <w:szCs w:val="22"/>
          <w:vertAlign w:val="superscript"/>
        </w:rPr>
        <w:t>1</w:t>
      </w:r>
      <w:proofErr w:type="gramStart"/>
      <w:r w:rsidR="00097379" w:rsidRPr="00443AAA">
        <w:rPr>
          <w:szCs w:val="22"/>
          <w:vertAlign w:val="superscript"/>
        </w:rPr>
        <w:t>,</w:t>
      </w:r>
      <w:r>
        <w:rPr>
          <w:szCs w:val="22"/>
          <w:vertAlign w:val="superscript"/>
        </w:rPr>
        <w:t>2</w:t>
      </w:r>
      <w:proofErr w:type="gramEnd"/>
      <w:r w:rsidR="00D74C5F" w:rsidRPr="00443AAA">
        <w:rPr>
          <w:szCs w:val="22"/>
        </w:rPr>
        <w:t xml:space="preserve"> </w:t>
      </w:r>
      <w:bookmarkStart w:id="0" w:name="_Hlk526165127"/>
    </w:p>
    <w:bookmarkEnd w:id="0"/>
    <w:p w14:paraId="7D1E66DA" w14:textId="0D13384C" w:rsidR="00443AAA" w:rsidRPr="00BB00AA" w:rsidRDefault="00DA0AA8" w:rsidP="00443AAA">
      <w:pPr>
        <w:jc w:val="center"/>
        <w:rPr>
          <w:szCs w:val="22"/>
        </w:rPr>
      </w:pPr>
      <w:r>
        <w:rPr>
          <w:rStyle w:val="Hyperlink"/>
          <w:color w:val="auto"/>
          <w:szCs w:val="22"/>
          <w:u w:val="none"/>
        </w:rPr>
        <w:t>rafifm</w:t>
      </w:r>
      <w:r w:rsidR="00A65261" w:rsidRPr="00BB00AA">
        <w:rPr>
          <w:rStyle w:val="Hyperlink"/>
          <w:color w:val="auto"/>
          <w:szCs w:val="22"/>
          <w:u w:val="none"/>
        </w:rPr>
        <w:t>@</w:t>
      </w:r>
      <w:r>
        <w:rPr>
          <w:rStyle w:val="Hyperlink"/>
          <w:color w:val="auto"/>
          <w:szCs w:val="22"/>
          <w:u w:val="none"/>
        </w:rPr>
        <w:t>student.uir.ac.id</w:t>
      </w:r>
      <w:r w:rsidRPr="00BB00AA">
        <w:rPr>
          <w:szCs w:val="22"/>
          <w:vertAlign w:val="superscript"/>
        </w:rPr>
        <w:t xml:space="preserve"> </w:t>
      </w:r>
      <w:r w:rsidR="00A65261" w:rsidRPr="00BB00AA">
        <w:rPr>
          <w:szCs w:val="22"/>
          <w:vertAlign w:val="superscript"/>
        </w:rPr>
        <w:t>1</w:t>
      </w:r>
    </w:p>
    <w:p w14:paraId="62D9C3BF" w14:textId="77777777" w:rsidR="00C07BEF" w:rsidRDefault="00C07BEF" w:rsidP="0088233C">
      <w:pPr>
        <w:jc w:val="center"/>
      </w:pPr>
    </w:p>
    <w:tbl>
      <w:tblPr>
        <w:tblStyle w:val="TableGrid"/>
        <w:tblW w:w="8897" w:type="dxa"/>
        <w:tblLook w:val="04A0" w:firstRow="1" w:lastRow="0" w:firstColumn="1" w:lastColumn="0" w:noHBand="0" w:noVBand="1"/>
      </w:tblPr>
      <w:tblGrid>
        <w:gridCol w:w="2802"/>
        <w:gridCol w:w="283"/>
        <w:gridCol w:w="5812"/>
      </w:tblGrid>
      <w:tr w:rsidR="006B027E" w14:paraId="4D2BAEA6" w14:textId="77777777" w:rsidTr="00C07BEF">
        <w:tc>
          <w:tcPr>
            <w:tcW w:w="2802" w:type="dxa"/>
            <w:tcBorders>
              <w:top w:val="double" w:sz="4" w:space="0" w:color="auto"/>
              <w:left w:val="nil"/>
              <w:bottom w:val="single" w:sz="4" w:space="0" w:color="auto"/>
              <w:right w:val="nil"/>
            </w:tcBorders>
          </w:tcPr>
          <w:p w14:paraId="57376E7F" w14:textId="77777777" w:rsidR="00957C11" w:rsidRPr="00A75522" w:rsidRDefault="00957C11" w:rsidP="00957C11">
            <w:pPr>
              <w:spacing w:before="120"/>
              <w:rPr>
                <w:b/>
              </w:rPr>
            </w:pPr>
            <w:r w:rsidRPr="00A75522">
              <w:rPr>
                <w:b/>
              </w:rPr>
              <w:t>Article Info</w:t>
            </w:r>
          </w:p>
        </w:tc>
        <w:tc>
          <w:tcPr>
            <w:tcW w:w="283" w:type="dxa"/>
            <w:tcBorders>
              <w:top w:val="double" w:sz="4" w:space="0" w:color="auto"/>
              <w:left w:val="nil"/>
              <w:bottom w:val="nil"/>
              <w:right w:val="nil"/>
            </w:tcBorders>
          </w:tcPr>
          <w:p w14:paraId="0496DE80" w14:textId="77777777" w:rsidR="00957C11" w:rsidRPr="00A75522" w:rsidRDefault="00957C11" w:rsidP="00957C11">
            <w:pPr>
              <w:spacing w:before="120"/>
              <w:jc w:val="center"/>
            </w:pPr>
          </w:p>
        </w:tc>
        <w:tc>
          <w:tcPr>
            <w:tcW w:w="5812" w:type="dxa"/>
            <w:tcBorders>
              <w:top w:val="double" w:sz="4" w:space="0" w:color="auto"/>
              <w:left w:val="nil"/>
              <w:bottom w:val="single" w:sz="4" w:space="0" w:color="auto"/>
              <w:right w:val="nil"/>
            </w:tcBorders>
          </w:tcPr>
          <w:p w14:paraId="2AE2783E" w14:textId="26B11DE0" w:rsidR="00957C11" w:rsidRPr="00A75522" w:rsidRDefault="00957C11" w:rsidP="002078D1">
            <w:pPr>
              <w:spacing w:before="120"/>
              <w:rPr>
                <w:color w:val="000000"/>
              </w:rPr>
            </w:pPr>
            <w:r w:rsidRPr="00A75522">
              <w:rPr>
                <w:b/>
                <w:bCs/>
                <w:iCs/>
                <w:color w:val="000000"/>
              </w:rPr>
              <w:t xml:space="preserve">ABSTRACT </w:t>
            </w:r>
            <w:r w:rsidRPr="00A75522">
              <w:t xml:space="preserve"> </w:t>
            </w:r>
          </w:p>
        </w:tc>
      </w:tr>
      <w:tr w:rsidR="00941203" w14:paraId="20ADD7CE" w14:textId="77777777" w:rsidTr="00C07BEF">
        <w:trPr>
          <w:trHeight w:val="1268"/>
        </w:trPr>
        <w:tc>
          <w:tcPr>
            <w:tcW w:w="2802" w:type="dxa"/>
            <w:tcBorders>
              <w:top w:val="single" w:sz="4" w:space="0" w:color="auto"/>
              <w:left w:val="nil"/>
              <w:bottom w:val="single" w:sz="4" w:space="0" w:color="auto"/>
              <w:right w:val="nil"/>
            </w:tcBorders>
          </w:tcPr>
          <w:p w14:paraId="1FD80520" w14:textId="77777777" w:rsidR="00941203" w:rsidRPr="00A75522" w:rsidRDefault="00941203" w:rsidP="00941203">
            <w:pPr>
              <w:spacing w:before="120" w:after="120"/>
              <w:rPr>
                <w:b/>
                <w:i/>
              </w:rPr>
            </w:pPr>
            <w:r w:rsidRPr="00A75522">
              <w:rPr>
                <w:b/>
                <w:i/>
              </w:rPr>
              <w:t>Article history:</w:t>
            </w:r>
          </w:p>
          <w:p w14:paraId="3D4968E7" w14:textId="02976FB1" w:rsidR="00941203" w:rsidRPr="00A75522" w:rsidRDefault="00941203" w:rsidP="00957C11">
            <w:r w:rsidRPr="00A75522">
              <w:t>Received</w:t>
            </w:r>
            <w:r w:rsidR="006F45D7" w:rsidRPr="00A75522">
              <w:t xml:space="preserve"> </w:t>
            </w:r>
            <w:r w:rsidR="00443AAA" w:rsidRPr="00A75522">
              <w:t>Okt</w:t>
            </w:r>
            <w:r w:rsidRPr="00A75522">
              <w:t xml:space="preserve"> </w:t>
            </w:r>
            <w:r w:rsidR="00443AAA" w:rsidRPr="00A75522">
              <w:t>2</w:t>
            </w:r>
            <w:r w:rsidR="001404F9" w:rsidRPr="00A75522">
              <w:t>7</w:t>
            </w:r>
            <w:r w:rsidRPr="00A75522">
              <w:t>, 201</w:t>
            </w:r>
            <w:r w:rsidR="00443AAA" w:rsidRPr="00A75522">
              <w:t>7</w:t>
            </w:r>
          </w:p>
          <w:p w14:paraId="444A3C4F" w14:textId="0386DB11" w:rsidR="00941203" w:rsidRPr="00A75522" w:rsidRDefault="00941203" w:rsidP="00957C11">
            <w:r w:rsidRPr="00A75522">
              <w:t xml:space="preserve">Revised </w:t>
            </w:r>
            <w:r w:rsidR="00443AAA" w:rsidRPr="00A75522">
              <w:t>Dec</w:t>
            </w:r>
            <w:r w:rsidRPr="00A75522">
              <w:t xml:space="preserve"> </w:t>
            </w:r>
            <w:r w:rsidR="00443AAA" w:rsidRPr="00A75522">
              <w:t>21</w:t>
            </w:r>
            <w:r w:rsidRPr="00A75522">
              <w:t>, 201</w:t>
            </w:r>
            <w:r w:rsidR="00443AAA" w:rsidRPr="00A75522">
              <w:t>7</w:t>
            </w:r>
          </w:p>
          <w:p w14:paraId="6EF88D18" w14:textId="6CA06E14" w:rsidR="00941203" w:rsidRPr="00A75522" w:rsidRDefault="00941203" w:rsidP="00957C11">
            <w:r w:rsidRPr="00A75522">
              <w:t xml:space="preserve">Accepted </w:t>
            </w:r>
            <w:r w:rsidR="00443AAA" w:rsidRPr="00A75522">
              <w:t>Jan</w:t>
            </w:r>
            <w:r w:rsidRPr="00A75522">
              <w:t xml:space="preserve"> </w:t>
            </w:r>
            <w:r w:rsidR="00992F1F" w:rsidRPr="00A75522">
              <w:t>3</w:t>
            </w:r>
            <w:r w:rsidRPr="00A75522">
              <w:t>, 201</w:t>
            </w:r>
            <w:r w:rsidR="00443AAA" w:rsidRPr="00A75522">
              <w:t>8</w:t>
            </w:r>
          </w:p>
          <w:p w14:paraId="5049CF39" w14:textId="77777777" w:rsidR="00941203" w:rsidRPr="00A75522" w:rsidRDefault="00941203" w:rsidP="00941203"/>
        </w:tc>
        <w:tc>
          <w:tcPr>
            <w:tcW w:w="283" w:type="dxa"/>
            <w:vMerge w:val="restart"/>
            <w:tcBorders>
              <w:top w:val="nil"/>
              <w:left w:val="nil"/>
              <w:bottom w:val="nil"/>
              <w:right w:val="nil"/>
            </w:tcBorders>
          </w:tcPr>
          <w:p w14:paraId="3A9FA123" w14:textId="77777777" w:rsidR="00941203" w:rsidRPr="00A75522" w:rsidRDefault="00941203" w:rsidP="00957C11">
            <w:pPr>
              <w:spacing w:before="120"/>
            </w:pPr>
          </w:p>
        </w:tc>
        <w:tc>
          <w:tcPr>
            <w:tcW w:w="5812" w:type="dxa"/>
            <w:vMerge w:val="restart"/>
            <w:tcBorders>
              <w:top w:val="single" w:sz="4" w:space="0" w:color="auto"/>
              <w:left w:val="nil"/>
              <w:bottom w:val="nil"/>
              <w:right w:val="nil"/>
            </w:tcBorders>
          </w:tcPr>
          <w:p w14:paraId="00DD55A1" w14:textId="77777777" w:rsidR="002078D1" w:rsidRPr="00671167" w:rsidRDefault="002078D1" w:rsidP="002078D1">
            <w:pPr>
              <w:pStyle w:val="ABSTRAKTITLE"/>
              <w:spacing w:before="0" w:after="0"/>
              <w:jc w:val="both"/>
              <w:rPr>
                <w:b w:val="0"/>
                <w:bCs/>
                <w:lang w:val="en-IN"/>
              </w:rPr>
            </w:pPr>
            <w:r w:rsidRPr="00671167">
              <w:rPr>
                <w:b w:val="0"/>
              </w:rPr>
              <w:t>Mental health issues among university students have become an important concern in recent years due to increasing academic pressure, social changes, and lifestyle adjustments that may affect psychological well-being. Identifying mental health conditions through systematic data analysis can support early detection and intervention. This study aims to implement the Naïve Bayes method to determine the mental health level of university students based on psychological indicators obtained from the Depression, Anxiety, and Stress Scale (DASS-21). The dataset used in this research consists of 852 records collected from secondary sources and represents three main parameters: depression, anxiety, and stress. The study applies several machine learning algorithms with a primary focus on Naïve Bayes variants, including Gaussian Naïve Bayes, Categorical Naïve Bayes, and Multinomial Naïve Bayes, and compares their performance with K-Nearest Neighbors and Decision Tree. Data preprocessing is performed through categorical encoding techniques, followed by model training using an 80:20 train-test split. Model performance is evaluated using accuracy, precision, recall, and F1-score metrics. The experimental results show that Categorical Naïve Bayes and Multinomial Naïve Bayes achieve the best performance with an accuracy of 90.64%, outperforming Gaussian Naïve Bayes, K-Nearest Neighbors, and Decision Tree. These findings indicate that probabilistic models designed for categorical or discrete data are more suitable for representing psychological indicators derived from DASS-21. The results demonstrate that Naïve Bayes can serve as an effective approach for classifying university students’ mental health levels based on psychological survey data.</w:t>
            </w:r>
          </w:p>
          <w:p w14:paraId="18F596FB" w14:textId="23F17334" w:rsidR="00941203" w:rsidRPr="002078D1" w:rsidRDefault="00941203" w:rsidP="00957C11">
            <w:pPr>
              <w:spacing w:before="120"/>
              <w:rPr>
                <w:lang w:val="en-IN"/>
              </w:rPr>
            </w:pPr>
          </w:p>
        </w:tc>
      </w:tr>
      <w:tr w:rsidR="00941203" w14:paraId="6D730731" w14:textId="77777777" w:rsidTr="00C07BEF">
        <w:trPr>
          <w:trHeight w:val="1231"/>
        </w:trPr>
        <w:tc>
          <w:tcPr>
            <w:tcW w:w="2802" w:type="dxa"/>
            <w:vMerge w:val="restart"/>
            <w:tcBorders>
              <w:top w:val="single" w:sz="4" w:space="0" w:color="auto"/>
              <w:left w:val="nil"/>
              <w:bottom w:val="single" w:sz="4" w:space="0" w:color="auto"/>
              <w:right w:val="nil"/>
            </w:tcBorders>
          </w:tcPr>
          <w:p w14:paraId="483CAB4A" w14:textId="77777777" w:rsidR="00941203" w:rsidRPr="00A75522" w:rsidRDefault="00941203" w:rsidP="00941203">
            <w:pPr>
              <w:spacing w:before="120" w:after="120"/>
              <w:rPr>
                <w:b/>
                <w:i/>
              </w:rPr>
            </w:pPr>
            <w:r w:rsidRPr="00A75522">
              <w:rPr>
                <w:b/>
                <w:i/>
              </w:rPr>
              <w:t>Keyword:</w:t>
            </w:r>
          </w:p>
          <w:p w14:paraId="5A840B3A" w14:textId="3AACFD58" w:rsidR="00941203" w:rsidRPr="00A75522" w:rsidRDefault="002078D1" w:rsidP="00941203">
            <w:r>
              <w:t>Classification</w:t>
            </w:r>
          </w:p>
          <w:p w14:paraId="16AF85A4" w14:textId="62028500" w:rsidR="00941203" w:rsidRPr="00A75522" w:rsidRDefault="002078D1" w:rsidP="00941203">
            <w:r>
              <w:t>DASS-21</w:t>
            </w:r>
          </w:p>
          <w:p w14:paraId="66A6A8B0" w14:textId="0D93CB92" w:rsidR="00941203" w:rsidRPr="00A75522" w:rsidRDefault="002078D1" w:rsidP="00941203">
            <w:r>
              <w:t>Machine Learning</w:t>
            </w:r>
          </w:p>
          <w:p w14:paraId="22A2460D" w14:textId="2E3B2C41" w:rsidR="00941203" w:rsidRPr="00A75522" w:rsidRDefault="002078D1" w:rsidP="00941203">
            <w:r>
              <w:t>Mental Health</w:t>
            </w:r>
          </w:p>
          <w:p w14:paraId="46661998" w14:textId="14E5386D" w:rsidR="00941203" w:rsidRPr="00A75522" w:rsidRDefault="002078D1" w:rsidP="002078D1">
            <w:pPr>
              <w:rPr>
                <w:b/>
                <w:i/>
              </w:rPr>
            </w:pPr>
            <w:r>
              <w:t xml:space="preserve">Naïve Bayes </w:t>
            </w:r>
          </w:p>
        </w:tc>
        <w:tc>
          <w:tcPr>
            <w:tcW w:w="283" w:type="dxa"/>
            <w:vMerge/>
            <w:tcBorders>
              <w:top w:val="nil"/>
              <w:left w:val="nil"/>
              <w:bottom w:val="nil"/>
              <w:right w:val="nil"/>
            </w:tcBorders>
          </w:tcPr>
          <w:p w14:paraId="55F0B0E3" w14:textId="77777777" w:rsidR="00941203" w:rsidRPr="00A75522" w:rsidRDefault="00941203" w:rsidP="00957C11">
            <w:pPr>
              <w:spacing w:before="120"/>
            </w:pPr>
          </w:p>
        </w:tc>
        <w:tc>
          <w:tcPr>
            <w:tcW w:w="5812" w:type="dxa"/>
            <w:vMerge/>
            <w:tcBorders>
              <w:top w:val="nil"/>
              <w:left w:val="nil"/>
              <w:bottom w:val="nil"/>
              <w:right w:val="nil"/>
            </w:tcBorders>
          </w:tcPr>
          <w:p w14:paraId="0DBED80C" w14:textId="77777777" w:rsidR="00941203" w:rsidRPr="00A75522" w:rsidRDefault="00941203" w:rsidP="00957C11">
            <w:pPr>
              <w:spacing w:before="120"/>
              <w:rPr>
                <w:iCs/>
                <w:color w:val="000000"/>
              </w:rPr>
            </w:pPr>
          </w:p>
        </w:tc>
      </w:tr>
      <w:tr w:rsidR="00941203" w14:paraId="6FBD7ED0" w14:textId="77777777" w:rsidTr="00C07BEF">
        <w:trPr>
          <w:trHeight w:val="70"/>
        </w:trPr>
        <w:tc>
          <w:tcPr>
            <w:tcW w:w="2802" w:type="dxa"/>
            <w:vMerge/>
            <w:tcBorders>
              <w:top w:val="single" w:sz="4" w:space="0" w:color="auto"/>
              <w:left w:val="nil"/>
              <w:bottom w:val="single" w:sz="4" w:space="0" w:color="auto"/>
              <w:right w:val="nil"/>
            </w:tcBorders>
          </w:tcPr>
          <w:p w14:paraId="70E7E3E6" w14:textId="77777777" w:rsidR="00941203" w:rsidRPr="00A75522" w:rsidRDefault="00941203" w:rsidP="00941203">
            <w:pPr>
              <w:spacing w:before="120" w:after="120"/>
              <w:rPr>
                <w:b/>
                <w:i/>
              </w:rPr>
            </w:pPr>
          </w:p>
        </w:tc>
        <w:tc>
          <w:tcPr>
            <w:tcW w:w="283" w:type="dxa"/>
            <w:vMerge/>
            <w:tcBorders>
              <w:top w:val="nil"/>
              <w:left w:val="nil"/>
              <w:bottom w:val="nil"/>
              <w:right w:val="nil"/>
            </w:tcBorders>
          </w:tcPr>
          <w:p w14:paraId="0B1EED90" w14:textId="77777777" w:rsidR="00941203" w:rsidRPr="00A75522" w:rsidRDefault="00941203" w:rsidP="00957C11">
            <w:pPr>
              <w:spacing w:before="120"/>
            </w:pPr>
          </w:p>
        </w:tc>
        <w:tc>
          <w:tcPr>
            <w:tcW w:w="5812" w:type="dxa"/>
            <w:tcBorders>
              <w:top w:val="nil"/>
              <w:left w:val="nil"/>
              <w:bottom w:val="single" w:sz="4" w:space="0" w:color="auto"/>
              <w:right w:val="nil"/>
            </w:tcBorders>
          </w:tcPr>
          <w:p w14:paraId="3C8C5C4B" w14:textId="0C8E77F4" w:rsidR="00941203" w:rsidRPr="00A75522" w:rsidRDefault="002B7F14" w:rsidP="001003EF">
            <w:pPr>
              <w:spacing w:before="120" w:after="120"/>
              <w:jc w:val="right"/>
              <w:rPr>
                <w:i/>
                <w:iCs/>
                <w:color w:val="000000"/>
              </w:rPr>
            </w:pPr>
            <w:r w:rsidRPr="00A75522">
              <w:rPr>
                <w:i/>
                <w:iCs/>
                <w:color w:val="000000"/>
              </w:rPr>
              <w:t>©</w:t>
            </w:r>
            <w:r w:rsidR="006B027E" w:rsidRPr="00A75522">
              <w:rPr>
                <w:i/>
                <w:iCs/>
                <w:color w:val="000000"/>
              </w:rPr>
              <w:t xml:space="preserve"> </w:t>
            </w:r>
            <w:r w:rsidR="00996BFA" w:rsidRPr="00996BFA">
              <w:rPr>
                <w:i/>
                <w:iCs/>
                <w:color w:val="000000"/>
              </w:rPr>
              <w:t>This work is licensed under a Creative Commons Attribution-ShareAlike 4.0 International License</w:t>
            </w:r>
            <w:r w:rsidR="006B027E" w:rsidRPr="00A75522">
              <w:rPr>
                <w:i/>
                <w:iCs/>
                <w:color w:val="000000"/>
              </w:rPr>
              <w:t>.</w:t>
            </w:r>
          </w:p>
        </w:tc>
      </w:tr>
      <w:tr w:rsidR="007F286F" w14:paraId="22D87A81" w14:textId="77777777" w:rsidTr="00C07BEF">
        <w:tc>
          <w:tcPr>
            <w:tcW w:w="8897" w:type="dxa"/>
            <w:gridSpan w:val="3"/>
            <w:tcBorders>
              <w:top w:val="nil"/>
              <w:left w:val="nil"/>
              <w:bottom w:val="double" w:sz="4" w:space="0" w:color="auto"/>
              <w:right w:val="nil"/>
            </w:tcBorders>
          </w:tcPr>
          <w:p w14:paraId="53B6DC09" w14:textId="77777777" w:rsidR="007F286F" w:rsidRPr="00A75522" w:rsidRDefault="007F286F" w:rsidP="00941203">
            <w:pPr>
              <w:spacing w:before="120" w:after="120"/>
              <w:rPr>
                <w:b/>
                <w:i/>
              </w:rPr>
            </w:pPr>
            <w:r w:rsidRPr="00A75522">
              <w:rPr>
                <w:b/>
                <w:i/>
              </w:rPr>
              <w:t>Corresponding Author:</w:t>
            </w:r>
          </w:p>
          <w:p w14:paraId="29242375" w14:textId="0D8BAE2A" w:rsidR="007F286F" w:rsidRPr="00A75522" w:rsidRDefault="005542A3" w:rsidP="007F286F">
            <w:r w:rsidRPr="00A75522">
              <w:t>Corresponding Author</w:t>
            </w:r>
          </w:p>
          <w:p w14:paraId="6A70FF57" w14:textId="5A65B99E" w:rsidR="007F286F" w:rsidRPr="00A75522" w:rsidRDefault="007F286F" w:rsidP="007F286F">
            <w:r w:rsidRPr="00A75522">
              <w:t>Departement of Electrical and Computer Engineering</w:t>
            </w:r>
          </w:p>
          <w:p w14:paraId="0C00A385" w14:textId="42A54C1D" w:rsidR="007F286F" w:rsidRPr="00A75522" w:rsidRDefault="00CE4A12" w:rsidP="007F286F">
            <w:r>
              <w:t>xxxx</w:t>
            </w:r>
            <w:r w:rsidR="00A75522">
              <w:t xml:space="preserve"> </w:t>
            </w:r>
            <w:r w:rsidR="007F286F" w:rsidRPr="00A75522">
              <w:t>University</w:t>
            </w:r>
          </w:p>
          <w:p w14:paraId="710D32A4" w14:textId="4F8F5000" w:rsidR="00A75522" w:rsidRDefault="00CE4A12" w:rsidP="00A75522">
            <w:r>
              <w:t>Address, City, Country</w:t>
            </w:r>
          </w:p>
          <w:p w14:paraId="5146C3F5" w14:textId="7B4A5DC2" w:rsidR="00941203" w:rsidRPr="00A75522" w:rsidRDefault="00941203" w:rsidP="0099412C">
            <w:pPr>
              <w:spacing w:after="120"/>
              <w:rPr>
                <w:color w:val="000000"/>
              </w:rPr>
            </w:pPr>
            <w:r w:rsidRPr="00A75522">
              <w:lastRenderedPageBreak/>
              <w:t xml:space="preserve">Email: </w:t>
            </w:r>
            <w:r w:rsidR="0099412C">
              <w:t>rafifm</w:t>
            </w:r>
            <w:r w:rsidR="00CE4A12">
              <w:t>@</w:t>
            </w:r>
            <w:r w:rsidR="0099412C">
              <w:t>student.uir.ac.id</w:t>
            </w:r>
          </w:p>
        </w:tc>
      </w:tr>
    </w:tbl>
    <w:p w14:paraId="46CA3576" w14:textId="77777777" w:rsidR="003173AC" w:rsidRPr="00957C11" w:rsidRDefault="003173AC" w:rsidP="00957C11"/>
    <w:p w14:paraId="7F2F36BC" w14:textId="627A795E" w:rsidR="003173AC" w:rsidRPr="003173AC" w:rsidRDefault="00D64B34" w:rsidP="003173AC">
      <w:pPr>
        <w:numPr>
          <w:ilvl w:val="0"/>
          <w:numId w:val="15"/>
        </w:numPr>
        <w:tabs>
          <w:tab w:val="left" w:pos="426"/>
        </w:tabs>
        <w:ind w:left="426" w:hanging="426"/>
        <w:rPr>
          <w:b/>
          <w:bCs/>
          <w:szCs w:val="22"/>
          <w:lang w:val="id-ID"/>
        </w:rPr>
      </w:pPr>
      <w:r>
        <w:rPr>
          <w:b/>
          <w:bCs/>
          <w:szCs w:val="22"/>
        </w:rPr>
        <w:t>PENDAHULUAN</w:t>
      </w:r>
    </w:p>
    <w:p w14:paraId="41064F06" w14:textId="23E15467" w:rsidR="003173AC" w:rsidRDefault="003173AC" w:rsidP="003173AC">
      <w:pPr>
        <w:ind w:firstLine="426"/>
      </w:pPr>
      <w:r w:rsidRPr="0099412C">
        <w:rPr>
          <w:lang w:val="id-ID"/>
        </w:rPr>
        <w:t>Kesehatan mental merupakan keadaan kesejahteraan psikologis yang memungkinkan seseorang mengenali potensi dirinya, menghadapi tekanan kehidupan sehari-hari, bekerja secara produktif, serta berkontr</w:t>
      </w:r>
      <w:r w:rsidR="0099412C" w:rsidRPr="0099412C">
        <w:rPr>
          <w:lang w:val="id-ID"/>
        </w:rPr>
        <w:t xml:space="preserve">ibusi dalam kehidupan sosial </w:t>
      </w:r>
      <w:sdt>
        <w:sdtPr>
          <w:rPr>
            <w:lang w:val="id-ID"/>
          </w:rPr>
          <w:id w:val="-1077896686"/>
          <w:citation/>
        </w:sdtPr>
        <w:sdtContent>
          <w:r w:rsidR="0099412C">
            <w:rPr>
              <w:lang w:val="id-ID"/>
            </w:rPr>
            <w:fldChar w:fldCharType="begin"/>
          </w:r>
          <w:r w:rsidR="0099412C" w:rsidRPr="0099412C">
            <w:rPr>
              <w:lang w:val="id-ID"/>
            </w:rPr>
            <w:instrText xml:space="preserve"> CITATION Rod22 \l 1033 </w:instrText>
          </w:r>
          <w:r w:rsidR="0099412C">
            <w:rPr>
              <w:lang w:val="id-ID"/>
            </w:rPr>
            <w:fldChar w:fldCharType="separate"/>
          </w:r>
          <w:r w:rsidR="0099412C" w:rsidRPr="0099412C">
            <w:rPr>
              <w:noProof/>
              <w:lang w:val="id-ID"/>
            </w:rPr>
            <w:t>[1]</w:t>
          </w:r>
          <w:r w:rsidR="0099412C">
            <w:rPr>
              <w:lang w:val="id-ID"/>
            </w:rPr>
            <w:fldChar w:fldCharType="end"/>
          </w:r>
        </w:sdtContent>
      </w:sdt>
      <w:r w:rsidRPr="0099412C">
        <w:rPr>
          <w:lang w:val="id-ID"/>
        </w:rPr>
        <w:t>. Dalam beberapa dekade terakhir, permasalahan kesehatan mental telah berkembang menjadi isu kesehatan global yang penting, dengan ratusan juta orang di seluruh dunia mengalami berbagai gangguan psikologis, termas</w:t>
      </w:r>
      <w:r w:rsidR="0099412C" w:rsidRPr="0099412C">
        <w:rPr>
          <w:lang w:val="id-ID"/>
        </w:rPr>
        <w:t xml:space="preserve">uk depresi dan kecemasan </w:t>
      </w:r>
      <w:sdt>
        <w:sdtPr>
          <w:rPr>
            <w:lang w:val="id-ID"/>
          </w:rPr>
          <w:id w:val="-708105233"/>
          <w:citation/>
        </w:sdtPr>
        <w:sdtContent>
          <w:r w:rsidR="0099412C">
            <w:rPr>
              <w:lang w:val="id-ID"/>
            </w:rPr>
            <w:fldChar w:fldCharType="begin"/>
          </w:r>
          <w:r w:rsidR="0099412C" w:rsidRPr="0099412C">
            <w:rPr>
              <w:lang w:val="id-ID"/>
            </w:rPr>
            <w:instrText xml:space="preserve"> CITATION Moi23 \l 1033 </w:instrText>
          </w:r>
          <w:r w:rsidR="0099412C">
            <w:rPr>
              <w:lang w:val="id-ID"/>
            </w:rPr>
            <w:fldChar w:fldCharType="separate"/>
          </w:r>
          <w:r w:rsidR="0099412C" w:rsidRPr="0099412C">
            <w:rPr>
              <w:noProof/>
              <w:lang w:val="id-ID"/>
            </w:rPr>
            <w:t>[2]</w:t>
          </w:r>
          <w:r w:rsidR="0099412C">
            <w:rPr>
              <w:lang w:val="id-ID"/>
            </w:rPr>
            <w:fldChar w:fldCharType="end"/>
          </w:r>
        </w:sdtContent>
      </w:sdt>
      <w:r w:rsidR="0099412C" w:rsidRPr="0099412C">
        <w:rPr>
          <w:lang w:val="id-ID"/>
        </w:rPr>
        <w:t xml:space="preserve">, </w:t>
      </w:r>
      <w:sdt>
        <w:sdtPr>
          <w:rPr>
            <w:lang w:val="id-ID"/>
          </w:rPr>
          <w:id w:val="354160933"/>
          <w:citation/>
        </w:sdtPr>
        <w:sdtContent>
          <w:r w:rsidR="0099412C">
            <w:rPr>
              <w:lang w:val="id-ID"/>
            </w:rPr>
            <w:fldChar w:fldCharType="begin"/>
          </w:r>
          <w:r w:rsidR="0099412C" w:rsidRPr="0099412C">
            <w:rPr>
              <w:lang w:val="id-ID"/>
            </w:rPr>
            <w:instrText xml:space="preserve"> CITATION Hal23 \l 1033 </w:instrText>
          </w:r>
          <w:r w:rsidR="0099412C">
            <w:rPr>
              <w:lang w:val="id-ID"/>
            </w:rPr>
            <w:fldChar w:fldCharType="separate"/>
          </w:r>
          <w:r w:rsidR="0099412C" w:rsidRPr="0099412C">
            <w:rPr>
              <w:noProof/>
              <w:lang w:val="id-ID"/>
            </w:rPr>
            <w:t>[3]</w:t>
          </w:r>
          <w:r w:rsidR="0099412C">
            <w:rPr>
              <w:lang w:val="id-ID"/>
            </w:rPr>
            <w:fldChar w:fldCharType="end"/>
          </w:r>
        </w:sdtContent>
      </w:sdt>
      <w:r w:rsidRPr="0099412C">
        <w:rPr>
          <w:lang w:val="id-ID"/>
        </w:rPr>
        <w:t>. Kondisi tersebut juga menjadi perhatian khusus pada kalangan mahasiswa, karena masa transisi menuju pendidikan tinggi sering disertai perubahan lingkungan sosial, tuntutan akademik yang meningkat, serta penyesuaian gaya hidup yang berpotensi meningkatkan risi</w:t>
      </w:r>
      <w:r w:rsidR="0099412C" w:rsidRPr="0099412C">
        <w:rPr>
          <w:lang w:val="id-ID"/>
        </w:rPr>
        <w:t xml:space="preserve">ko gangguan kesehatan mental </w:t>
      </w:r>
      <w:sdt>
        <w:sdtPr>
          <w:rPr>
            <w:lang w:val="id-ID"/>
          </w:rPr>
          <w:id w:val="-426582100"/>
          <w:citation/>
        </w:sdtPr>
        <w:sdtContent>
          <w:r w:rsidR="0099412C">
            <w:rPr>
              <w:lang w:val="id-ID"/>
            </w:rPr>
            <w:fldChar w:fldCharType="begin"/>
          </w:r>
          <w:r w:rsidR="0099412C" w:rsidRPr="0099412C">
            <w:rPr>
              <w:lang w:val="id-ID"/>
            </w:rPr>
            <w:instrText xml:space="preserve"> CITATION Rod22 \l 1033 </w:instrText>
          </w:r>
          <w:r w:rsidR="0099412C">
            <w:rPr>
              <w:lang w:val="id-ID"/>
            </w:rPr>
            <w:fldChar w:fldCharType="separate"/>
          </w:r>
          <w:r w:rsidR="0099412C" w:rsidRPr="0099412C">
            <w:rPr>
              <w:noProof/>
              <w:lang w:val="id-ID"/>
            </w:rPr>
            <w:t>[1]</w:t>
          </w:r>
          <w:r w:rsidR="0099412C">
            <w:rPr>
              <w:lang w:val="id-ID"/>
            </w:rPr>
            <w:fldChar w:fldCharType="end"/>
          </w:r>
        </w:sdtContent>
      </w:sdt>
      <w:r w:rsidR="0099412C" w:rsidRPr="0099412C">
        <w:rPr>
          <w:lang w:val="id-ID"/>
        </w:rPr>
        <w:t>,</w:t>
      </w:r>
      <w:r w:rsidRPr="0099412C">
        <w:rPr>
          <w:lang w:val="id-ID"/>
        </w:rPr>
        <w:t xml:space="preserve"> </w:t>
      </w:r>
      <w:sdt>
        <w:sdtPr>
          <w:rPr>
            <w:lang w:val="id-ID"/>
          </w:rPr>
          <w:id w:val="-1764747099"/>
          <w:citation/>
        </w:sdtPr>
        <w:sdtContent>
          <w:r w:rsidR="0099412C">
            <w:rPr>
              <w:lang w:val="id-ID"/>
            </w:rPr>
            <w:fldChar w:fldCharType="begin"/>
          </w:r>
          <w:r w:rsidR="0099412C" w:rsidRPr="0099412C">
            <w:rPr>
              <w:lang w:val="id-ID"/>
            </w:rPr>
            <w:instrText xml:space="preserve"> CITATION Bro21 \l 1033 </w:instrText>
          </w:r>
          <w:r w:rsidR="0099412C">
            <w:rPr>
              <w:lang w:val="id-ID"/>
            </w:rPr>
            <w:fldChar w:fldCharType="separate"/>
          </w:r>
          <w:r w:rsidR="0099412C" w:rsidRPr="0099412C">
            <w:rPr>
              <w:noProof/>
              <w:lang w:val="id-ID"/>
            </w:rPr>
            <w:t>[4]</w:t>
          </w:r>
          <w:r w:rsidR="0099412C">
            <w:rPr>
              <w:lang w:val="id-ID"/>
            </w:rPr>
            <w:fldChar w:fldCharType="end"/>
          </w:r>
        </w:sdtContent>
      </w:sdt>
      <w:r w:rsidRPr="0099412C">
        <w:rPr>
          <w:lang w:val="id-ID"/>
        </w:rPr>
        <w:t xml:space="preserve">. </w:t>
      </w:r>
      <w:r w:rsidRPr="00254929">
        <w:rPr>
          <w:lang w:val="id-ID"/>
        </w:rPr>
        <w:t>Sejumlah penelitian internasional melaporkan bahwa tingkat prevalensi gangguan mental pada mahasiswa tergolong tinggi, di mana sekitar 31% mahasiswa dilaporkan mengalami setidaknya satu gangguan mental dalam kurun waktu 12 bulan terakhir, dan beberapa penelitian lain bahkan menunjukkan bahwa sekitar 45.5% mahasiswa memiliki indikasi masalah kesehatan mental berdasarkan pe</w:t>
      </w:r>
      <w:r w:rsidR="00254929" w:rsidRPr="00254929">
        <w:rPr>
          <w:lang w:val="id-ID"/>
        </w:rPr>
        <w:t xml:space="preserve">ngukuran psikologis tertentu </w:t>
      </w:r>
      <w:sdt>
        <w:sdtPr>
          <w:rPr>
            <w:lang w:val="id-ID"/>
          </w:rPr>
          <w:id w:val="-1788187815"/>
          <w:citation/>
        </w:sdtPr>
        <w:sdtContent>
          <w:r w:rsidR="00254929">
            <w:rPr>
              <w:lang w:val="id-ID"/>
            </w:rPr>
            <w:fldChar w:fldCharType="begin"/>
          </w:r>
          <w:r w:rsidR="00254929" w:rsidRPr="00254929">
            <w:rPr>
              <w:lang w:val="id-ID"/>
            </w:rPr>
            <w:instrText xml:space="preserve"> CITATION Rod22 \l 1033 </w:instrText>
          </w:r>
          <w:r w:rsidR="00254929">
            <w:rPr>
              <w:lang w:val="id-ID"/>
            </w:rPr>
            <w:fldChar w:fldCharType="separate"/>
          </w:r>
          <w:r w:rsidR="00254929" w:rsidRPr="00254929">
            <w:rPr>
              <w:noProof/>
              <w:lang w:val="id-ID"/>
            </w:rPr>
            <w:t>[1]</w:t>
          </w:r>
          <w:r w:rsidR="00254929">
            <w:rPr>
              <w:lang w:val="id-ID"/>
            </w:rPr>
            <w:fldChar w:fldCharType="end"/>
          </w:r>
        </w:sdtContent>
      </w:sdt>
      <w:r w:rsidR="00254929" w:rsidRPr="00254929">
        <w:rPr>
          <w:lang w:val="id-ID"/>
        </w:rPr>
        <w:t>,</w:t>
      </w:r>
      <w:r w:rsidR="00254929">
        <w:rPr>
          <w:lang w:val="id-ID"/>
        </w:rPr>
        <w:t xml:space="preserve"> </w:t>
      </w:r>
      <w:sdt>
        <w:sdtPr>
          <w:rPr>
            <w:lang w:val="id-ID"/>
          </w:rPr>
          <w:id w:val="1319146026"/>
          <w:citation/>
        </w:sdtPr>
        <w:sdtContent>
          <w:r w:rsidR="00254929">
            <w:rPr>
              <w:lang w:val="id-ID"/>
            </w:rPr>
            <w:fldChar w:fldCharType="begin"/>
          </w:r>
          <w:r w:rsidR="00254929" w:rsidRPr="00254929">
            <w:rPr>
              <w:lang w:val="id-ID"/>
            </w:rPr>
            <w:instrText xml:space="preserve"> CITATION Osb22 \l 1033 </w:instrText>
          </w:r>
          <w:r w:rsidR="00254929">
            <w:rPr>
              <w:lang w:val="id-ID"/>
            </w:rPr>
            <w:fldChar w:fldCharType="separate"/>
          </w:r>
          <w:r w:rsidR="00254929" w:rsidRPr="00254929">
            <w:rPr>
              <w:noProof/>
              <w:lang w:val="id-ID"/>
            </w:rPr>
            <w:t>[5]</w:t>
          </w:r>
          <w:r w:rsidR="00254929">
            <w:rPr>
              <w:lang w:val="id-ID"/>
            </w:rPr>
            <w:fldChar w:fldCharType="end"/>
          </w:r>
        </w:sdtContent>
      </w:sdt>
      <w:r w:rsidRPr="00254929">
        <w:rPr>
          <w:lang w:val="id-ID"/>
        </w:rPr>
        <w:t xml:space="preserve">. </w:t>
      </w:r>
      <w:r>
        <w:t>Temuan tersebut menunjukkan bahwa kesehatan mental mahasiswa merupakan persoalan penting yang memerlukan perhatian lebih dalam penelitian maupun pengembangan strategi intervensi di lingkungan pendidikan tinggi.</w:t>
      </w:r>
    </w:p>
    <w:p w14:paraId="2A126456" w14:textId="68B7AB36" w:rsidR="003173AC" w:rsidRDefault="003173AC" w:rsidP="003173AC">
      <w:pPr>
        <w:ind w:firstLine="426"/>
      </w:pPr>
      <w:r>
        <w:t>Evaluasi kondisi kesehatan mental mahasiswa umumnya dilakukan menggunakan instrumen psikologis seperti kuesioner atau skala penilaian yang menghasilkan data dengan berbagai indikator psikologis, termasuk depresi, kecemasan, dan stres. Data yang dihasilkan sering kali memiliki banyak variabel yang saling berkaitan sehingga memerlukan pendekatan analisis yang mampu mengidentifikasi pola secara s</w:t>
      </w:r>
      <w:r w:rsidR="00254929">
        <w:t xml:space="preserve">istematis </w:t>
      </w:r>
      <w:sdt>
        <w:sdtPr>
          <w:id w:val="-1959708572"/>
          <w:citation/>
        </w:sdtPr>
        <w:sdtContent>
          <w:r w:rsidR="00254929">
            <w:fldChar w:fldCharType="begin"/>
          </w:r>
          <w:r w:rsidR="00254929">
            <w:instrText xml:space="preserve"> CITATION Chu22 \l 1033 </w:instrText>
          </w:r>
          <w:r w:rsidR="00254929">
            <w:fldChar w:fldCharType="separate"/>
          </w:r>
          <w:r w:rsidR="00254929">
            <w:rPr>
              <w:noProof/>
            </w:rPr>
            <w:t>[6]</w:t>
          </w:r>
          <w:r w:rsidR="00254929">
            <w:fldChar w:fldCharType="end"/>
          </w:r>
        </w:sdtContent>
      </w:sdt>
      <w:r>
        <w:t>. Dalam beberapa tahun terakhir, penerapan teknik data mining dan machine learning mulai banyak digunakan dalam penelitian kesehatan mental untuk mendukung proses analisis serta klasifikasi kondisi psikologis berdasarkan data survei maupun perilaku mahasiswa. Berbagai penelitian menunjukkan bahwa metode machine learning dapat dimanfaatkan untuk menganalisis sekaligus memprediksi kondisi mental seperti depresi, kecemasan, dan stres dengan memanfaatkan data psikologis yang diperoleh dari instrume</w:t>
      </w:r>
      <w:r w:rsidR="00254929">
        <w:t xml:space="preserve">n penilaian kesehatan mental </w:t>
      </w:r>
      <w:sdt>
        <w:sdtPr>
          <w:id w:val="1803354886"/>
          <w:citation/>
        </w:sdtPr>
        <w:sdtContent>
          <w:r w:rsidR="00254929">
            <w:fldChar w:fldCharType="begin"/>
          </w:r>
          <w:r w:rsidR="00254929">
            <w:instrText xml:space="preserve"> CITATION Chu22 \l 1033 </w:instrText>
          </w:r>
          <w:r w:rsidR="00254929">
            <w:fldChar w:fldCharType="separate"/>
          </w:r>
          <w:r w:rsidR="00254929">
            <w:rPr>
              <w:noProof/>
            </w:rPr>
            <w:t>[6]</w:t>
          </w:r>
          <w:r w:rsidR="00254929">
            <w:fldChar w:fldCharType="end"/>
          </w:r>
        </w:sdtContent>
      </w:sdt>
      <w:r w:rsidR="00254929">
        <w:t xml:space="preserve">, </w:t>
      </w:r>
      <w:sdt>
        <w:sdtPr>
          <w:id w:val="-227308525"/>
          <w:citation/>
        </w:sdtPr>
        <w:sdtContent>
          <w:r w:rsidR="00254929">
            <w:fldChar w:fldCharType="begin"/>
          </w:r>
          <w:r w:rsidR="00254929">
            <w:instrText xml:space="preserve"> CITATION Sul24 \l 1033 </w:instrText>
          </w:r>
          <w:r w:rsidR="00254929">
            <w:fldChar w:fldCharType="separate"/>
          </w:r>
          <w:r w:rsidR="00254929">
            <w:rPr>
              <w:noProof/>
            </w:rPr>
            <w:t>[7]</w:t>
          </w:r>
          <w:r w:rsidR="00254929">
            <w:fldChar w:fldCharType="end"/>
          </w:r>
        </w:sdtContent>
      </w:sdt>
      <w:r>
        <w:t>. Selain itu, kajian literatur yang meninjau sejumlah penelitian terkait kesehatan mental mahasiswa juga menunjukkan bahwa algoritma machine learning telah banyak diterapkan untuk membangun model klasifikasi maupun prediksi kondisi kesehatan mental dengan memanfaatkan be</w:t>
      </w:r>
      <w:r w:rsidR="00254929">
        <w:t xml:space="preserve">rbagai jenis data penelitian </w:t>
      </w:r>
      <w:sdt>
        <w:sdtPr>
          <w:id w:val="1570001968"/>
          <w:citation/>
        </w:sdtPr>
        <w:sdtContent>
          <w:r w:rsidR="00254929">
            <w:fldChar w:fldCharType="begin"/>
          </w:r>
          <w:r w:rsidR="00254929">
            <w:instrText xml:space="preserve"> CITATION Dri24 \l 1033 </w:instrText>
          </w:r>
          <w:r w:rsidR="00254929">
            <w:fldChar w:fldCharType="separate"/>
          </w:r>
          <w:r w:rsidR="00254929">
            <w:rPr>
              <w:noProof/>
            </w:rPr>
            <w:t>[8]</w:t>
          </w:r>
          <w:r w:rsidR="00254929">
            <w:fldChar w:fldCharType="end"/>
          </w:r>
        </w:sdtContent>
      </w:sdt>
      <w:r>
        <w:t>.</w:t>
      </w:r>
    </w:p>
    <w:p w14:paraId="1E9FF1D7" w14:textId="0C7B86D2" w:rsidR="003173AC" w:rsidRDefault="003173AC" w:rsidP="003173AC">
      <w:r>
        <w:t xml:space="preserve">Pendekatan machine learning semakin luas digunakan dalam penelitian kesehatan mental karena kemampuannya dalam mengidentifikasi pola kompleks dari berbagai sumber data psikologis maupun medis. Pendekatan berbasis data ini memungkinkan proses analisis yang lebih sistematis dalam mendeteksi serta memprediksi kondisi kesehatan mental melalui pembentukan </w:t>
      </w:r>
      <w:r w:rsidR="00254929">
        <w:t xml:space="preserve">pola dari data yang tersedia </w:t>
      </w:r>
      <w:sdt>
        <w:sdtPr>
          <w:id w:val="1859007449"/>
          <w:citation/>
        </w:sdtPr>
        <w:sdtContent>
          <w:r w:rsidR="00254929">
            <w:fldChar w:fldCharType="begin"/>
          </w:r>
          <w:r w:rsidR="00254929">
            <w:instrText xml:space="preserve"> CITATION Squ23 \l 1033 </w:instrText>
          </w:r>
          <w:r w:rsidR="00254929">
            <w:fldChar w:fldCharType="separate"/>
          </w:r>
          <w:r w:rsidR="00254929">
            <w:rPr>
              <w:noProof/>
            </w:rPr>
            <w:t>[9]</w:t>
          </w:r>
          <w:r w:rsidR="00254929">
            <w:fldChar w:fldCharType="end"/>
          </w:r>
        </w:sdtContent>
      </w:sdt>
      <w:r>
        <w:t>. Beragam algoritma klasifikasi dalam machine learning telah digunakan dalam penelitian kesehatan untuk menganalisis hubungan antara variabel psikologis dan kondisi mental individu, sehingga memungkinkan dilakukannya prediksi atau klasifikasi kondisi ment</w:t>
      </w:r>
      <w:r w:rsidR="00254929">
        <w:t xml:space="preserve">al secara lebih terstruktur </w:t>
      </w:r>
      <w:sdt>
        <w:sdtPr>
          <w:id w:val="-405843497"/>
          <w:citation/>
        </w:sdtPr>
        <w:sdtContent>
          <w:r w:rsidR="00254929">
            <w:fldChar w:fldCharType="begin"/>
          </w:r>
          <w:r w:rsidR="00254929">
            <w:instrText xml:space="preserve"> CITATION Ale221 \l 1033 </w:instrText>
          </w:r>
          <w:r w:rsidR="00254929">
            <w:fldChar w:fldCharType="separate"/>
          </w:r>
          <w:r w:rsidR="00254929">
            <w:rPr>
              <w:noProof/>
            </w:rPr>
            <w:t>[10]</w:t>
          </w:r>
          <w:r w:rsidR="00254929">
            <w:fldChar w:fldCharType="end"/>
          </w:r>
        </w:sdtContent>
      </w:sdt>
      <w:r w:rsidR="00254929">
        <w:t xml:space="preserve">, </w:t>
      </w:r>
      <w:sdt>
        <w:sdtPr>
          <w:id w:val="-1767453724"/>
          <w:citation/>
        </w:sdtPr>
        <w:sdtContent>
          <w:r w:rsidR="00254929">
            <w:fldChar w:fldCharType="begin"/>
          </w:r>
          <w:r w:rsidR="00254929">
            <w:instrText xml:space="preserve"> CITATION AnQ23 \l 1033 </w:instrText>
          </w:r>
          <w:r w:rsidR="00254929">
            <w:fldChar w:fldCharType="separate"/>
          </w:r>
          <w:r w:rsidR="00254929">
            <w:rPr>
              <w:noProof/>
            </w:rPr>
            <w:t>[11]</w:t>
          </w:r>
          <w:r w:rsidR="00254929">
            <w:fldChar w:fldCharType="end"/>
          </w:r>
        </w:sdtContent>
      </w:sdt>
      <w:r>
        <w:t>.</w:t>
      </w:r>
    </w:p>
    <w:p w14:paraId="790D7A3A" w14:textId="5066FB13" w:rsidR="003173AC" w:rsidRDefault="003173AC" w:rsidP="003173AC">
      <w:pPr>
        <w:ind w:firstLine="720"/>
      </w:pPr>
      <w:r>
        <w:t xml:space="preserve">Sejumlah penelitian sebelumnya telah memanfaatkan pendekatan machine learning untuk menganalisis dan memprediksi kondisi kesehatan mental dengan menggunakan berbagai sumber data, seperti data survei psikologis, data klinis, maupun data perilaku digital. Beberapa studi menunjukkan bahwa algoritma klasifikasi seperti Support Vector Machine, Random Forest, Naïve Bayes, dan K-Nearest Neighbor dapat digunakan untuk mempelajari keterkaitan antara variabel psikologis dan kondisi mental individu dalam proses prediksi maupun </w:t>
      </w:r>
      <w:r w:rsidR="00254929">
        <w:t xml:space="preserve">klasifikasi kesehatan mental </w:t>
      </w:r>
      <w:sdt>
        <w:sdtPr>
          <w:id w:val="738069868"/>
          <w:citation/>
        </w:sdtPr>
        <w:sdtContent>
          <w:r w:rsidR="00254929">
            <w:fldChar w:fldCharType="begin"/>
          </w:r>
          <w:r w:rsidR="00254929">
            <w:instrText xml:space="preserve"> CITATION Chu22 \l 1033 </w:instrText>
          </w:r>
          <w:r w:rsidR="00254929">
            <w:fldChar w:fldCharType="separate"/>
          </w:r>
          <w:r w:rsidR="00254929">
            <w:rPr>
              <w:noProof/>
            </w:rPr>
            <w:t>[6]</w:t>
          </w:r>
          <w:r w:rsidR="00254929">
            <w:fldChar w:fldCharType="end"/>
          </w:r>
        </w:sdtContent>
      </w:sdt>
      <w:r w:rsidR="00254929">
        <w:t xml:space="preserve">, </w:t>
      </w:r>
      <w:sdt>
        <w:sdtPr>
          <w:id w:val="916212113"/>
          <w:citation/>
        </w:sdtPr>
        <w:sdtContent>
          <w:r w:rsidR="00254929">
            <w:fldChar w:fldCharType="begin"/>
          </w:r>
          <w:r w:rsidR="00254929">
            <w:instrText xml:space="preserve"> CITATION Joy23 \l 1033 </w:instrText>
          </w:r>
          <w:r w:rsidR="00254929">
            <w:fldChar w:fldCharType="separate"/>
          </w:r>
          <w:r w:rsidR="00254929">
            <w:rPr>
              <w:noProof/>
            </w:rPr>
            <w:t>[12]</w:t>
          </w:r>
          <w:r w:rsidR="00254929">
            <w:fldChar w:fldCharType="end"/>
          </w:r>
        </w:sdtContent>
      </w:sdt>
      <w:r>
        <w:t>. Selain itu, penelitian lain juga memanfaatkan teknik pemrosesan bahasa alami serta analisis data media sosial untuk mengidentifikasi indikator emosional seperti stres, depresi, dan kecemasan melalui pola bahasa maupun perilaku pengguna yang dianalisis menggunaka</w:t>
      </w:r>
      <w:r w:rsidR="00254929">
        <w:t xml:space="preserve">n algoritma machine learning </w:t>
      </w:r>
      <w:sdt>
        <w:sdtPr>
          <w:id w:val="1854069349"/>
          <w:citation/>
        </w:sdtPr>
        <w:sdtContent>
          <w:r w:rsidR="00254929">
            <w:fldChar w:fldCharType="begin"/>
          </w:r>
          <w:r w:rsidR="00254929">
            <w:instrText xml:space="preserve"> CITATION Dri24 \l 1033 </w:instrText>
          </w:r>
          <w:r w:rsidR="00254929">
            <w:fldChar w:fldCharType="separate"/>
          </w:r>
          <w:r w:rsidR="00254929">
            <w:rPr>
              <w:noProof/>
            </w:rPr>
            <w:t>[8]</w:t>
          </w:r>
          <w:r w:rsidR="00254929">
            <w:fldChar w:fldCharType="end"/>
          </w:r>
        </w:sdtContent>
      </w:sdt>
      <w:r w:rsidR="00254929">
        <w:t xml:space="preserve">, </w:t>
      </w:r>
      <w:sdt>
        <w:sdtPr>
          <w:id w:val="-810710563"/>
          <w:citation/>
        </w:sdtPr>
        <w:sdtContent>
          <w:r w:rsidR="00254929">
            <w:fldChar w:fldCharType="begin"/>
          </w:r>
          <w:r w:rsidR="00254929">
            <w:instrText xml:space="preserve"> CITATION Nij22 \l 1033 </w:instrText>
          </w:r>
          <w:r w:rsidR="00254929">
            <w:fldChar w:fldCharType="separate"/>
          </w:r>
          <w:r w:rsidR="00254929">
            <w:rPr>
              <w:noProof/>
            </w:rPr>
            <w:t>[13]</w:t>
          </w:r>
          <w:r w:rsidR="00254929">
            <w:fldChar w:fldCharType="end"/>
          </w:r>
        </w:sdtContent>
      </w:sdt>
      <w:r>
        <w:t>.</w:t>
      </w:r>
    </w:p>
    <w:p w14:paraId="2947AABB" w14:textId="285D2ED9" w:rsidR="00904D6D" w:rsidRPr="00D64B34" w:rsidRDefault="003173AC" w:rsidP="00D64B34">
      <w:pPr>
        <w:ind w:firstLine="720"/>
      </w:pPr>
      <w:r>
        <w:t xml:space="preserve">Meskipun berbagai penelitian telah menunjukkan bahwa pendekatan machine learning memiliki potensi yang besar dalam mendeteksi serta memprediksi kondisi kesehatan mental, </w:t>
      </w:r>
      <w:r>
        <w:lastRenderedPageBreak/>
        <w:t>performa model klasifikasi yang dihasilkan sering kali dipengaruhi oleh karakteristik data serta algoritma yang digunakan. Berbagai algoritma machine learning telah diterapkan dalam penelitian kesehatan mental untuk mempelajari hubungan antara variabel psikologis dan kondisi mental individu dengan tujuan meningkatkan akurasi</w:t>
      </w:r>
      <w:r w:rsidR="00A53050">
        <w:t xml:space="preserve"> deteksi gangguan psikologis</w:t>
      </w:r>
      <w:sdt>
        <w:sdtPr>
          <w:id w:val="-1048988590"/>
          <w:citation/>
        </w:sdtPr>
        <w:sdtContent>
          <w:r w:rsidR="00A53050">
            <w:fldChar w:fldCharType="begin"/>
          </w:r>
          <w:r w:rsidR="00A53050">
            <w:instrText xml:space="preserve"> CITATION Squ23 \l 1033 </w:instrText>
          </w:r>
          <w:r w:rsidR="00A53050">
            <w:fldChar w:fldCharType="separate"/>
          </w:r>
          <w:r w:rsidR="00A53050">
            <w:rPr>
              <w:noProof/>
            </w:rPr>
            <w:t xml:space="preserve"> [9]</w:t>
          </w:r>
          <w:r w:rsidR="00A53050">
            <w:fldChar w:fldCharType="end"/>
          </w:r>
        </w:sdtContent>
      </w:sdt>
      <w:r w:rsidR="00A53050">
        <w:t xml:space="preserve">, </w:t>
      </w:r>
      <w:sdt>
        <w:sdtPr>
          <w:id w:val="-189062475"/>
          <w:citation/>
        </w:sdtPr>
        <w:sdtContent>
          <w:r w:rsidR="00A53050">
            <w:fldChar w:fldCharType="begin"/>
          </w:r>
          <w:r w:rsidR="00A53050">
            <w:instrText xml:space="preserve"> CITATION Ale221 \l 1033 </w:instrText>
          </w:r>
          <w:r w:rsidR="00A53050">
            <w:fldChar w:fldCharType="separate"/>
          </w:r>
          <w:r w:rsidR="00A53050">
            <w:rPr>
              <w:noProof/>
            </w:rPr>
            <w:t>[10]</w:t>
          </w:r>
          <w:r w:rsidR="00A53050">
            <w:fldChar w:fldCharType="end"/>
          </w:r>
        </w:sdtContent>
      </w:sdt>
      <w:r>
        <w:t>. Selain itu, beberapa penelitian juga menunjukkan bahwa pendekatan machine learning dapat memanfaatkan berbagai sumber data, seperti survei psikologis maupun data perilaku digital, untuk mengidentifikasi indikator kondisi mental seperti st</w:t>
      </w:r>
      <w:r w:rsidR="00A53050">
        <w:t xml:space="preserve">res, depresi, dan kecemasan </w:t>
      </w:r>
      <w:sdt>
        <w:sdtPr>
          <w:id w:val="-1816782583"/>
          <w:citation/>
        </w:sdtPr>
        <w:sdtContent>
          <w:r w:rsidR="00A53050">
            <w:fldChar w:fldCharType="begin"/>
          </w:r>
          <w:r w:rsidR="00A53050">
            <w:instrText xml:space="preserve"> CITATION Ahm22 \l 1033 </w:instrText>
          </w:r>
          <w:r w:rsidR="00A53050">
            <w:fldChar w:fldCharType="separate"/>
          </w:r>
          <w:r w:rsidR="00A53050">
            <w:rPr>
              <w:noProof/>
            </w:rPr>
            <w:t>[14]</w:t>
          </w:r>
          <w:r w:rsidR="00A53050">
            <w:fldChar w:fldCharType="end"/>
          </w:r>
        </w:sdtContent>
      </w:sdt>
      <w:r w:rsidR="00A53050">
        <w:t xml:space="preserve">, </w:t>
      </w:r>
      <w:sdt>
        <w:sdtPr>
          <w:id w:val="-1424497492"/>
          <w:citation/>
        </w:sdtPr>
        <w:sdtContent>
          <w:r w:rsidR="00A53050">
            <w:fldChar w:fldCharType="begin"/>
          </w:r>
          <w:r w:rsidR="00A53050">
            <w:instrText xml:space="preserve"> CITATION Zha22 \l 1033 </w:instrText>
          </w:r>
          <w:r w:rsidR="00A53050">
            <w:fldChar w:fldCharType="separate"/>
          </w:r>
          <w:r w:rsidR="00A53050">
            <w:rPr>
              <w:noProof/>
            </w:rPr>
            <w:t>[15]</w:t>
          </w:r>
          <w:r w:rsidR="00A53050">
            <w:fldChar w:fldCharType="end"/>
          </w:r>
        </w:sdtContent>
      </w:sdt>
      <w:r>
        <w:t>. Namun demikian, pemilihan algoritma klasifikasi yang paling tepat untuk mengidentifikasi tingkat kesehatan mental mahasiswa masih memerlukan kajian lebih lanjut, karena setiap metode memiliki karakteristik serta performa yang berbeda terhadap data psikologis. Oleh karena itu, penelitian ini bertujuan untuk mengimplementasikan metode Naïve Bayes dalam menentukan tingkat kesehatan mental mahasiswa berdasarkan data survei psikologis serta membandingkan kinerjanya dengan beberapa algoritma klasifikasi lainnya guna memperoleh model yang paling efektif dalam mengidentifikasi kondisi mental mahasiswa.</w:t>
      </w:r>
    </w:p>
    <w:p w14:paraId="3D6D9CAE" w14:textId="77777777" w:rsidR="0010046E" w:rsidRPr="00790580" w:rsidRDefault="0010046E" w:rsidP="0010046E">
      <w:pPr>
        <w:rPr>
          <w:szCs w:val="22"/>
        </w:rPr>
      </w:pPr>
    </w:p>
    <w:p w14:paraId="19DAF7D4" w14:textId="375833D5" w:rsidR="00D64B34" w:rsidRPr="00D64B34" w:rsidRDefault="00D64B34" w:rsidP="00904D6D">
      <w:pPr>
        <w:numPr>
          <w:ilvl w:val="0"/>
          <w:numId w:val="15"/>
        </w:numPr>
        <w:tabs>
          <w:tab w:val="left" w:pos="426"/>
        </w:tabs>
        <w:ind w:left="426" w:hanging="426"/>
        <w:rPr>
          <w:b/>
          <w:bCs/>
          <w:szCs w:val="22"/>
          <w:lang w:val="id-ID"/>
        </w:rPr>
      </w:pPr>
      <w:r>
        <w:rPr>
          <w:b/>
          <w:bCs/>
          <w:szCs w:val="22"/>
        </w:rPr>
        <w:t>METODE PENELITIAN</w:t>
      </w:r>
    </w:p>
    <w:p w14:paraId="1E0C4453" w14:textId="1F314D36" w:rsidR="00D64B34" w:rsidRDefault="00D64B34" w:rsidP="00D64B34">
      <w:pPr>
        <w:ind w:firstLine="426"/>
      </w:pPr>
      <w:r w:rsidRPr="00D64B34">
        <w:t>Penelitian ini menerapkan pendekatan machine learning untuk mengklasifikasikan tingkat kesehatan mental mahasiswa menggunakan data psikologis yang diperoleh dari evaluasi instrumen Depression, Anxiety, and Stress Scale-21 (DASS-21). Instrumen DASS-21 banyak digunakan dalam penelitian kesehatan mental karena mampu mengidentifikasi tingkat depresi, kecemasan, dan stres melalui indikator psikologis yang terstandarisasi [16]. Data yang dikumpulkan kemudian dianalisis menggunakan teknik machine learning yang memungkinkan sistem mempelajari pola dari data pelatihan dan membangun model analitis secara otomatis [17].</w:t>
      </w:r>
      <w:r>
        <w:t xml:space="preserve"> </w:t>
      </w:r>
      <w:r w:rsidRPr="00D64B34">
        <w:t>Beberapa algoritma klasifikasi digunakan dalam penelitian ini dengan fokus pada varian Naïve Bayes, yaitu Gaussian Naïve Bayes, Categorical Naïve Bayes, dan Multinomial Naïve Bayes, serta dibandingkan dengan algoritma K-Nearest Neighbor dan Decision Tree. Proses pemodelan dilakukan menggunakan bahasa pemrograman Python yang mencakup tahapan pengumpulan data, penyusunan dataset, prapemrosesan, pembagian data pelatihan dan pengujian, pelatihan model, serta evaluasi kinerja. Seluruh tahapan tersebut disusun secara sistematis dan divisualisasikan dalam diagram workflow penelitian pada Gambar 1.</w:t>
      </w:r>
    </w:p>
    <w:p w14:paraId="2A5256B3" w14:textId="77777777" w:rsidR="00366077" w:rsidRDefault="00D64B34" w:rsidP="00366077">
      <w:pPr>
        <w:keepNext/>
        <w:jc w:val="center"/>
      </w:pPr>
      <w:r>
        <w:pict w14:anchorId="42A57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6pt;height:130.8pt">
            <v:imagedata r:id="rId8" o:title="Workflow"/>
          </v:shape>
        </w:pict>
      </w:r>
    </w:p>
    <w:p w14:paraId="116200BF" w14:textId="09502DD2" w:rsidR="00D64B34" w:rsidRPr="00D64B34" w:rsidRDefault="00366077" w:rsidP="00366077">
      <w:pPr>
        <w:pStyle w:val="Caption"/>
      </w:pPr>
      <w:r>
        <w:t xml:space="preserve">Gambar </w:t>
      </w:r>
      <w:r>
        <w:fldChar w:fldCharType="begin"/>
      </w:r>
      <w:r>
        <w:instrText xml:space="preserve"> SEQ Gambar \* ARABIC </w:instrText>
      </w:r>
      <w:r>
        <w:fldChar w:fldCharType="separate"/>
      </w:r>
      <w:r>
        <w:rPr>
          <w:noProof/>
        </w:rPr>
        <w:t>1</w:t>
      </w:r>
      <w:r>
        <w:fldChar w:fldCharType="end"/>
      </w:r>
      <w:r>
        <w:t>. Workflow Penelitian</w:t>
      </w:r>
    </w:p>
    <w:p w14:paraId="2CF8E80B" w14:textId="02BB936B" w:rsidR="00D64B34" w:rsidRDefault="00D64B34" w:rsidP="00D64B34">
      <w:pPr>
        <w:pStyle w:val="Heading2"/>
        <w:numPr>
          <w:ilvl w:val="0"/>
          <w:numId w:val="18"/>
        </w:numPr>
        <w:ind w:left="426" w:hanging="426"/>
      </w:pPr>
      <w:r>
        <w:t>Data Collection</w:t>
      </w:r>
    </w:p>
    <w:p w14:paraId="3751FB5C" w14:textId="4CC38FB7" w:rsidR="00D64B34" w:rsidRPr="00D64B34" w:rsidRDefault="00D64B34" w:rsidP="00114FA9">
      <w:pPr>
        <w:ind w:firstLine="426"/>
      </w:pPr>
      <w:r w:rsidRPr="00D64B34">
        <w:t xml:space="preserve">Data yang digunakan dalam penelitian ini merupakan data sekunder yang berasal dari dua sumber yang menggunakan instrumen Depression Anxiety Stress Scales versi 21 item (DASS-21). </w:t>
      </w:r>
      <w:r w:rsidRPr="00D64B34">
        <w:rPr>
          <w:lang w:val="es-ES"/>
        </w:rPr>
        <w:t xml:space="preserve">Sumber pertama berasal dari penelitian sebelumnya yang menggunakan kuesioner DASS-21 untuk mengukur kesehatan mental remaja dengan total 256 responden [18]. </w:t>
      </w:r>
      <w:r w:rsidRPr="00D64B34">
        <w:t xml:space="preserve">Sumber kedua berasal dari dataset publik berjudul </w:t>
      </w:r>
      <w:r w:rsidRPr="00D64B34">
        <w:rPr>
          <w:i/>
          <w:iCs/>
        </w:rPr>
        <w:t>Mental Health Dataset Based on DASS-21</w:t>
      </w:r>
      <w:r w:rsidRPr="00D64B34">
        <w:t xml:space="preserve"> [19]. Dataset tersebut kemudian disaring berdasarkan status pekerjaan sehingga hanya responden dengan kategori </w:t>
      </w:r>
      <w:r w:rsidRPr="00D64B34">
        <w:rPr>
          <w:i/>
          <w:iCs/>
        </w:rPr>
        <w:t>student</w:t>
      </w:r>
      <w:r w:rsidRPr="00D64B34">
        <w:t xml:space="preserve"> yang digunakan, menghasilkan 596 data. Setelah kedua sumber digabungkan, total dataset dalam penelitian ini berjumlah 852 data.</w:t>
      </w:r>
      <w:r w:rsidR="00114FA9">
        <w:t xml:space="preserve"> </w:t>
      </w:r>
      <w:r w:rsidRPr="00D64B34">
        <w:rPr>
          <w:lang w:val="es-ES"/>
        </w:rPr>
        <w:t xml:space="preserve">Setiap data merepresentasikan kondisi psikologis responden berdasarkan tiga parameter utama pada instrumen DASS-21, yaitu depresi, kecemasan, dan stres, </w:t>
      </w:r>
      <w:r w:rsidRPr="00D64B34">
        <w:rPr>
          <w:lang w:val="es-ES"/>
        </w:rPr>
        <w:lastRenderedPageBreak/>
        <w:t>yang digunakan sebagai dasar analisis serta pembangunan model klasifikasi kesehatan mental mahasiswa. Instrumen DASS-21 sendiri merupakan alat ukur psikologis yang umum digunakan untuk menilai kondisi emosi negatif individu melalui tiga dimensi utama tersebut [20].</w:t>
      </w:r>
      <w:r w:rsidR="00114FA9" w:rsidRPr="00114FA9">
        <w:rPr>
          <w:lang w:val="es-ES"/>
        </w:rPr>
        <w:t xml:space="preserve"> </w:t>
      </w:r>
      <w:r w:rsidRPr="00D64B34">
        <w:t>Parameter yang digunakan dalam penelitian ini meliputi:</w:t>
      </w:r>
    </w:p>
    <w:p w14:paraId="5F24CB24" w14:textId="58BE8B1D" w:rsidR="00D64B34" w:rsidRPr="00D64B34" w:rsidRDefault="00D64B34" w:rsidP="00D64B34">
      <w:pPr>
        <w:pStyle w:val="ListParagraph"/>
        <w:numPr>
          <w:ilvl w:val="0"/>
          <w:numId w:val="19"/>
        </w:numPr>
        <w:ind w:left="426" w:hanging="426"/>
      </w:pPr>
      <w:r w:rsidRPr="00D64B34">
        <w:rPr>
          <w:bCs/>
        </w:rPr>
        <w:t>Depresi</w:t>
      </w:r>
      <w:r w:rsidRPr="00D64B34">
        <w:br/>
        <w:t>Depresi menggambarkan kondisi emosional seperti perasaan sedih, kehilangan minat, serta penilaian negatif terhadap diri dan kehidupan. Dalam pengukuran DASS, depresi berkaitan dengan gejala seperti perasaan tidak berharga, hilangnya harapan, dan berkurangnya emosi positif [20].</w:t>
      </w:r>
    </w:p>
    <w:p w14:paraId="2192124D" w14:textId="698C1F5A" w:rsidR="00D64B34" w:rsidRPr="00D64B34" w:rsidRDefault="00D64B34" w:rsidP="00D64B34">
      <w:pPr>
        <w:pStyle w:val="ListParagraph"/>
        <w:numPr>
          <w:ilvl w:val="0"/>
          <w:numId w:val="19"/>
        </w:numPr>
        <w:ind w:left="426" w:hanging="426"/>
        <w:rPr>
          <w:lang w:val="es-ES"/>
        </w:rPr>
      </w:pPr>
      <w:r w:rsidRPr="00D64B34">
        <w:rPr>
          <w:bCs/>
          <w:lang w:val="es-ES"/>
        </w:rPr>
        <w:t>Kecemasan</w:t>
      </w:r>
      <w:r w:rsidRPr="00D64B34">
        <w:rPr>
          <w:lang w:val="es-ES"/>
        </w:rPr>
        <w:br/>
        <w:t>Kecemasan merepresentasikan kondisi emosional yang berkaitan dengan rasa takut, ketegangan, dan respons fisiologis terhadap ancaman. Gejala yang muncul dapat berupa peningkatan aktivitas sistem saraf otonom seperti jantung berdebar, kesulitan bernapas, atau perasaan panik [20].</w:t>
      </w:r>
    </w:p>
    <w:p w14:paraId="7BD4CEDD" w14:textId="550C6D00" w:rsidR="00D64B34" w:rsidRPr="00D64B34" w:rsidRDefault="00D64B34" w:rsidP="00D64B34">
      <w:pPr>
        <w:pStyle w:val="ListParagraph"/>
        <w:numPr>
          <w:ilvl w:val="0"/>
          <w:numId w:val="19"/>
        </w:numPr>
        <w:ind w:left="426" w:hanging="426"/>
        <w:rPr>
          <w:lang w:val="es-ES"/>
        </w:rPr>
      </w:pPr>
      <w:r w:rsidRPr="00D64B34">
        <w:rPr>
          <w:bCs/>
          <w:lang w:val="es-ES"/>
        </w:rPr>
        <w:t>Stres</w:t>
      </w:r>
      <w:r w:rsidRPr="00D64B34">
        <w:rPr>
          <w:lang w:val="es-ES"/>
        </w:rPr>
        <w:br/>
        <w:t>Stres menggambarkan ketegangan psikologis yang ditandai dengan kesulitan untuk rileks, mudah tersinggung, serta kecenderungan bereaksi berlebihan terhadap situasi tertentu, yang mencerminkan tekanan mental dan kekhawatiran berlebih [20].</w:t>
      </w:r>
    </w:p>
    <w:p w14:paraId="6E2E19C2" w14:textId="30874A7F" w:rsidR="00114FA9" w:rsidRPr="00114FA9" w:rsidRDefault="00114FA9" w:rsidP="00114FA9">
      <w:pPr>
        <w:pStyle w:val="Heading2"/>
        <w:numPr>
          <w:ilvl w:val="0"/>
          <w:numId w:val="18"/>
        </w:numPr>
        <w:ind w:left="426" w:hanging="426"/>
        <w:rPr>
          <w:lang w:val="es-ES"/>
        </w:rPr>
      </w:pPr>
      <w:r>
        <w:rPr>
          <w:lang w:val="es-ES"/>
        </w:rPr>
        <w:t>Dataset Preparation</w:t>
      </w:r>
    </w:p>
    <w:p w14:paraId="57E697E2" w14:textId="77777777" w:rsidR="00114FA9" w:rsidRPr="00114FA9" w:rsidRDefault="00114FA9" w:rsidP="00114FA9">
      <w:pPr>
        <w:ind w:firstLine="426"/>
        <w:rPr>
          <w:lang w:val="es-ES"/>
        </w:rPr>
      </w:pPr>
      <w:r w:rsidRPr="00114FA9">
        <w:rPr>
          <w:lang w:val="es-ES"/>
        </w:rPr>
        <w:t>Dataset dalam penelitian ini disusun berdasarkan hasil evaluasi instrumen Depression Anxiety Stress Scales versi 21 item (DASS-21) yang digunakan untuk mengukur kondisi emosional individu melalui tiga dimensi utama, yaitu depresi, kecemasan, dan stres. Instrumen ini terdiri dari 21 pernyataan, di mana setiap dimensi diwakili oleh 7 item pertanyaan dengan skala penilaian 0–3 yang menggambarkan intensitas kondisi psikologis responden. Skor untuk masing-masing dimensi diperoleh dengan menjumlahkan nilai dari seluruh item pada aspek tersebut sehingga menghasilkan skor total untuk parameter depresi, kecemasan, dan stres [20].</w:t>
      </w:r>
    </w:p>
    <w:p w14:paraId="445D9EEE" w14:textId="77777777" w:rsidR="00114FA9" w:rsidRPr="00114FA9" w:rsidRDefault="00114FA9" w:rsidP="00114FA9">
      <w:pPr>
        <w:ind w:firstLine="426"/>
        <w:rPr>
          <w:lang w:val="es-ES"/>
        </w:rPr>
      </w:pPr>
      <w:r w:rsidRPr="00114FA9">
        <w:rPr>
          <w:lang w:val="es-ES"/>
        </w:rPr>
        <w:t>Skor tersebut kemudian diklasifikasikan ke dalam lima tingkat keparahan, yaitu normal, ringan, sedang, berat, dan sangat berat sesuai pedoman interpretasi DASS-21 [20]. Nilai dari ketiga parameter tersebut selanjutnya digunakan untuk menentukan kelas tingkat kesehatan mental secara keseluruhan yang menjadi label pada proses klasifikasi. Struktur dataset yang digunakan dalam penelitian ini ditunjukkan pada Tabel 1 yang memuat parameter depresi, kecemasan, dan stres sebagai fitur serta tingkat kesehatan mental sebagai atribut target.</w:t>
      </w:r>
    </w:p>
    <w:p w14:paraId="21A978EA" w14:textId="77A967F5" w:rsidR="00366077" w:rsidRDefault="00366077" w:rsidP="00366077">
      <w:pPr>
        <w:pStyle w:val="Caption"/>
        <w:keepNext/>
      </w:pPr>
      <w:r>
        <w:t xml:space="preserve">Tabel </w:t>
      </w:r>
      <w:r>
        <w:fldChar w:fldCharType="begin"/>
      </w:r>
      <w:r>
        <w:instrText xml:space="preserve"> SEQ Tabel \* ARABIC </w:instrText>
      </w:r>
      <w:r>
        <w:fldChar w:fldCharType="separate"/>
      </w:r>
      <w:r>
        <w:rPr>
          <w:noProof/>
        </w:rPr>
        <w:t>1</w:t>
      </w:r>
      <w:r>
        <w:fldChar w:fldCharType="end"/>
      </w:r>
      <w:r>
        <w:t>. Contoh Data Tingkah Kesehatan Mental Mahasiswa</w:t>
      </w:r>
    </w:p>
    <w:tbl>
      <w:tblPr>
        <w:tblW w:w="0" w:type="auto"/>
        <w:jc w:val="center"/>
        <w:tblBorders>
          <w:bottom w:val="single" w:sz="4" w:space="0" w:color="auto"/>
        </w:tblBorders>
        <w:tblLook w:val="01E0" w:firstRow="1" w:lastRow="1" w:firstColumn="1" w:lastColumn="1" w:noHBand="0" w:noVBand="0"/>
      </w:tblPr>
      <w:tblGrid>
        <w:gridCol w:w="1124"/>
        <w:gridCol w:w="1358"/>
        <w:gridCol w:w="1350"/>
        <w:gridCol w:w="1350"/>
        <w:gridCol w:w="2660"/>
      </w:tblGrid>
      <w:tr w:rsidR="00114FA9" w:rsidRPr="00790580" w14:paraId="3FD4DBB6" w14:textId="4B214787" w:rsidTr="00114FA9">
        <w:trPr>
          <w:jc w:val="center"/>
        </w:trPr>
        <w:tc>
          <w:tcPr>
            <w:tcW w:w="1124" w:type="dxa"/>
            <w:tcBorders>
              <w:top w:val="single" w:sz="4" w:space="0" w:color="auto"/>
              <w:bottom w:val="single" w:sz="4" w:space="0" w:color="auto"/>
            </w:tcBorders>
          </w:tcPr>
          <w:p w14:paraId="050553BE" w14:textId="19637CB0" w:rsidR="00114FA9" w:rsidRPr="00114FA9" w:rsidRDefault="00114FA9" w:rsidP="00FD05A4">
            <w:pPr>
              <w:jc w:val="center"/>
              <w:rPr>
                <w:szCs w:val="22"/>
              </w:rPr>
            </w:pPr>
            <w:r>
              <w:rPr>
                <w:szCs w:val="22"/>
              </w:rPr>
              <w:t>Nama</w:t>
            </w:r>
          </w:p>
        </w:tc>
        <w:tc>
          <w:tcPr>
            <w:tcW w:w="1358" w:type="dxa"/>
            <w:tcBorders>
              <w:top w:val="single" w:sz="4" w:space="0" w:color="auto"/>
              <w:bottom w:val="single" w:sz="4" w:space="0" w:color="auto"/>
            </w:tcBorders>
          </w:tcPr>
          <w:p w14:paraId="386A60F3" w14:textId="17851046" w:rsidR="00114FA9" w:rsidRPr="00114FA9" w:rsidRDefault="00114FA9" w:rsidP="00FD05A4">
            <w:pPr>
              <w:jc w:val="center"/>
              <w:rPr>
                <w:szCs w:val="22"/>
              </w:rPr>
            </w:pPr>
            <w:r>
              <w:rPr>
                <w:szCs w:val="22"/>
              </w:rPr>
              <w:t>Depresi</w:t>
            </w:r>
          </w:p>
        </w:tc>
        <w:tc>
          <w:tcPr>
            <w:tcW w:w="1350" w:type="dxa"/>
            <w:tcBorders>
              <w:top w:val="single" w:sz="4" w:space="0" w:color="auto"/>
              <w:bottom w:val="single" w:sz="4" w:space="0" w:color="auto"/>
            </w:tcBorders>
          </w:tcPr>
          <w:p w14:paraId="64161FF5" w14:textId="7E1509C6" w:rsidR="00114FA9" w:rsidRPr="00114FA9" w:rsidRDefault="00114FA9" w:rsidP="00FD05A4">
            <w:pPr>
              <w:jc w:val="center"/>
              <w:rPr>
                <w:szCs w:val="22"/>
              </w:rPr>
            </w:pPr>
            <w:r>
              <w:rPr>
                <w:szCs w:val="22"/>
              </w:rPr>
              <w:t>Kecemasan</w:t>
            </w:r>
          </w:p>
        </w:tc>
        <w:tc>
          <w:tcPr>
            <w:tcW w:w="1350" w:type="dxa"/>
            <w:tcBorders>
              <w:top w:val="single" w:sz="4" w:space="0" w:color="auto"/>
              <w:bottom w:val="single" w:sz="4" w:space="0" w:color="auto"/>
            </w:tcBorders>
          </w:tcPr>
          <w:p w14:paraId="0CAC163F" w14:textId="3EB8423C" w:rsidR="00114FA9" w:rsidRDefault="00114FA9" w:rsidP="00FD05A4">
            <w:pPr>
              <w:jc w:val="center"/>
              <w:rPr>
                <w:szCs w:val="22"/>
              </w:rPr>
            </w:pPr>
            <w:r>
              <w:rPr>
                <w:szCs w:val="22"/>
              </w:rPr>
              <w:t>Stres</w:t>
            </w:r>
          </w:p>
        </w:tc>
        <w:tc>
          <w:tcPr>
            <w:tcW w:w="2660" w:type="dxa"/>
            <w:tcBorders>
              <w:top w:val="single" w:sz="4" w:space="0" w:color="auto"/>
              <w:bottom w:val="single" w:sz="4" w:space="0" w:color="auto"/>
            </w:tcBorders>
          </w:tcPr>
          <w:p w14:paraId="56C1EDBE" w14:textId="0DE49CA6" w:rsidR="00114FA9" w:rsidRDefault="00114FA9" w:rsidP="00FD05A4">
            <w:pPr>
              <w:jc w:val="center"/>
              <w:rPr>
                <w:szCs w:val="22"/>
              </w:rPr>
            </w:pPr>
            <w:r>
              <w:rPr>
                <w:szCs w:val="22"/>
              </w:rPr>
              <w:t>Tingkat Kesehatan Mental</w:t>
            </w:r>
          </w:p>
        </w:tc>
      </w:tr>
      <w:tr w:rsidR="00114FA9" w:rsidRPr="00790580" w14:paraId="3D497FC9" w14:textId="68CA887C" w:rsidTr="00114FA9">
        <w:trPr>
          <w:jc w:val="center"/>
        </w:trPr>
        <w:tc>
          <w:tcPr>
            <w:tcW w:w="1124" w:type="dxa"/>
            <w:tcBorders>
              <w:top w:val="single" w:sz="4" w:space="0" w:color="auto"/>
            </w:tcBorders>
          </w:tcPr>
          <w:p w14:paraId="63FDA98F" w14:textId="627901EB" w:rsidR="00114FA9" w:rsidRPr="00790580" w:rsidRDefault="00114FA9" w:rsidP="00114FA9">
            <w:pPr>
              <w:jc w:val="center"/>
              <w:rPr>
                <w:szCs w:val="22"/>
              </w:rPr>
            </w:pPr>
            <w:r>
              <w:rPr>
                <w:szCs w:val="22"/>
              </w:rPr>
              <w:t>UID1</w:t>
            </w:r>
          </w:p>
        </w:tc>
        <w:tc>
          <w:tcPr>
            <w:tcW w:w="1358" w:type="dxa"/>
            <w:tcBorders>
              <w:top w:val="single" w:sz="4" w:space="0" w:color="auto"/>
            </w:tcBorders>
          </w:tcPr>
          <w:p w14:paraId="155EC7FD" w14:textId="743EE954" w:rsidR="00114FA9" w:rsidRPr="00790580" w:rsidRDefault="00114FA9" w:rsidP="00114FA9">
            <w:pPr>
              <w:jc w:val="center"/>
              <w:rPr>
                <w:szCs w:val="22"/>
              </w:rPr>
            </w:pPr>
            <w:r>
              <w:rPr>
                <w:szCs w:val="22"/>
              </w:rPr>
              <w:t>Normal</w:t>
            </w:r>
          </w:p>
        </w:tc>
        <w:tc>
          <w:tcPr>
            <w:tcW w:w="1350" w:type="dxa"/>
            <w:tcBorders>
              <w:top w:val="single" w:sz="4" w:space="0" w:color="auto"/>
            </w:tcBorders>
          </w:tcPr>
          <w:p w14:paraId="702B041B" w14:textId="6F23E883" w:rsidR="00114FA9" w:rsidRPr="00790580" w:rsidRDefault="00114FA9" w:rsidP="00114FA9">
            <w:pPr>
              <w:ind w:right="280"/>
              <w:jc w:val="center"/>
              <w:rPr>
                <w:szCs w:val="22"/>
              </w:rPr>
            </w:pPr>
            <w:r>
              <w:rPr>
                <w:szCs w:val="22"/>
              </w:rPr>
              <w:t>Normal</w:t>
            </w:r>
          </w:p>
        </w:tc>
        <w:tc>
          <w:tcPr>
            <w:tcW w:w="1350" w:type="dxa"/>
            <w:tcBorders>
              <w:top w:val="single" w:sz="4" w:space="0" w:color="auto"/>
            </w:tcBorders>
          </w:tcPr>
          <w:p w14:paraId="27AD7ADE" w14:textId="2723736F" w:rsidR="00114FA9" w:rsidRPr="00790580" w:rsidRDefault="00114FA9" w:rsidP="00114FA9">
            <w:pPr>
              <w:ind w:right="280"/>
              <w:jc w:val="center"/>
              <w:rPr>
                <w:szCs w:val="22"/>
              </w:rPr>
            </w:pPr>
            <w:r>
              <w:rPr>
                <w:szCs w:val="22"/>
              </w:rPr>
              <w:t>Normal</w:t>
            </w:r>
          </w:p>
        </w:tc>
        <w:tc>
          <w:tcPr>
            <w:tcW w:w="2660" w:type="dxa"/>
            <w:tcBorders>
              <w:top w:val="single" w:sz="4" w:space="0" w:color="auto"/>
            </w:tcBorders>
          </w:tcPr>
          <w:p w14:paraId="3CE2DD8E" w14:textId="551F8F30" w:rsidR="00114FA9" w:rsidRPr="00790580" w:rsidRDefault="00114FA9" w:rsidP="00114FA9">
            <w:pPr>
              <w:ind w:right="280"/>
              <w:jc w:val="center"/>
              <w:rPr>
                <w:szCs w:val="22"/>
              </w:rPr>
            </w:pPr>
            <w:r>
              <w:rPr>
                <w:szCs w:val="22"/>
              </w:rPr>
              <w:t>Normal</w:t>
            </w:r>
          </w:p>
        </w:tc>
      </w:tr>
      <w:tr w:rsidR="00114FA9" w:rsidRPr="00790580" w14:paraId="71D4801D" w14:textId="665A68A0" w:rsidTr="00114FA9">
        <w:trPr>
          <w:jc w:val="center"/>
        </w:trPr>
        <w:tc>
          <w:tcPr>
            <w:tcW w:w="1124" w:type="dxa"/>
          </w:tcPr>
          <w:p w14:paraId="47B82526" w14:textId="03483B53" w:rsidR="00114FA9" w:rsidRPr="00790580" w:rsidRDefault="00114FA9" w:rsidP="00114FA9">
            <w:pPr>
              <w:jc w:val="center"/>
              <w:rPr>
                <w:szCs w:val="22"/>
              </w:rPr>
            </w:pPr>
            <w:r>
              <w:rPr>
                <w:szCs w:val="22"/>
              </w:rPr>
              <w:t>UID2</w:t>
            </w:r>
          </w:p>
        </w:tc>
        <w:tc>
          <w:tcPr>
            <w:tcW w:w="1358" w:type="dxa"/>
          </w:tcPr>
          <w:p w14:paraId="7E76088E" w14:textId="5766DFB7" w:rsidR="00114FA9" w:rsidRPr="00790580" w:rsidRDefault="00114FA9" w:rsidP="00114FA9">
            <w:pPr>
              <w:jc w:val="center"/>
              <w:rPr>
                <w:szCs w:val="22"/>
              </w:rPr>
            </w:pPr>
            <w:r>
              <w:rPr>
                <w:szCs w:val="22"/>
              </w:rPr>
              <w:t>Sedang</w:t>
            </w:r>
          </w:p>
        </w:tc>
        <w:tc>
          <w:tcPr>
            <w:tcW w:w="1350" w:type="dxa"/>
          </w:tcPr>
          <w:p w14:paraId="1133230E" w14:textId="49E0DB72" w:rsidR="00114FA9" w:rsidRPr="00790580" w:rsidRDefault="00114FA9" w:rsidP="00114FA9">
            <w:pPr>
              <w:ind w:right="280"/>
              <w:jc w:val="center"/>
              <w:rPr>
                <w:szCs w:val="22"/>
              </w:rPr>
            </w:pPr>
            <w:r>
              <w:rPr>
                <w:szCs w:val="22"/>
              </w:rPr>
              <w:t>Berat</w:t>
            </w:r>
          </w:p>
        </w:tc>
        <w:tc>
          <w:tcPr>
            <w:tcW w:w="1350" w:type="dxa"/>
          </w:tcPr>
          <w:p w14:paraId="13228284" w14:textId="0735A7B8" w:rsidR="00114FA9" w:rsidRPr="00790580" w:rsidRDefault="00114FA9" w:rsidP="00114FA9">
            <w:pPr>
              <w:ind w:right="280"/>
              <w:jc w:val="center"/>
              <w:rPr>
                <w:szCs w:val="22"/>
              </w:rPr>
            </w:pPr>
            <w:r>
              <w:rPr>
                <w:szCs w:val="22"/>
              </w:rPr>
              <w:t>Ringan</w:t>
            </w:r>
          </w:p>
        </w:tc>
        <w:tc>
          <w:tcPr>
            <w:tcW w:w="2660" w:type="dxa"/>
          </w:tcPr>
          <w:p w14:paraId="356CAC60" w14:textId="5C307D02" w:rsidR="00114FA9" w:rsidRPr="00790580" w:rsidRDefault="00114FA9" w:rsidP="00114FA9">
            <w:pPr>
              <w:ind w:right="280"/>
              <w:jc w:val="center"/>
              <w:rPr>
                <w:szCs w:val="22"/>
              </w:rPr>
            </w:pPr>
            <w:r>
              <w:rPr>
                <w:szCs w:val="22"/>
              </w:rPr>
              <w:t>Sedang</w:t>
            </w:r>
          </w:p>
        </w:tc>
      </w:tr>
      <w:tr w:rsidR="00114FA9" w:rsidRPr="00790580" w14:paraId="18DC02AD" w14:textId="251DA815" w:rsidTr="00114FA9">
        <w:trPr>
          <w:jc w:val="center"/>
        </w:trPr>
        <w:tc>
          <w:tcPr>
            <w:tcW w:w="1124" w:type="dxa"/>
          </w:tcPr>
          <w:p w14:paraId="0043C2F0" w14:textId="0DABB2BA" w:rsidR="00114FA9" w:rsidRPr="00790580" w:rsidRDefault="00114FA9" w:rsidP="00114FA9">
            <w:pPr>
              <w:jc w:val="center"/>
              <w:rPr>
                <w:szCs w:val="22"/>
              </w:rPr>
            </w:pPr>
            <w:r>
              <w:rPr>
                <w:szCs w:val="22"/>
              </w:rPr>
              <w:t>UID3</w:t>
            </w:r>
          </w:p>
        </w:tc>
        <w:tc>
          <w:tcPr>
            <w:tcW w:w="1358" w:type="dxa"/>
          </w:tcPr>
          <w:p w14:paraId="429A21F7" w14:textId="7E50D80C" w:rsidR="00114FA9" w:rsidRPr="00790580" w:rsidRDefault="00114FA9" w:rsidP="00114FA9">
            <w:pPr>
              <w:jc w:val="center"/>
              <w:rPr>
                <w:szCs w:val="22"/>
              </w:rPr>
            </w:pPr>
            <w:r>
              <w:rPr>
                <w:szCs w:val="22"/>
              </w:rPr>
              <w:t>Sedang</w:t>
            </w:r>
          </w:p>
        </w:tc>
        <w:tc>
          <w:tcPr>
            <w:tcW w:w="1350" w:type="dxa"/>
          </w:tcPr>
          <w:p w14:paraId="2E15E417" w14:textId="7034F6B5" w:rsidR="00114FA9" w:rsidRPr="00790580" w:rsidRDefault="00114FA9" w:rsidP="00114FA9">
            <w:pPr>
              <w:ind w:right="280"/>
              <w:jc w:val="center"/>
              <w:rPr>
                <w:szCs w:val="22"/>
              </w:rPr>
            </w:pPr>
            <w:r>
              <w:rPr>
                <w:szCs w:val="22"/>
              </w:rPr>
              <w:t>Sedang</w:t>
            </w:r>
          </w:p>
        </w:tc>
        <w:tc>
          <w:tcPr>
            <w:tcW w:w="1350" w:type="dxa"/>
          </w:tcPr>
          <w:p w14:paraId="491DED86" w14:textId="53F96C65" w:rsidR="00114FA9" w:rsidRPr="00790580" w:rsidRDefault="00114FA9" w:rsidP="00114FA9">
            <w:pPr>
              <w:ind w:right="280"/>
              <w:jc w:val="center"/>
              <w:rPr>
                <w:szCs w:val="22"/>
              </w:rPr>
            </w:pPr>
            <w:r>
              <w:rPr>
                <w:szCs w:val="22"/>
              </w:rPr>
              <w:t>Ringan</w:t>
            </w:r>
          </w:p>
        </w:tc>
        <w:tc>
          <w:tcPr>
            <w:tcW w:w="2660" w:type="dxa"/>
          </w:tcPr>
          <w:p w14:paraId="7DC5F2DC" w14:textId="77619623" w:rsidR="00114FA9" w:rsidRPr="00790580" w:rsidRDefault="00114FA9" w:rsidP="00114FA9">
            <w:pPr>
              <w:ind w:right="280"/>
              <w:jc w:val="center"/>
              <w:rPr>
                <w:szCs w:val="22"/>
              </w:rPr>
            </w:pPr>
            <w:r>
              <w:rPr>
                <w:szCs w:val="22"/>
              </w:rPr>
              <w:t>Sedang</w:t>
            </w:r>
          </w:p>
        </w:tc>
      </w:tr>
      <w:tr w:rsidR="00114FA9" w:rsidRPr="00790580" w14:paraId="22F3908E" w14:textId="77777777" w:rsidTr="00114FA9">
        <w:trPr>
          <w:jc w:val="center"/>
        </w:trPr>
        <w:tc>
          <w:tcPr>
            <w:tcW w:w="1124" w:type="dxa"/>
          </w:tcPr>
          <w:p w14:paraId="4E115D94" w14:textId="0ED6FA93" w:rsidR="00114FA9" w:rsidRDefault="00114FA9" w:rsidP="00114FA9">
            <w:pPr>
              <w:jc w:val="center"/>
              <w:rPr>
                <w:szCs w:val="22"/>
              </w:rPr>
            </w:pPr>
            <w:r>
              <w:rPr>
                <w:szCs w:val="22"/>
              </w:rPr>
              <w:t>UID4</w:t>
            </w:r>
          </w:p>
        </w:tc>
        <w:tc>
          <w:tcPr>
            <w:tcW w:w="1358" w:type="dxa"/>
          </w:tcPr>
          <w:p w14:paraId="0B3FCFDC" w14:textId="0500402B" w:rsidR="00114FA9" w:rsidRPr="00790580" w:rsidRDefault="00114FA9" w:rsidP="00114FA9">
            <w:pPr>
              <w:jc w:val="center"/>
              <w:rPr>
                <w:szCs w:val="22"/>
              </w:rPr>
            </w:pPr>
            <w:r>
              <w:rPr>
                <w:szCs w:val="22"/>
              </w:rPr>
              <w:t>Sedang</w:t>
            </w:r>
          </w:p>
        </w:tc>
        <w:tc>
          <w:tcPr>
            <w:tcW w:w="1350" w:type="dxa"/>
          </w:tcPr>
          <w:p w14:paraId="2A15DD46" w14:textId="253FFE65" w:rsidR="00114FA9" w:rsidRPr="00790580" w:rsidRDefault="00114FA9" w:rsidP="00114FA9">
            <w:pPr>
              <w:ind w:right="280"/>
              <w:jc w:val="center"/>
              <w:rPr>
                <w:szCs w:val="22"/>
              </w:rPr>
            </w:pPr>
            <w:r>
              <w:rPr>
                <w:szCs w:val="22"/>
              </w:rPr>
              <w:t>Sedang</w:t>
            </w:r>
          </w:p>
        </w:tc>
        <w:tc>
          <w:tcPr>
            <w:tcW w:w="1350" w:type="dxa"/>
          </w:tcPr>
          <w:p w14:paraId="23D6A2AB" w14:textId="0DB3BBB5" w:rsidR="00114FA9" w:rsidRPr="00790580" w:rsidRDefault="00114FA9" w:rsidP="00114FA9">
            <w:pPr>
              <w:ind w:right="280"/>
              <w:jc w:val="center"/>
              <w:rPr>
                <w:szCs w:val="22"/>
              </w:rPr>
            </w:pPr>
            <w:r>
              <w:rPr>
                <w:szCs w:val="22"/>
              </w:rPr>
              <w:t>Ringan</w:t>
            </w:r>
          </w:p>
        </w:tc>
        <w:tc>
          <w:tcPr>
            <w:tcW w:w="2660" w:type="dxa"/>
          </w:tcPr>
          <w:p w14:paraId="7C2B4499" w14:textId="59A1C7E4" w:rsidR="00114FA9" w:rsidRPr="00790580" w:rsidRDefault="00114FA9" w:rsidP="00114FA9">
            <w:pPr>
              <w:ind w:right="280"/>
              <w:jc w:val="center"/>
              <w:rPr>
                <w:szCs w:val="22"/>
              </w:rPr>
            </w:pPr>
            <w:r>
              <w:rPr>
                <w:szCs w:val="22"/>
              </w:rPr>
              <w:t>Sedang</w:t>
            </w:r>
          </w:p>
        </w:tc>
      </w:tr>
      <w:tr w:rsidR="00114FA9" w:rsidRPr="00790580" w14:paraId="36CD6A62" w14:textId="77777777" w:rsidTr="00114FA9">
        <w:trPr>
          <w:jc w:val="center"/>
        </w:trPr>
        <w:tc>
          <w:tcPr>
            <w:tcW w:w="1124" w:type="dxa"/>
          </w:tcPr>
          <w:p w14:paraId="763FC441" w14:textId="2F51F115" w:rsidR="00114FA9" w:rsidRDefault="00114FA9" w:rsidP="00114FA9">
            <w:pPr>
              <w:jc w:val="center"/>
              <w:rPr>
                <w:szCs w:val="22"/>
              </w:rPr>
            </w:pPr>
            <w:r>
              <w:rPr>
                <w:szCs w:val="22"/>
              </w:rPr>
              <w:t>…</w:t>
            </w:r>
          </w:p>
        </w:tc>
        <w:tc>
          <w:tcPr>
            <w:tcW w:w="1358" w:type="dxa"/>
          </w:tcPr>
          <w:p w14:paraId="0758DDBD" w14:textId="521448CD" w:rsidR="00114FA9" w:rsidRPr="00790580" w:rsidRDefault="00114FA9" w:rsidP="00114FA9">
            <w:pPr>
              <w:jc w:val="center"/>
              <w:rPr>
                <w:szCs w:val="22"/>
              </w:rPr>
            </w:pPr>
            <w:r>
              <w:rPr>
                <w:szCs w:val="22"/>
              </w:rPr>
              <w:t>…</w:t>
            </w:r>
          </w:p>
        </w:tc>
        <w:tc>
          <w:tcPr>
            <w:tcW w:w="1350" w:type="dxa"/>
          </w:tcPr>
          <w:p w14:paraId="773F5354" w14:textId="405510C1" w:rsidR="00114FA9" w:rsidRPr="00790580" w:rsidRDefault="00114FA9" w:rsidP="00114FA9">
            <w:pPr>
              <w:ind w:right="280"/>
              <w:jc w:val="center"/>
              <w:rPr>
                <w:szCs w:val="22"/>
              </w:rPr>
            </w:pPr>
            <w:r>
              <w:rPr>
                <w:szCs w:val="22"/>
              </w:rPr>
              <w:t>…</w:t>
            </w:r>
          </w:p>
        </w:tc>
        <w:tc>
          <w:tcPr>
            <w:tcW w:w="1350" w:type="dxa"/>
          </w:tcPr>
          <w:p w14:paraId="536CBC25" w14:textId="0AF70F2A" w:rsidR="00114FA9" w:rsidRPr="00790580" w:rsidRDefault="00114FA9" w:rsidP="00114FA9">
            <w:pPr>
              <w:ind w:right="280"/>
              <w:jc w:val="center"/>
              <w:rPr>
                <w:szCs w:val="22"/>
              </w:rPr>
            </w:pPr>
            <w:r>
              <w:rPr>
                <w:szCs w:val="22"/>
              </w:rPr>
              <w:t>…</w:t>
            </w:r>
          </w:p>
        </w:tc>
        <w:tc>
          <w:tcPr>
            <w:tcW w:w="2660" w:type="dxa"/>
          </w:tcPr>
          <w:p w14:paraId="0D7AB062" w14:textId="659FBCBC" w:rsidR="00114FA9" w:rsidRPr="00790580" w:rsidRDefault="00114FA9" w:rsidP="00114FA9">
            <w:pPr>
              <w:ind w:right="280"/>
              <w:jc w:val="center"/>
              <w:rPr>
                <w:szCs w:val="22"/>
              </w:rPr>
            </w:pPr>
            <w:r>
              <w:rPr>
                <w:szCs w:val="22"/>
              </w:rPr>
              <w:t>…</w:t>
            </w:r>
          </w:p>
        </w:tc>
      </w:tr>
      <w:tr w:rsidR="00114FA9" w:rsidRPr="00790580" w14:paraId="3C930285" w14:textId="77777777" w:rsidTr="00114FA9">
        <w:trPr>
          <w:jc w:val="center"/>
        </w:trPr>
        <w:tc>
          <w:tcPr>
            <w:tcW w:w="1124" w:type="dxa"/>
            <w:tcBorders>
              <w:bottom w:val="single" w:sz="4" w:space="0" w:color="auto"/>
            </w:tcBorders>
          </w:tcPr>
          <w:p w14:paraId="610F1E81" w14:textId="686E474A" w:rsidR="00114FA9" w:rsidRDefault="00114FA9" w:rsidP="00114FA9">
            <w:pPr>
              <w:jc w:val="center"/>
              <w:rPr>
                <w:szCs w:val="22"/>
              </w:rPr>
            </w:pPr>
            <w:r>
              <w:rPr>
                <w:szCs w:val="22"/>
              </w:rPr>
              <w:t>UID852</w:t>
            </w:r>
          </w:p>
        </w:tc>
        <w:tc>
          <w:tcPr>
            <w:tcW w:w="1358" w:type="dxa"/>
            <w:tcBorders>
              <w:bottom w:val="single" w:sz="4" w:space="0" w:color="auto"/>
            </w:tcBorders>
          </w:tcPr>
          <w:p w14:paraId="1C122C28" w14:textId="2605C634" w:rsidR="00114FA9" w:rsidRPr="00790580" w:rsidRDefault="00114FA9" w:rsidP="00114FA9">
            <w:pPr>
              <w:jc w:val="center"/>
              <w:rPr>
                <w:szCs w:val="22"/>
              </w:rPr>
            </w:pPr>
            <w:r>
              <w:rPr>
                <w:szCs w:val="22"/>
              </w:rPr>
              <w:t>Sedang</w:t>
            </w:r>
          </w:p>
        </w:tc>
        <w:tc>
          <w:tcPr>
            <w:tcW w:w="1350" w:type="dxa"/>
            <w:tcBorders>
              <w:bottom w:val="single" w:sz="4" w:space="0" w:color="auto"/>
            </w:tcBorders>
          </w:tcPr>
          <w:p w14:paraId="0034C696" w14:textId="58E50B0C" w:rsidR="00114FA9" w:rsidRPr="00790580" w:rsidRDefault="00114FA9" w:rsidP="00114FA9">
            <w:pPr>
              <w:ind w:right="280"/>
              <w:jc w:val="center"/>
              <w:rPr>
                <w:szCs w:val="22"/>
              </w:rPr>
            </w:pPr>
            <w:r>
              <w:rPr>
                <w:szCs w:val="22"/>
              </w:rPr>
              <w:t>Berat</w:t>
            </w:r>
          </w:p>
        </w:tc>
        <w:tc>
          <w:tcPr>
            <w:tcW w:w="1350" w:type="dxa"/>
            <w:tcBorders>
              <w:bottom w:val="single" w:sz="4" w:space="0" w:color="auto"/>
            </w:tcBorders>
          </w:tcPr>
          <w:p w14:paraId="03B329FC" w14:textId="4FA618F5" w:rsidR="00114FA9" w:rsidRPr="00790580" w:rsidRDefault="00114FA9" w:rsidP="00114FA9">
            <w:pPr>
              <w:ind w:right="280"/>
              <w:jc w:val="center"/>
              <w:rPr>
                <w:szCs w:val="22"/>
              </w:rPr>
            </w:pPr>
            <w:r>
              <w:rPr>
                <w:szCs w:val="22"/>
              </w:rPr>
              <w:t>Normal</w:t>
            </w:r>
          </w:p>
        </w:tc>
        <w:tc>
          <w:tcPr>
            <w:tcW w:w="2660" w:type="dxa"/>
            <w:tcBorders>
              <w:bottom w:val="single" w:sz="4" w:space="0" w:color="auto"/>
            </w:tcBorders>
          </w:tcPr>
          <w:p w14:paraId="0B5E5296" w14:textId="3E0B3F16" w:rsidR="00114FA9" w:rsidRPr="00790580" w:rsidRDefault="00114FA9" w:rsidP="00114FA9">
            <w:pPr>
              <w:ind w:right="280"/>
              <w:jc w:val="center"/>
              <w:rPr>
                <w:szCs w:val="22"/>
              </w:rPr>
            </w:pPr>
            <w:r>
              <w:rPr>
                <w:szCs w:val="22"/>
              </w:rPr>
              <w:t>Sedang</w:t>
            </w:r>
          </w:p>
        </w:tc>
      </w:tr>
    </w:tbl>
    <w:p w14:paraId="1D267CD1" w14:textId="27193007" w:rsidR="00114FA9" w:rsidRDefault="00114FA9" w:rsidP="00114FA9">
      <w:pPr>
        <w:pStyle w:val="Heading2"/>
        <w:numPr>
          <w:ilvl w:val="0"/>
          <w:numId w:val="18"/>
        </w:numPr>
        <w:ind w:left="426" w:hanging="426"/>
      </w:pPr>
      <w:r>
        <w:t>Data Preprocessing</w:t>
      </w:r>
    </w:p>
    <w:p w14:paraId="00F91157" w14:textId="77777777" w:rsidR="00114FA9" w:rsidRDefault="00114FA9" w:rsidP="00114FA9">
      <w:pPr>
        <w:ind w:firstLine="426"/>
      </w:pPr>
      <w:r>
        <w:t xml:space="preserve">Tahap prapemrosesan data dalam penelitian ini difokuskan pada proses </w:t>
      </w:r>
      <w:r>
        <w:rPr>
          <w:bCs/>
        </w:rPr>
        <w:t>transformasi data kategorikal menjadi representasi numerik</w:t>
      </w:r>
      <w:r>
        <w:t xml:space="preserve"> agar dapat diproses oleh algoritma machine learning. Parameter yang digunakan dalam dataset, yaitu </w:t>
      </w:r>
      <w:r>
        <w:rPr>
          <w:bCs/>
        </w:rPr>
        <w:t>depresi, kecemasan, dan stres</w:t>
      </w:r>
      <w:r>
        <w:t xml:space="preserve">, direpresentasikan dalam bentuk kategori tingkat keparahan seperti </w:t>
      </w:r>
      <w:r>
        <w:rPr>
          <w:bCs/>
        </w:rPr>
        <w:t>normal, ringan, sedang, berat, dan sangat berat</w:t>
      </w:r>
      <w:r>
        <w:t>. Karena sebagian besar algoritma machine learning bekerja dengan data numerik, maka diperlukan proses encoding untuk mengubah data kategorikal tersebut ke dalam bentuk numerik sebelum dilakukan proses pelatihan model</w:t>
      </w:r>
      <w:sdt>
        <w:sdtPr>
          <w:id w:val="1990743208"/>
          <w:citation/>
        </w:sdtPr>
        <w:sdtContent>
          <w:r>
            <w:fldChar w:fldCharType="begin"/>
          </w:r>
          <w:r>
            <w:instrText xml:space="preserve"> CITATION AlS21 \l 1033 </w:instrText>
          </w:r>
          <w:r>
            <w:fldChar w:fldCharType="separate"/>
          </w:r>
          <w:r>
            <w:rPr>
              <w:noProof/>
            </w:rPr>
            <w:t xml:space="preserve"> [21]</w:t>
          </w:r>
          <w:r>
            <w:fldChar w:fldCharType="end"/>
          </w:r>
        </w:sdtContent>
      </w:sdt>
      <w:r>
        <w:t>.</w:t>
      </w:r>
    </w:p>
    <w:p w14:paraId="6E1AE50F" w14:textId="77777777" w:rsidR="00114FA9" w:rsidRDefault="00114FA9" w:rsidP="00114FA9">
      <w:pPr>
        <w:ind w:firstLine="426"/>
      </w:pPr>
      <w:r>
        <w:lastRenderedPageBreak/>
        <w:t xml:space="preserve">Dalam penelitian ini digunakan dua pendekatan transformasi data, yaitu </w:t>
      </w:r>
      <w:r>
        <w:rPr>
          <w:bCs/>
        </w:rPr>
        <w:t>label encoding</w:t>
      </w:r>
      <w:r>
        <w:t xml:space="preserve"> dan </w:t>
      </w:r>
      <w:r>
        <w:rPr>
          <w:bCs/>
        </w:rPr>
        <w:t>one-hot encoding</w:t>
      </w:r>
      <w:r>
        <w:t xml:space="preserve">. Label encoding digunakan untuk merepresentasikan setiap kategori dalam bentuk nilai numerik tertentu dan diterapkan pada model </w:t>
      </w:r>
      <w:r>
        <w:rPr>
          <w:bCs/>
        </w:rPr>
        <w:t>Gaussian Naïve Bayes</w:t>
      </w:r>
      <w:r>
        <w:t xml:space="preserve"> dan </w:t>
      </w:r>
      <w:r>
        <w:rPr>
          <w:bCs/>
        </w:rPr>
        <w:t>Categorical Naïve Bayes</w:t>
      </w:r>
      <w:r>
        <w:t xml:space="preserve">. Sementara itu, metode </w:t>
      </w:r>
      <w:r>
        <w:rPr>
          <w:bCs/>
        </w:rPr>
        <w:t>one-hot encoding</w:t>
      </w:r>
      <w:r>
        <w:t xml:space="preserve"> digunakan untuk mengubah setiap kategori menjadi representasi vektor biner sehingga tidak menimbulkan hubungan ordinal antar kategori. Pendekatan ini diterapkan pada model </w:t>
      </w:r>
      <w:r>
        <w:rPr>
          <w:bCs/>
        </w:rPr>
        <w:t>Multinomial Naïve Bayes</w:t>
      </w:r>
      <w:r>
        <w:t xml:space="preserve">, serta pada algoritma pembanding </w:t>
      </w:r>
      <w:r>
        <w:rPr>
          <w:bCs/>
        </w:rPr>
        <w:t>K-Nearest Neighbors</w:t>
      </w:r>
      <w:r>
        <w:t xml:space="preserve"> dan </w:t>
      </w:r>
      <w:r>
        <w:rPr>
          <w:bCs/>
        </w:rPr>
        <w:t>Decision Tree</w:t>
      </w:r>
      <w:r>
        <w:t>. Penggunaan teknik encoding yang tepat penting dalam proses klasifikasi karena representasi numerik yang tidak sesuai dapat menyebabkan model salah menginterpretasikan hubungan antar variabel kategorikal dalam dataset</w:t>
      </w:r>
      <w:sdt>
        <w:sdtPr>
          <w:id w:val="-486016527"/>
          <w:citation/>
        </w:sdtPr>
        <w:sdtContent>
          <w:r>
            <w:fldChar w:fldCharType="begin"/>
          </w:r>
          <w:r>
            <w:instrText xml:space="preserve"> CITATION AlS21 \l 1033 </w:instrText>
          </w:r>
          <w:r>
            <w:fldChar w:fldCharType="separate"/>
          </w:r>
          <w:r>
            <w:rPr>
              <w:noProof/>
            </w:rPr>
            <w:t xml:space="preserve"> [21]</w:t>
          </w:r>
          <w:r>
            <w:fldChar w:fldCharType="end"/>
          </w:r>
        </w:sdtContent>
      </w:sdt>
      <w:r>
        <w:t>.</w:t>
      </w:r>
    </w:p>
    <w:p w14:paraId="1F5208AF" w14:textId="714F17F5" w:rsidR="00114FA9" w:rsidRDefault="00114FA9" w:rsidP="00114FA9">
      <w:pPr>
        <w:pStyle w:val="Heading2"/>
        <w:numPr>
          <w:ilvl w:val="0"/>
          <w:numId w:val="18"/>
        </w:numPr>
        <w:ind w:left="426" w:hanging="426"/>
      </w:pPr>
      <w:r>
        <w:t>Pembagian Data</w:t>
      </w:r>
    </w:p>
    <w:p w14:paraId="4767B47A" w14:textId="77777777" w:rsidR="00114FA9" w:rsidRDefault="00114FA9" w:rsidP="00114FA9">
      <w:pPr>
        <w:ind w:firstLine="426"/>
      </w:pPr>
      <w:r>
        <w:t>Dalam pengembangan model machine learning, pemisahan dataset menjadi data pelatihan dan data pengujian merupakan langkah penting untuk memastikan bahwa model tidak hanya mempelajari pola dari data yang digunakan selama proses pelatihan, tetapi juga dapat dievaluasi menggunakan data yang belum pernah dilihat sebelumnya. Pemisahan data memungkinkan penilaian kemampuan generalisasi model secara lebih objektif serta membantu mengurangi risiko overfitting selama proses pembelajaran model</w:t>
      </w:r>
      <w:sdt>
        <w:sdtPr>
          <w:id w:val="-205179041"/>
          <w:citation/>
        </w:sdtPr>
        <w:sdtContent>
          <w:r>
            <w:fldChar w:fldCharType="begin"/>
          </w:r>
          <w:r>
            <w:instrText xml:space="preserve"> CITATION Kah21 \l 1033 </w:instrText>
          </w:r>
          <w:r>
            <w:fldChar w:fldCharType="separate"/>
          </w:r>
          <w:r>
            <w:rPr>
              <w:noProof/>
            </w:rPr>
            <w:t xml:space="preserve"> [22]</w:t>
          </w:r>
          <w:r>
            <w:fldChar w:fldCharType="end"/>
          </w:r>
        </w:sdtContent>
      </w:sdt>
      <w:r>
        <w:t>.</w:t>
      </w:r>
    </w:p>
    <w:p w14:paraId="70837E84" w14:textId="77777777" w:rsidR="00114FA9" w:rsidRDefault="00114FA9" w:rsidP="00114FA9">
      <w:pPr>
        <w:ind w:firstLine="426"/>
      </w:pPr>
      <w:r>
        <w:t xml:space="preserve">Pada penelitian ini, dataset dibagi menjadi dua subset yaitu </w:t>
      </w:r>
      <w:r>
        <w:rPr>
          <w:bCs/>
        </w:rPr>
        <w:t>data latih (training set)</w:t>
      </w:r>
      <w:r>
        <w:t xml:space="preserve"> dan </w:t>
      </w:r>
      <w:r>
        <w:rPr>
          <w:bCs/>
        </w:rPr>
        <w:t>data uji (testing set)</w:t>
      </w:r>
      <w:r>
        <w:t xml:space="preserve"> dengan rasio </w:t>
      </w:r>
      <w:r>
        <w:rPr>
          <w:bCs/>
        </w:rPr>
        <w:t>80% untuk data latih dan 20% untuk data uji</w:t>
      </w:r>
      <w:r>
        <w:t xml:space="preserve">. Data latih digunakan untuk membangun model klasifikasi, sedangkan data uji digunakan untuk mengevaluasi performa model setelah proses pelatihan selesai. Pemilihan rasio pembagian data merupakan salah satu faktor yang dapat mempengaruhi performa model machine learning, sehingga perlu dipertimbangkan dalam proses pengembangan model </w:t>
      </w:r>
      <w:sdt>
        <w:sdtPr>
          <w:id w:val="-927737138"/>
          <w:citation/>
        </w:sdtPr>
        <w:sdtContent>
          <w:r>
            <w:fldChar w:fldCharType="begin"/>
          </w:r>
          <w:r>
            <w:instrText xml:space="preserve"> CITATION Ngu21 \l 1033 </w:instrText>
          </w:r>
          <w:r>
            <w:fldChar w:fldCharType="separate"/>
          </w:r>
          <w:r>
            <w:rPr>
              <w:noProof/>
            </w:rPr>
            <w:t>[23]</w:t>
          </w:r>
          <w:r>
            <w:fldChar w:fldCharType="end"/>
          </w:r>
        </w:sdtContent>
      </w:sdt>
      <w:r>
        <w:t>. Proses pemisahan dataset dilakukan secara acak agar distribusi data pada masing-masing subset tetap merepresentasikan karakteristik dataset secara keseluruhan</w:t>
      </w:r>
      <w:sdt>
        <w:sdtPr>
          <w:id w:val="-559489109"/>
          <w:citation/>
        </w:sdtPr>
        <w:sdtContent>
          <w:r>
            <w:fldChar w:fldCharType="begin"/>
          </w:r>
          <w:r>
            <w:instrText xml:space="preserve"> CITATION Abr21 \l 1033 </w:instrText>
          </w:r>
          <w:r>
            <w:fldChar w:fldCharType="separate"/>
          </w:r>
          <w:r>
            <w:rPr>
              <w:noProof/>
            </w:rPr>
            <w:t xml:space="preserve"> [24]</w:t>
          </w:r>
          <w:r>
            <w:fldChar w:fldCharType="end"/>
          </w:r>
        </w:sdtContent>
      </w:sdt>
      <w:r>
        <w:t>.</w:t>
      </w:r>
    </w:p>
    <w:p w14:paraId="62D416B3" w14:textId="03A84B84" w:rsidR="00114FA9" w:rsidRDefault="00114FA9" w:rsidP="00114FA9">
      <w:pPr>
        <w:pStyle w:val="Heading2"/>
        <w:numPr>
          <w:ilvl w:val="0"/>
          <w:numId w:val="18"/>
        </w:numPr>
        <w:ind w:left="426" w:hanging="426"/>
      </w:pPr>
      <w:r>
        <w:t>Algoritma Klasfikasi</w:t>
      </w:r>
    </w:p>
    <w:p w14:paraId="17DC5804" w14:textId="77777777" w:rsidR="00A36A7D" w:rsidRDefault="00A36A7D" w:rsidP="00A36A7D">
      <w:pPr>
        <w:pStyle w:val="ListParagraph"/>
        <w:numPr>
          <w:ilvl w:val="0"/>
          <w:numId w:val="21"/>
        </w:numPr>
        <w:ind w:left="426" w:hanging="426"/>
      </w:pPr>
      <w:r>
        <w:t>Naïve Bayes</w:t>
      </w:r>
    </w:p>
    <w:p w14:paraId="7C598498" w14:textId="7B293E8F" w:rsidR="00A36A7D" w:rsidRPr="00A36A7D" w:rsidRDefault="00A36A7D" w:rsidP="00A36A7D">
      <w:pPr>
        <w:pStyle w:val="ListParagraph"/>
        <w:ind w:left="426"/>
      </w:pPr>
      <w:r>
        <w:t xml:space="preserve">Naïve Bayes merupakan algoritma klasifikasi probabilistik yang menggunakan teorema Bayes untuk menghitung kemungkinan suatu data termasuk ke dalam kelas tertentu. Metode ini mengasumsikan bahwa setiap fitur bersifat independen satu </w:t>
      </w:r>
      <w:proofErr w:type="gramStart"/>
      <w:r>
        <w:t>sama</w:t>
      </w:r>
      <w:proofErr w:type="gramEnd"/>
      <w:r>
        <w:t xml:space="preserve"> lain sehingga probabilitas kelas dapat dihitung berdasarkan kombinasi probabilitas masing-masing fitur </w:t>
      </w:r>
      <w:sdt>
        <w:sdtPr>
          <w:id w:val="647257126"/>
          <w:citation/>
        </w:sdtPr>
        <w:sdtContent>
          <w:r>
            <w:fldChar w:fldCharType="begin"/>
          </w:r>
          <w:r>
            <w:instrText xml:space="preserve"> CITATION Che21 \l 1033 </w:instrText>
          </w:r>
          <w:r>
            <w:fldChar w:fldCharType="separate"/>
          </w:r>
          <w:r>
            <w:rPr>
              <w:noProof/>
            </w:rPr>
            <w:t>[25]</w:t>
          </w:r>
          <w:r>
            <w:fldChar w:fldCharType="end"/>
          </w:r>
        </w:sdtContent>
      </w:sdt>
      <w:r>
        <w:t xml:space="preserve">. </w:t>
      </w:r>
      <w:r w:rsidRPr="00A36A7D">
        <w:rPr>
          <w:lang w:val="es-ES"/>
        </w:rPr>
        <w:t>Secara matematis, probabilitas posterir pada metode Naïve Bayes dapat dinyatakan sebagai berikut: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9"/>
        <w:gridCol w:w="473"/>
      </w:tblGrid>
      <w:tr w:rsidR="00A36A7D" w14:paraId="640DDA1F" w14:textId="77777777" w:rsidTr="00A36A7D">
        <w:tc>
          <w:tcPr>
            <w:tcW w:w="7889" w:type="dxa"/>
            <w:vAlign w:val="center"/>
          </w:tcPr>
          <w:p w14:paraId="4FADF9A8" w14:textId="6E837F8A" w:rsidR="00A36A7D" w:rsidRPr="00A36A7D" w:rsidRDefault="00A36A7D" w:rsidP="00A36A7D">
            <w:pPr>
              <w:pStyle w:val="ListParagraph"/>
              <w:ind w:left="0"/>
              <w:jc w:val="center"/>
              <w:rPr>
                <w:lang w:val="es-ES"/>
              </w:rPr>
            </w:pPr>
            <m:oMathPara>
              <m:oMath>
                <m:r>
                  <w:rPr>
                    <w:rFonts w:ascii="Cambria Math" w:hAnsi="Cambria Math"/>
                    <w:lang w:val="id-ID"/>
                  </w:rPr>
                  <m:t>P(</m:t>
                </m:r>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i</m:t>
                    </m:r>
                  </m:sub>
                </m:sSub>
                <m:r>
                  <w:rPr>
                    <w:rFonts w:ascii="Cambria Math" w:hAnsi="Cambria Math"/>
                    <w:lang w:val="id-ID"/>
                  </w:rPr>
                  <m:t>|X)=</m:t>
                </m:r>
                <m:f>
                  <m:fPr>
                    <m:ctrlPr>
                      <w:rPr>
                        <w:rFonts w:ascii="Cambria Math" w:hAnsi="Cambria Math"/>
                        <w:i/>
                        <w:iCs/>
                        <w:lang w:val="id-ID"/>
                      </w:rPr>
                    </m:ctrlPr>
                  </m:fPr>
                  <m:num>
                    <m:r>
                      <w:rPr>
                        <w:rFonts w:ascii="Cambria Math" w:hAnsi="Cambria Math"/>
                        <w:lang w:val="id-ID"/>
                      </w:rPr>
                      <m:t>P(X|</m:t>
                    </m:r>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i</m:t>
                        </m:r>
                      </m:sub>
                    </m:sSub>
                    <m:r>
                      <w:rPr>
                        <w:rFonts w:ascii="Cambria Math" w:hAnsi="Cambria Math"/>
                        <w:lang w:val="id-ID"/>
                      </w:rPr>
                      <m:t>)P(</m:t>
                    </m:r>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i</m:t>
                        </m:r>
                      </m:sub>
                    </m:sSub>
                    <m:r>
                      <w:rPr>
                        <w:rFonts w:ascii="Cambria Math" w:hAnsi="Cambria Math"/>
                        <w:lang w:val="id-ID"/>
                      </w:rPr>
                      <m:t>)</m:t>
                    </m:r>
                  </m:num>
                  <m:den>
                    <m:r>
                      <w:rPr>
                        <w:rFonts w:ascii="Cambria Math" w:hAnsi="Cambria Math"/>
                        <w:lang w:val="id-ID"/>
                      </w:rPr>
                      <m:t>P(X)</m:t>
                    </m:r>
                  </m:den>
                </m:f>
              </m:oMath>
            </m:oMathPara>
          </w:p>
        </w:tc>
        <w:tc>
          <w:tcPr>
            <w:tcW w:w="473" w:type="dxa"/>
            <w:vAlign w:val="center"/>
          </w:tcPr>
          <w:p w14:paraId="604F7A25" w14:textId="0B48D794" w:rsidR="00A36A7D" w:rsidRDefault="00A36A7D" w:rsidP="00A36A7D">
            <w:pPr>
              <w:pStyle w:val="ListParagraph"/>
              <w:spacing w:after="0" w:line="240" w:lineRule="auto"/>
              <w:ind w:left="0"/>
              <w:rPr>
                <w:lang w:val="es-ES"/>
              </w:rPr>
            </w:pPr>
            <w:r>
              <w:rPr>
                <w:lang w:val="es-ES"/>
              </w:rPr>
              <w:t>(1)</w:t>
            </w:r>
          </w:p>
        </w:tc>
      </w:tr>
    </w:tbl>
    <w:p w14:paraId="4FD96AB9" w14:textId="7F67E75A" w:rsidR="00A36A7D" w:rsidRPr="00A36A7D" w:rsidRDefault="00A36A7D" w:rsidP="00A36A7D">
      <w:pPr>
        <w:ind w:left="426"/>
        <w:rPr>
          <w:lang w:val="es-ES"/>
        </w:rPr>
      </w:pPr>
      <w:r>
        <w:rPr>
          <w:lang w:val="id-ID"/>
        </w:rPr>
        <w:t xml:space="preserve">di mana </w:t>
      </w:r>
      <m:oMath>
        <m:r>
          <w:rPr>
            <w:rFonts w:ascii="Cambria Math" w:hAnsi="Cambria Math"/>
            <w:lang w:val="id-ID"/>
          </w:rPr>
          <m:t>P(</m:t>
        </m:r>
        <m:sSub>
          <m:sSubPr>
            <m:ctrlPr>
              <w:rPr>
                <w:rFonts w:ascii="Cambria Math" w:hAnsi="Cambria Math"/>
                <w:i/>
                <w:sz w:val="24"/>
                <w:szCs w:val="24"/>
                <w:lang w:val="id-ID"/>
              </w:rPr>
            </m:ctrlPr>
          </m:sSubPr>
          <m:e>
            <m:r>
              <w:rPr>
                <w:rFonts w:ascii="Cambria Math" w:hAnsi="Cambria Math"/>
                <w:lang w:val="id-ID"/>
              </w:rPr>
              <m:t>C</m:t>
            </m:r>
          </m:e>
          <m:sub>
            <m:r>
              <w:rPr>
                <w:rFonts w:ascii="Cambria Math" w:hAnsi="Cambria Math"/>
                <w:lang w:val="id-ID"/>
              </w:rPr>
              <m:t>i</m:t>
            </m:r>
          </m:sub>
        </m:sSub>
        <m:r>
          <w:rPr>
            <w:rFonts w:ascii="Cambria Math" w:hAnsi="Cambria Math"/>
            <w:lang w:val="id-ID"/>
          </w:rPr>
          <m:t>|X)</m:t>
        </m:r>
      </m:oMath>
      <w:r>
        <w:rPr>
          <w:lang w:val="id-ID"/>
        </w:rPr>
        <w:t xml:space="preserve"> merupakan probabilitas posterior suatu kelas </w:t>
      </w:r>
      <m:oMath>
        <m:sSub>
          <m:sSubPr>
            <m:ctrlPr>
              <w:rPr>
                <w:rFonts w:ascii="Cambria Math" w:hAnsi="Cambria Math"/>
                <w:i/>
                <w:sz w:val="24"/>
                <w:szCs w:val="24"/>
                <w:lang w:val="id-ID"/>
              </w:rPr>
            </m:ctrlPr>
          </m:sSubPr>
          <m:e>
            <m:r>
              <w:rPr>
                <w:rFonts w:ascii="Cambria Math" w:hAnsi="Cambria Math"/>
                <w:lang w:val="id-ID"/>
              </w:rPr>
              <m:t>C</m:t>
            </m:r>
          </m:e>
          <m:sub>
            <m:r>
              <w:rPr>
                <w:rFonts w:ascii="Cambria Math" w:hAnsi="Cambria Math"/>
                <w:lang w:val="id-ID"/>
              </w:rPr>
              <m:t>i</m:t>
            </m:r>
          </m:sub>
        </m:sSub>
      </m:oMath>
      <w:r>
        <w:rPr>
          <w:rStyle w:val="vlist-s"/>
          <w:lang w:val="id-ID"/>
        </w:rPr>
        <w:t xml:space="preserve"> </w:t>
      </w:r>
      <w:r>
        <w:rPr>
          <w:lang w:val="id-ID"/>
        </w:rPr>
        <w:t xml:space="preserve">terhadap data fitur </w:t>
      </w:r>
      <m:oMath>
        <m:r>
          <w:rPr>
            <w:rFonts w:ascii="Cambria Math" w:hAnsi="Cambria Math"/>
            <w:lang w:val="id-ID"/>
          </w:rPr>
          <m:t>X</m:t>
        </m:r>
      </m:oMath>
      <w:r>
        <w:rPr>
          <w:lang w:val="id-ID"/>
        </w:rPr>
        <w:t xml:space="preserve">, </w:t>
      </w:r>
      <m:oMath>
        <m:r>
          <w:rPr>
            <w:rFonts w:ascii="Cambria Math" w:hAnsi="Cambria Math"/>
            <w:lang w:val="id-ID"/>
          </w:rPr>
          <m:t>P(X|</m:t>
        </m:r>
        <m:sSub>
          <m:sSubPr>
            <m:ctrlPr>
              <w:rPr>
                <w:rFonts w:ascii="Cambria Math" w:hAnsi="Cambria Math"/>
                <w:i/>
                <w:sz w:val="24"/>
                <w:szCs w:val="24"/>
                <w:lang w:val="id-ID"/>
              </w:rPr>
            </m:ctrlPr>
          </m:sSubPr>
          <m:e>
            <m:r>
              <w:rPr>
                <w:rFonts w:ascii="Cambria Math" w:hAnsi="Cambria Math"/>
                <w:lang w:val="id-ID"/>
              </w:rPr>
              <m:t>C</m:t>
            </m:r>
          </m:e>
          <m:sub>
            <m:r>
              <w:rPr>
                <w:rFonts w:ascii="Cambria Math" w:hAnsi="Cambria Math"/>
                <w:lang w:val="id-ID"/>
              </w:rPr>
              <m:t>i</m:t>
            </m:r>
          </m:sub>
        </m:sSub>
        <m:r>
          <w:rPr>
            <w:rFonts w:ascii="Cambria Math" w:hAnsi="Cambria Math"/>
            <w:lang w:val="id-ID"/>
          </w:rPr>
          <m:t>)</m:t>
        </m:r>
      </m:oMath>
      <w:r>
        <w:rPr>
          <w:lang w:val="id-ID"/>
        </w:rPr>
        <w:t xml:space="preserve"> merupakan probabilitas likelihood dari fitur terhadap kelas, </w:t>
      </w:r>
      <m:oMath>
        <m:r>
          <w:rPr>
            <w:rFonts w:ascii="Cambria Math" w:hAnsi="Cambria Math"/>
            <w:lang w:val="id-ID"/>
          </w:rPr>
          <m:t>P(</m:t>
        </m:r>
        <m:sSub>
          <m:sSubPr>
            <m:ctrlPr>
              <w:rPr>
                <w:rFonts w:ascii="Cambria Math" w:hAnsi="Cambria Math"/>
                <w:i/>
                <w:sz w:val="24"/>
                <w:szCs w:val="24"/>
                <w:lang w:val="id-ID"/>
              </w:rPr>
            </m:ctrlPr>
          </m:sSubPr>
          <m:e>
            <m:r>
              <w:rPr>
                <w:rFonts w:ascii="Cambria Math" w:hAnsi="Cambria Math"/>
                <w:lang w:val="id-ID"/>
              </w:rPr>
              <m:t>C</m:t>
            </m:r>
          </m:e>
          <m:sub>
            <m:r>
              <w:rPr>
                <w:rFonts w:ascii="Cambria Math" w:hAnsi="Cambria Math"/>
                <w:lang w:val="id-ID"/>
              </w:rPr>
              <m:t>i</m:t>
            </m:r>
          </m:sub>
        </m:sSub>
        <m:r>
          <w:rPr>
            <w:rFonts w:ascii="Cambria Math" w:hAnsi="Cambria Math"/>
            <w:lang w:val="id-ID"/>
          </w:rPr>
          <m:t>)</m:t>
        </m:r>
      </m:oMath>
      <w:r>
        <w:rPr>
          <w:lang w:val="id-ID"/>
        </w:rPr>
        <w:t xml:space="preserve"> adalah probabilitas prior dari kelas, dan </w:t>
      </w:r>
      <m:oMath>
        <m:r>
          <w:rPr>
            <w:rFonts w:ascii="Cambria Math" w:hAnsi="Cambria Math"/>
            <w:lang w:val="id-ID"/>
          </w:rPr>
          <m:t>P(X)</m:t>
        </m:r>
      </m:oMath>
      <w:r>
        <w:rPr>
          <w:lang w:val="id-ID"/>
        </w:rPr>
        <w:t xml:space="preserve"> merupakan probabilitas keseluruhan dari data fitur yang diamati.</w:t>
      </w:r>
    </w:p>
    <w:p w14:paraId="458BC68A" w14:textId="77777777" w:rsidR="00A36A7D" w:rsidRPr="00A36A7D" w:rsidRDefault="00A36A7D" w:rsidP="00A36A7D">
      <w:pPr>
        <w:pStyle w:val="ListParagraph"/>
        <w:numPr>
          <w:ilvl w:val="0"/>
          <w:numId w:val="21"/>
        </w:numPr>
        <w:ind w:left="426" w:hanging="426"/>
        <w:rPr>
          <w:lang w:val="es-ES"/>
        </w:rPr>
      </w:pPr>
      <w:r w:rsidRPr="00A36A7D">
        <w:rPr>
          <w:lang w:val="es-ES"/>
        </w:rPr>
        <w:t>K-Nearest N</w:t>
      </w:r>
      <w:r>
        <w:t>eighbors</w:t>
      </w:r>
    </w:p>
    <w:p w14:paraId="3C422775" w14:textId="441B2FF3" w:rsidR="00A36A7D" w:rsidRDefault="00A36A7D" w:rsidP="00A36A7D">
      <w:pPr>
        <w:pStyle w:val="ListParagraph"/>
        <w:ind w:left="426"/>
        <w:rPr>
          <w:lang w:val="es-ES"/>
        </w:rPr>
      </w:pPr>
      <w:r w:rsidRPr="00A36A7D">
        <w:rPr>
          <w:lang w:val="en-US"/>
        </w:rPr>
        <w:t xml:space="preserve">Algoritma K-Nearest Neighbors (K-NN) melakukan klasifikasi berdasarkan kedekatan jarak antar data dalam ruang fitur. </w:t>
      </w:r>
      <w:r w:rsidRPr="00A36A7D">
        <w:rPr>
          <w:lang w:val="es-ES"/>
        </w:rPr>
        <w:t xml:space="preserve">Pada penelitian ini, perhitungan jarak antar data menggunakan </w:t>
      </w:r>
      <w:r w:rsidRPr="00A36A7D">
        <w:rPr>
          <w:rStyle w:val="Strong"/>
          <w:b w:val="0"/>
          <w:lang w:val="es-ES"/>
        </w:rPr>
        <w:t xml:space="preserve">Minkowski distance dengan parameter </w:t>
      </w:r>
      <m:oMath>
        <m:r>
          <w:rPr>
            <w:rFonts w:ascii="Cambria Math" w:hAnsi="Cambria Math"/>
            <w:lang w:val="id-ID"/>
          </w:rPr>
          <m:t>P=2</m:t>
        </m:r>
      </m:oMath>
      <w:r w:rsidRPr="00A36A7D">
        <w:rPr>
          <w:lang w:val="es-ES"/>
        </w:rPr>
        <w:t xml:space="preserve"> yang ekuivalen dengan</w:t>
      </w:r>
      <w:r w:rsidRPr="00A36A7D">
        <w:rPr>
          <w:b/>
          <w:lang w:val="es-ES"/>
        </w:rPr>
        <w:t xml:space="preserve"> </w:t>
      </w:r>
      <w:r w:rsidRPr="00A36A7D">
        <w:rPr>
          <w:rStyle w:val="Strong"/>
          <w:b w:val="0"/>
          <w:lang w:val="es-ES"/>
        </w:rPr>
        <w:t>Euclidean distance</w:t>
      </w:r>
      <w:r w:rsidRPr="00A36A7D">
        <w:rPr>
          <w:lang w:val="es-ES"/>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9"/>
        <w:gridCol w:w="473"/>
      </w:tblGrid>
      <w:tr w:rsidR="00A36A7D" w14:paraId="2B7CB643" w14:textId="77777777" w:rsidTr="00FD05A4">
        <w:tc>
          <w:tcPr>
            <w:tcW w:w="7889" w:type="dxa"/>
            <w:vAlign w:val="center"/>
          </w:tcPr>
          <w:p w14:paraId="78EA787A" w14:textId="0BA2D116" w:rsidR="00A36A7D" w:rsidRPr="00A36A7D" w:rsidRDefault="00A36A7D" w:rsidP="00FD05A4">
            <w:pPr>
              <w:pStyle w:val="ListParagraph"/>
              <w:ind w:left="0"/>
              <w:jc w:val="center"/>
              <w:rPr>
                <w:lang w:val="es-ES"/>
              </w:rPr>
            </w:pPr>
            <m:oMathPara>
              <m:oMath>
                <m:r>
                  <w:rPr>
                    <w:rFonts w:ascii="Cambria Math" w:hAnsi="Cambria Math"/>
                    <w:lang w:val="id-ID"/>
                  </w:rPr>
                  <m:t>d</m:t>
                </m:r>
                <m:d>
                  <m:dPr>
                    <m:ctrlPr>
                      <w:rPr>
                        <w:rFonts w:ascii="Cambria Math" w:hAnsi="Cambria Math"/>
                        <w:i/>
                        <w:lang w:val="id-ID"/>
                      </w:rPr>
                    </m:ctrlPr>
                  </m:dPr>
                  <m:e>
                    <m:r>
                      <w:rPr>
                        <w:rFonts w:ascii="Cambria Math" w:hAnsi="Cambria Math"/>
                        <w:lang w:val="id-ID"/>
                      </w:rPr>
                      <m:t>x,y</m:t>
                    </m:r>
                  </m:e>
                </m:d>
                <m:r>
                  <w:rPr>
                    <w:rFonts w:ascii="Cambria Math" w:hAnsi="Cambria Math"/>
                    <w:lang w:val="id-ID"/>
                  </w:rPr>
                  <m:t>=</m:t>
                </m:r>
                <m:rad>
                  <m:radPr>
                    <m:degHide m:val="1"/>
                    <m:ctrlPr>
                      <w:rPr>
                        <w:rFonts w:ascii="Cambria Math" w:hAnsi="Cambria Math"/>
                        <w:i/>
                        <w:lang w:val="id-ID"/>
                      </w:rPr>
                    </m:ctrlPr>
                  </m:radPr>
                  <m:deg/>
                  <m:e>
                    <m:nary>
                      <m:naryPr>
                        <m:chr m:val="∑"/>
                        <m:limLoc m:val="undOvr"/>
                        <m:ctrlPr>
                          <w:rPr>
                            <w:rFonts w:ascii="Cambria Math" w:hAnsi="Cambria Math"/>
                            <w:i/>
                            <w:lang w:val="id-ID"/>
                          </w:rPr>
                        </m:ctrlPr>
                      </m:naryPr>
                      <m:sub>
                        <m:r>
                          <w:rPr>
                            <w:rFonts w:ascii="Cambria Math" w:hAnsi="Cambria Math"/>
                            <w:lang w:val="id-ID"/>
                          </w:rPr>
                          <m:t>i=1</m:t>
                        </m:r>
                      </m:sub>
                      <m:sup>
                        <m:r>
                          <w:rPr>
                            <w:rFonts w:ascii="Cambria Math" w:hAnsi="Cambria Math"/>
                            <w:lang w:val="id-ID"/>
                          </w:rPr>
                          <m:t>n</m:t>
                        </m:r>
                      </m:sup>
                      <m:e>
                        <m:sSup>
                          <m:sSupPr>
                            <m:ctrlPr>
                              <w:rPr>
                                <w:rFonts w:ascii="Cambria Math" w:hAnsi="Cambria Math"/>
                                <w:i/>
                                <w:lang w:val="id-ID"/>
                              </w:rPr>
                            </m:ctrlPr>
                          </m:sSupPr>
                          <m:e>
                            <m:r>
                              <w:rPr>
                                <w:rFonts w:ascii="Cambria Math" w:hAnsi="Cambria Math"/>
                                <w:lang w:val="id-ID"/>
                              </w:rPr>
                              <m:t>(</m:t>
                            </m:r>
                            <m:sSub>
                              <m:sSubPr>
                                <m:ctrlPr>
                                  <w:rPr>
                                    <w:rFonts w:ascii="Cambria Math" w:hAnsi="Cambria Math"/>
                                    <w:i/>
                                    <w:lang w:val="id-ID"/>
                                  </w:rPr>
                                </m:ctrlPr>
                              </m:sSubPr>
                              <m:e>
                                <m:r>
                                  <w:rPr>
                                    <w:rFonts w:ascii="Cambria Math" w:hAnsi="Cambria Math"/>
                                    <w:lang w:val="id-ID"/>
                                  </w:rPr>
                                  <m:t>x</m:t>
                                </m:r>
                              </m:e>
                              <m:sub>
                                <m:r>
                                  <w:rPr>
                                    <w:rFonts w:ascii="Cambria Math" w:hAnsi="Cambria Math"/>
                                    <w:lang w:val="id-ID"/>
                                  </w:rPr>
                                  <m:t>i</m:t>
                                </m:r>
                              </m:sub>
                            </m:sSub>
                            <m:r>
                              <w:rPr>
                                <w:rFonts w:ascii="Cambria Math" w:hAnsi="Cambria Math"/>
                                <w:lang w:val="id-ID"/>
                              </w:rPr>
                              <m:t xml:space="preserve">- </m:t>
                            </m:r>
                            <m:sSub>
                              <m:sSubPr>
                                <m:ctrlPr>
                                  <w:rPr>
                                    <w:rFonts w:ascii="Cambria Math" w:hAnsi="Cambria Math"/>
                                    <w:i/>
                                    <w:lang w:val="id-ID"/>
                                  </w:rPr>
                                </m:ctrlPr>
                              </m:sSubPr>
                              <m:e>
                                <m:r>
                                  <w:rPr>
                                    <w:rFonts w:ascii="Cambria Math" w:hAnsi="Cambria Math"/>
                                    <w:lang w:val="id-ID"/>
                                  </w:rPr>
                                  <m:t>y</m:t>
                                </m:r>
                              </m:e>
                              <m:sub>
                                <m:r>
                                  <w:rPr>
                                    <w:rFonts w:ascii="Cambria Math" w:hAnsi="Cambria Math"/>
                                    <w:lang w:val="id-ID"/>
                                  </w:rPr>
                                  <m:t>i</m:t>
                                </m:r>
                              </m:sub>
                            </m:sSub>
                            <m:r>
                              <w:rPr>
                                <w:rFonts w:ascii="Cambria Math" w:hAnsi="Cambria Math"/>
                                <w:lang w:val="id-ID"/>
                              </w:rPr>
                              <m:t>)</m:t>
                            </m:r>
                          </m:e>
                          <m:sup>
                            <m:r>
                              <w:rPr>
                                <w:rFonts w:ascii="Cambria Math" w:hAnsi="Cambria Math"/>
                                <w:lang w:val="id-ID"/>
                              </w:rPr>
                              <m:t>2</m:t>
                            </m:r>
                          </m:sup>
                        </m:sSup>
                        <m:r>
                          <w:rPr>
                            <w:rFonts w:ascii="Cambria Math" w:hAnsi="Cambria Math"/>
                            <w:lang w:val="id-ID"/>
                          </w:rPr>
                          <m:t xml:space="preserve"> </m:t>
                        </m:r>
                      </m:e>
                    </m:nary>
                  </m:e>
                </m:rad>
              </m:oMath>
            </m:oMathPara>
          </w:p>
        </w:tc>
        <w:tc>
          <w:tcPr>
            <w:tcW w:w="473" w:type="dxa"/>
            <w:vAlign w:val="center"/>
          </w:tcPr>
          <w:p w14:paraId="561CD74E" w14:textId="160B27D9" w:rsidR="00A36A7D" w:rsidRDefault="00A36A7D" w:rsidP="00FD05A4">
            <w:pPr>
              <w:pStyle w:val="ListParagraph"/>
              <w:spacing w:after="0" w:line="240" w:lineRule="auto"/>
              <w:ind w:left="0"/>
              <w:rPr>
                <w:lang w:val="es-ES"/>
              </w:rPr>
            </w:pPr>
            <w:r>
              <w:rPr>
                <w:lang w:val="es-ES"/>
              </w:rPr>
              <w:t>(2)</w:t>
            </w:r>
          </w:p>
        </w:tc>
      </w:tr>
    </w:tbl>
    <w:p w14:paraId="29994B4C" w14:textId="05FCE14E" w:rsidR="00A36A7D" w:rsidRDefault="00A36A7D" w:rsidP="00A36A7D">
      <w:pPr>
        <w:pStyle w:val="ListParagraph"/>
        <w:ind w:left="426"/>
        <w:rPr>
          <w:lang w:val="id-ID"/>
        </w:rPr>
      </w:pPr>
      <w:r>
        <w:rPr>
          <w:lang w:val="id-ID"/>
        </w:rPr>
        <w:t xml:space="preserve">di mana </w:t>
      </w:r>
      <m:oMath>
        <m:sSub>
          <m:sSubPr>
            <m:ctrlPr>
              <w:rPr>
                <w:rFonts w:ascii="Cambria Math" w:hAnsi="Cambria Math"/>
                <w:i/>
                <w:sz w:val="24"/>
                <w:szCs w:val="24"/>
                <w:lang w:val="id-ID"/>
              </w:rPr>
            </m:ctrlPr>
          </m:sSubPr>
          <m:e>
            <m:r>
              <w:rPr>
                <w:rFonts w:ascii="Cambria Math" w:hAnsi="Cambria Math"/>
                <w:lang w:val="id-ID"/>
              </w:rPr>
              <m:t>x</m:t>
            </m:r>
          </m:e>
          <m:sub>
            <m:r>
              <w:rPr>
                <w:rFonts w:ascii="Cambria Math" w:hAnsi="Cambria Math"/>
                <w:lang w:val="id-ID"/>
              </w:rPr>
              <m:t>i</m:t>
            </m:r>
          </m:sub>
        </m:sSub>
      </m:oMath>
      <w:r>
        <w:rPr>
          <w:lang w:val="id-ID"/>
        </w:rPr>
        <w:t xml:space="preserve"> dan </w:t>
      </w:r>
      <m:oMath>
        <m:sSub>
          <m:sSubPr>
            <m:ctrlPr>
              <w:rPr>
                <w:rFonts w:ascii="Cambria Math" w:hAnsi="Cambria Math"/>
                <w:i/>
                <w:sz w:val="24"/>
                <w:szCs w:val="24"/>
                <w:lang w:val="id-ID"/>
              </w:rPr>
            </m:ctrlPr>
          </m:sSubPr>
          <m:e>
            <m:r>
              <w:rPr>
                <w:rFonts w:ascii="Cambria Math" w:hAnsi="Cambria Math"/>
                <w:lang w:val="id-ID"/>
              </w:rPr>
              <m:t>y</m:t>
            </m:r>
          </m:e>
          <m:sub>
            <m:r>
              <w:rPr>
                <w:rFonts w:ascii="Cambria Math" w:hAnsi="Cambria Math"/>
                <w:lang w:val="id-ID"/>
              </w:rPr>
              <m:t>i</m:t>
            </m:r>
          </m:sub>
        </m:sSub>
      </m:oMath>
      <w:r>
        <w:rPr>
          <w:rStyle w:val="vlist-s"/>
          <w:lang w:val="id-ID"/>
        </w:rPr>
        <w:t xml:space="preserve"> ​</w:t>
      </w:r>
      <w:r>
        <w:rPr>
          <w:lang w:val="id-ID"/>
        </w:rPr>
        <w:t xml:space="preserve"> menyatakan nilai fitur pada data </w:t>
      </w:r>
      <m:oMath>
        <m:r>
          <w:rPr>
            <w:rFonts w:ascii="Cambria Math" w:hAnsi="Cambria Math"/>
            <w:lang w:val="id-ID"/>
          </w:rPr>
          <m:t>x</m:t>
        </m:r>
      </m:oMath>
      <w:r>
        <w:rPr>
          <w:lang w:val="id-ID"/>
        </w:rPr>
        <w:t xml:space="preserve"> dan </w:t>
      </w:r>
      <m:oMath>
        <m:r>
          <w:rPr>
            <w:rFonts w:ascii="Cambria Math" w:hAnsi="Cambria Math"/>
            <w:lang w:val="id-ID"/>
          </w:rPr>
          <m:t>y</m:t>
        </m:r>
      </m:oMath>
      <w:r>
        <w:rPr>
          <w:lang w:val="id-ID"/>
        </w:rPr>
        <w:t xml:space="preserve">, sedangkan </w:t>
      </w:r>
      <m:oMath>
        <m:r>
          <w:rPr>
            <w:rFonts w:ascii="Cambria Math" w:hAnsi="Cambria Math"/>
            <w:lang w:val="id-ID"/>
          </w:rPr>
          <m:t>n</m:t>
        </m:r>
      </m:oMath>
      <w:r>
        <w:rPr>
          <w:lang w:val="id-ID"/>
        </w:rPr>
        <w:t xml:space="preserve"> merupakan jumlah fitur yang digunakan dalam proses perhitungan jarak.</w:t>
      </w:r>
    </w:p>
    <w:p w14:paraId="45045BE4" w14:textId="0844C425" w:rsidR="00A36A7D" w:rsidRDefault="00A36A7D" w:rsidP="00A36A7D">
      <w:pPr>
        <w:pStyle w:val="Heading2"/>
        <w:numPr>
          <w:ilvl w:val="0"/>
          <w:numId w:val="18"/>
        </w:numPr>
        <w:ind w:left="426" w:hanging="426"/>
        <w:rPr>
          <w:lang w:val="es-ES"/>
        </w:rPr>
      </w:pPr>
      <w:r>
        <w:rPr>
          <w:lang w:val="es-ES"/>
        </w:rPr>
        <w:lastRenderedPageBreak/>
        <w:t>Pelatihan Model</w:t>
      </w:r>
    </w:p>
    <w:p w14:paraId="0E04CCD4" w14:textId="13D0C8D6" w:rsidR="00FD05A4" w:rsidRDefault="00FD05A4" w:rsidP="00FD05A4">
      <w:pPr>
        <w:ind w:firstLine="426"/>
      </w:pPr>
      <w:r w:rsidRPr="00FD05A4">
        <w:rPr>
          <w:lang w:val="es-ES"/>
        </w:rPr>
        <w:t xml:space="preserve">Pada tahap ini, model klasifikasi dilatih menggunakan data pelatihan yang diperoleh dari proses pembagian dataset sebelumnya. Penelitian ini menerapkan beberapa algoritma machine learning untuk menganalisis kemampuan model dalam mengklasifikasikan tingkat kesehatan mental berdasarkan parameter depresi, kecemasan, dan stres. Penggunaan beberapa algoritma klasifikasi bertujuan untuk mempelajari pola dari dataset sekaligus membandingkan performa antar algoritma dalam proses klasifikasi [10] [25]. </w:t>
      </w:r>
      <w:r>
        <w:t>Seluruh proses pelatihan model dilakukan menggunakan bahasa pemrograman Python dengan pustaka Scikit-learn.</w:t>
      </w:r>
    </w:p>
    <w:p w14:paraId="04E46958" w14:textId="0116202F" w:rsidR="00FD05A4" w:rsidRDefault="00FD05A4" w:rsidP="00FD05A4">
      <w:pPr>
        <w:pStyle w:val="ListParagraph"/>
        <w:numPr>
          <w:ilvl w:val="0"/>
          <w:numId w:val="22"/>
        </w:numPr>
        <w:spacing w:after="0"/>
        <w:ind w:left="426" w:hanging="426"/>
      </w:pPr>
      <w:r>
        <w:t>Varian Naïve Bayes</w:t>
      </w:r>
    </w:p>
    <w:p w14:paraId="0ED3B71E" w14:textId="49594C1C" w:rsidR="00FD05A4" w:rsidRDefault="00FD05A4" w:rsidP="00FD05A4">
      <w:pPr>
        <w:ind w:firstLine="426"/>
      </w:pPr>
      <w:r>
        <w:t>Naïve Bayes digunakan sebagai metode utama karena merupakan algoritma klasifikasi probabilistik yang efisien dan efektif pada dataset dengan jumlah fitur relatif kecil. Untuk mengevaluasi performanya secara lebih komprehensif, penelitian ini menggunakan beberapa varian berikut:</w:t>
      </w:r>
    </w:p>
    <w:p w14:paraId="52F4427C" w14:textId="52562E4D" w:rsidR="00FD05A4" w:rsidRDefault="00FD05A4" w:rsidP="00FD05A4">
      <w:pPr>
        <w:pStyle w:val="ListParagraph"/>
        <w:numPr>
          <w:ilvl w:val="0"/>
          <w:numId w:val="23"/>
        </w:numPr>
        <w:spacing w:after="0"/>
        <w:ind w:left="426" w:hanging="426"/>
      </w:pPr>
      <w:r>
        <w:t>Gaussian Naïve Bayes</w:t>
      </w:r>
    </w:p>
    <w:p w14:paraId="361660D9" w14:textId="2D1C77A0" w:rsidR="00FD05A4" w:rsidRPr="00FD05A4" w:rsidRDefault="00FD05A4" w:rsidP="00FD05A4">
      <w:pPr>
        <w:pStyle w:val="ListParagraph"/>
        <w:spacing w:after="0"/>
        <w:ind w:left="426"/>
        <w:rPr>
          <w:lang w:val="es-ES"/>
        </w:rPr>
      </w:pPr>
      <w:r w:rsidRPr="00FD05A4">
        <w:rPr>
          <w:lang w:val="es-ES"/>
        </w:rPr>
        <w:t>Digunakan dengan asumsi distribusi Gaussian pada fitur. Data kategorikal direpresentasikan menggunakan label encoding sehingga setiap kategori depresi, kecemasan, dan stres diubah menjadi nilai numerik sebelum pelatihan model.</w:t>
      </w:r>
    </w:p>
    <w:p w14:paraId="3047ECDA" w14:textId="52562E4D" w:rsidR="00FD05A4" w:rsidRDefault="00FD05A4" w:rsidP="00FD05A4">
      <w:pPr>
        <w:pStyle w:val="ListParagraph"/>
        <w:numPr>
          <w:ilvl w:val="0"/>
          <w:numId w:val="23"/>
        </w:numPr>
        <w:spacing w:after="0"/>
        <w:ind w:left="426" w:hanging="426"/>
      </w:pPr>
      <w:r>
        <w:t>Categorical Naïve Bayes</w:t>
      </w:r>
    </w:p>
    <w:p w14:paraId="38260620" w14:textId="24F3EBBE" w:rsidR="00FD05A4" w:rsidRDefault="00FD05A4" w:rsidP="00FD05A4">
      <w:pPr>
        <w:pStyle w:val="ListParagraph"/>
        <w:spacing w:after="0"/>
        <w:ind w:left="426"/>
      </w:pPr>
      <w:r>
        <w:t>Dirancang untuk menangani data kategorikal. Representasi data juga menggunakan label encoding agar setiap tingkat keparahan direpresentasikan sebagai nilai diskrit yang dapat diproses algoritma.</w:t>
      </w:r>
    </w:p>
    <w:p w14:paraId="45F296FE" w14:textId="01CD9F38" w:rsidR="00FD05A4" w:rsidRDefault="00FD05A4" w:rsidP="00FD05A4">
      <w:pPr>
        <w:pStyle w:val="ListParagraph"/>
        <w:numPr>
          <w:ilvl w:val="0"/>
          <w:numId w:val="23"/>
        </w:numPr>
        <w:spacing w:after="0"/>
        <w:ind w:left="426" w:hanging="426"/>
      </w:pPr>
      <w:r>
        <w:t>Multinomial Naïve Bayes</w:t>
      </w:r>
    </w:p>
    <w:p w14:paraId="3CA7A9C5" w14:textId="3C7803D7" w:rsidR="00FD05A4" w:rsidRDefault="00FD05A4" w:rsidP="00FD05A4">
      <w:pPr>
        <w:pStyle w:val="ListParagraph"/>
        <w:spacing w:after="0"/>
        <w:ind w:left="426"/>
      </w:pPr>
      <w:r>
        <w:t>Umumnya digunakan pada data diskrit berbasis frekuensi. Dalam penelitian ini digunakan one-hot encoding untuk mengubah kategori parameter menjadi vektor biner sebelum proses pelatihan model.</w:t>
      </w:r>
    </w:p>
    <w:p w14:paraId="6338263F" w14:textId="3EF5ABDE" w:rsidR="00FD05A4" w:rsidRDefault="00FD05A4" w:rsidP="00FD05A4">
      <w:pPr>
        <w:pStyle w:val="ListParagraph"/>
        <w:numPr>
          <w:ilvl w:val="0"/>
          <w:numId w:val="22"/>
        </w:numPr>
        <w:spacing w:after="0"/>
        <w:ind w:left="426" w:hanging="426"/>
      </w:pPr>
      <w:r>
        <w:t>Algoritma Pembanding</w:t>
      </w:r>
    </w:p>
    <w:p w14:paraId="71CF298E" w14:textId="6496F15D" w:rsidR="00FD05A4" w:rsidRDefault="00FD05A4" w:rsidP="00FD05A4">
      <w:pPr>
        <w:ind w:firstLine="426"/>
      </w:pPr>
      <w:r>
        <w:t>Selain varian Naïve Bayes, penelitian ini juga menggunakan algoritma lain sebagai metode pembanding untuk mengevaluasi performa klasifikasi.</w:t>
      </w:r>
    </w:p>
    <w:p w14:paraId="3EA7F887" w14:textId="77777777" w:rsidR="00FD05A4" w:rsidRDefault="00FD05A4" w:rsidP="00FD05A4">
      <w:pPr>
        <w:pStyle w:val="ListParagraph"/>
        <w:numPr>
          <w:ilvl w:val="0"/>
          <w:numId w:val="24"/>
        </w:numPr>
        <w:spacing w:after="0"/>
        <w:ind w:left="426" w:hanging="426"/>
      </w:pPr>
      <w:r>
        <w:t>K-Nearest Neighbors</w:t>
      </w:r>
    </w:p>
    <w:p w14:paraId="5B83EDA7" w14:textId="4CF619DA" w:rsidR="00FD05A4" w:rsidRDefault="00FD05A4" w:rsidP="00FD05A4">
      <w:pPr>
        <w:pStyle w:val="ListParagraph"/>
        <w:spacing w:after="0"/>
        <w:ind w:left="426"/>
      </w:pPr>
      <w:r w:rsidRPr="00FD05A4">
        <w:t>Algoritma berbasis jarak yang menentukan kelas berdasarkan kedekatan dengan data tetangga terdekat dalam ruang fitur. Representasi fitur menggunakan one-hot encoding agar setiap kategori diproses sebagai fitur independen.</w:t>
      </w:r>
    </w:p>
    <w:p w14:paraId="3F40D283" w14:textId="04693E21" w:rsidR="00FD05A4" w:rsidRDefault="00FD05A4" w:rsidP="00FD05A4">
      <w:pPr>
        <w:pStyle w:val="ListParagraph"/>
        <w:numPr>
          <w:ilvl w:val="0"/>
          <w:numId w:val="24"/>
        </w:numPr>
        <w:spacing w:after="0"/>
        <w:ind w:left="426" w:hanging="426"/>
      </w:pPr>
      <w:r>
        <w:t>Decision Tree</w:t>
      </w:r>
    </w:p>
    <w:p w14:paraId="54AC7B55" w14:textId="32637EAD" w:rsidR="00FD05A4" w:rsidRDefault="00FD05A4" w:rsidP="00FD05A4">
      <w:pPr>
        <w:pStyle w:val="ListParagraph"/>
        <w:spacing w:after="0"/>
        <w:ind w:left="426"/>
      </w:pPr>
      <w:r>
        <w:t>Algoritma klasifikasi yang membangun struktur pohon keputusan berdasarkan atribut paling informatif dalam dataset. Fitur direpresentasikan menggunakan one-hot encoding sehingga setiap kategori dapat digunakan sebagai atribut dalam pembentukan pohon keputusan.</w:t>
      </w:r>
    </w:p>
    <w:p w14:paraId="3613BF3D" w14:textId="26EA193E" w:rsidR="00FD05A4" w:rsidRPr="00FD05A4" w:rsidRDefault="00FD05A4" w:rsidP="00FD05A4">
      <w:pPr>
        <w:ind w:firstLine="426"/>
        <w:rPr>
          <w:lang w:val="es-ES"/>
        </w:rPr>
      </w:pPr>
      <w:r w:rsidRPr="00FD05A4">
        <w:rPr>
          <w:lang w:val="es-ES"/>
        </w:rPr>
        <w:t xml:space="preserve">Dalam pelatihan model, beberapa parameter digunakan untuk menjaga konsistensi eksperimen. Multinomial Naïve Bayes dan Categorical Naïve Bayes menggunakan parameter </w:t>
      </w:r>
      <w:r w:rsidRPr="00FD05A4">
        <w:rPr>
          <w:rStyle w:val="Emphasis"/>
          <w:i w:val="0"/>
          <w:lang w:val="es-ES"/>
        </w:rPr>
        <w:t>alpha</w:t>
      </w:r>
      <w:r w:rsidRPr="00FD05A4">
        <w:rPr>
          <w:lang w:val="es-ES"/>
        </w:rPr>
        <w:t xml:space="preserve"> = 1.0 sebagai smoothing untuk menghindari probabilitas nol. Algoritma K-Nearest Neighbors menggunakan jumlah tetangga </w:t>
      </w:r>
      <w:r w:rsidRPr="00FD05A4">
        <w:rPr>
          <w:rStyle w:val="Emphasis"/>
          <w:i w:val="0"/>
          <w:lang w:val="es-ES"/>
        </w:rPr>
        <w:t>k</w:t>
      </w:r>
      <w:r w:rsidRPr="00FD05A4">
        <w:rPr>
          <w:i/>
          <w:lang w:val="es-ES"/>
        </w:rPr>
        <w:t xml:space="preserve"> </w:t>
      </w:r>
      <w:r w:rsidRPr="00FD05A4">
        <w:rPr>
          <w:lang w:val="es-ES"/>
        </w:rPr>
        <w:t xml:space="preserve">= 7, sedangkan Decision Tree menggunakan parameter </w:t>
      </w:r>
      <w:r w:rsidRPr="00FD05A4">
        <w:rPr>
          <w:rStyle w:val="Emphasis"/>
          <w:i w:val="0"/>
          <w:lang w:val="es-ES"/>
        </w:rPr>
        <w:t>random_state</w:t>
      </w:r>
      <w:r w:rsidRPr="00FD05A4">
        <w:rPr>
          <w:lang w:val="es-ES"/>
        </w:rPr>
        <w:t xml:space="preserve"> = 42 serta </w:t>
      </w:r>
      <w:r w:rsidRPr="00FD05A4">
        <w:rPr>
          <w:rStyle w:val="Emphasis"/>
          <w:i w:val="0"/>
          <w:lang w:val="es-ES"/>
        </w:rPr>
        <w:t>class_weight</w:t>
      </w:r>
      <w:r w:rsidRPr="00FD05A4">
        <w:rPr>
          <w:lang w:val="es-ES"/>
        </w:rPr>
        <w:t xml:space="preserve"> = balanced untuk menangani ketidakseimbangan kelas. Dengan konfigurasi tersebut, seluruh model dilatih menggunakan data pelatihan untuk membangun model klasifikasi tingkat kesehatan mental.</w:t>
      </w:r>
    </w:p>
    <w:p w14:paraId="77295D59" w14:textId="6A8EA731" w:rsidR="00A36A7D" w:rsidRPr="00FD05A4" w:rsidRDefault="00A36A7D" w:rsidP="00A36A7D">
      <w:pPr>
        <w:pStyle w:val="Heading2"/>
        <w:numPr>
          <w:ilvl w:val="0"/>
          <w:numId w:val="18"/>
        </w:numPr>
        <w:ind w:left="426" w:hanging="426"/>
        <w:rPr>
          <w:lang w:val="es-ES"/>
        </w:rPr>
      </w:pPr>
      <w:r>
        <w:rPr>
          <w:lang w:val="es-ES"/>
        </w:rPr>
        <w:t>Evaluasi Model</w:t>
      </w:r>
    </w:p>
    <w:p w14:paraId="45EEFBD1" w14:textId="77777777" w:rsidR="00FD05A4" w:rsidRPr="00FD05A4" w:rsidRDefault="00FD05A4" w:rsidP="00FD05A4">
      <w:pPr>
        <w:ind w:firstLine="426"/>
        <w:rPr>
          <w:lang w:val="es-ES"/>
        </w:rPr>
      </w:pPr>
      <w:r w:rsidRPr="00FD05A4">
        <w:rPr>
          <w:lang w:val="es-ES"/>
        </w:rPr>
        <w:t>Evaluasi model merupakan tahap penting dalam eksperimen machine learning untuk menilai akurasi prediksi serta kemampuan model dalam melakukan generalisasi terhadap data baru. Proses ini dilakukan menggunakan data uji (</w:t>
      </w:r>
      <w:r w:rsidRPr="00FD05A4">
        <w:rPr>
          <w:i/>
          <w:iCs/>
          <w:lang w:val="es-ES"/>
        </w:rPr>
        <w:t>testing data</w:t>
      </w:r>
      <w:r w:rsidRPr="00FD05A4">
        <w:rPr>
          <w:lang w:val="es-ES"/>
        </w:rPr>
        <w:t xml:space="preserve">) yang tidak dilibatkan dalam tahap pelatihan, </w:t>
      </w:r>
      <w:r w:rsidRPr="00FD05A4">
        <w:rPr>
          <w:lang w:val="es-ES"/>
        </w:rPr>
        <w:lastRenderedPageBreak/>
        <w:t>sehingga hasil pengujian dapat memberikan gambaran objektif mengenai performa model dalam proses klasifikasi [26].</w:t>
      </w:r>
    </w:p>
    <w:p w14:paraId="7C3F537E" w14:textId="77777777" w:rsidR="00FD05A4" w:rsidRDefault="00FD05A4" w:rsidP="00FD05A4">
      <w:pPr>
        <w:ind w:firstLine="426"/>
      </w:pPr>
      <w:r w:rsidRPr="00FD05A4">
        <w:rPr>
          <w:lang w:val="es-ES"/>
        </w:rPr>
        <w:t xml:space="preserve">Dalam penelitian ini, evaluasi dilakukan untuk menilai kemampuan algoritma dalam mengklasifikasikan tingkat kesehatan mental berdasarkan parameter depresi, kecemasan, dan stres. Untuk memperoleh penilaian yang lebih komprehensif, digunakan beberapa metrik evaluasi yang umum diterapkan pada klasifikasi multikelas sehingga kinerja masing-masing algoritma dapat dibandingkan secara lebih jelas [27]. </w:t>
      </w:r>
      <w:r w:rsidRPr="00FD05A4">
        <w:t>Metrik evaluasi yang digunakan dalam penelitian ini meliputi:</w:t>
      </w:r>
    </w:p>
    <w:p w14:paraId="4391E249" w14:textId="77777777" w:rsidR="00A53660" w:rsidRDefault="00A53660" w:rsidP="00FD05A4">
      <w:pPr>
        <w:ind w:firstLine="426"/>
      </w:pPr>
    </w:p>
    <w:p w14:paraId="04D8AC2D" w14:textId="77777777" w:rsidR="00A53660" w:rsidRDefault="00FD05A4" w:rsidP="00A53660">
      <w:pPr>
        <w:pStyle w:val="ListParagraph"/>
        <w:numPr>
          <w:ilvl w:val="0"/>
          <w:numId w:val="25"/>
        </w:numPr>
        <w:ind w:left="426" w:hanging="426"/>
      </w:pPr>
      <w:r>
        <w:t>Akurasi</w:t>
      </w:r>
    </w:p>
    <w:p w14:paraId="371211F0" w14:textId="5EFE63CC" w:rsidR="00A53660" w:rsidRDefault="00A53660" w:rsidP="00A53660">
      <w:pPr>
        <w:pStyle w:val="ListParagraph"/>
        <w:ind w:left="426"/>
      </w:pPr>
      <w:r w:rsidRPr="00A53660">
        <w:rPr>
          <w:rStyle w:val="Strong"/>
          <w:b w:val="0"/>
        </w:rPr>
        <w:t>Accuracy</w:t>
      </w:r>
      <w:r>
        <w:t xml:space="preserve"> digunakan untuk mengukur tingkat ketepatan model dalam melakukan klasifikasi dengan menghitung proporsi jumlah prediksi yang benar terhadap keseluruhan data uji. Metrik ini memberikan gambaran umum mengenai kemampuan model dalam memprediksi kelas yang sesuai dengan label sebenarnya</w:t>
      </w:r>
      <w:sdt>
        <w:sdtPr>
          <w:id w:val="254879649"/>
          <w:citation/>
        </w:sdtPr>
        <w:sdtContent>
          <w:r>
            <w:fldChar w:fldCharType="begin"/>
          </w:r>
          <w:r>
            <w:instrText xml:space="preserve"> CITATION Bie23 \l 1033 </w:instrText>
          </w:r>
          <w:r>
            <w:fldChar w:fldCharType="separate"/>
          </w:r>
          <w:r>
            <w:rPr>
              <w:noProof/>
            </w:rPr>
            <w:t xml:space="preserve"> [26]</w:t>
          </w:r>
          <w:r>
            <w:fldChar w:fldCharType="end"/>
          </w:r>
        </w:sdtContent>
      </w:sdt>
      <w: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9"/>
        <w:gridCol w:w="473"/>
      </w:tblGrid>
      <w:tr w:rsidR="00A53660" w14:paraId="7E469457" w14:textId="77777777" w:rsidTr="0053184F">
        <w:tc>
          <w:tcPr>
            <w:tcW w:w="7889" w:type="dxa"/>
            <w:vAlign w:val="center"/>
          </w:tcPr>
          <w:p w14:paraId="653F572B" w14:textId="2E072DA5" w:rsidR="00A53660" w:rsidRPr="00A36A7D" w:rsidRDefault="00A53660" w:rsidP="0053184F">
            <w:pPr>
              <w:pStyle w:val="ListParagraph"/>
              <w:ind w:left="0"/>
              <w:jc w:val="center"/>
              <w:rPr>
                <w:lang w:val="es-ES"/>
              </w:rPr>
            </w:pPr>
            <m:oMathPara>
              <m:oMath>
                <m:r>
                  <w:rPr>
                    <w:rFonts w:ascii="Cambria Math" w:hAnsi="Cambria Math"/>
                    <w:lang w:val="id-ID"/>
                  </w:rPr>
                  <m:t>Accuracy=</m:t>
                </m:r>
                <m:f>
                  <m:fPr>
                    <m:ctrlPr>
                      <w:rPr>
                        <w:rFonts w:ascii="Cambria Math" w:hAnsi="Cambria Math"/>
                        <w:i/>
                        <w:iCs/>
                        <w:sz w:val="24"/>
                        <w:szCs w:val="24"/>
                        <w:lang w:val="id-ID"/>
                      </w:rPr>
                    </m:ctrlPr>
                  </m:fPr>
                  <m:num>
                    <m:r>
                      <w:rPr>
                        <w:rFonts w:ascii="Cambria Math" w:hAnsi="Cambria Math"/>
                        <w:lang w:val="id-ID"/>
                      </w:rPr>
                      <m:t>TP+TN</m:t>
                    </m:r>
                  </m:num>
                  <m:den>
                    <m:r>
                      <w:rPr>
                        <w:rFonts w:ascii="Cambria Math" w:hAnsi="Cambria Math"/>
                        <w:lang w:val="id-ID"/>
                      </w:rPr>
                      <m:t>TP+TN+FP+FN</m:t>
                    </m:r>
                  </m:den>
                </m:f>
              </m:oMath>
            </m:oMathPara>
          </w:p>
        </w:tc>
        <w:tc>
          <w:tcPr>
            <w:tcW w:w="473" w:type="dxa"/>
            <w:vAlign w:val="center"/>
          </w:tcPr>
          <w:p w14:paraId="4A00082D" w14:textId="77777777" w:rsidR="00A53660" w:rsidRDefault="00A53660" w:rsidP="0053184F">
            <w:pPr>
              <w:pStyle w:val="ListParagraph"/>
              <w:spacing w:after="0" w:line="240" w:lineRule="auto"/>
              <w:ind w:left="0"/>
              <w:rPr>
                <w:lang w:val="es-ES"/>
              </w:rPr>
            </w:pPr>
            <w:r>
              <w:rPr>
                <w:lang w:val="es-ES"/>
              </w:rPr>
              <w:t>(1)</w:t>
            </w:r>
          </w:p>
        </w:tc>
      </w:tr>
    </w:tbl>
    <w:p w14:paraId="30BBC36F" w14:textId="3754775C" w:rsidR="00FD05A4" w:rsidRDefault="00FD05A4" w:rsidP="00FD05A4">
      <w:pPr>
        <w:pStyle w:val="ListParagraph"/>
        <w:numPr>
          <w:ilvl w:val="0"/>
          <w:numId w:val="25"/>
        </w:numPr>
        <w:ind w:left="426" w:hanging="426"/>
      </w:pPr>
      <w:r>
        <w:t>Precision</w:t>
      </w:r>
    </w:p>
    <w:p w14:paraId="7ECF3640" w14:textId="5655DD27" w:rsidR="00A53660" w:rsidRDefault="00A53660" w:rsidP="00A53660">
      <w:pPr>
        <w:pStyle w:val="ListParagraph"/>
        <w:ind w:left="426"/>
      </w:pPr>
      <w:r>
        <w:rPr>
          <w:rStyle w:val="Strong"/>
          <w:b w:val="0"/>
        </w:rPr>
        <w:t>Precision</w:t>
      </w:r>
      <w:r>
        <w:t xml:space="preserve"> digunakan untuk mengukur tingkat ketepatan prediksi positif yang dihasilkan oleh model. Metrik ini menunjukkan seberapa banyak prediksi yang diklasifikasikan sebagai positif benar-benar merupakan kelas positif yang sebenarnya.</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9"/>
        <w:gridCol w:w="473"/>
      </w:tblGrid>
      <w:tr w:rsidR="00A53660" w14:paraId="5DE31338" w14:textId="77777777" w:rsidTr="0053184F">
        <w:tc>
          <w:tcPr>
            <w:tcW w:w="7889" w:type="dxa"/>
            <w:vAlign w:val="center"/>
          </w:tcPr>
          <w:p w14:paraId="37DDDC63" w14:textId="15866238" w:rsidR="00A53660" w:rsidRPr="00A36A7D" w:rsidRDefault="00A53660" w:rsidP="0053184F">
            <w:pPr>
              <w:pStyle w:val="ListParagraph"/>
              <w:ind w:left="0"/>
              <w:jc w:val="center"/>
              <w:rPr>
                <w:lang w:val="es-ES"/>
              </w:rPr>
            </w:pPr>
            <m:oMathPara>
              <m:oMath>
                <m:r>
                  <w:rPr>
                    <w:rFonts w:ascii="Cambria Math" w:hAnsi="Cambria Math"/>
                    <w:lang w:val="id-ID"/>
                  </w:rPr>
                  <m:t>Precision=</m:t>
                </m:r>
                <m:f>
                  <m:fPr>
                    <m:ctrlPr>
                      <w:rPr>
                        <w:rFonts w:ascii="Cambria Math" w:hAnsi="Cambria Math"/>
                        <w:i/>
                        <w:iCs/>
                        <w:sz w:val="24"/>
                        <w:szCs w:val="24"/>
                        <w:lang w:val="id-ID"/>
                      </w:rPr>
                    </m:ctrlPr>
                  </m:fPr>
                  <m:num>
                    <m:r>
                      <w:rPr>
                        <w:rFonts w:ascii="Cambria Math" w:hAnsi="Cambria Math"/>
                        <w:lang w:val="id-ID"/>
                      </w:rPr>
                      <m:t>TP</m:t>
                    </m:r>
                  </m:num>
                  <m:den>
                    <m:r>
                      <w:rPr>
                        <w:rFonts w:ascii="Cambria Math" w:hAnsi="Cambria Math"/>
                        <w:lang w:val="id-ID"/>
                      </w:rPr>
                      <m:t>TP+FP</m:t>
                    </m:r>
                  </m:den>
                </m:f>
              </m:oMath>
            </m:oMathPara>
          </w:p>
        </w:tc>
        <w:tc>
          <w:tcPr>
            <w:tcW w:w="473" w:type="dxa"/>
            <w:vAlign w:val="center"/>
          </w:tcPr>
          <w:p w14:paraId="555CA2EC" w14:textId="77777777" w:rsidR="00A53660" w:rsidRDefault="00A53660" w:rsidP="0053184F">
            <w:pPr>
              <w:pStyle w:val="ListParagraph"/>
              <w:spacing w:after="0" w:line="240" w:lineRule="auto"/>
              <w:ind w:left="0"/>
              <w:rPr>
                <w:lang w:val="es-ES"/>
              </w:rPr>
            </w:pPr>
            <w:r>
              <w:rPr>
                <w:lang w:val="es-ES"/>
              </w:rPr>
              <w:t>(1)</w:t>
            </w:r>
          </w:p>
        </w:tc>
      </w:tr>
    </w:tbl>
    <w:p w14:paraId="4CB184F0" w14:textId="77777777" w:rsidR="00A53660" w:rsidRDefault="00FD05A4" w:rsidP="00A53660">
      <w:pPr>
        <w:pStyle w:val="ListParagraph"/>
        <w:numPr>
          <w:ilvl w:val="0"/>
          <w:numId w:val="25"/>
        </w:numPr>
        <w:ind w:left="426" w:hanging="426"/>
      </w:pPr>
      <w:r>
        <w:t>Recall</w:t>
      </w:r>
      <w:r w:rsidR="00A53660">
        <w:t xml:space="preserve"> </w:t>
      </w:r>
    </w:p>
    <w:p w14:paraId="32EC762B" w14:textId="5145D37D" w:rsidR="00A53660" w:rsidRDefault="00A53660" w:rsidP="00A53660">
      <w:pPr>
        <w:pStyle w:val="ListParagraph"/>
        <w:ind w:left="426"/>
      </w:pPr>
      <w:r w:rsidRPr="00A53660">
        <w:rPr>
          <w:rStyle w:val="Strong"/>
          <w:b w:val="0"/>
        </w:rPr>
        <w:t>Recall</w:t>
      </w:r>
      <w:r>
        <w:t xml:space="preserve"> digunakan untuk mengukur kemampuan model dalam mengidentifikasi seluruh data yang benar-benar termasuk ke dalam kelas positif.</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9"/>
        <w:gridCol w:w="473"/>
      </w:tblGrid>
      <w:tr w:rsidR="00A53660" w14:paraId="787D2EB2" w14:textId="77777777" w:rsidTr="0053184F">
        <w:tc>
          <w:tcPr>
            <w:tcW w:w="7889" w:type="dxa"/>
            <w:vAlign w:val="center"/>
          </w:tcPr>
          <w:p w14:paraId="26D0F9E3" w14:textId="7F28A125" w:rsidR="00A53660" w:rsidRPr="00A36A7D" w:rsidRDefault="00A53660" w:rsidP="0053184F">
            <w:pPr>
              <w:pStyle w:val="ListParagraph"/>
              <w:ind w:left="0"/>
              <w:jc w:val="center"/>
              <w:rPr>
                <w:lang w:val="es-ES"/>
              </w:rPr>
            </w:pPr>
            <m:oMathPara>
              <m:oMath>
                <m:r>
                  <w:rPr>
                    <w:rFonts w:ascii="Cambria Math" w:hAnsi="Cambria Math"/>
                    <w:lang w:val="id-ID"/>
                  </w:rPr>
                  <m:t>Recall=</m:t>
                </m:r>
                <m:f>
                  <m:fPr>
                    <m:ctrlPr>
                      <w:rPr>
                        <w:rFonts w:ascii="Cambria Math" w:hAnsi="Cambria Math"/>
                        <w:i/>
                        <w:iCs/>
                        <w:sz w:val="24"/>
                        <w:szCs w:val="24"/>
                        <w:lang w:val="id-ID"/>
                      </w:rPr>
                    </m:ctrlPr>
                  </m:fPr>
                  <m:num>
                    <m:r>
                      <w:rPr>
                        <w:rFonts w:ascii="Cambria Math" w:hAnsi="Cambria Math"/>
                        <w:lang w:val="id-ID"/>
                      </w:rPr>
                      <m:t>TP</m:t>
                    </m:r>
                  </m:num>
                  <m:den>
                    <m:r>
                      <w:rPr>
                        <w:rFonts w:ascii="Cambria Math" w:hAnsi="Cambria Math"/>
                        <w:lang w:val="id-ID"/>
                      </w:rPr>
                      <m:t>TP+FN</m:t>
                    </m:r>
                  </m:den>
                </m:f>
              </m:oMath>
            </m:oMathPara>
          </w:p>
        </w:tc>
        <w:tc>
          <w:tcPr>
            <w:tcW w:w="473" w:type="dxa"/>
            <w:vAlign w:val="center"/>
          </w:tcPr>
          <w:p w14:paraId="3A0F5002" w14:textId="77777777" w:rsidR="00A53660" w:rsidRDefault="00A53660" w:rsidP="0053184F">
            <w:pPr>
              <w:pStyle w:val="ListParagraph"/>
              <w:spacing w:after="0" w:line="240" w:lineRule="auto"/>
              <w:ind w:left="0"/>
              <w:rPr>
                <w:lang w:val="es-ES"/>
              </w:rPr>
            </w:pPr>
            <w:r>
              <w:rPr>
                <w:lang w:val="es-ES"/>
              </w:rPr>
              <w:t>(1)</w:t>
            </w:r>
          </w:p>
        </w:tc>
      </w:tr>
    </w:tbl>
    <w:p w14:paraId="4D66860D" w14:textId="77777777" w:rsidR="00FD05A4" w:rsidRDefault="00FD05A4" w:rsidP="00FD05A4">
      <w:pPr>
        <w:pStyle w:val="ListParagraph"/>
        <w:numPr>
          <w:ilvl w:val="0"/>
          <w:numId w:val="25"/>
        </w:numPr>
        <w:ind w:left="426" w:hanging="426"/>
      </w:pPr>
      <w:r>
        <w:t>F1-Score</w:t>
      </w:r>
    </w:p>
    <w:p w14:paraId="64740E21" w14:textId="7A223707" w:rsidR="00FD05A4" w:rsidRDefault="00FD05A4" w:rsidP="00FD05A4">
      <w:pPr>
        <w:pStyle w:val="ListParagraph"/>
        <w:ind w:left="426"/>
      </w:pPr>
      <w:r w:rsidRPr="00FD05A4">
        <w:rPr>
          <w:rStyle w:val="Strong"/>
          <w:b w:val="0"/>
        </w:rPr>
        <w:t>F1-score</w:t>
      </w:r>
      <w:r>
        <w:t xml:space="preserve"> merupakan metrik evaluasi yang menggabungkan precision dan recall dalam satu ukuran melalui rata-rata harmonik, sehingga memberikan keseimbangan antara kedua metrik tersebut.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9"/>
        <w:gridCol w:w="473"/>
      </w:tblGrid>
      <w:tr w:rsidR="00A53660" w14:paraId="48732618" w14:textId="77777777" w:rsidTr="0053184F">
        <w:tc>
          <w:tcPr>
            <w:tcW w:w="7889" w:type="dxa"/>
            <w:vAlign w:val="center"/>
          </w:tcPr>
          <w:p w14:paraId="31BB0347" w14:textId="05DE0EC3" w:rsidR="00A53660" w:rsidRPr="00A36A7D" w:rsidRDefault="00A53660" w:rsidP="0053184F">
            <w:pPr>
              <w:pStyle w:val="ListParagraph"/>
              <w:ind w:left="0"/>
              <w:jc w:val="center"/>
              <w:rPr>
                <w:lang w:val="es-ES"/>
              </w:rPr>
            </w:pPr>
            <m:oMathPara>
              <m:oMath>
                <m:r>
                  <w:rPr>
                    <w:rFonts w:ascii="Cambria Math" w:hAnsi="Cambria Math"/>
                    <w:lang w:val="id-ID"/>
                  </w:rPr>
                  <m:t xml:space="preserve">F1-Score=2 x </m:t>
                </m:r>
                <m:f>
                  <m:fPr>
                    <m:ctrlPr>
                      <w:rPr>
                        <w:rFonts w:ascii="Cambria Math" w:hAnsi="Cambria Math"/>
                        <w:i/>
                        <w:iCs/>
                        <w:sz w:val="24"/>
                        <w:szCs w:val="24"/>
                        <w:lang w:val="id-ID"/>
                      </w:rPr>
                    </m:ctrlPr>
                  </m:fPr>
                  <m:num>
                    <m:r>
                      <w:rPr>
                        <w:rFonts w:ascii="Cambria Math" w:hAnsi="Cambria Math"/>
                        <w:lang w:val="id-ID"/>
                      </w:rPr>
                      <m:t>Precision x Recall</m:t>
                    </m:r>
                  </m:num>
                  <m:den>
                    <m:r>
                      <w:rPr>
                        <w:rFonts w:ascii="Cambria Math" w:hAnsi="Cambria Math"/>
                        <w:lang w:val="id-ID"/>
                      </w:rPr>
                      <m:t>Precision+Recall</m:t>
                    </m:r>
                  </m:den>
                </m:f>
              </m:oMath>
            </m:oMathPara>
          </w:p>
        </w:tc>
        <w:tc>
          <w:tcPr>
            <w:tcW w:w="473" w:type="dxa"/>
            <w:vAlign w:val="center"/>
          </w:tcPr>
          <w:p w14:paraId="6E798F16" w14:textId="77777777" w:rsidR="00A53660" w:rsidRDefault="00A53660" w:rsidP="0053184F">
            <w:pPr>
              <w:pStyle w:val="ListParagraph"/>
              <w:spacing w:after="0" w:line="240" w:lineRule="auto"/>
              <w:ind w:left="0"/>
              <w:rPr>
                <w:lang w:val="es-ES"/>
              </w:rPr>
            </w:pPr>
            <w:r>
              <w:rPr>
                <w:lang w:val="es-ES"/>
              </w:rPr>
              <w:t>(1)</w:t>
            </w:r>
          </w:p>
        </w:tc>
      </w:tr>
    </w:tbl>
    <w:p w14:paraId="334EDAC4" w14:textId="77777777" w:rsidR="00FD05A4" w:rsidRDefault="00FD05A4" w:rsidP="00FD05A4">
      <w:pPr>
        <w:pStyle w:val="ListParagraph"/>
        <w:numPr>
          <w:ilvl w:val="0"/>
          <w:numId w:val="25"/>
        </w:numPr>
        <w:ind w:left="426" w:hanging="426"/>
      </w:pPr>
      <w:r>
        <w:t>Confusion Matrix</w:t>
      </w:r>
    </w:p>
    <w:p w14:paraId="0F05DBC8" w14:textId="32E91499" w:rsidR="00A75522" w:rsidRPr="00A53660" w:rsidRDefault="00FD05A4" w:rsidP="00A53660">
      <w:pPr>
        <w:pStyle w:val="ListParagraph"/>
        <w:ind w:left="426"/>
      </w:pPr>
      <w:r>
        <w:t>Confusion matrix merupakan tabel yang digunakan untuk mengevaluasi performa model klasifikasi dengan membandingkan label prediksi yang dihasilkan model terhadap label sebenarnya pada data uji. Melalui confusion matrix, dapat diketahui jumlah prediksi yang benar maupun kesalahan klasifikasi pada setiap kelas, sehingga memberikan gambaran yang lebih rinci mengenai kemampuan model dalam membedakan masing-masing kategori kelas.</w:t>
      </w:r>
    </w:p>
    <w:p w14:paraId="32C80F8B" w14:textId="0C6FDD88" w:rsidR="00A53660" w:rsidRPr="00A53660" w:rsidRDefault="00A36A7D" w:rsidP="00A53660">
      <w:pPr>
        <w:numPr>
          <w:ilvl w:val="0"/>
          <w:numId w:val="15"/>
        </w:numPr>
        <w:tabs>
          <w:tab w:val="left" w:pos="426"/>
        </w:tabs>
        <w:ind w:left="426" w:hanging="426"/>
        <w:rPr>
          <w:b/>
          <w:bCs/>
          <w:szCs w:val="22"/>
          <w:lang w:val="id-ID"/>
        </w:rPr>
      </w:pPr>
      <w:r>
        <w:rPr>
          <w:b/>
          <w:bCs/>
          <w:szCs w:val="22"/>
        </w:rPr>
        <w:t>HASIL DAN ANALISIS</w:t>
      </w:r>
    </w:p>
    <w:p w14:paraId="4FECCA03" w14:textId="77777777" w:rsidR="00A53660" w:rsidRDefault="00A53660" w:rsidP="00A53660">
      <w:pPr>
        <w:ind w:firstLine="426"/>
      </w:pPr>
      <w:r>
        <w:rPr>
          <w:lang w:val="es-ES"/>
        </w:rPr>
        <w:t xml:space="preserve">Bagian ini menyajikan hasil pengujian model klasifikasi yang telah diterapkan pada dataset kesehatan mental mahasiswa. Pengujian dilakukan untuk melihat kemampuan beberapa algoritma dalam mengklasifikasikan tingkat kesehatan mental berdasarkan parameter depresi, kecemasan, dan stres. </w:t>
      </w:r>
      <w:r>
        <w:t>Hasil pengujian kemudian dianalisis untuk mengetahui perbedaan performa antar model yang digunakan dalam penelitian.</w:t>
      </w:r>
    </w:p>
    <w:p w14:paraId="010970E8" w14:textId="1DCD1EA4" w:rsidR="00A53660" w:rsidRDefault="00A53660" w:rsidP="00A53660">
      <w:pPr>
        <w:pStyle w:val="Heading2"/>
        <w:numPr>
          <w:ilvl w:val="0"/>
          <w:numId w:val="26"/>
        </w:numPr>
        <w:ind w:left="426" w:hanging="426"/>
      </w:pPr>
      <w:r>
        <w:t>Distribusi Data</w:t>
      </w:r>
    </w:p>
    <w:p w14:paraId="623D250F" w14:textId="5B193C29" w:rsidR="00A53660" w:rsidRDefault="00A53660" w:rsidP="00A53660">
      <w:pPr>
        <w:ind w:firstLine="426"/>
      </w:pPr>
      <w:r>
        <w:t xml:space="preserve">Dataset yang digunakan dalam penelitian ini terdiri dari 852 data yang merepresentasikan kondisi kesehatan mental mahasiswa berdasarkan parameter depresi, kecemasan, dan stres. Setiap data diklasifikasikan ke dalam </w:t>
      </w:r>
      <w:proofErr w:type="gramStart"/>
      <w:r>
        <w:t>lima</w:t>
      </w:r>
      <w:proofErr w:type="gramEnd"/>
      <w:r>
        <w:t xml:space="preserve"> kategori tingkat kesehatan mental, yaitu normal, ringan, sedang, </w:t>
      </w:r>
      <w:r>
        <w:lastRenderedPageBreak/>
        <w:t>berat, dan sangat berat. Distribusi jumlah data pada masing-masing kategori ditunjukkan pada Tabel 2.</w:t>
      </w:r>
    </w:p>
    <w:p w14:paraId="4DA662FB" w14:textId="4C68D70C" w:rsidR="00A53660" w:rsidRDefault="00A53660" w:rsidP="00A53660">
      <w:pPr>
        <w:pStyle w:val="Caption"/>
        <w:keepNext/>
      </w:pPr>
      <w:r>
        <w:t>Tabel 2. Tabel Distribusi Data</w:t>
      </w:r>
    </w:p>
    <w:tbl>
      <w:tblPr>
        <w:tblW w:w="0" w:type="auto"/>
        <w:jc w:val="center"/>
        <w:tblBorders>
          <w:bottom w:val="single" w:sz="4" w:space="0" w:color="auto"/>
        </w:tblBorders>
        <w:tblLook w:val="01E0" w:firstRow="1" w:lastRow="1" w:firstColumn="1" w:lastColumn="1" w:noHBand="0" w:noVBand="0"/>
      </w:tblPr>
      <w:tblGrid>
        <w:gridCol w:w="1457"/>
        <w:gridCol w:w="1358"/>
      </w:tblGrid>
      <w:tr w:rsidR="00A53660" w:rsidRPr="00790580" w14:paraId="2828BD8D" w14:textId="77777777" w:rsidTr="00A53660">
        <w:trPr>
          <w:tblHeader/>
          <w:jc w:val="center"/>
        </w:trPr>
        <w:tc>
          <w:tcPr>
            <w:tcW w:w="1457" w:type="dxa"/>
            <w:tcBorders>
              <w:top w:val="single" w:sz="4" w:space="0" w:color="auto"/>
              <w:bottom w:val="single" w:sz="4" w:space="0" w:color="auto"/>
            </w:tcBorders>
          </w:tcPr>
          <w:p w14:paraId="54D5761A" w14:textId="421C8A77" w:rsidR="00A53660" w:rsidRPr="00114FA9" w:rsidRDefault="00A53660" w:rsidP="0053184F">
            <w:pPr>
              <w:jc w:val="center"/>
              <w:rPr>
                <w:szCs w:val="22"/>
              </w:rPr>
            </w:pPr>
            <w:r>
              <w:rPr>
                <w:szCs w:val="22"/>
              </w:rPr>
              <w:t>Kelas</w:t>
            </w:r>
          </w:p>
        </w:tc>
        <w:tc>
          <w:tcPr>
            <w:tcW w:w="1358" w:type="dxa"/>
            <w:tcBorders>
              <w:top w:val="single" w:sz="4" w:space="0" w:color="auto"/>
              <w:bottom w:val="single" w:sz="4" w:space="0" w:color="auto"/>
            </w:tcBorders>
          </w:tcPr>
          <w:p w14:paraId="1C20A9BA" w14:textId="03019B56" w:rsidR="00A53660" w:rsidRPr="00114FA9" w:rsidRDefault="00A53660" w:rsidP="0053184F">
            <w:pPr>
              <w:jc w:val="center"/>
              <w:rPr>
                <w:szCs w:val="22"/>
              </w:rPr>
            </w:pPr>
            <w:r>
              <w:rPr>
                <w:szCs w:val="22"/>
              </w:rPr>
              <w:t>Jumlah Data</w:t>
            </w:r>
          </w:p>
        </w:tc>
      </w:tr>
      <w:tr w:rsidR="00A53660" w:rsidRPr="00790580" w14:paraId="58F3CFCC" w14:textId="77777777" w:rsidTr="00A53660">
        <w:trPr>
          <w:jc w:val="center"/>
        </w:trPr>
        <w:tc>
          <w:tcPr>
            <w:tcW w:w="1457" w:type="dxa"/>
            <w:tcBorders>
              <w:top w:val="single" w:sz="4" w:space="0" w:color="auto"/>
            </w:tcBorders>
          </w:tcPr>
          <w:p w14:paraId="3DFC900E" w14:textId="4C765E06" w:rsidR="00A53660" w:rsidRPr="00790580" w:rsidRDefault="00A53660" w:rsidP="0053184F">
            <w:pPr>
              <w:jc w:val="center"/>
              <w:rPr>
                <w:szCs w:val="22"/>
              </w:rPr>
            </w:pPr>
            <w:r>
              <w:rPr>
                <w:szCs w:val="22"/>
              </w:rPr>
              <w:t>Normal</w:t>
            </w:r>
          </w:p>
        </w:tc>
        <w:tc>
          <w:tcPr>
            <w:tcW w:w="1358" w:type="dxa"/>
            <w:tcBorders>
              <w:top w:val="single" w:sz="4" w:space="0" w:color="auto"/>
            </w:tcBorders>
          </w:tcPr>
          <w:p w14:paraId="1D2F4E04" w14:textId="737696D1" w:rsidR="00A53660" w:rsidRPr="00790580" w:rsidRDefault="00A53660" w:rsidP="0053184F">
            <w:pPr>
              <w:jc w:val="center"/>
              <w:rPr>
                <w:szCs w:val="22"/>
              </w:rPr>
            </w:pPr>
            <w:r>
              <w:rPr>
                <w:szCs w:val="22"/>
              </w:rPr>
              <w:t>583</w:t>
            </w:r>
          </w:p>
        </w:tc>
      </w:tr>
      <w:tr w:rsidR="00A53660" w:rsidRPr="00790580" w14:paraId="75D6704E" w14:textId="77777777" w:rsidTr="00A53660">
        <w:trPr>
          <w:jc w:val="center"/>
        </w:trPr>
        <w:tc>
          <w:tcPr>
            <w:tcW w:w="1457" w:type="dxa"/>
          </w:tcPr>
          <w:p w14:paraId="1C77A493" w14:textId="54BA6881" w:rsidR="00A53660" w:rsidRPr="00790580" w:rsidRDefault="00A53660" w:rsidP="0053184F">
            <w:pPr>
              <w:jc w:val="center"/>
              <w:rPr>
                <w:szCs w:val="22"/>
              </w:rPr>
            </w:pPr>
            <w:r>
              <w:rPr>
                <w:szCs w:val="22"/>
              </w:rPr>
              <w:t>Ringan</w:t>
            </w:r>
          </w:p>
        </w:tc>
        <w:tc>
          <w:tcPr>
            <w:tcW w:w="1358" w:type="dxa"/>
          </w:tcPr>
          <w:p w14:paraId="34F14F41" w14:textId="221EC01D" w:rsidR="00A53660" w:rsidRPr="00790580" w:rsidRDefault="00A53660" w:rsidP="0053184F">
            <w:pPr>
              <w:jc w:val="center"/>
              <w:rPr>
                <w:szCs w:val="22"/>
              </w:rPr>
            </w:pPr>
            <w:r>
              <w:rPr>
                <w:szCs w:val="22"/>
              </w:rPr>
              <w:t>100</w:t>
            </w:r>
          </w:p>
        </w:tc>
      </w:tr>
      <w:tr w:rsidR="00A53660" w:rsidRPr="00790580" w14:paraId="0D29B550" w14:textId="77777777" w:rsidTr="00A53660">
        <w:trPr>
          <w:jc w:val="center"/>
        </w:trPr>
        <w:tc>
          <w:tcPr>
            <w:tcW w:w="1457" w:type="dxa"/>
          </w:tcPr>
          <w:p w14:paraId="3E9F65B5" w14:textId="2D554A9D" w:rsidR="00A53660" w:rsidRPr="00790580" w:rsidRDefault="00A53660" w:rsidP="0053184F">
            <w:pPr>
              <w:jc w:val="center"/>
              <w:rPr>
                <w:szCs w:val="22"/>
              </w:rPr>
            </w:pPr>
            <w:r>
              <w:rPr>
                <w:szCs w:val="22"/>
              </w:rPr>
              <w:t>Sedang</w:t>
            </w:r>
          </w:p>
        </w:tc>
        <w:tc>
          <w:tcPr>
            <w:tcW w:w="1358" w:type="dxa"/>
          </w:tcPr>
          <w:p w14:paraId="040DB6E3" w14:textId="05497B94" w:rsidR="00A53660" w:rsidRPr="00790580" w:rsidRDefault="00A53660" w:rsidP="0053184F">
            <w:pPr>
              <w:jc w:val="center"/>
              <w:rPr>
                <w:szCs w:val="22"/>
              </w:rPr>
            </w:pPr>
            <w:r>
              <w:rPr>
                <w:szCs w:val="22"/>
              </w:rPr>
              <w:t>98</w:t>
            </w:r>
          </w:p>
        </w:tc>
      </w:tr>
      <w:tr w:rsidR="00A53660" w:rsidRPr="00790580" w14:paraId="6037E9E1" w14:textId="77777777" w:rsidTr="00A53660">
        <w:trPr>
          <w:jc w:val="center"/>
        </w:trPr>
        <w:tc>
          <w:tcPr>
            <w:tcW w:w="1457" w:type="dxa"/>
          </w:tcPr>
          <w:p w14:paraId="141D6E3F" w14:textId="19567EA5" w:rsidR="00A53660" w:rsidRDefault="00A53660" w:rsidP="0053184F">
            <w:pPr>
              <w:jc w:val="center"/>
              <w:rPr>
                <w:szCs w:val="22"/>
              </w:rPr>
            </w:pPr>
            <w:r>
              <w:rPr>
                <w:szCs w:val="22"/>
              </w:rPr>
              <w:t>Berat</w:t>
            </w:r>
          </w:p>
        </w:tc>
        <w:tc>
          <w:tcPr>
            <w:tcW w:w="1358" w:type="dxa"/>
          </w:tcPr>
          <w:p w14:paraId="481B127F" w14:textId="0830F551" w:rsidR="00A53660" w:rsidRPr="00790580" w:rsidRDefault="00A53660" w:rsidP="0053184F">
            <w:pPr>
              <w:jc w:val="center"/>
              <w:rPr>
                <w:szCs w:val="22"/>
              </w:rPr>
            </w:pPr>
            <w:r>
              <w:rPr>
                <w:szCs w:val="22"/>
              </w:rPr>
              <w:t>32</w:t>
            </w:r>
          </w:p>
        </w:tc>
      </w:tr>
      <w:tr w:rsidR="00A53660" w:rsidRPr="00790580" w14:paraId="37F5A014" w14:textId="77777777" w:rsidTr="00A53660">
        <w:trPr>
          <w:jc w:val="center"/>
        </w:trPr>
        <w:tc>
          <w:tcPr>
            <w:tcW w:w="1457" w:type="dxa"/>
          </w:tcPr>
          <w:p w14:paraId="5C1437ED" w14:textId="2CF1536C" w:rsidR="00A53660" w:rsidRDefault="00A53660" w:rsidP="0053184F">
            <w:pPr>
              <w:jc w:val="center"/>
              <w:rPr>
                <w:szCs w:val="22"/>
              </w:rPr>
            </w:pPr>
            <w:r>
              <w:rPr>
                <w:szCs w:val="22"/>
              </w:rPr>
              <w:t>Sangat Berat</w:t>
            </w:r>
          </w:p>
        </w:tc>
        <w:tc>
          <w:tcPr>
            <w:tcW w:w="1358" w:type="dxa"/>
          </w:tcPr>
          <w:p w14:paraId="0EB25B1D" w14:textId="2C432ED3" w:rsidR="00A53660" w:rsidRPr="00790580" w:rsidRDefault="00A53660" w:rsidP="0053184F">
            <w:pPr>
              <w:jc w:val="center"/>
              <w:rPr>
                <w:szCs w:val="22"/>
              </w:rPr>
            </w:pPr>
            <w:r>
              <w:rPr>
                <w:szCs w:val="22"/>
              </w:rPr>
              <w:t>39</w:t>
            </w:r>
          </w:p>
        </w:tc>
      </w:tr>
    </w:tbl>
    <w:p w14:paraId="0423DCB8" w14:textId="62F02082" w:rsidR="00A53660" w:rsidRDefault="00A53660" w:rsidP="00A53660">
      <w:pPr>
        <w:ind w:firstLine="426"/>
      </w:pPr>
      <w:r>
        <w:t xml:space="preserve">Berdasarkan tabel tersebut, terlihat bahwa distribusi jumlah data pada setiap kategori tidak sepenuhnya seimbang. Kondisi ini menunjukkan adanya </w:t>
      </w:r>
      <w:r>
        <w:rPr>
          <w:rStyle w:val="Strong"/>
          <w:b w:val="0"/>
        </w:rPr>
        <w:t>ketidakseimbangan kelas (class imbalance)</w:t>
      </w:r>
      <w:r>
        <w:t xml:space="preserve"> pada dataset yang dapat mempengaruhi kemampuan model dalam mempelajari pola pada kelas dengan jumlah data yang lebih sedikit.</w:t>
      </w:r>
    </w:p>
    <w:p w14:paraId="6D0EC458" w14:textId="0CFCF7C1" w:rsidR="00A53660" w:rsidRDefault="00CB6E43" w:rsidP="00A53660">
      <w:pPr>
        <w:pStyle w:val="Heading2"/>
        <w:numPr>
          <w:ilvl w:val="0"/>
          <w:numId w:val="26"/>
        </w:numPr>
        <w:ind w:left="426" w:hanging="426"/>
      </w:pPr>
      <w:r>
        <w:t>Pengujian Varian Naïve Bayes</w:t>
      </w:r>
    </w:p>
    <w:p w14:paraId="52C72368" w14:textId="53612A68" w:rsidR="00CB6E43" w:rsidRDefault="00CB6E43" w:rsidP="00CB6E43">
      <w:pPr>
        <w:ind w:firstLine="426"/>
        <w:rPr>
          <w:lang w:val="es-ES"/>
        </w:rPr>
      </w:pPr>
      <w:r w:rsidRPr="00CB6E43">
        <w:rPr>
          <w:rStyle w:val="BODYPARAGRAPChar"/>
          <w:rFonts w:ascii="Times New Roman" w:eastAsia="Calibri" w:hAnsi="Times New Roman"/>
        </w:rPr>
        <w:t xml:space="preserve">Pengujian dilakukan terhadap tiga varian algoritma Naïve Bayes, yaitu Gaussian Naïve Bayes, Categorical Naïve Bayes, dan Multinomial Naïve Bayes. Evaluasi performa model dilakukan menggunakan metrik accuracy, precision, recall, dan F1-score untuk menilai kemampuan masing-masing model dalam mengklasifikasikan tingkat kesehatan mental berdasarkan parameter depresi, kecemasan, dan stres. </w:t>
      </w:r>
      <w:r w:rsidRPr="00CB6E43">
        <w:rPr>
          <w:rStyle w:val="BODYPARAGRAPChar"/>
          <w:rFonts w:ascii="Times New Roman" w:eastAsia="Calibri" w:hAnsi="Times New Roman"/>
          <w:lang w:val="es-ES"/>
        </w:rPr>
        <w:t>Hasil klasifikasi dari ketiga model tersebut divisualisasikan melalui confusion matrix yang ditampilkan pada Gambar 2</w:t>
      </w:r>
      <w:r w:rsidRPr="00CB6E43">
        <w:rPr>
          <w:lang w:val="es-ES"/>
        </w:rPr>
        <w:t>.</w:t>
      </w:r>
    </w:p>
    <w:p w14:paraId="69D811A1" w14:textId="77777777" w:rsidR="00366077" w:rsidRDefault="00CB6E43" w:rsidP="00366077">
      <w:pPr>
        <w:keepNext/>
        <w:jc w:val="center"/>
      </w:pPr>
      <w:r>
        <w:rPr>
          <w:lang w:val="es-ES"/>
        </w:rPr>
        <w:pict w14:anchorId="1CD439AB">
          <v:shape id="_x0000_i1026" type="#_x0000_t75" style="width:439.2pt;height:126.6pt">
            <v:imagedata r:id="rId9" o:title="Confusion Matrix Model"/>
          </v:shape>
        </w:pict>
      </w:r>
    </w:p>
    <w:p w14:paraId="3B6E5825" w14:textId="2C43AA06" w:rsidR="00CB6E43" w:rsidRDefault="00366077" w:rsidP="00366077">
      <w:pPr>
        <w:pStyle w:val="Caption"/>
        <w:rPr>
          <w:lang w:val="es-ES"/>
        </w:rPr>
      </w:pPr>
      <w:r>
        <w:t xml:space="preserve">Gambar </w:t>
      </w:r>
      <w:r>
        <w:fldChar w:fldCharType="begin"/>
      </w:r>
      <w:r>
        <w:instrText xml:space="preserve"> SEQ Gambar \* ARABIC </w:instrText>
      </w:r>
      <w:r>
        <w:fldChar w:fldCharType="separate"/>
      </w:r>
      <w:r>
        <w:rPr>
          <w:noProof/>
        </w:rPr>
        <w:t>2</w:t>
      </w:r>
      <w:r>
        <w:fldChar w:fldCharType="end"/>
      </w:r>
      <w:r>
        <w:t>. Confusion Matrix Varian Naïve Bayes</w:t>
      </w:r>
    </w:p>
    <w:p w14:paraId="6E0E691F" w14:textId="78254347" w:rsidR="00CB6E43" w:rsidRDefault="00CB6E43" w:rsidP="00CB6E43">
      <w:pPr>
        <w:ind w:firstLine="426"/>
        <w:rPr>
          <w:lang w:val="es-ES"/>
        </w:rPr>
      </w:pPr>
      <w:r w:rsidRPr="00CB6E43">
        <w:rPr>
          <w:lang w:val="es-ES"/>
        </w:rPr>
        <w:t xml:space="preserve">Berdasarkan confusion matrix pada Gambar 2, terlihat bahwa model </w:t>
      </w:r>
      <w:r w:rsidRPr="00CB6E43">
        <w:rPr>
          <w:bCs/>
          <w:lang w:val="es-ES"/>
        </w:rPr>
        <w:t>Multinomial Naïve Bayes</w:t>
      </w:r>
      <w:r w:rsidRPr="00CB6E43">
        <w:rPr>
          <w:lang w:val="es-ES"/>
        </w:rPr>
        <w:t xml:space="preserve"> dan </w:t>
      </w:r>
      <w:r w:rsidRPr="00CB6E43">
        <w:rPr>
          <w:bCs/>
          <w:lang w:val="es-ES"/>
        </w:rPr>
        <w:t>Categorical Naïve Bayes</w:t>
      </w:r>
      <w:r w:rsidRPr="00CB6E43">
        <w:rPr>
          <w:lang w:val="es-ES"/>
        </w:rPr>
        <w:t xml:space="preserve"> menghasilkan pola klasifikasi yang identik pada seluruh kategori. </w:t>
      </w:r>
      <w:r>
        <w:rPr>
          <w:lang w:val="es-ES"/>
        </w:rPr>
        <w:t xml:space="preserve">Kedua model mampu mengklasifikasikan sebagian besar data dengan benar, terutama pada kategori </w:t>
      </w:r>
      <w:r>
        <w:rPr>
          <w:bCs/>
          <w:lang w:val="es-ES"/>
        </w:rPr>
        <w:t>Normal, Sedang, dan Sangat Berat</w:t>
      </w:r>
      <w:r>
        <w:rPr>
          <w:lang w:val="es-ES"/>
        </w:rPr>
        <w:t xml:space="preserve">, yang menunjukkan jumlah prediksi benar yang dominan pada diagonal matriks. Kesalahan klasifikasi yang muncul relatif kecil dan sebagian besar terjadi pada kategori </w:t>
      </w:r>
      <w:r>
        <w:rPr>
          <w:bCs/>
          <w:lang w:val="es-ES"/>
        </w:rPr>
        <w:t>Ringan</w:t>
      </w:r>
      <w:r>
        <w:rPr>
          <w:lang w:val="es-ES"/>
        </w:rPr>
        <w:t xml:space="preserve"> dan </w:t>
      </w:r>
      <w:r>
        <w:rPr>
          <w:bCs/>
          <w:lang w:val="es-ES"/>
        </w:rPr>
        <w:t>Sedang</w:t>
      </w:r>
      <w:r>
        <w:rPr>
          <w:lang w:val="es-ES"/>
        </w:rPr>
        <w:t>, yang memiliki karakteristik data yang relatif berdekatan.</w:t>
      </w:r>
    </w:p>
    <w:p w14:paraId="39E3AAC5" w14:textId="00FAAE6C" w:rsidR="00CB6E43" w:rsidRDefault="00CB6E43" w:rsidP="004B135B">
      <w:pPr>
        <w:ind w:firstLine="426"/>
        <w:rPr>
          <w:lang w:val="es-ES"/>
        </w:rPr>
      </w:pPr>
      <w:r>
        <w:rPr>
          <w:lang w:val="es-ES"/>
        </w:rPr>
        <w:t xml:space="preserve">Sebaliknya, model </w:t>
      </w:r>
      <w:r>
        <w:rPr>
          <w:bCs/>
          <w:lang w:val="es-ES"/>
        </w:rPr>
        <w:t>Gaussian Naïve Bayes</w:t>
      </w:r>
      <w:r>
        <w:rPr>
          <w:lang w:val="es-ES"/>
        </w:rPr>
        <w:t xml:space="preserve"> menunjukkan pola kesalahan klasifikasi yang lebih besar dibandingkan dua varian lainnya. Beberapa data pada kategori </w:t>
      </w:r>
      <w:r>
        <w:rPr>
          <w:bCs/>
          <w:lang w:val="es-ES"/>
        </w:rPr>
        <w:t>Ringan</w:t>
      </w:r>
      <w:r>
        <w:rPr>
          <w:lang w:val="es-ES"/>
        </w:rPr>
        <w:t xml:space="preserve"> dan </w:t>
      </w:r>
      <w:r>
        <w:rPr>
          <w:bCs/>
          <w:lang w:val="es-ES"/>
        </w:rPr>
        <w:t>Sedang</w:t>
      </w:r>
      <w:r>
        <w:rPr>
          <w:lang w:val="es-ES"/>
        </w:rPr>
        <w:t xml:space="preserve"> masih diprediksi sebagai kategori lain, yang menunjukkan bahwa asumsi distribusi Gaussian pada fitur numerik belum sepenuhnya mampu merepresentasikan karakteristik data yang digunakan dalam penelitian ini.</w:t>
      </w:r>
    </w:p>
    <w:p w14:paraId="38074AEC" w14:textId="695EB186" w:rsidR="00CB6E43" w:rsidRDefault="00CB6E43" w:rsidP="004B135B">
      <w:pPr>
        <w:ind w:firstLine="426"/>
        <w:rPr>
          <w:lang w:val="es-ES"/>
        </w:rPr>
      </w:pPr>
      <w:r>
        <w:rPr>
          <w:lang w:val="es-ES"/>
        </w:rPr>
        <w:t xml:space="preserve">Kesamaan performa antara </w:t>
      </w:r>
      <w:r>
        <w:rPr>
          <w:bCs/>
          <w:lang w:val="es-ES"/>
        </w:rPr>
        <w:t>Multinomial Naïve Bayes</w:t>
      </w:r>
      <w:r>
        <w:rPr>
          <w:lang w:val="es-ES"/>
        </w:rPr>
        <w:t xml:space="preserve"> dan </w:t>
      </w:r>
      <w:r>
        <w:rPr>
          <w:bCs/>
          <w:lang w:val="es-ES"/>
        </w:rPr>
        <w:t>Categorical Naïve Bayes</w:t>
      </w:r>
      <w:r>
        <w:rPr>
          <w:lang w:val="es-ES"/>
        </w:rPr>
        <w:t xml:space="preserve"> kemungkinan dipengaruhi oleh representasi fitur yang digunakan pada dataset, di mana kedua model memproses data kategorikal dengan pendekatan yang serupa. Transformasi data kategorikal menjadi representasi numerik melalui proses encoding merupakan tahap penting dalam pemrosesan data pada algoritma kecerdasan buatan, karena sebagian besar algoritma pembelajaran mesin hanya dapat memproses data dalam bentuk numerik. Selain itu, pemilihan metode encoding juga dapat mempengaruhi performa model dalam proses klasifikasi </w:t>
      </w:r>
      <w:sdt>
        <w:sdtPr>
          <w:id w:val="1967841209"/>
          <w:citation/>
        </w:sdtPr>
        <w:sdtContent>
          <w:r>
            <w:fldChar w:fldCharType="begin"/>
          </w:r>
          <w:r>
            <w:rPr>
              <w:lang w:val="es-ES"/>
            </w:rPr>
            <w:instrText xml:space="preserve"> CITATION Bol24 \l 1033 </w:instrText>
          </w:r>
          <w:r>
            <w:fldChar w:fldCharType="separate"/>
          </w:r>
          <w:r>
            <w:rPr>
              <w:noProof/>
              <w:lang w:val="es-ES"/>
            </w:rPr>
            <w:t>[28]</w:t>
          </w:r>
          <w:r>
            <w:fldChar w:fldCharType="end"/>
          </w:r>
        </w:sdtContent>
      </w:sdt>
      <w:r>
        <w:rPr>
          <w:lang w:val="es-ES"/>
        </w:rPr>
        <w:t>.</w:t>
      </w:r>
    </w:p>
    <w:p w14:paraId="242FE4B1" w14:textId="77777777" w:rsidR="004B135B" w:rsidRDefault="00CB6E43" w:rsidP="004B135B">
      <w:pPr>
        <w:ind w:firstLine="426"/>
      </w:pPr>
      <w:r>
        <w:rPr>
          <w:lang w:val="es-ES"/>
        </w:rPr>
        <w:lastRenderedPageBreak/>
        <w:t xml:space="preserve">Secara teoritis, performa yang lebih baik pada </w:t>
      </w:r>
      <w:r>
        <w:rPr>
          <w:bCs/>
          <w:lang w:val="es-ES"/>
        </w:rPr>
        <w:t>Categorical Naïve Bayes</w:t>
      </w:r>
      <w:r>
        <w:rPr>
          <w:lang w:val="es-ES"/>
        </w:rPr>
        <w:t xml:space="preserve"> dan </w:t>
      </w:r>
      <w:r>
        <w:rPr>
          <w:bCs/>
          <w:lang w:val="es-ES"/>
        </w:rPr>
        <w:t>Multinomial Naïve Bayes</w:t>
      </w:r>
      <w:r>
        <w:rPr>
          <w:lang w:val="es-ES"/>
        </w:rPr>
        <w:t xml:space="preserve"> juga dapat dijelaskan oleh kesesuaian model probabilistik dengan karakteristik data yang digunakan. Dataset dalam penelitian ini terdiri dari fitur kategorikal yang merepresentasikan tingkat depresi, kecemasan, dan stres dalam beberapa kategori tingkat keparahan. Model </w:t>
      </w:r>
      <w:r>
        <w:rPr>
          <w:bCs/>
          <w:lang w:val="es-ES"/>
        </w:rPr>
        <w:t>Categorical Naïve Bayes</w:t>
      </w:r>
      <w:r>
        <w:rPr>
          <w:lang w:val="es-ES"/>
        </w:rPr>
        <w:t xml:space="preserve"> secara khusus dirancang untuk menangani fitur diskrit berbentuk kategori, sehingga distribusi probabilitas yang dipelajari oleh model lebih sesuai dengan struktur data yang digunakan. Sementara itu, </w:t>
      </w:r>
      <w:r>
        <w:rPr>
          <w:bCs/>
          <w:lang w:val="es-ES"/>
        </w:rPr>
        <w:t>Multinomial Naïve Bayes</w:t>
      </w:r>
      <w:r>
        <w:rPr>
          <w:lang w:val="es-ES"/>
        </w:rPr>
        <w:t xml:space="preserve"> memodelkan probabilitas berdasarkan distribusi multinomial yang umum digunakan untuk data diskrit. Pendekatan ini memungkinkan model untuk mempelajari distribusi probabilitas kategori secara lebih stabil, terutama ketika fitur direpresentasikan dalam bentuk vektor diskrit setelah proses transformasi data. Sebaliknya, </w:t>
      </w:r>
      <w:r>
        <w:rPr>
          <w:bCs/>
          <w:lang w:val="es-ES"/>
        </w:rPr>
        <w:t>Gaussian Naïve Bayes</w:t>
      </w:r>
      <w:r>
        <w:rPr>
          <w:lang w:val="es-ES"/>
        </w:rPr>
        <w:t xml:space="preserve"> mengasumsikan bahwa fitur mengikuti distribusi normal kontinu, sehingga kurang optimal dalam merepresentasikan karakteristik data kategorikal pada penelitian ini. </w:t>
      </w:r>
      <w:r>
        <w:t xml:space="preserve">Proses transformasi fitur seperti encoding merupakan bagian penting dalam workflow machine learning karena mempengaruhi </w:t>
      </w:r>
      <w:proofErr w:type="gramStart"/>
      <w:r>
        <w:t>cara</w:t>
      </w:r>
      <w:proofErr w:type="gramEnd"/>
      <w:r>
        <w:t xml:space="preserve"> model mempelajari pola dari data yang tersedia </w:t>
      </w:r>
      <w:sdt>
        <w:sdtPr>
          <w:id w:val="-727462396"/>
          <w:citation/>
        </w:sdtPr>
        <w:sdtContent>
          <w:r>
            <w:fldChar w:fldCharType="begin"/>
          </w:r>
          <w:r>
            <w:instrText xml:space="preserve"> CITATION Kam24 \l 1033 </w:instrText>
          </w:r>
          <w:r>
            <w:fldChar w:fldCharType="separate"/>
          </w:r>
          <w:r>
            <w:rPr>
              <w:noProof/>
            </w:rPr>
            <w:t>[29]</w:t>
          </w:r>
          <w:r>
            <w:fldChar w:fldCharType="end"/>
          </w:r>
        </w:sdtContent>
      </w:sdt>
      <w:r>
        <w:t>.</w:t>
      </w:r>
      <w:r w:rsidR="004B135B">
        <w:t xml:space="preserve"> </w:t>
      </w:r>
      <w:r w:rsidR="004B135B">
        <w:t xml:space="preserve">Untuk memberikan gambaran kuantitatif terhadap performa model, evaluasi dilakukan menggunakan metrik </w:t>
      </w:r>
      <w:r w:rsidR="004B135B">
        <w:rPr>
          <w:bCs/>
        </w:rPr>
        <w:t>accuracy, precision, recall, dan F1-score</w:t>
      </w:r>
      <w:r w:rsidR="004B135B">
        <w:t xml:space="preserve">. Hasil evaluasi dari masing-masing varian Naïve Bayes disajikan pada </w:t>
      </w:r>
      <w:r w:rsidR="004B135B">
        <w:rPr>
          <w:bCs/>
        </w:rPr>
        <w:t>Tabel 3</w:t>
      </w:r>
      <w:r w:rsidR="004B135B">
        <w:t>.</w:t>
      </w:r>
    </w:p>
    <w:p w14:paraId="1FEADFB1" w14:textId="4C752855" w:rsidR="004B135B" w:rsidRPr="004B135B" w:rsidRDefault="004B135B" w:rsidP="004B135B">
      <w:pPr>
        <w:pStyle w:val="Caption"/>
        <w:keepNext/>
        <w:rPr>
          <w:lang w:val="es-ES"/>
        </w:rPr>
      </w:pPr>
      <w:r w:rsidRPr="004B135B">
        <w:rPr>
          <w:lang w:val="es-ES"/>
        </w:rPr>
        <w:t xml:space="preserve">Tabel </w:t>
      </w:r>
      <w:r w:rsidR="00366077">
        <w:fldChar w:fldCharType="begin"/>
      </w:r>
      <w:r w:rsidR="00366077">
        <w:instrText xml:space="preserve"> SEQ Tabel \* ARABIC \r 3 </w:instrText>
      </w:r>
      <w:r w:rsidR="00366077">
        <w:fldChar w:fldCharType="separate"/>
      </w:r>
      <w:r w:rsidR="00366077">
        <w:rPr>
          <w:noProof/>
        </w:rPr>
        <w:t>3</w:t>
      </w:r>
      <w:r w:rsidR="00366077">
        <w:fldChar w:fldCharType="end"/>
      </w:r>
      <w:r w:rsidRPr="004B135B">
        <w:rPr>
          <w:lang w:val="es-ES"/>
        </w:rPr>
        <w:t>. Hasil Evaluasi Varian Naïve B</w:t>
      </w:r>
      <w:r>
        <w:rPr>
          <w:lang w:val="es-ES"/>
        </w:rPr>
        <w:t>ayes</w:t>
      </w:r>
    </w:p>
    <w:tbl>
      <w:tblPr>
        <w:tblW w:w="0" w:type="auto"/>
        <w:jc w:val="center"/>
        <w:tblBorders>
          <w:bottom w:val="single" w:sz="4" w:space="0" w:color="auto"/>
        </w:tblBorders>
        <w:tblLook w:val="01E0" w:firstRow="1" w:lastRow="1" w:firstColumn="1" w:lastColumn="1" w:noHBand="0" w:noVBand="0"/>
      </w:tblPr>
      <w:tblGrid>
        <w:gridCol w:w="2599"/>
        <w:gridCol w:w="1358"/>
        <w:gridCol w:w="1358"/>
        <w:gridCol w:w="1358"/>
        <w:gridCol w:w="1358"/>
      </w:tblGrid>
      <w:tr w:rsidR="004B135B" w:rsidRPr="00790580" w14:paraId="0F351102" w14:textId="67BD2479" w:rsidTr="004B135B">
        <w:trPr>
          <w:tblHeader/>
          <w:jc w:val="center"/>
        </w:trPr>
        <w:tc>
          <w:tcPr>
            <w:tcW w:w="2599" w:type="dxa"/>
            <w:tcBorders>
              <w:top w:val="single" w:sz="4" w:space="0" w:color="auto"/>
              <w:bottom w:val="single" w:sz="4" w:space="0" w:color="auto"/>
            </w:tcBorders>
          </w:tcPr>
          <w:p w14:paraId="7E2A2077" w14:textId="6FE6BDA5" w:rsidR="004B135B" w:rsidRPr="00114FA9" w:rsidRDefault="004B135B" w:rsidP="0053184F">
            <w:pPr>
              <w:jc w:val="center"/>
              <w:rPr>
                <w:szCs w:val="22"/>
              </w:rPr>
            </w:pPr>
            <w:r>
              <w:rPr>
                <w:szCs w:val="22"/>
              </w:rPr>
              <w:t>Model</w:t>
            </w:r>
          </w:p>
        </w:tc>
        <w:tc>
          <w:tcPr>
            <w:tcW w:w="1358" w:type="dxa"/>
            <w:tcBorders>
              <w:top w:val="single" w:sz="4" w:space="0" w:color="auto"/>
              <w:bottom w:val="single" w:sz="4" w:space="0" w:color="auto"/>
            </w:tcBorders>
          </w:tcPr>
          <w:p w14:paraId="312C6540" w14:textId="0CFD5647" w:rsidR="004B135B" w:rsidRPr="00114FA9" w:rsidRDefault="004B135B" w:rsidP="0053184F">
            <w:pPr>
              <w:jc w:val="center"/>
              <w:rPr>
                <w:szCs w:val="22"/>
              </w:rPr>
            </w:pPr>
            <w:r>
              <w:rPr>
                <w:szCs w:val="22"/>
              </w:rPr>
              <w:t>Accuracy</w:t>
            </w:r>
          </w:p>
        </w:tc>
        <w:tc>
          <w:tcPr>
            <w:tcW w:w="1358" w:type="dxa"/>
            <w:tcBorders>
              <w:top w:val="single" w:sz="4" w:space="0" w:color="auto"/>
              <w:bottom w:val="single" w:sz="4" w:space="0" w:color="auto"/>
            </w:tcBorders>
          </w:tcPr>
          <w:p w14:paraId="3B6E2AB5" w14:textId="6B58CE1F" w:rsidR="004B135B" w:rsidRDefault="004B135B" w:rsidP="0053184F">
            <w:pPr>
              <w:jc w:val="center"/>
              <w:rPr>
                <w:szCs w:val="22"/>
              </w:rPr>
            </w:pPr>
            <w:r>
              <w:rPr>
                <w:szCs w:val="22"/>
              </w:rPr>
              <w:t>Precision</w:t>
            </w:r>
          </w:p>
        </w:tc>
        <w:tc>
          <w:tcPr>
            <w:tcW w:w="1358" w:type="dxa"/>
            <w:tcBorders>
              <w:top w:val="single" w:sz="4" w:space="0" w:color="auto"/>
              <w:bottom w:val="single" w:sz="4" w:space="0" w:color="auto"/>
            </w:tcBorders>
          </w:tcPr>
          <w:p w14:paraId="5CA87025" w14:textId="5BDBFC3D" w:rsidR="004B135B" w:rsidRDefault="004B135B" w:rsidP="0053184F">
            <w:pPr>
              <w:jc w:val="center"/>
              <w:rPr>
                <w:szCs w:val="22"/>
              </w:rPr>
            </w:pPr>
            <w:r>
              <w:rPr>
                <w:szCs w:val="22"/>
              </w:rPr>
              <w:t>Recall</w:t>
            </w:r>
          </w:p>
        </w:tc>
        <w:tc>
          <w:tcPr>
            <w:tcW w:w="1358" w:type="dxa"/>
            <w:tcBorders>
              <w:top w:val="single" w:sz="4" w:space="0" w:color="auto"/>
              <w:bottom w:val="single" w:sz="4" w:space="0" w:color="auto"/>
            </w:tcBorders>
          </w:tcPr>
          <w:p w14:paraId="5E2D25F9" w14:textId="754E6590" w:rsidR="004B135B" w:rsidRDefault="004B135B" w:rsidP="0053184F">
            <w:pPr>
              <w:jc w:val="center"/>
              <w:rPr>
                <w:szCs w:val="22"/>
              </w:rPr>
            </w:pPr>
            <w:r>
              <w:rPr>
                <w:szCs w:val="22"/>
              </w:rPr>
              <w:t>F1-Score</w:t>
            </w:r>
          </w:p>
        </w:tc>
      </w:tr>
      <w:tr w:rsidR="004B135B" w:rsidRPr="00790580" w14:paraId="61D66FD2" w14:textId="0516B081" w:rsidTr="004B135B">
        <w:trPr>
          <w:jc w:val="center"/>
        </w:trPr>
        <w:tc>
          <w:tcPr>
            <w:tcW w:w="2599" w:type="dxa"/>
            <w:tcBorders>
              <w:top w:val="single" w:sz="4" w:space="0" w:color="auto"/>
            </w:tcBorders>
          </w:tcPr>
          <w:p w14:paraId="01DA3B85" w14:textId="3060D8D1" w:rsidR="004B135B" w:rsidRPr="00790580" w:rsidRDefault="004B135B" w:rsidP="00F918F6">
            <w:pPr>
              <w:jc w:val="left"/>
              <w:rPr>
                <w:szCs w:val="22"/>
              </w:rPr>
            </w:pPr>
            <w:r>
              <w:rPr>
                <w:szCs w:val="22"/>
              </w:rPr>
              <w:t>Gaussian Naïve Bayes</w:t>
            </w:r>
          </w:p>
        </w:tc>
        <w:tc>
          <w:tcPr>
            <w:tcW w:w="1358" w:type="dxa"/>
            <w:tcBorders>
              <w:top w:val="single" w:sz="4" w:space="0" w:color="auto"/>
            </w:tcBorders>
          </w:tcPr>
          <w:p w14:paraId="2C29FCDD" w14:textId="10919AAC" w:rsidR="004B135B" w:rsidRPr="00790580" w:rsidRDefault="004B135B" w:rsidP="004B135B">
            <w:pPr>
              <w:jc w:val="center"/>
              <w:rPr>
                <w:szCs w:val="22"/>
              </w:rPr>
            </w:pPr>
            <w:r>
              <w:rPr>
                <w:lang w:val="en-ID" w:eastAsia="en-ID"/>
              </w:rPr>
              <w:t>78.95%</w:t>
            </w:r>
          </w:p>
        </w:tc>
        <w:tc>
          <w:tcPr>
            <w:tcW w:w="1358" w:type="dxa"/>
            <w:tcBorders>
              <w:top w:val="single" w:sz="4" w:space="0" w:color="auto"/>
            </w:tcBorders>
          </w:tcPr>
          <w:p w14:paraId="3A11FF8F" w14:textId="1578EA4B" w:rsidR="004B135B" w:rsidRDefault="004B135B" w:rsidP="004B135B">
            <w:pPr>
              <w:jc w:val="center"/>
              <w:rPr>
                <w:szCs w:val="22"/>
              </w:rPr>
            </w:pPr>
            <w:r>
              <w:rPr>
                <w:lang w:val="en-ID" w:eastAsia="en-ID"/>
              </w:rPr>
              <w:t>45.72%</w:t>
            </w:r>
          </w:p>
        </w:tc>
        <w:tc>
          <w:tcPr>
            <w:tcW w:w="1358" w:type="dxa"/>
            <w:tcBorders>
              <w:top w:val="single" w:sz="4" w:space="0" w:color="auto"/>
            </w:tcBorders>
          </w:tcPr>
          <w:p w14:paraId="58B9A58C" w14:textId="36719D49" w:rsidR="004B135B" w:rsidRDefault="004B135B" w:rsidP="004B135B">
            <w:pPr>
              <w:jc w:val="center"/>
              <w:rPr>
                <w:szCs w:val="22"/>
              </w:rPr>
            </w:pPr>
            <w:r>
              <w:rPr>
                <w:lang w:val="en-ID" w:eastAsia="en-ID"/>
              </w:rPr>
              <w:t>52.49%</w:t>
            </w:r>
          </w:p>
        </w:tc>
        <w:tc>
          <w:tcPr>
            <w:tcW w:w="1358" w:type="dxa"/>
            <w:tcBorders>
              <w:top w:val="single" w:sz="4" w:space="0" w:color="auto"/>
            </w:tcBorders>
          </w:tcPr>
          <w:p w14:paraId="527DFFAE" w14:textId="3DAD2409" w:rsidR="004B135B" w:rsidRDefault="004B135B" w:rsidP="004B135B">
            <w:pPr>
              <w:jc w:val="center"/>
              <w:rPr>
                <w:szCs w:val="22"/>
              </w:rPr>
            </w:pPr>
            <w:r>
              <w:rPr>
                <w:lang w:val="en-ID" w:eastAsia="en-ID"/>
              </w:rPr>
              <w:t>47.11%</w:t>
            </w:r>
          </w:p>
        </w:tc>
      </w:tr>
      <w:tr w:rsidR="004B135B" w:rsidRPr="00790580" w14:paraId="7D9EE5C8" w14:textId="46C6A69A" w:rsidTr="004B135B">
        <w:trPr>
          <w:jc w:val="center"/>
        </w:trPr>
        <w:tc>
          <w:tcPr>
            <w:tcW w:w="2599" w:type="dxa"/>
          </w:tcPr>
          <w:p w14:paraId="7A8CAB58" w14:textId="19A08260" w:rsidR="004B135B" w:rsidRPr="00790580" w:rsidRDefault="004B135B" w:rsidP="00F918F6">
            <w:pPr>
              <w:jc w:val="left"/>
              <w:rPr>
                <w:szCs w:val="22"/>
              </w:rPr>
            </w:pPr>
            <w:r>
              <w:rPr>
                <w:szCs w:val="22"/>
              </w:rPr>
              <w:t>Categorica Naïve Bayes</w:t>
            </w:r>
          </w:p>
        </w:tc>
        <w:tc>
          <w:tcPr>
            <w:tcW w:w="1358" w:type="dxa"/>
          </w:tcPr>
          <w:p w14:paraId="019649EE" w14:textId="2503895C" w:rsidR="004B135B" w:rsidRPr="00790580" w:rsidRDefault="004B135B" w:rsidP="004B135B">
            <w:pPr>
              <w:jc w:val="center"/>
              <w:rPr>
                <w:szCs w:val="22"/>
              </w:rPr>
            </w:pPr>
            <w:r>
              <w:rPr>
                <w:lang w:val="en-ID" w:eastAsia="en-ID"/>
              </w:rPr>
              <w:t>90.64%</w:t>
            </w:r>
          </w:p>
        </w:tc>
        <w:tc>
          <w:tcPr>
            <w:tcW w:w="1358" w:type="dxa"/>
          </w:tcPr>
          <w:p w14:paraId="2D84D077" w14:textId="45304594" w:rsidR="004B135B" w:rsidRDefault="004B135B" w:rsidP="004B135B">
            <w:pPr>
              <w:jc w:val="center"/>
              <w:rPr>
                <w:szCs w:val="22"/>
              </w:rPr>
            </w:pPr>
            <w:r>
              <w:rPr>
                <w:lang w:val="en-ID" w:eastAsia="en-ID"/>
              </w:rPr>
              <w:t>87.61%</w:t>
            </w:r>
          </w:p>
        </w:tc>
        <w:tc>
          <w:tcPr>
            <w:tcW w:w="1358" w:type="dxa"/>
          </w:tcPr>
          <w:p w14:paraId="533D4A81" w14:textId="1D56C61C" w:rsidR="004B135B" w:rsidRDefault="004B135B" w:rsidP="004B135B">
            <w:pPr>
              <w:jc w:val="center"/>
              <w:rPr>
                <w:szCs w:val="22"/>
              </w:rPr>
            </w:pPr>
            <w:r>
              <w:rPr>
                <w:lang w:val="en-ID" w:eastAsia="en-ID"/>
              </w:rPr>
              <w:t>81.82%</w:t>
            </w:r>
          </w:p>
        </w:tc>
        <w:tc>
          <w:tcPr>
            <w:tcW w:w="1358" w:type="dxa"/>
          </w:tcPr>
          <w:p w14:paraId="4DF24D78" w14:textId="46962D77" w:rsidR="004B135B" w:rsidRDefault="004B135B" w:rsidP="004B135B">
            <w:pPr>
              <w:jc w:val="center"/>
              <w:rPr>
                <w:szCs w:val="22"/>
              </w:rPr>
            </w:pPr>
            <w:r>
              <w:rPr>
                <w:lang w:val="en-ID" w:eastAsia="en-ID"/>
              </w:rPr>
              <w:t>84.04%</w:t>
            </w:r>
          </w:p>
        </w:tc>
      </w:tr>
      <w:tr w:rsidR="004B135B" w:rsidRPr="00790580" w14:paraId="3671BE14" w14:textId="6392C12B" w:rsidTr="004B135B">
        <w:trPr>
          <w:jc w:val="center"/>
        </w:trPr>
        <w:tc>
          <w:tcPr>
            <w:tcW w:w="2599" w:type="dxa"/>
          </w:tcPr>
          <w:p w14:paraId="53E21DF2" w14:textId="40EEEE50" w:rsidR="004B135B" w:rsidRPr="00790580" w:rsidRDefault="004B135B" w:rsidP="00F918F6">
            <w:pPr>
              <w:jc w:val="left"/>
              <w:rPr>
                <w:szCs w:val="22"/>
              </w:rPr>
            </w:pPr>
            <w:r>
              <w:rPr>
                <w:szCs w:val="22"/>
              </w:rPr>
              <w:t>Multinomial Naïve Bayes</w:t>
            </w:r>
          </w:p>
        </w:tc>
        <w:tc>
          <w:tcPr>
            <w:tcW w:w="1358" w:type="dxa"/>
          </w:tcPr>
          <w:p w14:paraId="24A3AEB3" w14:textId="63C6EFE3" w:rsidR="004B135B" w:rsidRPr="00790580" w:rsidRDefault="004B135B" w:rsidP="004B135B">
            <w:pPr>
              <w:jc w:val="center"/>
              <w:rPr>
                <w:szCs w:val="22"/>
              </w:rPr>
            </w:pPr>
            <w:r>
              <w:rPr>
                <w:lang w:val="en-ID" w:eastAsia="en-ID"/>
              </w:rPr>
              <w:t>90.64%</w:t>
            </w:r>
          </w:p>
        </w:tc>
        <w:tc>
          <w:tcPr>
            <w:tcW w:w="1358" w:type="dxa"/>
          </w:tcPr>
          <w:p w14:paraId="7AC1ECD7" w14:textId="7961105B" w:rsidR="004B135B" w:rsidRDefault="004B135B" w:rsidP="004B135B">
            <w:pPr>
              <w:jc w:val="center"/>
              <w:rPr>
                <w:szCs w:val="22"/>
              </w:rPr>
            </w:pPr>
            <w:r>
              <w:rPr>
                <w:lang w:val="en-ID" w:eastAsia="en-ID"/>
              </w:rPr>
              <w:t>87.61%</w:t>
            </w:r>
          </w:p>
        </w:tc>
        <w:tc>
          <w:tcPr>
            <w:tcW w:w="1358" w:type="dxa"/>
          </w:tcPr>
          <w:p w14:paraId="0E0E93D3" w14:textId="4B46E254" w:rsidR="004B135B" w:rsidRDefault="004B135B" w:rsidP="004B135B">
            <w:pPr>
              <w:jc w:val="center"/>
              <w:rPr>
                <w:szCs w:val="22"/>
              </w:rPr>
            </w:pPr>
            <w:r>
              <w:rPr>
                <w:lang w:val="en-ID" w:eastAsia="en-ID"/>
              </w:rPr>
              <w:t>81.82%</w:t>
            </w:r>
          </w:p>
        </w:tc>
        <w:tc>
          <w:tcPr>
            <w:tcW w:w="1358" w:type="dxa"/>
          </w:tcPr>
          <w:p w14:paraId="100980E4" w14:textId="48DB26D3" w:rsidR="004B135B" w:rsidRDefault="004B135B" w:rsidP="004B135B">
            <w:pPr>
              <w:jc w:val="center"/>
              <w:rPr>
                <w:szCs w:val="22"/>
              </w:rPr>
            </w:pPr>
            <w:r>
              <w:rPr>
                <w:lang w:val="en-ID" w:eastAsia="en-ID"/>
              </w:rPr>
              <w:t>84.04%</w:t>
            </w:r>
          </w:p>
        </w:tc>
      </w:tr>
    </w:tbl>
    <w:p w14:paraId="7EBE493C" w14:textId="77777777" w:rsidR="004B135B" w:rsidRDefault="004B135B" w:rsidP="004B135B"/>
    <w:p w14:paraId="25DBC933" w14:textId="790F41C7" w:rsidR="004B135B" w:rsidRDefault="004B135B" w:rsidP="004B135B">
      <w:pPr>
        <w:ind w:firstLine="426"/>
      </w:pPr>
      <w:r>
        <w:t xml:space="preserve">Berdasarkan hasil evaluasi tersebut, </w:t>
      </w:r>
      <w:r>
        <w:rPr>
          <w:bCs/>
        </w:rPr>
        <w:t>Multinomial Naïve Bayes</w:t>
      </w:r>
      <w:r>
        <w:t xml:space="preserve"> dan </w:t>
      </w:r>
      <w:r>
        <w:rPr>
          <w:bCs/>
        </w:rPr>
        <w:t>Categorical Naïve Bayes</w:t>
      </w:r>
      <w:r>
        <w:t xml:space="preserve"> menunjukkan performa yang lebih baik dibandingkan </w:t>
      </w:r>
      <w:r>
        <w:rPr>
          <w:bCs/>
        </w:rPr>
        <w:t>Gaussian Naïve Bayes</w:t>
      </w:r>
      <w:r>
        <w:t xml:space="preserve">. Kedua model tersebut memperoleh nilai </w:t>
      </w:r>
      <w:r>
        <w:rPr>
          <w:bCs/>
        </w:rPr>
        <w:t>accuracy sebesar 90.64%</w:t>
      </w:r>
      <w:r>
        <w:t xml:space="preserve">, dengan </w:t>
      </w:r>
      <w:r>
        <w:rPr>
          <w:bCs/>
        </w:rPr>
        <w:t>precision 87.61%</w:t>
      </w:r>
      <w:r>
        <w:t xml:space="preserve">, </w:t>
      </w:r>
      <w:r>
        <w:rPr>
          <w:bCs/>
        </w:rPr>
        <w:t>recall 81.82%</w:t>
      </w:r>
      <w:r>
        <w:t xml:space="preserve">, dan </w:t>
      </w:r>
      <w:r>
        <w:rPr>
          <w:bCs/>
        </w:rPr>
        <w:t>F1-score 84.04%</w:t>
      </w:r>
      <w:r>
        <w:t xml:space="preserve">. Sebaliknya, </w:t>
      </w:r>
      <w:r>
        <w:rPr>
          <w:bCs/>
        </w:rPr>
        <w:t>Gaussian Naïve Bayes</w:t>
      </w:r>
      <w:r>
        <w:t xml:space="preserve"> menghasilkan performa yang lebih rendah dengan </w:t>
      </w:r>
      <w:r>
        <w:rPr>
          <w:bCs/>
        </w:rPr>
        <w:t>accuracy 78.95%</w:t>
      </w:r>
      <w:r>
        <w:t xml:space="preserve">, serta nilai </w:t>
      </w:r>
      <w:r>
        <w:rPr>
          <w:bCs/>
        </w:rPr>
        <w:t>precision, recall, dan F1-score</w:t>
      </w:r>
      <w:r>
        <w:t xml:space="preserve"> yang juga lebih kecil.</w:t>
      </w:r>
    </w:p>
    <w:p w14:paraId="7BC27DF8" w14:textId="382D1574" w:rsidR="004B135B" w:rsidRDefault="004B135B" w:rsidP="004B135B">
      <w:pPr>
        <w:ind w:firstLine="426"/>
      </w:pPr>
      <w:r>
        <w:t xml:space="preserve">Perbedaan performa ini menunjukkan bahwa model yang dirancang untuk menangani </w:t>
      </w:r>
      <w:r>
        <w:rPr>
          <w:bCs/>
        </w:rPr>
        <w:t>data diskrit atau kategorikal</w:t>
      </w:r>
      <w:r>
        <w:t xml:space="preserve"> cenderung lebih sesuai dengan karakteristik dataset yang digunakan dalam penelitian ini. Parameter yang digunakan dalam klasifikasi tingkat kesehatan mental berupa </w:t>
      </w:r>
      <w:r>
        <w:rPr>
          <w:bCs/>
        </w:rPr>
        <w:t>kategori tingkat depresi, kecemasan, dan stres</w:t>
      </w:r>
      <w:r>
        <w:t xml:space="preserve">, sehingga pendekatan probabilistik pada </w:t>
      </w:r>
      <w:r>
        <w:rPr>
          <w:bCs/>
        </w:rPr>
        <w:t>Categorical Naïve Bayes</w:t>
      </w:r>
      <w:r>
        <w:t xml:space="preserve"> dan </w:t>
      </w:r>
      <w:r>
        <w:rPr>
          <w:bCs/>
        </w:rPr>
        <w:t>Multinomial Naïve Bayes</w:t>
      </w:r>
      <w:r>
        <w:t xml:space="preserve"> mampu merepresentasikan distribusi data dengan lebih baik dibandingkan </w:t>
      </w:r>
      <w:r>
        <w:rPr>
          <w:bCs/>
        </w:rPr>
        <w:t>Gaussian Naïve Bayes</w:t>
      </w:r>
      <w:r>
        <w:t xml:space="preserve"> yang mengasumsikan distribusi normal pada fitur numerik.</w:t>
      </w:r>
    </w:p>
    <w:p w14:paraId="6F678821" w14:textId="77777777" w:rsidR="004B135B" w:rsidRDefault="004B135B" w:rsidP="004B135B">
      <w:pPr>
        <w:rPr>
          <w:lang w:val="es-ES"/>
        </w:rPr>
      </w:pPr>
      <w:r>
        <w:rPr>
          <w:lang w:val="es-ES"/>
        </w:rPr>
        <w:t xml:space="preserve">Selain itu, hasil evaluasi yang identik antara </w:t>
      </w:r>
      <w:r>
        <w:rPr>
          <w:bCs/>
          <w:lang w:val="es-ES"/>
        </w:rPr>
        <w:t>Multinomial Naïve Bayes</w:t>
      </w:r>
      <w:r>
        <w:rPr>
          <w:lang w:val="es-ES"/>
        </w:rPr>
        <w:t xml:space="preserve"> dan </w:t>
      </w:r>
      <w:r>
        <w:rPr>
          <w:bCs/>
          <w:lang w:val="es-ES"/>
        </w:rPr>
        <w:t>Categorical Naïve Bayes</w:t>
      </w:r>
      <w:r>
        <w:rPr>
          <w:lang w:val="es-ES"/>
        </w:rPr>
        <w:t xml:space="preserve"> menunjukkan bahwa kedua model mempelajari distribusi probabilitas yang sangat mirip pada dataset ini. Hal ini kemungkinan dipengaruhi oleh representasi fitur yang digunakan, sehingga proses estimasi probabilitas pada kedua varian menghasilkan pola klasifikasi yang sama, sebagaimana juga terlihat pada confusion matrix sebelumnya.</w:t>
      </w:r>
    </w:p>
    <w:p w14:paraId="430FA503" w14:textId="4CA521FC" w:rsidR="004B135B" w:rsidRDefault="004B135B" w:rsidP="004B135B">
      <w:pPr>
        <w:ind w:firstLine="426"/>
        <w:rPr>
          <w:rStyle w:val="BODYPARAGRAPChar"/>
          <w:rFonts w:ascii="Times New Roman" w:eastAsia="Calibri" w:hAnsi="Times New Roman"/>
          <w:lang w:val="es-ES"/>
        </w:rPr>
      </w:pPr>
      <w:r w:rsidRPr="004B135B">
        <w:rPr>
          <w:lang w:val="es-ES"/>
        </w:rPr>
        <w:t xml:space="preserve">Secara </w:t>
      </w:r>
      <w:r w:rsidRPr="004B135B">
        <w:rPr>
          <w:rStyle w:val="BODYPARAGRAPChar"/>
          <w:rFonts w:ascii="Times New Roman" w:eastAsia="Calibri" w:hAnsi="Times New Roman"/>
          <w:lang w:val="es-ES"/>
        </w:rPr>
        <w:t>keseluruhan, hasil evaluasi menunjukkan bahwa Multinomial Naïve Bayes dan Categorical Naïve Bayes memberikan performa klasifikasi yang lebih baik dibandingkan Gaussian Naïve Bayes pada dataset yang digunakan dalam penelitian ini. Hal ini menunjukkan bahwa model yang dirancang untuk menangani data diskrit atau kategorikal lebih sesuai untuk merepresentasikan parameter depresi, kecemasan, dan stres yang digunakan sebagai fitur dalam penelitian ini. Oleh karena itu, kedua varian tersebut dapat dianggap sebagai pendekatan yang lebih efektif dalam proses klasifikasi tingkat kesehatan mental mahasiswa pada dataset yang digunakan.</w:t>
      </w:r>
    </w:p>
    <w:p w14:paraId="11C89599" w14:textId="11FC9A2F" w:rsidR="004B135B" w:rsidRPr="004B135B" w:rsidRDefault="004B135B" w:rsidP="004B135B">
      <w:pPr>
        <w:pStyle w:val="Heading2"/>
        <w:numPr>
          <w:ilvl w:val="0"/>
          <w:numId w:val="26"/>
        </w:numPr>
        <w:ind w:left="426" w:hanging="426"/>
        <w:rPr>
          <w:lang w:val="es-ES"/>
        </w:rPr>
      </w:pPr>
      <w:r>
        <w:rPr>
          <w:lang w:val="es-ES"/>
        </w:rPr>
        <w:t>Hasil Pengujian Model Pembanding</w:t>
      </w:r>
    </w:p>
    <w:p w14:paraId="6A6A359B" w14:textId="279BDB2B" w:rsidR="004B135B" w:rsidRPr="004B135B" w:rsidRDefault="004B135B" w:rsidP="004B135B">
      <w:pPr>
        <w:ind w:firstLine="426"/>
        <w:rPr>
          <w:lang w:val="es-ES"/>
        </w:rPr>
      </w:pPr>
      <w:r w:rsidRPr="004B135B">
        <w:rPr>
          <w:lang w:val="es-ES"/>
        </w:rPr>
        <w:t>Pengujian selanjutnya dilakukan pada algoritma pembanding, yaitu K-Nearest Neighbors dan Decision Tree. Hasil klasifikasi dari kedua model tersebut divisualisasikan melalui confusion matrix yang ditampilkan pada Gambar 3.</w:t>
      </w:r>
    </w:p>
    <w:p w14:paraId="62219EED" w14:textId="77777777" w:rsidR="00366077" w:rsidRDefault="004B135B" w:rsidP="00366077">
      <w:pPr>
        <w:keepNext/>
        <w:jc w:val="center"/>
      </w:pPr>
      <w:r>
        <w:rPr>
          <w:noProof/>
        </w:rPr>
        <w:lastRenderedPageBreak/>
        <w:drawing>
          <wp:inline distT="0" distB="0" distL="0" distR="0" wp14:anchorId="22B3A889" wp14:editId="7D75FC8C">
            <wp:extent cx="4465320" cy="1882140"/>
            <wp:effectExtent l="0" t="0" r="0" b="3810"/>
            <wp:docPr id="4" name="Picture 4" descr="C:\Users\user\AppData\Local\Microsoft\Windows\INetCache\Content.Word\Confusion Matrix Model Pemban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Microsoft\Windows\INetCache\Content.Word\Confusion Matrix Model Pembandin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5320" cy="1882140"/>
                    </a:xfrm>
                    <a:prstGeom prst="rect">
                      <a:avLst/>
                    </a:prstGeom>
                    <a:noFill/>
                    <a:ln>
                      <a:noFill/>
                    </a:ln>
                  </pic:spPr>
                </pic:pic>
              </a:graphicData>
            </a:graphic>
          </wp:inline>
        </w:drawing>
      </w:r>
    </w:p>
    <w:p w14:paraId="73E0FC5D" w14:textId="0BC77455" w:rsidR="004B135B" w:rsidRPr="00366077" w:rsidRDefault="00366077" w:rsidP="00366077">
      <w:pPr>
        <w:pStyle w:val="Caption"/>
      </w:pPr>
      <w:r>
        <w:t xml:space="preserve">Gambar </w:t>
      </w:r>
      <w:r>
        <w:fldChar w:fldCharType="begin"/>
      </w:r>
      <w:r>
        <w:instrText xml:space="preserve"> SEQ Gambar \* ARABIC </w:instrText>
      </w:r>
      <w:r>
        <w:fldChar w:fldCharType="separate"/>
      </w:r>
      <w:r>
        <w:rPr>
          <w:noProof/>
        </w:rPr>
        <w:t>3</w:t>
      </w:r>
      <w:r>
        <w:fldChar w:fldCharType="end"/>
      </w:r>
      <w:r>
        <w:t>. Confusion Matrix Model Pembanding</w:t>
      </w:r>
    </w:p>
    <w:p w14:paraId="3BC314B0" w14:textId="6AA12F0A" w:rsidR="004B135B" w:rsidRDefault="004B135B" w:rsidP="004B135B">
      <w:pPr>
        <w:ind w:firstLine="426"/>
        <w:rPr>
          <w:lang w:val="es-ES"/>
        </w:rPr>
      </w:pPr>
      <w:r w:rsidRPr="00366077">
        <w:t xml:space="preserve">Berdasarkan confusion matrix pada Gambar 3, terlihat bahwa kedua model pembanding mampu mengklasifikasikan sebagian besar data pada kategori </w:t>
      </w:r>
      <w:r w:rsidRPr="00366077">
        <w:rPr>
          <w:bCs/>
        </w:rPr>
        <w:t>Normal</w:t>
      </w:r>
      <w:r w:rsidRPr="00366077">
        <w:t xml:space="preserve"> dengan cukup baik. </w:t>
      </w:r>
      <w:r w:rsidRPr="004B135B">
        <w:rPr>
          <w:lang w:val="es-ES"/>
        </w:rPr>
        <w:t xml:space="preserve">Pada model </w:t>
      </w:r>
      <w:r w:rsidRPr="004B135B">
        <w:rPr>
          <w:bCs/>
          <w:lang w:val="es-ES"/>
        </w:rPr>
        <w:t>K-Nearest Neighbors</w:t>
      </w:r>
      <w:r w:rsidRPr="004B135B">
        <w:rPr>
          <w:lang w:val="es-ES"/>
        </w:rPr>
        <w:t xml:space="preserve">, jumlah prediksi benar pada kategori Normal terlihat dominan pada diagonal matriks dengan nilai 115, menunjukkan bahwa sebagian besar data pada kelas tersebut berhasil dikenali dengan baik oleh model. Selain itu, model ini juga menunjukkan performa yang cukup baik pada kategori </w:t>
      </w:r>
      <w:r w:rsidRPr="004B135B">
        <w:rPr>
          <w:bCs/>
          <w:lang w:val="es-ES"/>
        </w:rPr>
        <w:t>Sedang</w:t>
      </w:r>
      <w:r w:rsidRPr="004B135B">
        <w:rPr>
          <w:lang w:val="es-ES"/>
        </w:rPr>
        <w:t xml:space="preserve"> dan </w:t>
      </w:r>
      <w:r w:rsidRPr="004B135B">
        <w:rPr>
          <w:bCs/>
          <w:lang w:val="es-ES"/>
        </w:rPr>
        <w:t>Sangat Berat</w:t>
      </w:r>
      <w:r w:rsidRPr="004B135B">
        <w:rPr>
          <w:lang w:val="es-ES"/>
        </w:rPr>
        <w:t xml:space="preserve">, meskipun masih terdapat beberapa kesalahan klasifikasi yang terjadi pada kategori </w:t>
      </w:r>
      <w:r w:rsidRPr="004B135B">
        <w:rPr>
          <w:bCs/>
          <w:lang w:val="es-ES"/>
        </w:rPr>
        <w:t>Ringan</w:t>
      </w:r>
      <w:r w:rsidRPr="004B135B">
        <w:rPr>
          <w:lang w:val="es-ES"/>
        </w:rPr>
        <w:t xml:space="preserve"> dan </w:t>
      </w:r>
      <w:r w:rsidRPr="004B135B">
        <w:rPr>
          <w:bCs/>
          <w:lang w:val="es-ES"/>
        </w:rPr>
        <w:t>Berat</w:t>
      </w:r>
      <w:r w:rsidRPr="004B135B">
        <w:rPr>
          <w:lang w:val="es-ES"/>
        </w:rPr>
        <w:t>. Kesalahan prediksi tersebut umumnya terjadi antar kelas yang memiliki karakteristik tingkat keparahan yang berdekatan, seperti antara kategori Ringan dan Sedang.</w:t>
      </w:r>
    </w:p>
    <w:p w14:paraId="45FD6533" w14:textId="1680FD85" w:rsidR="004B135B" w:rsidRDefault="004B135B" w:rsidP="004B135B">
      <w:pPr>
        <w:ind w:firstLine="426"/>
        <w:rPr>
          <w:lang w:val="es-ES"/>
        </w:rPr>
      </w:pPr>
      <w:r>
        <w:rPr>
          <w:lang w:val="es-ES"/>
        </w:rPr>
        <w:t xml:space="preserve">Sementara itu, model </w:t>
      </w:r>
      <w:r>
        <w:rPr>
          <w:bCs/>
          <w:lang w:val="es-ES"/>
        </w:rPr>
        <w:t>Decision Tree</w:t>
      </w:r>
      <w:r>
        <w:rPr>
          <w:lang w:val="es-ES"/>
        </w:rPr>
        <w:t xml:space="preserve"> juga mampu mengklasifikasikan sebagian besar data dengan benar pada beberapa kategori, khususnya pada kelas </w:t>
      </w:r>
      <w:r>
        <w:rPr>
          <w:bCs/>
          <w:lang w:val="es-ES"/>
        </w:rPr>
        <w:t>Normal</w:t>
      </w:r>
      <w:r>
        <w:rPr>
          <w:lang w:val="es-ES"/>
        </w:rPr>
        <w:t xml:space="preserve">, </w:t>
      </w:r>
      <w:r>
        <w:rPr>
          <w:bCs/>
          <w:lang w:val="es-ES"/>
        </w:rPr>
        <w:t>Ringan</w:t>
      </w:r>
      <w:r>
        <w:rPr>
          <w:lang w:val="es-ES"/>
        </w:rPr>
        <w:t xml:space="preserve">, dan </w:t>
      </w:r>
      <w:r>
        <w:rPr>
          <w:bCs/>
          <w:lang w:val="es-ES"/>
        </w:rPr>
        <w:t>Sangat Berat</w:t>
      </w:r>
      <w:r>
        <w:rPr>
          <w:lang w:val="es-ES"/>
        </w:rPr>
        <w:t xml:space="preserve">. Namun, dibandingkan dengan model K-Nearest Neighbors, terlihat bahwa Decision Tree menghasilkan kesalahan klasifikasi yang lebih banyak pada beberapa kelas, terutama pada kategori </w:t>
      </w:r>
      <w:r>
        <w:rPr>
          <w:bCs/>
          <w:lang w:val="es-ES"/>
        </w:rPr>
        <w:t>Normal</w:t>
      </w:r>
      <w:r>
        <w:rPr>
          <w:lang w:val="es-ES"/>
        </w:rPr>
        <w:t xml:space="preserve"> yang sebagian diprediksi sebagai </w:t>
      </w:r>
      <w:r>
        <w:rPr>
          <w:bCs/>
          <w:lang w:val="es-ES"/>
        </w:rPr>
        <w:t>Ringan</w:t>
      </w:r>
      <w:r>
        <w:rPr>
          <w:lang w:val="es-ES"/>
        </w:rPr>
        <w:t xml:space="preserve">, serta pada kategori </w:t>
      </w:r>
      <w:r>
        <w:rPr>
          <w:bCs/>
          <w:lang w:val="es-ES"/>
        </w:rPr>
        <w:t>Sedang</w:t>
      </w:r>
      <w:r>
        <w:rPr>
          <w:lang w:val="es-ES"/>
        </w:rPr>
        <w:t xml:space="preserve"> yang diprediksi ke beberapa kelas lain. Hal ini menunjukkan bahwa struktur pemisahan keputusan yang dibentuk oleh Decision Tree belum sepenuhnya mampu memisahkan karakteristik antar kelas secara optimal pada dataset yang digunakan.</w:t>
      </w:r>
    </w:p>
    <w:p w14:paraId="25203763" w14:textId="1DECDB27" w:rsidR="004B135B" w:rsidRDefault="004B135B" w:rsidP="004B135B">
      <w:pPr>
        <w:ind w:firstLine="426"/>
        <w:rPr>
          <w:lang w:val="es-ES"/>
        </w:rPr>
      </w:pPr>
      <w:r>
        <w:rPr>
          <w:lang w:val="es-ES"/>
        </w:rPr>
        <w:t xml:space="preserve">Secara umum, kedua algoritma pembanding masih mampu mempelajari pola klasifikasi dari dataset kesehatan mental mahasiswa, namun distribusi data yang tidak seimbang pada beberapa kategori kemungkinan turut mempengaruhi kemampuan model dalam mengenali kelas dengan jumlah data yang lebih sedikit. Kondisi ini terlihat dari beberapa kesalahan klasifikasi yang terjadi pada kelas </w:t>
      </w:r>
      <w:r>
        <w:rPr>
          <w:bCs/>
          <w:lang w:val="es-ES"/>
        </w:rPr>
        <w:t>Berat</w:t>
      </w:r>
      <w:r>
        <w:rPr>
          <w:lang w:val="es-ES"/>
        </w:rPr>
        <w:t xml:space="preserve"> dan </w:t>
      </w:r>
      <w:r>
        <w:rPr>
          <w:bCs/>
          <w:lang w:val="es-ES"/>
        </w:rPr>
        <w:t>Sedang</w:t>
      </w:r>
      <w:r>
        <w:rPr>
          <w:lang w:val="es-ES"/>
        </w:rPr>
        <w:t xml:space="preserve">, yang memiliki jumlah data lebih rendah dibandingkan kelas </w:t>
      </w:r>
      <w:r>
        <w:rPr>
          <w:bCs/>
          <w:lang w:val="es-ES"/>
        </w:rPr>
        <w:t>Normal</w:t>
      </w:r>
      <w:r>
        <w:rPr>
          <w:lang w:val="es-ES"/>
        </w:rPr>
        <w:t>.</w:t>
      </w:r>
    </w:p>
    <w:p w14:paraId="48EFB898" w14:textId="350D2C4E" w:rsidR="00366077" w:rsidRDefault="00366077" w:rsidP="00366077">
      <w:pPr>
        <w:pStyle w:val="Caption"/>
        <w:keepNext/>
      </w:pPr>
      <w:r>
        <w:t xml:space="preserve">Tabel </w:t>
      </w:r>
      <w:r>
        <w:fldChar w:fldCharType="begin"/>
      </w:r>
      <w:r>
        <w:instrText xml:space="preserve"> SEQ Tabel \* ARABIC </w:instrText>
      </w:r>
      <w:r>
        <w:fldChar w:fldCharType="separate"/>
      </w:r>
      <w:r>
        <w:rPr>
          <w:noProof/>
        </w:rPr>
        <w:t>4</w:t>
      </w:r>
      <w:r>
        <w:fldChar w:fldCharType="end"/>
      </w:r>
      <w:r>
        <w:t>. Hasil Evaluasi Model Pembanding</w:t>
      </w:r>
      <w:bookmarkStart w:id="1" w:name="_GoBack"/>
      <w:bookmarkEnd w:id="1"/>
    </w:p>
    <w:tbl>
      <w:tblPr>
        <w:tblW w:w="0" w:type="auto"/>
        <w:jc w:val="center"/>
        <w:tblBorders>
          <w:bottom w:val="single" w:sz="4" w:space="0" w:color="auto"/>
        </w:tblBorders>
        <w:tblLook w:val="01E0" w:firstRow="1" w:lastRow="1" w:firstColumn="1" w:lastColumn="1" w:noHBand="0" w:noVBand="0"/>
      </w:tblPr>
      <w:tblGrid>
        <w:gridCol w:w="2599"/>
        <w:gridCol w:w="1358"/>
        <w:gridCol w:w="1358"/>
        <w:gridCol w:w="1358"/>
        <w:gridCol w:w="1358"/>
      </w:tblGrid>
      <w:tr w:rsidR="004B135B" w:rsidRPr="00790580" w14:paraId="041C8F24" w14:textId="77777777" w:rsidTr="0053184F">
        <w:trPr>
          <w:tblHeader/>
          <w:jc w:val="center"/>
        </w:trPr>
        <w:tc>
          <w:tcPr>
            <w:tcW w:w="2599" w:type="dxa"/>
            <w:tcBorders>
              <w:top w:val="single" w:sz="4" w:space="0" w:color="auto"/>
              <w:bottom w:val="single" w:sz="4" w:space="0" w:color="auto"/>
            </w:tcBorders>
          </w:tcPr>
          <w:p w14:paraId="7EF48F97" w14:textId="77777777" w:rsidR="004B135B" w:rsidRPr="00114FA9" w:rsidRDefault="004B135B" w:rsidP="0053184F">
            <w:pPr>
              <w:jc w:val="center"/>
              <w:rPr>
                <w:szCs w:val="22"/>
              </w:rPr>
            </w:pPr>
            <w:r>
              <w:rPr>
                <w:szCs w:val="22"/>
              </w:rPr>
              <w:t>Model</w:t>
            </w:r>
          </w:p>
        </w:tc>
        <w:tc>
          <w:tcPr>
            <w:tcW w:w="1358" w:type="dxa"/>
            <w:tcBorders>
              <w:top w:val="single" w:sz="4" w:space="0" w:color="auto"/>
              <w:bottom w:val="single" w:sz="4" w:space="0" w:color="auto"/>
            </w:tcBorders>
          </w:tcPr>
          <w:p w14:paraId="07357E55" w14:textId="77777777" w:rsidR="004B135B" w:rsidRPr="00114FA9" w:rsidRDefault="004B135B" w:rsidP="0053184F">
            <w:pPr>
              <w:jc w:val="center"/>
              <w:rPr>
                <w:szCs w:val="22"/>
              </w:rPr>
            </w:pPr>
            <w:r>
              <w:rPr>
                <w:szCs w:val="22"/>
              </w:rPr>
              <w:t>Accuracy</w:t>
            </w:r>
          </w:p>
        </w:tc>
        <w:tc>
          <w:tcPr>
            <w:tcW w:w="1358" w:type="dxa"/>
            <w:tcBorders>
              <w:top w:val="single" w:sz="4" w:space="0" w:color="auto"/>
              <w:bottom w:val="single" w:sz="4" w:space="0" w:color="auto"/>
            </w:tcBorders>
          </w:tcPr>
          <w:p w14:paraId="2A3C3AB4" w14:textId="77777777" w:rsidR="004B135B" w:rsidRDefault="004B135B" w:rsidP="0053184F">
            <w:pPr>
              <w:jc w:val="center"/>
              <w:rPr>
                <w:szCs w:val="22"/>
              </w:rPr>
            </w:pPr>
            <w:r>
              <w:rPr>
                <w:szCs w:val="22"/>
              </w:rPr>
              <w:t>Precision</w:t>
            </w:r>
          </w:p>
        </w:tc>
        <w:tc>
          <w:tcPr>
            <w:tcW w:w="1358" w:type="dxa"/>
            <w:tcBorders>
              <w:top w:val="single" w:sz="4" w:space="0" w:color="auto"/>
              <w:bottom w:val="single" w:sz="4" w:space="0" w:color="auto"/>
            </w:tcBorders>
          </w:tcPr>
          <w:p w14:paraId="63A4CB3A" w14:textId="77777777" w:rsidR="004B135B" w:rsidRDefault="004B135B" w:rsidP="0053184F">
            <w:pPr>
              <w:jc w:val="center"/>
              <w:rPr>
                <w:szCs w:val="22"/>
              </w:rPr>
            </w:pPr>
            <w:r>
              <w:rPr>
                <w:szCs w:val="22"/>
              </w:rPr>
              <w:t>Recall</w:t>
            </w:r>
          </w:p>
        </w:tc>
        <w:tc>
          <w:tcPr>
            <w:tcW w:w="1358" w:type="dxa"/>
            <w:tcBorders>
              <w:top w:val="single" w:sz="4" w:space="0" w:color="auto"/>
              <w:bottom w:val="single" w:sz="4" w:space="0" w:color="auto"/>
            </w:tcBorders>
          </w:tcPr>
          <w:p w14:paraId="441566FB" w14:textId="77777777" w:rsidR="004B135B" w:rsidRDefault="004B135B" w:rsidP="0053184F">
            <w:pPr>
              <w:jc w:val="center"/>
              <w:rPr>
                <w:szCs w:val="22"/>
              </w:rPr>
            </w:pPr>
            <w:r>
              <w:rPr>
                <w:szCs w:val="22"/>
              </w:rPr>
              <w:t>F1-Score</w:t>
            </w:r>
          </w:p>
        </w:tc>
      </w:tr>
      <w:tr w:rsidR="00F918F6" w:rsidRPr="00790580" w14:paraId="0AC03AB0" w14:textId="77777777" w:rsidTr="0053184F">
        <w:trPr>
          <w:jc w:val="center"/>
        </w:trPr>
        <w:tc>
          <w:tcPr>
            <w:tcW w:w="2599" w:type="dxa"/>
            <w:tcBorders>
              <w:top w:val="single" w:sz="4" w:space="0" w:color="auto"/>
            </w:tcBorders>
          </w:tcPr>
          <w:p w14:paraId="56AC1764" w14:textId="13EA06E8" w:rsidR="00F918F6" w:rsidRPr="00790580" w:rsidRDefault="00F918F6" w:rsidP="00F918F6">
            <w:pPr>
              <w:jc w:val="left"/>
              <w:rPr>
                <w:szCs w:val="22"/>
              </w:rPr>
            </w:pPr>
            <w:r>
              <w:rPr>
                <w:szCs w:val="22"/>
              </w:rPr>
              <w:t>K-Nearest Neighbors</w:t>
            </w:r>
          </w:p>
        </w:tc>
        <w:tc>
          <w:tcPr>
            <w:tcW w:w="1358" w:type="dxa"/>
            <w:tcBorders>
              <w:top w:val="single" w:sz="4" w:space="0" w:color="auto"/>
            </w:tcBorders>
          </w:tcPr>
          <w:p w14:paraId="230A43D4" w14:textId="1B206E49" w:rsidR="00F918F6" w:rsidRPr="00790580" w:rsidRDefault="00F918F6" w:rsidP="00F918F6">
            <w:pPr>
              <w:jc w:val="center"/>
              <w:rPr>
                <w:szCs w:val="22"/>
              </w:rPr>
            </w:pPr>
            <w:r>
              <w:rPr>
                <w:lang w:val="en-ID" w:eastAsia="en-ID"/>
              </w:rPr>
              <w:t>90.06%</w:t>
            </w:r>
          </w:p>
        </w:tc>
        <w:tc>
          <w:tcPr>
            <w:tcW w:w="1358" w:type="dxa"/>
            <w:tcBorders>
              <w:top w:val="single" w:sz="4" w:space="0" w:color="auto"/>
            </w:tcBorders>
          </w:tcPr>
          <w:p w14:paraId="5BD8D017" w14:textId="448ADE9A" w:rsidR="00F918F6" w:rsidRDefault="00F918F6" w:rsidP="00F918F6">
            <w:pPr>
              <w:jc w:val="center"/>
              <w:rPr>
                <w:szCs w:val="22"/>
              </w:rPr>
            </w:pPr>
            <w:r>
              <w:rPr>
                <w:lang w:val="en-ID" w:eastAsia="en-ID"/>
              </w:rPr>
              <w:t>81.50%</w:t>
            </w:r>
          </w:p>
        </w:tc>
        <w:tc>
          <w:tcPr>
            <w:tcW w:w="1358" w:type="dxa"/>
            <w:tcBorders>
              <w:top w:val="single" w:sz="4" w:space="0" w:color="auto"/>
            </w:tcBorders>
          </w:tcPr>
          <w:p w14:paraId="27B3E56A" w14:textId="45B0538E" w:rsidR="00F918F6" w:rsidRDefault="00F918F6" w:rsidP="00F918F6">
            <w:pPr>
              <w:jc w:val="center"/>
              <w:rPr>
                <w:szCs w:val="22"/>
              </w:rPr>
            </w:pPr>
            <w:r>
              <w:rPr>
                <w:lang w:val="en-ID" w:eastAsia="en-ID"/>
              </w:rPr>
              <w:t>77.66%</w:t>
            </w:r>
          </w:p>
        </w:tc>
        <w:tc>
          <w:tcPr>
            <w:tcW w:w="1358" w:type="dxa"/>
            <w:tcBorders>
              <w:top w:val="single" w:sz="4" w:space="0" w:color="auto"/>
            </w:tcBorders>
          </w:tcPr>
          <w:p w14:paraId="3B74CBEE" w14:textId="568C2D03" w:rsidR="00F918F6" w:rsidRDefault="00F918F6" w:rsidP="00F918F6">
            <w:pPr>
              <w:jc w:val="center"/>
              <w:rPr>
                <w:szCs w:val="22"/>
              </w:rPr>
            </w:pPr>
            <w:r>
              <w:rPr>
                <w:lang w:val="en-ID" w:eastAsia="en-ID"/>
              </w:rPr>
              <w:t>78.97%</w:t>
            </w:r>
          </w:p>
        </w:tc>
      </w:tr>
      <w:tr w:rsidR="00F918F6" w:rsidRPr="00790580" w14:paraId="77F6D900" w14:textId="77777777" w:rsidTr="0053184F">
        <w:trPr>
          <w:jc w:val="center"/>
        </w:trPr>
        <w:tc>
          <w:tcPr>
            <w:tcW w:w="2599" w:type="dxa"/>
          </w:tcPr>
          <w:p w14:paraId="0B982185" w14:textId="107E40C9" w:rsidR="00F918F6" w:rsidRPr="00790580" w:rsidRDefault="00F918F6" w:rsidP="00F918F6">
            <w:pPr>
              <w:jc w:val="left"/>
              <w:rPr>
                <w:szCs w:val="22"/>
              </w:rPr>
            </w:pPr>
            <w:r>
              <w:rPr>
                <w:szCs w:val="22"/>
              </w:rPr>
              <w:t>Decision Tree</w:t>
            </w:r>
          </w:p>
        </w:tc>
        <w:tc>
          <w:tcPr>
            <w:tcW w:w="1358" w:type="dxa"/>
          </w:tcPr>
          <w:p w14:paraId="664AABE7" w14:textId="7094BF17" w:rsidR="00F918F6" w:rsidRPr="00790580" w:rsidRDefault="00F918F6" w:rsidP="00F918F6">
            <w:pPr>
              <w:jc w:val="center"/>
              <w:rPr>
                <w:szCs w:val="22"/>
              </w:rPr>
            </w:pPr>
            <w:r>
              <w:rPr>
                <w:lang w:val="en-ID" w:eastAsia="en-ID"/>
              </w:rPr>
              <w:t>84.80%</w:t>
            </w:r>
          </w:p>
        </w:tc>
        <w:tc>
          <w:tcPr>
            <w:tcW w:w="1358" w:type="dxa"/>
          </w:tcPr>
          <w:p w14:paraId="59B1ACC9" w14:textId="165EF183" w:rsidR="00F918F6" w:rsidRDefault="00F918F6" w:rsidP="00F918F6">
            <w:pPr>
              <w:jc w:val="center"/>
              <w:rPr>
                <w:szCs w:val="22"/>
              </w:rPr>
            </w:pPr>
            <w:r>
              <w:rPr>
                <w:lang w:val="en-ID" w:eastAsia="en-ID"/>
              </w:rPr>
              <w:t>72.69%</w:t>
            </w:r>
          </w:p>
        </w:tc>
        <w:tc>
          <w:tcPr>
            <w:tcW w:w="1358" w:type="dxa"/>
          </w:tcPr>
          <w:p w14:paraId="103E7C21" w14:textId="3AAACEED" w:rsidR="00F918F6" w:rsidRDefault="00F918F6" w:rsidP="00F918F6">
            <w:pPr>
              <w:jc w:val="center"/>
              <w:rPr>
                <w:szCs w:val="22"/>
              </w:rPr>
            </w:pPr>
            <w:r>
              <w:rPr>
                <w:lang w:val="en-ID" w:eastAsia="en-ID"/>
              </w:rPr>
              <w:t>79.96%</w:t>
            </w:r>
          </w:p>
        </w:tc>
        <w:tc>
          <w:tcPr>
            <w:tcW w:w="1358" w:type="dxa"/>
          </w:tcPr>
          <w:p w14:paraId="482CC10D" w14:textId="03528BED" w:rsidR="00F918F6" w:rsidRDefault="00F918F6" w:rsidP="00F918F6">
            <w:pPr>
              <w:jc w:val="center"/>
              <w:rPr>
                <w:szCs w:val="22"/>
              </w:rPr>
            </w:pPr>
            <w:r>
              <w:rPr>
                <w:lang w:val="en-ID" w:eastAsia="en-ID"/>
              </w:rPr>
              <w:t>74.55%</w:t>
            </w:r>
          </w:p>
        </w:tc>
      </w:tr>
    </w:tbl>
    <w:p w14:paraId="152C9E70" w14:textId="77777777" w:rsidR="004B135B" w:rsidRPr="004B135B" w:rsidRDefault="004B135B" w:rsidP="004B135B">
      <w:pPr>
        <w:jc w:val="center"/>
        <w:rPr>
          <w:lang w:val="es-ES"/>
        </w:rPr>
      </w:pPr>
    </w:p>
    <w:p w14:paraId="132F5696" w14:textId="52128E46" w:rsidR="00F918F6" w:rsidRPr="00F918F6" w:rsidRDefault="00F918F6" w:rsidP="00F918F6">
      <w:pPr>
        <w:ind w:firstLine="426"/>
        <w:rPr>
          <w:szCs w:val="22"/>
          <w:lang w:val="es-ES"/>
        </w:rPr>
      </w:pPr>
      <w:r w:rsidRPr="00F918F6">
        <w:rPr>
          <w:szCs w:val="22"/>
          <w:lang w:val="es-ES"/>
        </w:rPr>
        <w:t xml:space="preserve">Hasil evaluasi performa dari kedua algoritma pembanding ditunjukkan pada </w:t>
      </w:r>
      <w:r w:rsidRPr="00F918F6">
        <w:rPr>
          <w:bCs/>
          <w:szCs w:val="22"/>
          <w:lang w:val="es-ES"/>
        </w:rPr>
        <w:t>Tabel 4</w:t>
      </w:r>
      <w:r w:rsidRPr="00F918F6">
        <w:rPr>
          <w:szCs w:val="22"/>
          <w:lang w:val="es-ES"/>
        </w:rPr>
        <w:t>, yang menyajikan nilai accuracy, precision, recall, dan F1-score dari masing-masing model. Metrik tersebut digunakan untuk memberikan gambaran kuantitatif mengenai kemampuan algoritma dalam mengklasifikasikan tingkat kesehatan mental berdasarkan parameter depresi, kecemasan, dan stres.</w:t>
      </w:r>
    </w:p>
    <w:p w14:paraId="1A197C01" w14:textId="69BBC259" w:rsidR="00F918F6" w:rsidRPr="00F918F6" w:rsidRDefault="00F918F6" w:rsidP="00F918F6">
      <w:pPr>
        <w:ind w:firstLine="426"/>
        <w:rPr>
          <w:szCs w:val="22"/>
        </w:rPr>
      </w:pPr>
      <w:r w:rsidRPr="00F918F6">
        <w:rPr>
          <w:szCs w:val="22"/>
        </w:rPr>
        <w:t xml:space="preserve">Berdasarkan hasil evaluasi tersebut, model </w:t>
      </w:r>
      <w:r w:rsidRPr="00F918F6">
        <w:rPr>
          <w:bCs/>
          <w:szCs w:val="22"/>
        </w:rPr>
        <w:t>K-Nearest Neighbors</w:t>
      </w:r>
      <w:r w:rsidRPr="00F918F6">
        <w:rPr>
          <w:szCs w:val="22"/>
        </w:rPr>
        <w:t xml:space="preserve"> menunjukkan performa yang relatif lebih baik dibandingkan </w:t>
      </w:r>
      <w:r w:rsidRPr="00F918F6">
        <w:rPr>
          <w:bCs/>
          <w:szCs w:val="22"/>
        </w:rPr>
        <w:t>Decision Tree</w:t>
      </w:r>
      <w:r w:rsidRPr="00F918F6">
        <w:rPr>
          <w:szCs w:val="22"/>
        </w:rPr>
        <w:t xml:space="preserve"> pada sebagian besar metrik evaluasi. Model K-Nearest Neighbors memperoleh nilai </w:t>
      </w:r>
      <w:r w:rsidRPr="00F918F6">
        <w:rPr>
          <w:bCs/>
          <w:szCs w:val="22"/>
        </w:rPr>
        <w:t>accuracy sebesar 90.06%</w:t>
      </w:r>
      <w:r w:rsidRPr="00F918F6">
        <w:rPr>
          <w:szCs w:val="22"/>
        </w:rPr>
        <w:t xml:space="preserve">, dengan </w:t>
      </w:r>
      <w:r w:rsidRPr="00F918F6">
        <w:rPr>
          <w:bCs/>
          <w:szCs w:val="22"/>
        </w:rPr>
        <w:t>precision 81.50%</w:t>
      </w:r>
      <w:r w:rsidRPr="00F918F6">
        <w:rPr>
          <w:szCs w:val="22"/>
        </w:rPr>
        <w:t xml:space="preserve">, </w:t>
      </w:r>
      <w:r w:rsidRPr="00F918F6">
        <w:rPr>
          <w:bCs/>
          <w:szCs w:val="22"/>
        </w:rPr>
        <w:t>recall 77.66%</w:t>
      </w:r>
      <w:r w:rsidRPr="00F918F6">
        <w:rPr>
          <w:szCs w:val="22"/>
        </w:rPr>
        <w:t xml:space="preserve">, dan </w:t>
      </w:r>
      <w:r w:rsidRPr="00F918F6">
        <w:rPr>
          <w:bCs/>
          <w:szCs w:val="22"/>
        </w:rPr>
        <w:t>F1-score 78.97%</w:t>
      </w:r>
      <w:r w:rsidRPr="00F918F6">
        <w:rPr>
          <w:szCs w:val="22"/>
        </w:rPr>
        <w:t xml:space="preserve">. Sementara itu, model Decision Tree menghasilkan nilai </w:t>
      </w:r>
      <w:r w:rsidRPr="00F918F6">
        <w:rPr>
          <w:bCs/>
          <w:szCs w:val="22"/>
        </w:rPr>
        <w:t>accuracy sebesar 84.80%</w:t>
      </w:r>
      <w:r w:rsidRPr="00F918F6">
        <w:rPr>
          <w:szCs w:val="22"/>
        </w:rPr>
        <w:t xml:space="preserve">, dengan </w:t>
      </w:r>
      <w:r w:rsidRPr="00F918F6">
        <w:rPr>
          <w:bCs/>
          <w:szCs w:val="22"/>
        </w:rPr>
        <w:t>precision 72.69%</w:t>
      </w:r>
      <w:r w:rsidRPr="00F918F6">
        <w:rPr>
          <w:szCs w:val="22"/>
        </w:rPr>
        <w:t xml:space="preserve">, </w:t>
      </w:r>
      <w:r w:rsidRPr="00F918F6">
        <w:rPr>
          <w:bCs/>
          <w:szCs w:val="22"/>
        </w:rPr>
        <w:t>recall 79.96%</w:t>
      </w:r>
      <w:r w:rsidRPr="00F918F6">
        <w:rPr>
          <w:szCs w:val="22"/>
        </w:rPr>
        <w:t xml:space="preserve">, dan </w:t>
      </w:r>
      <w:r w:rsidRPr="00F918F6">
        <w:rPr>
          <w:bCs/>
          <w:szCs w:val="22"/>
        </w:rPr>
        <w:t>F1-score 74.55%</w:t>
      </w:r>
      <w:r w:rsidRPr="00F918F6">
        <w:rPr>
          <w:szCs w:val="22"/>
        </w:rPr>
        <w:t>.</w:t>
      </w:r>
    </w:p>
    <w:p w14:paraId="5EB6FF17" w14:textId="77777777" w:rsidR="00F918F6" w:rsidRPr="00F918F6" w:rsidRDefault="00F918F6" w:rsidP="00F918F6">
      <w:pPr>
        <w:ind w:firstLine="426"/>
        <w:rPr>
          <w:szCs w:val="22"/>
          <w:lang w:val="es-ES"/>
        </w:rPr>
      </w:pPr>
      <w:r w:rsidRPr="00F918F6">
        <w:rPr>
          <w:szCs w:val="22"/>
        </w:rPr>
        <w:t xml:space="preserve">Perbedaan performa tersebut menunjukkan bahwa pendekatan klasifikasi berbasis kedekatan jarak pada algoritma </w:t>
      </w:r>
      <w:r w:rsidRPr="00F918F6">
        <w:rPr>
          <w:bCs/>
          <w:szCs w:val="22"/>
        </w:rPr>
        <w:t>K-Nearest Neighbors</w:t>
      </w:r>
      <w:r w:rsidRPr="00F918F6">
        <w:rPr>
          <w:szCs w:val="22"/>
        </w:rPr>
        <w:t xml:space="preserve"> mampu mengenali pola data dengan cukup baik pada </w:t>
      </w:r>
      <w:r w:rsidRPr="00F918F6">
        <w:rPr>
          <w:szCs w:val="22"/>
        </w:rPr>
        <w:lastRenderedPageBreak/>
        <w:t xml:space="preserve">dataset yang digunakan dalam penelitian ini. </w:t>
      </w:r>
      <w:r w:rsidRPr="00F918F6">
        <w:rPr>
          <w:szCs w:val="22"/>
          <w:lang w:val="es-ES"/>
        </w:rPr>
        <w:t xml:space="preserve">Hal ini juga terlihat pada Gambar 3, di mana sebagian besar data pada beberapa kategori berhasil diklasifikasikan dengan benar oleh model tersebut. Sebaliknya, model </w:t>
      </w:r>
      <w:r w:rsidRPr="00F918F6">
        <w:rPr>
          <w:bCs/>
          <w:szCs w:val="22"/>
          <w:lang w:val="es-ES"/>
        </w:rPr>
        <w:t>Decision Tree</w:t>
      </w:r>
      <w:r w:rsidRPr="00F918F6">
        <w:rPr>
          <w:szCs w:val="22"/>
          <w:lang w:val="es-ES"/>
        </w:rPr>
        <w:t xml:space="preserve"> menunjukkan variasi kesalahan klasifikasi yang lebih besar pada beberapa kelas, yang menunjukkan bahwa proses pembentukan aturan keputusan belum sepenuhnya mampu memisahkan karakteristik antar kategori secara optimal.</w:t>
      </w:r>
    </w:p>
    <w:p w14:paraId="10CEC20A" w14:textId="2D64EF32" w:rsidR="00F918F6" w:rsidRDefault="00F918F6" w:rsidP="00F918F6">
      <w:pPr>
        <w:ind w:firstLine="426"/>
        <w:rPr>
          <w:szCs w:val="22"/>
          <w:lang w:val="es-ES"/>
        </w:rPr>
      </w:pPr>
      <w:r w:rsidRPr="00F918F6">
        <w:rPr>
          <w:szCs w:val="22"/>
          <w:lang w:val="es-ES"/>
        </w:rPr>
        <w:t xml:space="preserve">Secara keseluruhan, kedua algoritma pembanding tetap mampu menghasilkan performa klasifikasi yang cukup baik pada dataset kesehatan mental mahasiswa. Namun jika dibandingkan dengan hasil pengujian pada varian </w:t>
      </w:r>
      <w:r w:rsidRPr="00F918F6">
        <w:rPr>
          <w:bCs/>
          <w:szCs w:val="22"/>
          <w:lang w:val="es-ES"/>
        </w:rPr>
        <w:t>Naïve Bayes</w:t>
      </w:r>
      <w:r w:rsidRPr="00F918F6">
        <w:rPr>
          <w:szCs w:val="22"/>
          <w:lang w:val="es-ES"/>
        </w:rPr>
        <w:t>, performa kedua model tersebut masih sedikit lebih rendah, sehingga metode Naïve Bayes dapat dianggap lebih sesuai untuk memodelkan hubungan antar parameter depresi, kecemasan, dan stres dalam proses klasifikasi tingkat kesehatan mental pada penelitian ini.</w:t>
      </w:r>
    </w:p>
    <w:p w14:paraId="09241680" w14:textId="4AFD8C81" w:rsidR="00366077" w:rsidRDefault="00366077" w:rsidP="00366077">
      <w:pPr>
        <w:pStyle w:val="Heading2"/>
        <w:numPr>
          <w:ilvl w:val="0"/>
          <w:numId w:val="26"/>
        </w:numPr>
        <w:ind w:left="426" w:hanging="426"/>
      </w:pPr>
      <w:r>
        <w:t>Perbandingan Performa Model</w:t>
      </w:r>
    </w:p>
    <w:p w14:paraId="7DC751E4" w14:textId="77777777" w:rsidR="00366077" w:rsidRDefault="00366077" w:rsidP="00366077">
      <w:pPr>
        <w:ind w:firstLine="426"/>
      </w:pPr>
      <w:r>
        <w:t>Untuk memberikan gambaran menyeluruh mengenai performa seluruh algoritma yang digunakan dalam penelitian ini, hasil evaluasi dari setiap model dirangkum dalam Tabel 5. Tabel tersebut menyajikan perbandingan nilai accuracy, precision, recall, dan F1-score dari seluruh model klasifikasi yang diuji.</w:t>
      </w:r>
    </w:p>
    <w:p w14:paraId="55EF8AE1" w14:textId="6FFC0D41" w:rsidR="00366077" w:rsidRDefault="00366077" w:rsidP="00366077">
      <w:pPr>
        <w:pStyle w:val="Caption"/>
        <w:keepNext/>
      </w:pPr>
      <w:r>
        <w:t xml:space="preserve">Tabel </w:t>
      </w:r>
      <w:r>
        <w:fldChar w:fldCharType="begin"/>
      </w:r>
      <w:r>
        <w:instrText xml:space="preserve"> SEQ Tabel \* ARABIC </w:instrText>
      </w:r>
      <w:r>
        <w:fldChar w:fldCharType="separate"/>
      </w:r>
      <w:r>
        <w:rPr>
          <w:noProof/>
        </w:rPr>
        <w:t>5</w:t>
      </w:r>
      <w:r>
        <w:fldChar w:fldCharType="end"/>
      </w:r>
      <w:r>
        <w:t>. Perbandingan Performa Model</w:t>
      </w:r>
    </w:p>
    <w:tbl>
      <w:tblPr>
        <w:tblW w:w="38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2"/>
        <w:gridCol w:w="1114"/>
        <w:gridCol w:w="1093"/>
        <w:gridCol w:w="929"/>
        <w:gridCol w:w="1081"/>
      </w:tblGrid>
      <w:tr w:rsidR="00366077" w14:paraId="2D2E2090" w14:textId="77777777" w:rsidTr="00366077">
        <w:trPr>
          <w:jc w:val="center"/>
        </w:trPr>
        <w:tc>
          <w:tcPr>
            <w:tcW w:w="1921" w:type="pct"/>
            <w:tcBorders>
              <w:top w:val="single" w:sz="4" w:space="0" w:color="auto"/>
              <w:left w:val="nil"/>
              <w:bottom w:val="single" w:sz="4" w:space="0" w:color="auto"/>
              <w:right w:val="nil"/>
            </w:tcBorders>
            <w:vAlign w:val="center"/>
            <w:hideMark/>
          </w:tcPr>
          <w:p w14:paraId="4E672C4E" w14:textId="77777777" w:rsidR="00366077" w:rsidRDefault="00366077">
            <w:pPr>
              <w:ind w:firstLine="34"/>
              <w:jc w:val="center"/>
              <w:rPr>
                <w:lang w:val="en-ID" w:eastAsia="en-ID"/>
              </w:rPr>
            </w:pPr>
            <w:r>
              <w:rPr>
                <w:lang w:val="en-ID" w:eastAsia="en-ID"/>
              </w:rPr>
              <w:t>Model</w:t>
            </w:r>
          </w:p>
        </w:tc>
        <w:tc>
          <w:tcPr>
            <w:tcW w:w="813" w:type="pct"/>
            <w:tcBorders>
              <w:top w:val="single" w:sz="4" w:space="0" w:color="auto"/>
              <w:left w:val="nil"/>
              <w:bottom w:val="single" w:sz="4" w:space="0" w:color="auto"/>
              <w:right w:val="nil"/>
            </w:tcBorders>
            <w:vAlign w:val="center"/>
            <w:hideMark/>
          </w:tcPr>
          <w:p w14:paraId="671B7B3C" w14:textId="77777777" w:rsidR="00366077" w:rsidRDefault="00366077">
            <w:pPr>
              <w:ind w:firstLine="34"/>
              <w:jc w:val="center"/>
              <w:rPr>
                <w:lang w:val="en-ID" w:eastAsia="en-ID"/>
              </w:rPr>
            </w:pPr>
            <w:r>
              <w:rPr>
                <w:lang w:val="en-ID" w:eastAsia="en-ID"/>
              </w:rPr>
              <w:t>Accuracy</w:t>
            </w:r>
          </w:p>
        </w:tc>
        <w:tc>
          <w:tcPr>
            <w:tcW w:w="798" w:type="pct"/>
            <w:tcBorders>
              <w:top w:val="single" w:sz="4" w:space="0" w:color="auto"/>
              <w:left w:val="nil"/>
              <w:bottom w:val="single" w:sz="4" w:space="0" w:color="auto"/>
              <w:right w:val="nil"/>
            </w:tcBorders>
            <w:hideMark/>
          </w:tcPr>
          <w:p w14:paraId="245390E7" w14:textId="77777777" w:rsidR="00366077" w:rsidRDefault="00366077">
            <w:pPr>
              <w:ind w:firstLine="34"/>
              <w:jc w:val="center"/>
              <w:rPr>
                <w:lang w:val="en-ID" w:eastAsia="en-ID"/>
              </w:rPr>
            </w:pPr>
            <w:r>
              <w:rPr>
                <w:lang w:val="en-ID" w:eastAsia="en-ID"/>
              </w:rPr>
              <w:t>Precision</w:t>
            </w:r>
          </w:p>
        </w:tc>
        <w:tc>
          <w:tcPr>
            <w:tcW w:w="678" w:type="pct"/>
            <w:tcBorders>
              <w:top w:val="single" w:sz="4" w:space="0" w:color="auto"/>
              <w:left w:val="nil"/>
              <w:bottom w:val="single" w:sz="4" w:space="0" w:color="auto"/>
              <w:right w:val="nil"/>
            </w:tcBorders>
            <w:hideMark/>
          </w:tcPr>
          <w:p w14:paraId="34EABB2C" w14:textId="77777777" w:rsidR="00366077" w:rsidRDefault="00366077">
            <w:pPr>
              <w:ind w:firstLine="34"/>
              <w:jc w:val="center"/>
              <w:rPr>
                <w:lang w:val="en-ID" w:eastAsia="en-ID"/>
              </w:rPr>
            </w:pPr>
            <w:r>
              <w:rPr>
                <w:lang w:val="en-ID" w:eastAsia="en-ID"/>
              </w:rPr>
              <w:t>Recall</w:t>
            </w:r>
          </w:p>
        </w:tc>
        <w:tc>
          <w:tcPr>
            <w:tcW w:w="789" w:type="pct"/>
            <w:tcBorders>
              <w:top w:val="single" w:sz="4" w:space="0" w:color="auto"/>
              <w:left w:val="nil"/>
              <w:bottom w:val="single" w:sz="4" w:space="0" w:color="auto"/>
              <w:right w:val="nil"/>
            </w:tcBorders>
            <w:hideMark/>
          </w:tcPr>
          <w:p w14:paraId="2C1B44E0" w14:textId="77777777" w:rsidR="00366077" w:rsidRDefault="00366077">
            <w:pPr>
              <w:ind w:firstLine="34"/>
              <w:jc w:val="center"/>
              <w:rPr>
                <w:lang w:val="en-ID" w:eastAsia="en-ID"/>
              </w:rPr>
            </w:pPr>
            <w:r>
              <w:rPr>
                <w:lang w:val="en-ID" w:eastAsia="en-ID"/>
              </w:rPr>
              <w:t>F1-Score</w:t>
            </w:r>
          </w:p>
        </w:tc>
      </w:tr>
      <w:tr w:rsidR="00366077" w14:paraId="1E461B2E" w14:textId="77777777" w:rsidTr="00366077">
        <w:trPr>
          <w:jc w:val="center"/>
        </w:trPr>
        <w:tc>
          <w:tcPr>
            <w:tcW w:w="1921" w:type="pct"/>
            <w:tcBorders>
              <w:top w:val="single" w:sz="4" w:space="0" w:color="auto"/>
              <w:left w:val="nil"/>
              <w:bottom w:val="nil"/>
              <w:right w:val="nil"/>
            </w:tcBorders>
            <w:hideMark/>
          </w:tcPr>
          <w:p w14:paraId="5DA41053" w14:textId="77777777" w:rsidR="00366077" w:rsidRDefault="00366077">
            <w:pPr>
              <w:ind w:firstLine="34"/>
              <w:rPr>
                <w:lang w:val="en-ID" w:eastAsia="en-ID"/>
              </w:rPr>
            </w:pPr>
            <w:r>
              <w:rPr>
                <w:lang w:val="en-ID" w:eastAsia="en-ID"/>
              </w:rPr>
              <w:t>Gaussian NB</w:t>
            </w:r>
          </w:p>
        </w:tc>
        <w:tc>
          <w:tcPr>
            <w:tcW w:w="813" w:type="pct"/>
            <w:tcBorders>
              <w:top w:val="single" w:sz="4" w:space="0" w:color="auto"/>
              <w:left w:val="nil"/>
              <w:bottom w:val="nil"/>
              <w:right w:val="nil"/>
            </w:tcBorders>
            <w:hideMark/>
          </w:tcPr>
          <w:p w14:paraId="7A131C16" w14:textId="77777777" w:rsidR="00366077" w:rsidRDefault="00366077">
            <w:pPr>
              <w:ind w:firstLine="34"/>
              <w:jc w:val="center"/>
              <w:rPr>
                <w:lang w:val="en-ID" w:eastAsia="en-ID"/>
              </w:rPr>
            </w:pPr>
            <w:r>
              <w:rPr>
                <w:lang w:val="en-ID" w:eastAsia="en-ID"/>
              </w:rPr>
              <w:t>78.95%</w:t>
            </w:r>
          </w:p>
        </w:tc>
        <w:tc>
          <w:tcPr>
            <w:tcW w:w="798" w:type="pct"/>
            <w:tcBorders>
              <w:top w:val="single" w:sz="4" w:space="0" w:color="auto"/>
              <w:left w:val="nil"/>
              <w:bottom w:val="nil"/>
              <w:right w:val="nil"/>
            </w:tcBorders>
            <w:hideMark/>
          </w:tcPr>
          <w:p w14:paraId="4A297353" w14:textId="77777777" w:rsidR="00366077" w:rsidRDefault="00366077">
            <w:pPr>
              <w:ind w:firstLine="34"/>
              <w:jc w:val="center"/>
              <w:rPr>
                <w:lang w:val="en-ID" w:eastAsia="en-ID"/>
              </w:rPr>
            </w:pPr>
            <w:r>
              <w:rPr>
                <w:lang w:val="en-ID" w:eastAsia="en-ID"/>
              </w:rPr>
              <w:t>45.72%</w:t>
            </w:r>
          </w:p>
        </w:tc>
        <w:tc>
          <w:tcPr>
            <w:tcW w:w="678" w:type="pct"/>
            <w:tcBorders>
              <w:top w:val="single" w:sz="4" w:space="0" w:color="auto"/>
              <w:left w:val="nil"/>
              <w:bottom w:val="nil"/>
              <w:right w:val="nil"/>
            </w:tcBorders>
            <w:hideMark/>
          </w:tcPr>
          <w:p w14:paraId="333A1065" w14:textId="77777777" w:rsidR="00366077" w:rsidRDefault="00366077">
            <w:pPr>
              <w:ind w:firstLine="34"/>
              <w:jc w:val="center"/>
              <w:rPr>
                <w:lang w:val="en-ID" w:eastAsia="en-ID"/>
              </w:rPr>
            </w:pPr>
            <w:r>
              <w:rPr>
                <w:lang w:val="en-ID" w:eastAsia="en-ID"/>
              </w:rPr>
              <w:t>52.49%</w:t>
            </w:r>
          </w:p>
        </w:tc>
        <w:tc>
          <w:tcPr>
            <w:tcW w:w="789" w:type="pct"/>
            <w:tcBorders>
              <w:top w:val="single" w:sz="4" w:space="0" w:color="auto"/>
              <w:left w:val="nil"/>
              <w:bottom w:val="nil"/>
              <w:right w:val="nil"/>
            </w:tcBorders>
            <w:hideMark/>
          </w:tcPr>
          <w:p w14:paraId="5593B2FB" w14:textId="77777777" w:rsidR="00366077" w:rsidRDefault="00366077">
            <w:pPr>
              <w:ind w:firstLine="34"/>
              <w:jc w:val="center"/>
              <w:rPr>
                <w:lang w:val="en-ID" w:eastAsia="en-ID"/>
              </w:rPr>
            </w:pPr>
            <w:r>
              <w:rPr>
                <w:lang w:val="en-ID" w:eastAsia="en-ID"/>
              </w:rPr>
              <w:t>47.11%</w:t>
            </w:r>
          </w:p>
        </w:tc>
      </w:tr>
      <w:tr w:rsidR="00366077" w14:paraId="3BF3B108" w14:textId="77777777" w:rsidTr="00366077">
        <w:trPr>
          <w:jc w:val="center"/>
        </w:trPr>
        <w:tc>
          <w:tcPr>
            <w:tcW w:w="1921" w:type="pct"/>
            <w:tcBorders>
              <w:top w:val="nil"/>
              <w:left w:val="nil"/>
              <w:bottom w:val="nil"/>
              <w:right w:val="nil"/>
            </w:tcBorders>
            <w:hideMark/>
          </w:tcPr>
          <w:p w14:paraId="028D7EF1" w14:textId="77777777" w:rsidR="00366077" w:rsidRDefault="00366077">
            <w:pPr>
              <w:ind w:firstLine="34"/>
              <w:rPr>
                <w:lang w:val="en-ID" w:eastAsia="en-ID"/>
              </w:rPr>
            </w:pPr>
            <w:r>
              <w:rPr>
                <w:lang w:val="en-ID" w:eastAsia="en-ID"/>
              </w:rPr>
              <w:t>Categorical Naïve Bayes</w:t>
            </w:r>
          </w:p>
        </w:tc>
        <w:tc>
          <w:tcPr>
            <w:tcW w:w="813" w:type="pct"/>
            <w:tcBorders>
              <w:top w:val="nil"/>
              <w:left w:val="nil"/>
              <w:bottom w:val="nil"/>
              <w:right w:val="nil"/>
            </w:tcBorders>
            <w:hideMark/>
          </w:tcPr>
          <w:p w14:paraId="094BA51E" w14:textId="77777777" w:rsidR="00366077" w:rsidRDefault="00366077">
            <w:pPr>
              <w:ind w:firstLine="34"/>
              <w:jc w:val="center"/>
              <w:rPr>
                <w:lang w:val="en-ID" w:eastAsia="en-ID"/>
              </w:rPr>
            </w:pPr>
            <w:r>
              <w:rPr>
                <w:lang w:val="en-ID" w:eastAsia="en-ID"/>
              </w:rPr>
              <w:t>90.64%</w:t>
            </w:r>
          </w:p>
        </w:tc>
        <w:tc>
          <w:tcPr>
            <w:tcW w:w="798" w:type="pct"/>
            <w:tcBorders>
              <w:top w:val="nil"/>
              <w:left w:val="nil"/>
              <w:bottom w:val="nil"/>
              <w:right w:val="nil"/>
            </w:tcBorders>
            <w:hideMark/>
          </w:tcPr>
          <w:p w14:paraId="360A20E8" w14:textId="77777777" w:rsidR="00366077" w:rsidRDefault="00366077">
            <w:pPr>
              <w:ind w:firstLine="34"/>
              <w:jc w:val="center"/>
              <w:rPr>
                <w:lang w:val="en-ID" w:eastAsia="en-ID"/>
              </w:rPr>
            </w:pPr>
            <w:r>
              <w:rPr>
                <w:lang w:val="en-ID" w:eastAsia="en-ID"/>
              </w:rPr>
              <w:t>87.61%</w:t>
            </w:r>
          </w:p>
        </w:tc>
        <w:tc>
          <w:tcPr>
            <w:tcW w:w="678" w:type="pct"/>
            <w:tcBorders>
              <w:top w:val="nil"/>
              <w:left w:val="nil"/>
              <w:bottom w:val="nil"/>
              <w:right w:val="nil"/>
            </w:tcBorders>
            <w:hideMark/>
          </w:tcPr>
          <w:p w14:paraId="3D9D26CF" w14:textId="77777777" w:rsidR="00366077" w:rsidRDefault="00366077">
            <w:pPr>
              <w:ind w:firstLine="34"/>
              <w:jc w:val="center"/>
              <w:rPr>
                <w:lang w:val="en-ID" w:eastAsia="en-ID"/>
              </w:rPr>
            </w:pPr>
            <w:r>
              <w:rPr>
                <w:lang w:val="en-ID" w:eastAsia="en-ID"/>
              </w:rPr>
              <w:t>81.82%</w:t>
            </w:r>
          </w:p>
        </w:tc>
        <w:tc>
          <w:tcPr>
            <w:tcW w:w="789" w:type="pct"/>
            <w:tcBorders>
              <w:top w:val="nil"/>
              <w:left w:val="nil"/>
              <w:bottom w:val="nil"/>
              <w:right w:val="nil"/>
            </w:tcBorders>
            <w:hideMark/>
          </w:tcPr>
          <w:p w14:paraId="50E6A924" w14:textId="77777777" w:rsidR="00366077" w:rsidRDefault="00366077">
            <w:pPr>
              <w:ind w:firstLine="34"/>
              <w:jc w:val="center"/>
              <w:rPr>
                <w:lang w:val="en-ID" w:eastAsia="en-ID"/>
              </w:rPr>
            </w:pPr>
            <w:r>
              <w:rPr>
                <w:lang w:val="en-ID" w:eastAsia="en-ID"/>
              </w:rPr>
              <w:t>84.04%</w:t>
            </w:r>
          </w:p>
        </w:tc>
      </w:tr>
      <w:tr w:rsidR="00366077" w14:paraId="0C13553A" w14:textId="77777777" w:rsidTr="00366077">
        <w:trPr>
          <w:jc w:val="center"/>
        </w:trPr>
        <w:tc>
          <w:tcPr>
            <w:tcW w:w="1921" w:type="pct"/>
            <w:tcBorders>
              <w:top w:val="nil"/>
              <w:left w:val="nil"/>
              <w:bottom w:val="nil"/>
              <w:right w:val="nil"/>
            </w:tcBorders>
            <w:hideMark/>
          </w:tcPr>
          <w:p w14:paraId="0EDB496A" w14:textId="77777777" w:rsidR="00366077" w:rsidRDefault="00366077">
            <w:pPr>
              <w:ind w:firstLine="34"/>
              <w:rPr>
                <w:lang w:val="en-ID" w:eastAsia="en-ID"/>
              </w:rPr>
            </w:pPr>
            <w:r>
              <w:rPr>
                <w:lang w:val="en-ID" w:eastAsia="en-ID"/>
              </w:rPr>
              <w:t>Multinomial Naïve Bayes</w:t>
            </w:r>
          </w:p>
        </w:tc>
        <w:tc>
          <w:tcPr>
            <w:tcW w:w="813" w:type="pct"/>
            <w:tcBorders>
              <w:top w:val="nil"/>
              <w:left w:val="nil"/>
              <w:bottom w:val="nil"/>
              <w:right w:val="nil"/>
            </w:tcBorders>
            <w:hideMark/>
          </w:tcPr>
          <w:p w14:paraId="0D9C2241" w14:textId="77777777" w:rsidR="00366077" w:rsidRDefault="00366077">
            <w:pPr>
              <w:ind w:firstLine="34"/>
              <w:jc w:val="center"/>
              <w:rPr>
                <w:lang w:val="en-ID" w:eastAsia="en-ID"/>
              </w:rPr>
            </w:pPr>
            <w:r>
              <w:rPr>
                <w:lang w:val="en-ID" w:eastAsia="en-ID"/>
              </w:rPr>
              <w:t>90.64%</w:t>
            </w:r>
          </w:p>
        </w:tc>
        <w:tc>
          <w:tcPr>
            <w:tcW w:w="798" w:type="pct"/>
            <w:tcBorders>
              <w:top w:val="nil"/>
              <w:left w:val="nil"/>
              <w:bottom w:val="nil"/>
              <w:right w:val="nil"/>
            </w:tcBorders>
            <w:hideMark/>
          </w:tcPr>
          <w:p w14:paraId="39DADAAD" w14:textId="77777777" w:rsidR="00366077" w:rsidRDefault="00366077">
            <w:pPr>
              <w:ind w:firstLine="34"/>
              <w:jc w:val="center"/>
              <w:rPr>
                <w:lang w:val="en-ID" w:eastAsia="en-ID"/>
              </w:rPr>
            </w:pPr>
            <w:r>
              <w:rPr>
                <w:lang w:val="en-ID" w:eastAsia="en-ID"/>
              </w:rPr>
              <w:t>87.61%</w:t>
            </w:r>
          </w:p>
        </w:tc>
        <w:tc>
          <w:tcPr>
            <w:tcW w:w="678" w:type="pct"/>
            <w:tcBorders>
              <w:top w:val="nil"/>
              <w:left w:val="nil"/>
              <w:bottom w:val="nil"/>
              <w:right w:val="nil"/>
            </w:tcBorders>
            <w:hideMark/>
          </w:tcPr>
          <w:p w14:paraId="1C03E821" w14:textId="77777777" w:rsidR="00366077" w:rsidRDefault="00366077">
            <w:pPr>
              <w:ind w:firstLine="34"/>
              <w:jc w:val="center"/>
              <w:rPr>
                <w:lang w:val="en-ID" w:eastAsia="en-ID"/>
              </w:rPr>
            </w:pPr>
            <w:r>
              <w:rPr>
                <w:lang w:val="en-ID" w:eastAsia="en-ID"/>
              </w:rPr>
              <w:t>81.82%</w:t>
            </w:r>
          </w:p>
        </w:tc>
        <w:tc>
          <w:tcPr>
            <w:tcW w:w="789" w:type="pct"/>
            <w:tcBorders>
              <w:top w:val="nil"/>
              <w:left w:val="nil"/>
              <w:bottom w:val="nil"/>
              <w:right w:val="nil"/>
            </w:tcBorders>
            <w:hideMark/>
          </w:tcPr>
          <w:p w14:paraId="5CED0630" w14:textId="77777777" w:rsidR="00366077" w:rsidRDefault="00366077">
            <w:pPr>
              <w:ind w:firstLine="34"/>
              <w:jc w:val="center"/>
              <w:rPr>
                <w:lang w:val="en-ID" w:eastAsia="en-ID"/>
              </w:rPr>
            </w:pPr>
            <w:r>
              <w:rPr>
                <w:lang w:val="en-ID" w:eastAsia="en-ID"/>
              </w:rPr>
              <w:t>84.04%</w:t>
            </w:r>
          </w:p>
        </w:tc>
      </w:tr>
      <w:tr w:rsidR="00366077" w14:paraId="235C49CB" w14:textId="77777777" w:rsidTr="00366077">
        <w:trPr>
          <w:jc w:val="center"/>
        </w:trPr>
        <w:tc>
          <w:tcPr>
            <w:tcW w:w="1921" w:type="pct"/>
            <w:tcBorders>
              <w:top w:val="nil"/>
              <w:left w:val="nil"/>
              <w:bottom w:val="nil"/>
              <w:right w:val="nil"/>
            </w:tcBorders>
            <w:hideMark/>
          </w:tcPr>
          <w:p w14:paraId="5CB95A3A" w14:textId="77777777" w:rsidR="00366077" w:rsidRDefault="00366077">
            <w:pPr>
              <w:ind w:left="32"/>
              <w:rPr>
                <w:lang w:val="en-ID" w:eastAsia="en-ID"/>
              </w:rPr>
            </w:pPr>
            <w:r>
              <w:rPr>
                <w:lang w:val="en-ID" w:eastAsia="en-ID"/>
              </w:rPr>
              <w:t>K-Nearest Neighbors</w:t>
            </w:r>
          </w:p>
        </w:tc>
        <w:tc>
          <w:tcPr>
            <w:tcW w:w="813" w:type="pct"/>
            <w:tcBorders>
              <w:top w:val="nil"/>
              <w:left w:val="nil"/>
              <w:bottom w:val="nil"/>
              <w:right w:val="nil"/>
            </w:tcBorders>
            <w:hideMark/>
          </w:tcPr>
          <w:p w14:paraId="4DC739D6" w14:textId="77777777" w:rsidR="00366077" w:rsidRDefault="00366077">
            <w:pPr>
              <w:ind w:left="32"/>
              <w:jc w:val="center"/>
              <w:rPr>
                <w:lang w:val="en-ID" w:eastAsia="en-ID"/>
              </w:rPr>
            </w:pPr>
            <w:r>
              <w:rPr>
                <w:lang w:val="en-ID" w:eastAsia="en-ID"/>
              </w:rPr>
              <w:t>90.06%</w:t>
            </w:r>
          </w:p>
        </w:tc>
        <w:tc>
          <w:tcPr>
            <w:tcW w:w="798" w:type="pct"/>
            <w:tcBorders>
              <w:top w:val="nil"/>
              <w:left w:val="nil"/>
              <w:bottom w:val="nil"/>
              <w:right w:val="nil"/>
            </w:tcBorders>
            <w:hideMark/>
          </w:tcPr>
          <w:p w14:paraId="6F02AD9E" w14:textId="77777777" w:rsidR="00366077" w:rsidRDefault="00366077">
            <w:pPr>
              <w:ind w:left="32"/>
              <w:jc w:val="center"/>
              <w:rPr>
                <w:lang w:val="en-ID" w:eastAsia="en-ID"/>
              </w:rPr>
            </w:pPr>
            <w:r>
              <w:rPr>
                <w:lang w:val="en-ID" w:eastAsia="en-ID"/>
              </w:rPr>
              <w:t>81.50%</w:t>
            </w:r>
          </w:p>
        </w:tc>
        <w:tc>
          <w:tcPr>
            <w:tcW w:w="678" w:type="pct"/>
            <w:tcBorders>
              <w:top w:val="nil"/>
              <w:left w:val="nil"/>
              <w:bottom w:val="nil"/>
              <w:right w:val="nil"/>
            </w:tcBorders>
            <w:hideMark/>
          </w:tcPr>
          <w:p w14:paraId="54CB6F4C" w14:textId="77777777" w:rsidR="00366077" w:rsidRDefault="00366077">
            <w:pPr>
              <w:ind w:left="32"/>
              <w:jc w:val="center"/>
              <w:rPr>
                <w:lang w:val="en-ID" w:eastAsia="en-ID"/>
              </w:rPr>
            </w:pPr>
            <w:r>
              <w:rPr>
                <w:lang w:val="en-ID" w:eastAsia="en-ID"/>
              </w:rPr>
              <w:t>77.66%</w:t>
            </w:r>
          </w:p>
        </w:tc>
        <w:tc>
          <w:tcPr>
            <w:tcW w:w="789" w:type="pct"/>
            <w:tcBorders>
              <w:top w:val="nil"/>
              <w:left w:val="nil"/>
              <w:bottom w:val="nil"/>
              <w:right w:val="nil"/>
            </w:tcBorders>
            <w:hideMark/>
          </w:tcPr>
          <w:p w14:paraId="1B799BD7" w14:textId="77777777" w:rsidR="00366077" w:rsidRDefault="00366077">
            <w:pPr>
              <w:ind w:left="32"/>
              <w:jc w:val="center"/>
              <w:rPr>
                <w:lang w:val="en-ID" w:eastAsia="en-ID"/>
              </w:rPr>
            </w:pPr>
            <w:r>
              <w:rPr>
                <w:lang w:val="en-ID" w:eastAsia="en-ID"/>
              </w:rPr>
              <w:t>78.97%</w:t>
            </w:r>
          </w:p>
        </w:tc>
      </w:tr>
      <w:tr w:rsidR="00366077" w14:paraId="5450EFF7" w14:textId="77777777" w:rsidTr="00366077">
        <w:trPr>
          <w:jc w:val="center"/>
        </w:trPr>
        <w:tc>
          <w:tcPr>
            <w:tcW w:w="1921" w:type="pct"/>
            <w:tcBorders>
              <w:top w:val="nil"/>
              <w:left w:val="nil"/>
              <w:bottom w:val="single" w:sz="4" w:space="0" w:color="auto"/>
              <w:right w:val="nil"/>
            </w:tcBorders>
            <w:hideMark/>
          </w:tcPr>
          <w:p w14:paraId="2687BD8D" w14:textId="77777777" w:rsidR="00366077" w:rsidRDefault="00366077">
            <w:pPr>
              <w:ind w:firstLine="34"/>
              <w:rPr>
                <w:lang w:val="en-ID" w:eastAsia="en-ID"/>
              </w:rPr>
            </w:pPr>
            <w:r>
              <w:rPr>
                <w:lang w:val="en-ID" w:eastAsia="en-ID"/>
              </w:rPr>
              <w:t>Decision Tree</w:t>
            </w:r>
          </w:p>
        </w:tc>
        <w:tc>
          <w:tcPr>
            <w:tcW w:w="813" w:type="pct"/>
            <w:tcBorders>
              <w:top w:val="nil"/>
              <w:left w:val="nil"/>
              <w:bottom w:val="single" w:sz="4" w:space="0" w:color="auto"/>
              <w:right w:val="nil"/>
            </w:tcBorders>
            <w:hideMark/>
          </w:tcPr>
          <w:p w14:paraId="407F84AB" w14:textId="77777777" w:rsidR="00366077" w:rsidRDefault="00366077">
            <w:pPr>
              <w:ind w:firstLine="34"/>
              <w:jc w:val="center"/>
              <w:rPr>
                <w:lang w:val="en-ID" w:eastAsia="en-ID"/>
              </w:rPr>
            </w:pPr>
            <w:r>
              <w:rPr>
                <w:lang w:val="en-ID" w:eastAsia="en-ID"/>
              </w:rPr>
              <w:t>84.80%</w:t>
            </w:r>
          </w:p>
        </w:tc>
        <w:tc>
          <w:tcPr>
            <w:tcW w:w="798" w:type="pct"/>
            <w:tcBorders>
              <w:top w:val="nil"/>
              <w:left w:val="nil"/>
              <w:bottom w:val="single" w:sz="4" w:space="0" w:color="auto"/>
              <w:right w:val="nil"/>
            </w:tcBorders>
            <w:hideMark/>
          </w:tcPr>
          <w:p w14:paraId="771161AB" w14:textId="77777777" w:rsidR="00366077" w:rsidRDefault="00366077">
            <w:pPr>
              <w:ind w:firstLine="34"/>
              <w:jc w:val="center"/>
              <w:rPr>
                <w:lang w:val="en-ID" w:eastAsia="en-ID"/>
              </w:rPr>
            </w:pPr>
            <w:r>
              <w:rPr>
                <w:lang w:val="en-ID" w:eastAsia="en-ID"/>
              </w:rPr>
              <w:t>72.69%</w:t>
            </w:r>
          </w:p>
        </w:tc>
        <w:tc>
          <w:tcPr>
            <w:tcW w:w="678" w:type="pct"/>
            <w:tcBorders>
              <w:top w:val="nil"/>
              <w:left w:val="nil"/>
              <w:bottom w:val="single" w:sz="4" w:space="0" w:color="auto"/>
              <w:right w:val="nil"/>
            </w:tcBorders>
            <w:hideMark/>
          </w:tcPr>
          <w:p w14:paraId="70DCDD3F" w14:textId="77777777" w:rsidR="00366077" w:rsidRDefault="00366077">
            <w:pPr>
              <w:ind w:firstLine="34"/>
              <w:jc w:val="center"/>
              <w:rPr>
                <w:lang w:val="en-ID" w:eastAsia="en-ID"/>
              </w:rPr>
            </w:pPr>
            <w:r>
              <w:rPr>
                <w:lang w:val="en-ID" w:eastAsia="en-ID"/>
              </w:rPr>
              <w:t>79.96%</w:t>
            </w:r>
          </w:p>
        </w:tc>
        <w:tc>
          <w:tcPr>
            <w:tcW w:w="789" w:type="pct"/>
            <w:tcBorders>
              <w:top w:val="nil"/>
              <w:left w:val="nil"/>
              <w:bottom w:val="single" w:sz="4" w:space="0" w:color="auto"/>
              <w:right w:val="nil"/>
            </w:tcBorders>
            <w:hideMark/>
          </w:tcPr>
          <w:p w14:paraId="6420AB1A" w14:textId="77777777" w:rsidR="00366077" w:rsidRDefault="00366077">
            <w:pPr>
              <w:ind w:firstLine="34"/>
              <w:jc w:val="center"/>
              <w:rPr>
                <w:lang w:val="en-ID" w:eastAsia="en-ID"/>
              </w:rPr>
            </w:pPr>
            <w:r>
              <w:rPr>
                <w:lang w:val="en-ID" w:eastAsia="en-ID"/>
              </w:rPr>
              <w:t>74.55%</w:t>
            </w:r>
          </w:p>
        </w:tc>
      </w:tr>
    </w:tbl>
    <w:p w14:paraId="51216DDD" w14:textId="514BE20F" w:rsidR="00366077" w:rsidRPr="00366077" w:rsidRDefault="00366077" w:rsidP="00366077">
      <w:pPr>
        <w:ind w:firstLine="426"/>
      </w:pPr>
      <w:r>
        <w:t xml:space="preserve">Berdasarkan Tabel 5, terlihat bahwa </w:t>
      </w:r>
      <w:r>
        <w:rPr>
          <w:rStyle w:val="Strong"/>
          <w:b w:val="0"/>
          <w:bCs w:val="0"/>
        </w:rPr>
        <w:t>Categorical Naïve Bayes</w:t>
      </w:r>
      <w:r>
        <w:t xml:space="preserve"> dan </w:t>
      </w:r>
      <w:r>
        <w:rPr>
          <w:rStyle w:val="Strong"/>
          <w:b w:val="0"/>
          <w:bCs w:val="0"/>
        </w:rPr>
        <w:t>Multinomial Naïve Bayes</w:t>
      </w:r>
      <w:r>
        <w:t xml:space="preserve"> menghasilkan performa terbaik dengan nilai accuracy sebesar </w:t>
      </w:r>
      <w:r>
        <w:rPr>
          <w:rStyle w:val="Strong"/>
          <w:b w:val="0"/>
          <w:bCs w:val="0"/>
        </w:rPr>
        <w:t>90.64%</w:t>
      </w:r>
      <w:r>
        <w:t xml:space="preserve">. Nilai tersebut sedikit lebih tinggi dibandingkan </w:t>
      </w:r>
      <w:r>
        <w:rPr>
          <w:rStyle w:val="Strong"/>
          <w:b w:val="0"/>
          <w:bCs w:val="0"/>
        </w:rPr>
        <w:t>K-Nearest Neighbors</w:t>
      </w:r>
      <w:r>
        <w:t xml:space="preserve"> yang memperoleh accuracy </w:t>
      </w:r>
      <w:r>
        <w:rPr>
          <w:rStyle w:val="Strong"/>
          <w:b w:val="0"/>
          <w:bCs w:val="0"/>
        </w:rPr>
        <w:t>90.06%</w:t>
      </w:r>
      <w:r>
        <w:t xml:space="preserve">, serta lebih baik dibandingkan </w:t>
      </w:r>
      <w:r>
        <w:rPr>
          <w:rStyle w:val="Strong"/>
          <w:b w:val="0"/>
          <w:bCs w:val="0"/>
        </w:rPr>
        <w:t>Decision Tree</w:t>
      </w:r>
      <w:r>
        <w:t xml:space="preserve"> dan </w:t>
      </w:r>
      <w:r>
        <w:rPr>
          <w:rStyle w:val="Strong"/>
          <w:b w:val="0"/>
          <w:bCs w:val="0"/>
        </w:rPr>
        <w:t>Gaussian Naïve Bayes</w:t>
      </w:r>
      <w:r>
        <w:t xml:space="preserve"> yang menghasilkan performa lebih rendah. Hasil ini menunjukkan bahwa pendekatan probabilistik pada Naïve Bayes lebih sesuai dalam memodelkan hubungan antar parameter depresi, kecemasan, dan stres yang direpresentasikan dalam bentuk data kategorikal pada penelitian ini.</w:t>
      </w:r>
    </w:p>
    <w:p w14:paraId="176AB865" w14:textId="77777777" w:rsidR="00790580" w:rsidRPr="00790580" w:rsidRDefault="00790580" w:rsidP="00790580">
      <w:pPr>
        <w:spacing w:line="276" w:lineRule="auto"/>
        <w:rPr>
          <w:b/>
          <w:szCs w:val="22"/>
          <w:lang w:val="id-ID"/>
        </w:rPr>
      </w:pPr>
    </w:p>
    <w:p w14:paraId="7EB2D858" w14:textId="6D9C2962" w:rsidR="00904D6D" w:rsidRPr="00366077" w:rsidRDefault="00366077" w:rsidP="00D74C5F">
      <w:pPr>
        <w:numPr>
          <w:ilvl w:val="0"/>
          <w:numId w:val="15"/>
        </w:numPr>
        <w:tabs>
          <w:tab w:val="left" w:pos="426"/>
        </w:tabs>
        <w:ind w:left="426" w:hanging="426"/>
        <w:rPr>
          <w:b/>
          <w:bCs/>
          <w:szCs w:val="22"/>
          <w:lang w:val="id-ID"/>
        </w:rPr>
      </w:pPr>
      <w:r>
        <w:rPr>
          <w:b/>
          <w:bCs/>
          <w:szCs w:val="22"/>
        </w:rPr>
        <w:t>KESIMPULAN</w:t>
      </w:r>
    </w:p>
    <w:p w14:paraId="1AEC90D6" w14:textId="5ACA96B6" w:rsidR="00366077" w:rsidRPr="00790580" w:rsidRDefault="00366077" w:rsidP="00366077">
      <w:pPr>
        <w:tabs>
          <w:tab w:val="left" w:pos="426"/>
        </w:tabs>
        <w:rPr>
          <w:b/>
          <w:bCs/>
          <w:szCs w:val="22"/>
          <w:lang w:val="id-ID"/>
        </w:rPr>
      </w:pPr>
      <w:r>
        <w:tab/>
      </w:r>
      <w:r>
        <w:t>Penelitian ini mengimplementasikan metode machine learning untuk mengklasifikasikan tingkat kesehatan mental mahasiswa berdasarkan parameter depresi, kecemasan, dan stres yang diperoleh melalui instrumen DASS-21. Proses penelitian dilakukan melalui tahapan pengolahan dataset, transformasi data kategorikal menggunakan teknik encoding, pelatihan model klasifikasi, serta evaluasi performa menggunakan metrik accuracy, precision, recall, dan F1-score. Hasil pengujian menunjukkan bahwa varian Categorical Naïve Bayes dan Multinomial Naïve Bayes memberikan performa terbaik dengan nilai accuracy sebesar 90.64%, lebih tinggi dibandingkan Gaussian Naïve Bayes, K-Nearest Neighbors, dan Decision Tree. Hasil tersebut menunjukkan bahwa model probabilistik yang dirancang untuk menangani data diskrit atau kategorikal lebih sesuai dalam merepresentasikan karakteristik dataset kesehatan mental yang digunakan dalam penelitian ini. Dengan demikian, metode Naïve Bayes dapat menjadi pendekatan yang efektif dalam proses klasifikasi tingkat kesehatan mental mahasiswa berdasarkan data survei psikologis. Meskipun demikian, penelitian ini masih terbatas pada penggunaan tiga parameter utama DASS-21 sehingga penelitian selanjutnya dapat mengeksplorasi penggunaan fitur tambahan atau dataset yang lebih besar untuk meningkatkan kemampuan generalisasi model dalam analisis kesehatan mental.</w:t>
      </w:r>
    </w:p>
    <w:p w14:paraId="5C89AD7A" w14:textId="77777777" w:rsidR="0088233C" w:rsidRPr="00790580" w:rsidRDefault="0088233C" w:rsidP="00904D6D">
      <w:pPr>
        <w:rPr>
          <w:b/>
          <w:bCs/>
          <w:szCs w:val="22"/>
        </w:rPr>
      </w:pPr>
    </w:p>
    <w:p w14:paraId="28D10A4D" w14:textId="0749CB0B" w:rsidR="00EE7C89" w:rsidRPr="00790580" w:rsidRDefault="003F1CC1" w:rsidP="00904D6D">
      <w:pPr>
        <w:rPr>
          <w:rStyle w:val="apple-style-span"/>
          <w:b/>
          <w:color w:val="000000"/>
          <w:szCs w:val="22"/>
          <w:lang w:val="pt-BR"/>
        </w:rPr>
      </w:pPr>
      <w:r w:rsidRPr="00790580">
        <w:rPr>
          <w:rStyle w:val="apple-style-span"/>
          <w:b/>
          <w:color w:val="000000"/>
          <w:szCs w:val="22"/>
          <w:lang w:val="pt-BR"/>
        </w:rPr>
        <w:t>ACKNOWLEDGEMENTS</w:t>
      </w:r>
      <w:r w:rsidR="00790580" w:rsidRPr="00790580">
        <w:rPr>
          <w:b/>
          <w:bCs/>
          <w:szCs w:val="22"/>
        </w:rPr>
        <w:t xml:space="preserve"> </w:t>
      </w:r>
    </w:p>
    <w:p w14:paraId="7684E271" w14:textId="25B8D6B8" w:rsidR="00EE7C89" w:rsidRPr="00790580" w:rsidRDefault="00790580" w:rsidP="00EE7C89">
      <w:pPr>
        <w:ind w:firstLine="720"/>
        <w:rPr>
          <w:b/>
          <w:bCs/>
          <w:szCs w:val="22"/>
        </w:rPr>
      </w:pPr>
      <w:r w:rsidRPr="00790580">
        <w:rPr>
          <w:szCs w:val="22"/>
          <w:lang w:val="en"/>
        </w:rPr>
        <w:t>The author would like to thank (the funders) who have provided financial support for this research. (This explanation is made if this research gets funding from other parties)</w:t>
      </w:r>
    </w:p>
    <w:p w14:paraId="2DED70F2" w14:textId="77777777" w:rsidR="00EA127F" w:rsidRPr="00790580" w:rsidRDefault="00EA127F" w:rsidP="00904D6D">
      <w:pPr>
        <w:rPr>
          <w:b/>
          <w:bCs/>
          <w:szCs w:val="22"/>
        </w:rPr>
      </w:pPr>
    </w:p>
    <w:p w14:paraId="0912B8B4" w14:textId="6318C698" w:rsidR="00C35B8F" w:rsidRPr="00790580" w:rsidRDefault="003F1CC1" w:rsidP="00C35B8F">
      <w:pPr>
        <w:rPr>
          <w:color w:val="000000"/>
          <w:szCs w:val="22"/>
          <w:lang w:val="pt-BR"/>
        </w:rPr>
      </w:pPr>
      <w:r w:rsidRPr="00790580">
        <w:rPr>
          <w:rStyle w:val="apple-style-span"/>
          <w:b/>
          <w:color w:val="000000"/>
          <w:szCs w:val="22"/>
          <w:lang w:val="pt-BR"/>
        </w:rPr>
        <w:t>REFERENCES</w:t>
      </w:r>
      <w:r w:rsidR="00790580" w:rsidRPr="00790580">
        <w:rPr>
          <w:rStyle w:val="apple-style-span"/>
          <w:b/>
          <w:color w:val="000000"/>
          <w:szCs w:val="22"/>
          <w:lang w:val="pt-BR"/>
        </w:rPr>
        <w:t xml:space="preserve"> </w:t>
      </w:r>
    </w:p>
    <w:sdt>
      <w:sdtPr>
        <w:id w:val="1625967260"/>
        <w:docPartObj>
          <w:docPartGallery w:val="Bibliographies"/>
          <w:docPartUnique/>
        </w:docPartObj>
      </w:sdtPr>
      <w:sdtContent>
        <w:p w14:paraId="5D66DF3B" w14:textId="769B9888" w:rsidR="00366077" w:rsidRDefault="00366077" w:rsidP="00366077"/>
        <w:sdt>
          <w:sdtPr>
            <w:id w:val="111145805"/>
            <w:bibliography/>
          </w:sdtPr>
          <w:sdtContent>
            <w:p w14:paraId="330B9D53" w14:textId="77777777" w:rsidR="00366077" w:rsidRDefault="00366077">
              <w:pPr>
                <w:rPr>
                  <w:noProof/>
                  <w:sz w:val="20"/>
                </w:rPr>
              </w:pPr>
              <w:r>
                <w:fldChar w:fldCharType="begin"/>
              </w:r>
              <w:r w:rsidRPr="00366077">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346"/>
              </w:tblGrid>
              <w:tr w:rsidR="00366077" w14:paraId="38B0ABCE" w14:textId="77777777">
                <w:trPr>
                  <w:divId w:val="1716153268"/>
                  <w:tblCellSpacing w:w="15" w:type="dxa"/>
                </w:trPr>
                <w:tc>
                  <w:tcPr>
                    <w:tcW w:w="50" w:type="pct"/>
                    <w:hideMark/>
                  </w:tcPr>
                  <w:p w14:paraId="10010CE3" w14:textId="77777777" w:rsidR="00366077" w:rsidRDefault="00366077" w:rsidP="00366077">
                    <w:pPr>
                      <w:pStyle w:val="Bibliography"/>
                      <w:rPr>
                        <w:noProof/>
                        <w:sz w:val="24"/>
                        <w:szCs w:val="24"/>
                      </w:rPr>
                    </w:pPr>
                    <w:r>
                      <w:rPr>
                        <w:noProof/>
                      </w:rPr>
                      <w:t xml:space="preserve">[1] </w:t>
                    </w:r>
                  </w:p>
                </w:tc>
                <w:tc>
                  <w:tcPr>
                    <w:tcW w:w="0" w:type="auto"/>
                    <w:hideMark/>
                  </w:tcPr>
                  <w:p w14:paraId="13582C85" w14:textId="77777777" w:rsidR="00366077" w:rsidRDefault="00366077" w:rsidP="00366077">
                    <w:pPr>
                      <w:pStyle w:val="Bibliography"/>
                      <w:ind w:left="237"/>
                      <w:rPr>
                        <w:noProof/>
                      </w:rPr>
                    </w:pPr>
                    <w:r>
                      <w:rPr>
                        <w:noProof/>
                      </w:rPr>
                      <w:t xml:space="preserve">G. Rodriguez-Romo, J. Acebes-Sanchez, S. Garcia-Merino, M. Garrido-Munoz, C. Blanco-Garcia and I. Diez-Vega, "Physical Activity and Mental Health in Undergraduate Students," </w:t>
                    </w:r>
                    <w:r>
                      <w:rPr>
                        <w:i/>
                        <w:iCs/>
                        <w:noProof/>
                      </w:rPr>
                      <w:t xml:space="preserve">International Journal of Environmental Research and Public Health, </w:t>
                    </w:r>
                    <w:r>
                      <w:rPr>
                        <w:noProof/>
                      </w:rPr>
                      <w:t xml:space="preserve">vol. 20, no. 1, pp. 1-12, 2022. </w:t>
                    </w:r>
                  </w:p>
                </w:tc>
              </w:tr>
              <w:tr w:rsidR="00366077" w14:paraId="67F67E7B" w14:textId="77777777">
                <w:trPr>
                  <w:divId w:val="1716153268"/>
                  <w:tblCellSpacing w:w="15" w:type="dxa"/>
                </w:trPr>
                <w:tc>
                  <w:tcPr>
                    <w:tcW w:w="50" w:type="pct"/>
                    <w:hideMark/>
                  </w:tcPr>
                  <w:p w14:paraId="6CBBCE3B" w14:textId="77777777" w:rsidR="00366077" w:rsidRDefault="00366077" w:rsidP="00366077">
                    <w:pPr>
                      <w:pStyle w:val="Bibliography"/>
                      <w:rPr>
                        <w:noProof/>
                      </w:rPr>
                    </w:pPr>
                    <w:r>
                      <w:rPr>
                        <w:noProof/>
                      </w:rPr>
                      <w:t xml:space="preserve">[2] </w:t>
                    </w:r>
                  </w:p>
                </w:tc>
                <w:tc>
                  <w:tcPr>
                    <w:tcW w:w="0" w:type="auto"/>
                    <w:hideMark/>
                  </w:tcPr>
                  <w:p w14:paraId="7BE3A9D0" w14:textId="77777777" w:rsidR="00366077" w:rsidRDefault="00366077" w:rsidP="00366077">
                    <w:pPr>
                      <w:pStyle w:val="Bibliography"/>
                      <w:ind w:left="237"/>
                      <w:rPr>
                        <w:noProof/>
                      </w:rPr>
                    </w:pPr>
                    <w:r>
                      <w:rPr>
                        <w:noProof/>
                      </w:rPr>
                      <w:t xml:space="preserve">M. Moitra, S. Owens, M. Hailemariam, K. S. Wilson, A. Mensa-Kwao, G. Gonese, C. K. Kamamia, B. White, D. M. Young and P. Y. Collins, "Global Mental Health: Where We Are and Where We Are Going," </w:t>
                    </w:r>
                    <w:r>
                      <w:rPr>
                        <w:i/>
                        <w:iCs/>
                        <w:noProof/>
                      </w:rPr>
                      <w:t xml:space="preserve">Current Psychiatry Reports, </w:t>
                    </w:r>
                    <w:r>
                      <w:rPr>
                        <w:noProof/>
                      </w:rPr>
                      <w:t xml:space="preserve">vol. 25, no. 7, pp. 301-311, 2023. </w:t>
                    </w:r>
                  </w:p>
                </w:tc>
              </w:tr>
              <w:tr w:rsidR="00366077" w14:paraId="4A2D27FE" w14:textId="77777777">
                <w:trPr>
                  <w:divId w:val="1716153268"/>
                  <w:tblCellSpacing w:w="15" w:type="dxa"/>
                </w:trPr>
                <w:tc>
                  <w:tcPr>
                    <w:tcW w:w="50" w:type="pct"/>
                    <w:hideMark/>
                  </w:tcPr>
                  <w:p w14:paraId="765F2081" w14:textId="77777777" w:rsidR="00366077" w:rsidRDefault="00366077" w:rsidP="00366077">
                    <w:pPr>
                      <w:pStyle w:val="Bibliography"/>
                      <w:rPr>
                        <w:noProof/>
                      </w:rPr>
                    </w:pPr>
                    <w:r>
                      <w:rPr>
                        <w:noProof/>
                      </w:rPr>
                      <w:t xml:space="preserve">[3] </w:t>
                    </w:r>
                  </w:p>
                </w:tc>
                <w:tc>
                  <w:tcPr>
                    <w:tcW w:w="0" w:type="auto"/>
                    <w:hideMark/>
                  </w:tcPr>
                  <w:p w14:paraId="3A6EDD50" w14:textId="77777777" w:rsidR="00366077" w:rsidRDefault="00366077" w:rsidP="00366077">
                    <w:pPr>
                      <w:pStyle w:val="Bibliography"/>
                      <w:ind w:left="237"/>
                      <w:rPr>
                        <w:noProof/>
                      </w:rPr>
                    </w:pPr>
                    <w:r>
                      <w:rPr>
                        <w:noProof/>
                      </w:rPr>
                      <w:t xml:space="preserve">D. H. Halat, A. Soltani, R. Dalli, L. Alsarraj and A. Malki, "Understanding and Fostering Mental Health and Well-Being among University Faculty: A Narrative Review," </w:t>
                    </w:r>
                    <w:r>
                      <w:rPr>
                        <w:i/>
                        <w:iCs/>
                        <w:noProof/>
                      </w:rPr>
                      <w:t xml:space="preserve">Clinical Medicine, </w:t>
                    </w:r>
                    <w:r>
                      <w:rPr>
                        <w:noProof/>
                      </w:rPr>
                      <w:t xml:space="preserve">vol. 12, no. 13, pp. 1-28, 2023. </w:t>
                    </w:r>
                  </w:p>
                </w:tc>
              </w:tr>
              <w:tr w:rsidR="00366077" w14:paraId="0D922904" w14:textId="77777777">
                <w:trPr>
                  <w:divId w:val="1716153268"/>
                  <w:tblCellSpacing w:w="15" w:type="dxa"/>
                </w:trPr>
                <w:tc>
                  <w:tcPr>
                    <w:tcW w:w="50" w:type="pct"/>
                    <w:hideMark/>
                  </w:tcPr>
                  <w:p w14:paraId="4164249F" w14:textId="77777777" w:rsidR="00366077" w:rsidRDefault="00366077" w:rsidP="00366077">
                    <w:pPr>
                      <w:pStyle w:val="Bibliography"/>
                      <w:rPr>
                        <w:noProof/>
                      </w:rPr>
                    </w:pPr>
                    <w:r>
                      <w:rPr>
                        <w:noProof/>
                      </w:rPr>
                      <w:t xml:space="preserve">[4] </w:t>
                    </w:r>
                  </w:p>
                </w:tc>
                <w:tc>
                  <w:tcPr>
                    <w:tcW w:w="0" w:type="auto"/>
                    <w:hideMark/>
                  </w:tcPr>
                  <w:p w14:paraId="39DDD070" w14:textId="77777777" w:rsidR="00366077" w:rsidRDefault="00366077" w:rsidP="00366077">
                    <w:pPr>
                      <w:pStyle w:val="Bibliography"/>
                      <w:ind w:left="237"/>
                      <w:rPr>
                        <w:noProof/>
                      </w:rPr>
                    </w:pPr>
                    <w:r>
                      <w:rPr>
                        <w:noProof/>
                      </w:rPr>
                      <w:t xml:space="preserve">E. Broglia, A. Millings and M. Barkham, "Student Mental Health Profiles and Barriers to Help Seekings: When and Why Students Seek Help for a Mental Health Concern," </w:t>
                    </w:r>
                    <w:r>
                      <w:rPr>
                        <w:i/>
                        <w:iCs/>
                        <w:noProof/>
                      </w:rPr>
                      <w:t xml:space="preserve">Counselling and Psychotherapy Research, </w:t>
                    </w:r>
                    <w:r>
                      <w:rPr>
                        <w:noProof/>
                      </w:rPr>
                      <w:t xml:space="preserve">vol. 21, no. 4, pp. 816-826, 2021. </w:t>
                    </w:r>
                  </w:p>
                </w:tc>
              </w:tr>
              <w:tr w:rsidR="00366077" w14:paraId="27EAE67D" w14:textId="77777777">
                <w:trPr>
                  <w:divId w:val="1716153268"/>
                  <w:tblCellSpacing w:w="15" w:type="dxa"/>
                </w:trPr>
                <w:tc>
                  <w:tcPr>
                    <w:tcW w:w="50" w:type="pct"/>
                    <w:hideMark/>
                  </w:tcPr>
                  <w:p w14:paraId="3B3C2724" w14:textId="77777777" w:rsidR="00366077" w:rsidRDefault="00366077" w:rsidP="00366077">
                    <w:pPr>
                      <w:pStyle w:val="Bibliography"/>
                      <w:rPr>
                        <w:noProof/>
                      </w:rPr>
                    </w:pPr>
                    <w:r>
                      <w:rPr>
                        <w:noProof/>
                      </w:rPr>
                      <w:t xml:space="preserve">[5] </w:t>
                    </w:r>
                  </w:p>
                </w:tc>
                <w:tc>
                  <w:tcPr>
                    <w:tcW w:w="0" w:type="auto"/>
                    <w:hideMark/>
                  </w:tcPr>
                  <w:p w14:paraId="0DB65BC2" w14:textId="77777777" w:rsidR="00366077" w:rsidRDefault="00366077" w:rsidP="00366077">
                    <w:pPr>
                      <w:pStyle w:val="Bibliography"/>
                      <w:ind w:left="237"/>
                      <w:rPr>
                        <w:noProof/>
                      </w:rPr>
                    </w:pPr>
                    <w:r>
                      <w:rPr>
                        <w:noProof/>
                      </w:rPr>
                      <w:t xml:space="preserve">T. G. Osborn, S. Li, R. Saunders and P. Fonagy, "University Students' Use of Mental Health Services: a Systematic Review and Meta-Analysis," </w:t>
                    </w:r>
                    <w:r>
                      <w:rPr>
                        <w:i/>
                        <w:iCs/>
                        <w:noProof/>
                      </w:rPr>
                      <w:t xml:space="preserve">Mental Health Systems, </w:t>
                    </w:r>
                    <w:r>
                      <w:rPr>
                        <w:noProof/>
                      </w:rPr>
                      <w:t xml:space="preserve">vol. 16, pp. 1-34, 2022. </w:t>
                    </w:r>
                  </w:p>
                </w:tc>
              </w:tr>
              <w:tr w:rsidR="00366077" w14:paraId="0CFF53E4" w14:textId="77777777">
                <w:trPr>
                  <w:divId w:val="1716153268"/>
                  <w:tblCellSpacing w:w="15" w:type="dxa"/>
                </w:trPr>
                <w:tc>
                  <w:tcPr>
                    <w:tcW w:w="50" w:type="pct"/>
                    <w:hideMark/>
                  </w:tcPr>
                  <w:p w14:paraId="7999080C" w14:textId="77777777" w:rsidR="00366077" w:rsidRDefault="00366077" w:rsidP="00366077">
                    <w:pPr>
                      <w:pStyle w:val="Bibliography"/>
                      <w:rPr>
                        <w:noProof/>
                      </w:rPr>
                    </w:pPr>
                    <w:r>
                      <w:rPr>
                        <w:noProof/>
                      </w:rPr>
                      <w:t xml:space="preserve">[6] </w:t>
                    </w:r>
                  </w:p>
                </w:tc>
                <w:tc>
                  <w:tcPr>
                    <w:tcW w:w="0" w:type="auto"/>
                    <w:hideMark/>
                  </w:tcPr>
                  <w:p w14:paraId="7ED6AEDD" w14:textId="77777777" w:rsidR="00366077" w:rsidRDefault="00366077" w:rsidP="00366077">
                    <w:pPr>
                      <w:pStyle w:val="Bibliography"/>
                      <w:ind w:left="237"/>
                      <w:rPr>
                        <w:noProof/>
                      </w:rPr>
                    </w:pPr>
                    <w:r>
                      <w:rPr>
                        <w:noProof/>
                      </w:rPr>
                      <w:t xml:space="preserve">J. Chung and J. Teo, "Mental Health Prediction Using Machine Learning: Taxonomy, Applications, and Challenges," </w:t>
                    </w:r>
                    <w:r>
                      <w:rPr>
                        <w:i/>
                        <w:iCs/>
                        <w:noProof/>
                      </w:rPr>
                      <w:t xml:space="preserve">Applied Computational Intelligence and Soft Computing, </w:t>
                    </w:r>
                    <w:r>
                      <w:rPr>
                        <w:noProof/>
                      </w:rPr>
                      <w:t xml:space="preserve">vol. 2022, pp. 1-19, 2022. </w:t>
                    </w:r>
                  </w:p>
                </w:tc>
              </w:tr>
              <w:tr w:rsidR="00366077" w14:paraId="6416724F" w14:textId="77777777">
                <w:trPr>
                  <w:divId w:val="1716153268"/>
                  <w:tblCellSpacing w:w="15" w:type="dxa"/>
                </w:trPr>
                <w:tc>
                  <w:tcPr>
                    <w:tcW w:w="50" w:type="pct"/>
                    <w:hideMark/>
                  </w:tcPr>
                  <w:p w14:paraId="3A421231" w14:textId="77777777" w:rsidR="00366077" w:rsidRDefault="00366077" w:rsidP="00366077">
                    <w:pPr>
                      <w:pStyle w:val="Bibliography"/>
                      <w:rPr>
                        <w:noProof/>
                      </w:rPr>
                    </w:pPr>
                    <w:r>
                      <w:rPr>
                        <w:noProof/>
                      </w:rPr>
                      <w:t xml:space="preserve">[7] </w:t>
                    </w:r>
                  </w:p>
                </w:tc>
                <w:tc>
                  <w:tcPr>
                    <w:tcW w:w="0" w:type="auto"/>
                    <w:hideMark/>
                  </w:tcPr>
                  <w:p w14:paraId="13C0BCC4" w14:textId="77777777" w:rsidR="00366077" w:rsidRDefault="00366077" w:rsidP="00366077">
                    <w:pPr>
                      <w:pStyle w:val="Bibliography"/>
                      <w:ind w:left="237"/>
                      <w:rPr>
                        <w:noProof/>
                      </w:rPr>
                    </w:pPr>
                    <w:r>
                      <w:rPr>
                        <w:noProof/>
                      </w:rPr>
                      <w:t xml:space="preserve">S. A. Sulak and N. Koklu, "Analysis of Depression, Anxiety, Stress Scale (DASS-42) With Methods of Data Mining," </w:t>
                    </w:r>
                    <w:r>
                      <w:rPr>
                        <w:i/>
                        <w:iCs/>
                        <w:noProof/>
                      </w:rPr>
                      <w:t xml:space="preserve">European Journal of Education, </w:t>
                    </w:r>
                    <w:r>
                      <w:rPr>
                        <w:noProof/>
                      </w:rPr>
                      <w:t xml:space="preserve">vol. 59, no. 4, pp. 1-18, 2024. </w:t>
                    </w:r>
                  </w:p>
                </w:tc>
              </w:tr>
              <w:tr w:rsidR="00366077" w14:paraId="56191A1F" w14:textId="77777777">
                <w:trPr>
                  <w:divId w:val="1716153268"/>
                  <w:tblCellSpacing w:w="15" w:type="dxa"/>
                </w:trPr>
                <w:tc>
                  <w:tcPr>
                    <w:tcW w:w="50" w:type="pct"/>
                    <w:hideMark/>
                  </w:tcPr>
                  <w:p w14:paraId="4C2C2900" w14:textId="77777777" w:rsidR="00366077" w:rsidRDefault="00366077" w:rsidP="00366077">
                    <w:pPr>
                      <w:pStyle w:val="Bibliography"/>
                      <w:rPr>
                        <w:noProof/>
                      </w:rPr>
                    </w:pPr>
                    <w:r>
                      <w:rPr>
                        <w:noProof/>
                      </w:rPr>
                      <w:t xml:space="preserve">[8] </w:t>
                    </w:r>
                  </w:p>
                </w:tc>
                <w:tc>
                  <w:tcPr>
                    <w:tcW w:w="0" w:type="auto"/>
                    <w:hideMark/>
                  </w:tcPr>
                  <w:p w14:paraId="552DB8D8" w14:textId="77777777" w:rsidR="00366077" w:rsidRDefault="00366077" w:rsidP="00366077">
                    <w:pPr>
                      <w:pStyle w:val="Bibliography"/>
                      <w:ind w:left="237"/>
                      <w:rPr>
                        <w:noProof/>
                      </w:rPr>
                    </w:pPr>
                    <w:r>
                      <w:rPr>
                        <w:noProof/>
                      </w:rPr>
                      <w:t xml:space="preserve">M. Drira, S. B. Hassine, M. Zhang and S. Smith, "Machine Learning Methods in Student Mental Health Research: An Ethics-Centered Systematic Literature," </w:t>
                    </w:r>
                    <w:r>
                      <w:rPr>
                        <w:i/>
                        <w:iCs/>
                        <w:noProof/>
                      </w:rPr>
                      <w:t xml:space="preserve">Applied Sciences, </w:t>
                    </w:r>
                    <w:r>
                      <w:rPr>
                        <w:noProof/>
                      </w:rPr>
                      <w:t xml:space="preserve">vol. 14, no. 24, pp. 1-37, 2024. </w:t>
                    </w:r>
                  </w:p>
                </w:tc>
              </w:tr>
              <w:tr w:rsidR="00366077" w14:paraId="6E924FB4" w14:textId="77777777">
                <w:trPr>
                  <w:divId w:val="1716153268"/>
                  <w:tblCellSpacing w:w="15" w:type="dxa"/>
                </w:trPr>
                <w:tc>
                  <w:tcPr>
                    <w:tcW w:w="50" w:type="pct"/>
                    <w:hideMark/>
                  </w:tcPr>
                  <w:p w14:paraId="1C0C076F" w14:textId="77777777" w:rsidR="00366077" w:rsidRDefault="00366077" w:rsidP="00366077">
                    <w:pPr>
                      <w:pStyle w:val="Bibliography"/>
                      <w:rPr>
                        <w:noProof/>
                      </w:rPr>
                    </w:pPr>
                    <w:r>
                      <w:rPr>
                        <w:noProof/>
                      </w:rPr>
                      <w:t xml:space="preserve">[9] </w:t>
                    </w:r>
                  </w:p>
                </w:tc>
                <w:tc>
                  <w:tcPr>
                    <w:tcW w:w="0" w:type="auto"/>
                    <w:hideMark/>
                  </w:tcPr>
                  <w:p w14:paraId="1485DD95" w14:textId="77777777" w:rsidR="00366077" w:rsidRDefault="00366077" w:rsidP="00366077">
                    <w:pPr>
                      <w:pStyle w:val="Bibliography"/>
                      <w:ind w:left="237"/>
                      <w:rPr>
                        <w:noProof/>
                      </w:rPr>
                    </w:pPr>
                    <w:r>
                      <w:rPr>
                        <w:noProof/>
                      </w:rPr>
                      <w:t xml:space="preserve">M. Squires, S. Elangovan, R. Gururajan, X. Zhou, U. R. Acharya and Y. Li, "Deep learning and machine learning in psychiatry: a survey of current progress in depression detection, diagnosis and treatment," </w:t>
                    </w:r>
                    <w:r>
                      <w:rPr>
                        <w:i/>
                        <w:iCs/>
                        <w:noProof/>
                      </w:rPr>
                      <w:t xml:space="preserve">Brain Informatics, </w:t>
                    </w:r>
                    <w:r>
                      <w:rPr>
                        <w:noProof/>
                      </w:rPr>
                      <w:t xml:space="preserve">vol. 10, pp. 1-19, 2023. </w:t>
                    </w:r>
                  </w:p>
                </w:tc>
              </w:tr>
              <w:tr w:rsidR="00366077" w14:paraId="5A34E402" w14:textId="77777777">
                <w:trPr>
                  <w:divId w:val="1716153268"/>
                  <w:tblCellSpacing w:w="15" w:type="dxa"/>
                </w:trPr>
                <w:tc>
                  <w:tcPr>
                    <w:tcW w:w="50" w:type="pct"/>
                    <w:hideMark/>
                  </w:tcPr>
                  <w:p w14:paraId="7E089D87" w14:textId="77777777" w:rsidR="00366077" w:rsidRDefault="00366077" w:rsidP="00366077">
                    <w:pPr>
                      <w:pStyle w:val="Bibliography"/>
                      <w:rPr>
                        <w:noProof/>
                      </w:rPr>
                    </w:pPr>
                    <w:r>
                      <w:rPr>
                        <w:noProof/>
                      </w:rPr>
                      <w:t xml:space="preserve">[10] </w:t>
                    </w:r>
                  </w:p>
                </w:tc>
                <w:tc>
                  <w:tcPr>
                    <w:tcW w:w="0" w:type="auto"/>
                    <w:hideMark/>
                  </w:tcPr>
                  <w:p w14:paraId="2B904F09" w14:textId="77777777" w:rsidR="00366077" w:rsidRDefault="00366077" w:rsidP="00366077">
                    <w:pPr>
                      <w:pStyle w:val="Bibliography"/>
                      <w:ind w:left="237"/>
                      <w:rPr>
                        <w:noProof/>
                      </w:rPr>
                    </w:pPr>
                    <w:r>
                      <w:rPr>
                        <w:noProof/>
                      </w:rPr>
                      <w:t xml:space="preserve">S. Aleem, N. u. Huda, R. Amin, S. Khalid, S. S. Alshamrani and A. Alshehri, "Machine Learning Algorithms for Depression: Diagnosis, Insights, and Research Directions," </w:t>
                    </w:r>
                    <w:r>
                      <w:rPr>
                        <w:i/>
                        <w:iCs/>
                        <w:noProof/>
                      </w:rPr>
                      <w:t xml:space="preserve">Electronics, </w:t>
                    </w:r>
                    <w:r>
                      <w:rPr>
                        <w:noProof/>
                      </w:rPr>
                      <w:t xml:space="preserve">vol. 11, no. 7, pp. 1-20, 2022. </w:t>
                    </w:r>
                  </w:p>
                </w:tc>
              </w:tr>
              <w:tr w:rsidR="00366077" w14:paraId="09B6D479" w14:textId="77777777">
                <w:trPr>
                  <w:divId w:val="1716153268"/>
                  <w:tblCellSpacing w:w="15" w:type="dxa"/>
                </w:trPr>
                <w:tc>
                  <w:tcPr>
                    <w:tcW w:w="50" w:type="pct"/>
                    <w:hideMark/>
                  </w:tcPr>
                  <w:p w14:paraId="3A1C1577" w14:textId="77777777" w:rsidR="00366077" w:rsidRDefault="00366077" w:rsidP="00366077">
                    <w:pPr>
                      <w:pStyle w:val="Bibliography"/>
                      <w:rPr>
                        <w:noProof/>
                      </w:rPr>
                    </w:pPr>
                    <w:r>
                      <w:rPr>
                        <w:noProof/>
                      </w:rPr>
                      <w:t xml:space="preserve">[11] </w:t>
                    </w:r>
                  </w:p>
                </w:tc>
                <w:tc>
                  <w:tcPr>
                    <w:tcW w:w="0" w:type="auto"/>
                    <w:hideMark/>
                  </w:tcPr>
                  <w:p w14:paraId="62704FEB" w14:textId="77777777" w:rsidR="00366077" w:rsidRDefault="00366077" w:rsidP="00366077">
                    <w:pPr>
                      <w:pStyle w:val="Bibliography"/>
                      <w:ind w:left="237"/>
                      <w:rPr>
                        <w:noProof/>
                      </w:rPr>
                    </w:pPr>
                    <w:r>
                      <w:rPr>
                        <w:noProof/>
                      </w:rPr>
                      <w:t xml:space="preserve">Q. An, S. Rahman, J. Zhou and J. J. Kang, "A Comprehensive Review on Machine Learning in Healthcare Industry: Classification, Restrictions, Opportunities and Challenges," </w:t>
                    </w:r>
                    <w:r>
                      <w:rPr>
                        <w:i/>
                        <w:iCs/>
                        <w:noProof/>
                      </w:rPr>
                      <w:t xml:space="preserve">Sensors, </w:t>
                    </w:r>
                    <w:r>
                      <w:rPr>
                        <w:noProof/>
                      </w:rPr>
                      <w:t xml:space="preserve">vol. 23, no. 9, pp. 1-21, 2023. </w:t>
                    </w:r>
                  </w:p>
                </w:tc>
              </w:tr>
              <w:tr w:rsidR="00366077" w14:paraId="5C3B3CA7" w14:textId="77777777">
                <w:trPr>
                  <w:divId w:val="1716153268"/>
                  <w:tblCellSpacing w:w="15" w:type="dxa"/>
                </w:trPr>
                <w:tc>
                  <w:tcPr>
                    <w:tcW w:w="50" w:type="pct"/>
                    <w:hideMark/>
                  </w:tcPr>
                  <w:p w14:paraId="4601E13A" w14:textId="77777777" w:rsidR="00366077" w:rsidRDefault="00366077" w:rsidP="00366077">
                    <w:pPr>
                      <w:pStyle w:val="Bibliography"/>
                      <w:rPr>
                        <w:noProof/>
                      </w:rPr>
                    </w:pPr>
                    <w:r>
                      <w:rPr>
                        <w:noProof/>
                      </w:rPr>
                      <w:t xml:space="preserve">[12] </w:t>
                    </w:r>
                  </w:p>
                </w:tc>
                <w:tc>
                  <w:tcPr>
                    <w:tcW w:w="0" w:type="auto"/>
                    <w:hideMark/>
                  </w:tcPr>
                  <w:p w14:paraId="512A3B8C" w14:textId="77777777" w:rsidR="00366077" w:rsidRDefault="00366077" w:rsidP="00366077">
                    <w:pPr>
                      <w:pStyle w:val="Bibliography"/>
                      <w:ind w:left="237"/>
                      <w:rPr>
                        <w:noProof/>
                      </w:rPr>
                    </w:pPr>
                    <w:r>
                      <w:rPr>
                        <w:noProof/>
                      </w:rPr>
                      <w:t xml:space="preserve">D. W. Joyce, A. Kormilitzin, K. A. Smith and A. Cipriani, "Explainable artificial intelligence for mental health through transparency and interpretability for understandability," </w:t>
                    </w:r>
                    <w:r>
                      <w:rPr>
                        <w:i/>
                        <w:iCs/>
                        <w:noProof/>
                      </w:rPr>
                      <w:t xml:space="preserve">npj Digital Medicine, </w:t>
                    </w:r>
                    <w:r>
                      <w:rPr>
                        <w:noProof/>
                      </w:rPr>
                      <w:t xml:space="preserve">vol. 6, pp. 1-7, 2023. </w:t>
                    </w:r>
                  </w:p>
                </w:tc>
              </w:tr>
              <w:tr w:rsidR="00366077" w14:paraId="6ABCF309" w14:textId="77777777">
                <w:trPr>
                  <w:divId w:val="1716153268"/>
                  <w:tblCellSpacing w:w="15" w:type="dxa"/>
                </w:trPr>
                <w:tc>
                  <w:tcPr>
                    <w:tcW w:w="50" w:type="pct"/>
                    <w:hideMark/>
                  </w:tcPr>
                  <w:p w14:paraId="6792C7DB" w14:textId="77777777" w:rsidR="00366077" w:rsidRDefault="00366077" w:rsidP="00366077">
                    <w:pPr>
                      <w:pStyle w:val="Bibliography"/>
                      <w:rPr>
                        <w:noProof/>
                      </w:rPr>
                    </w:pPr>
                    <w:r>
                      <w:rPr>
                        <w:noProof/>
                      </w:rPr>
                      <w:t xml:space="preserve">[13] </w:t>
                    </w:r>
                  </w:p>
                </w:tc>
                <w:tc>
                  <w:tcPr>
                    <w:tcW w:w="0" w:type="auto"/>
                    <w:hideMark/>
                  </w:tcPr>
                  <w:p w14:paraId="0509F9B3" w14:textId="77777777" w:rsidR="00366077" w:rsidRDefault="00366077" w:rsidP="00366077">
                    <w:pPr>
                      <w:pStyle w:val="Bibliography"/>
                      <w:ind w:left="237"/>
                      <w:rPr>
                        <w:noProof/>
                      </w:rPr>
                    </w:pPr>
                    <w:r>
                      <w:rPr>
                        <w:noProof/>
                      </w:rPr>
                      <w:t xml:space="preserve">T. Nijhawan, G. Attigeri and T. Ananthakrishna, "Stress Detection Using Natural Language Processing and Machine Learning over Social Interactions," </w:t>
                    </w:r>
                    <w:r>
                      <w:rPr>
                        <w:i/>
                        <w:iCs/>
                        <w:noProof/>
                      </w:rPr>
                      <w:t xml:space="preserve">Journal of Big Data, </w:t>
                    </w:r>
                    <w:r>
                      <w:rPr>
                        <w:noProof/>
                      </w:rPr>
                      <w:t xml:space="preserve">vol. 9, pp. 1-24, 2022. </w:t>
                    </w:r>
                  </w:p>
                </w:tc>
              </w:tr>
              <w:tr w:rsidR="00366077" w14:paraId="72FE8634" w14:textId="77777777">
                <w:trPr>
                  <w:divId w:val="1716153268"/>
                  <w:tblCellSpacing w:w="15" w:type="dxa"/>
                </w:trPr>
                <w:tc>
                  <w:tcPr>
                    <w:tcW w:w="50" w:type="pct"/>
                    <w:hideMark/>
                  </w:tcPr>
                  <w:p w14:paraId="6DC48425" w14:textId="77777777" w:rsidR="00366077" w:rsidRDefault="00366077" w:rsidP="00366077">
                    <w:pPr>
                      <w:pStyle w:val="Bibliography"/>
                      <w:rPr>
                        <w:noProof/>
                      </w:rPr>
                    </w:pPr>
                    <w:r>
                      <w:rPr>
                        <w:noProof/>
                      </w:rPr>
                      <w:t xml:space="preserve">[14] </w:t>
                    </w:r>
                  </w:p>
                </w:tc>
                <w:tc>
                  <w:tcPr>
                    <w:tcW w:w="0" w:type="auto"/>
                    <w:hideMark/>
                  </w:tcPr>
                  <w:p w14:paraId="270E8484" w14:textId="77777777" w:rsidR="00366077" w:rsidRDefault="00366077" w:rsidP="00366077">
                    <w:pPr>
                      <w:pStyle w:val="Bibliography"/>
                      <w:ind w:left="237"/>
                      <w:rPr>
                        <w:noProof/>
                      </w:rPr>
                    </w:pPr>
                    <w:r>
                      <w:rPr>
                        <w:noProof/>
                      </w:rPr>
                      <w:t xml:space="preserve">A. Ahmed, S. Aziz, C. T. Toro, M. Alzubaidi, S. Irshaidat, H. A. Serhan, A. A. Abd-alrazaq and M. Househ, "Machine learning models to detect anxiety and depression through social media: A scoping review," </w:t>
                    </w:r>
                    <w:r>
                      <w:rPr>
                        <w:i/>
                        <w:iCs/>
                        <w:noProof/>
                      </w:rPr>
                      <w:t xml:space="preserve">Computer Methods and Programs in Biomedicine Update, </w:t>
                    </w:r>
                    <w:r>
                      <w:rPr>
                        <w:noProof/>
                      </w:rPr>
                      <w:t xml:space="preserve">vol. 2, pp. 1-9, 2022. </w:t>
                    </w:r>
                  </w:p>
                </w:tc>
              </w:tr>
              <w:tr w:rsidR="00366077" w14:paraId="46825621" w14:textId="77777777">
                <w:trPr>
                  <w:divId w:val="1716153268"/>
                  <w:tblCellSpacing w:w="15" w:type="dxa"/>
                </w:trPr>
                <w:tc>
                  <w:tcPr>
                    <w:tcW w:w="50" w:type="pct"/>
                    <w:hideMark/>
                  </w:tcPr>
                  <w:p w14:paraId="296F7952" w14:textId="77777777" w:rsidR="00366077" w:rsidRDefault="00366077" w:rsidP="00366077">
                    <w:pPr>
                      <w:pStyle w:val="Bibliography"/>
                      <w:rPr>
                        <w:noProof/>
                      </w:rPr>
                    </w:pPr>
                    <w:r>
                      <w:rPr>
                        <w:noProof/>
                      </w:rPr>
                      <w:lastRenderedPageBreak/>
                      <w:t xml:space="preserve">[15] </w:t>
                    </w:r>
                  </w:p>
                </w:tc>
                <w:tc>
                  <w:tcPr>
                    <w:tcW w:w="0" w:type="auto"/>
                    <w:hideMark/>
                  </w:tcPr>
                  <w:p w14:paraId="348DFF27" w14:textId="77777777" w:rsidR="00366077" w:rsidRDefault="00366077" w:rsidP="00366077">
                    <w:pPr>
                      <w:pStyle w:val="Bibliography"/>
                      <w:ind w:left="237"/>
                      <w:rPr>
                        <w:noProof/>
                      </w:rPr>
                    </w:pPr>
                    <w:r>
                      <w:rPr>
                        <w:noProof/>
                      </w:rPr>
                      <w:t xml:space="preserve">T. Zhang, A. M. Schoene, S. Ji and S. Ananiadou, "Natural Language Processing Applied to Mental Illness Detection: A Narrative Review," </w:t>
                    </w:r>
                    <w:r>
                      <w:rPr>
                        <w:i/>
                        <w:iCs/>
                        <w:noProof/>
                      </w:rPr>
                      <w:t xml:space="preserve">npj Digital Medicine, </w:t>
                    </w:r>
                    <w:r>
                      <w:rPr>
                        <w:noProof/>
                      </w:rPr>
                      <w:t xml:space="preserve">vol. 5, pp. 1-13, 2022. </w:t>
                    </w:r>
                  </w:p>
                </w:tc>
              </w:tr>
              <w:tr w:rsidR="00366077" w14:paraId="634127AE" w14:textId="77777777">
                <w:trPr>
                  <w:divId w:val="1716153268"/>
                  <w:tblCellSpacing w:w="15" w:type="dxa"/>
                </w:trPr>
                <w:tc>
                  <w:tcPr>
                    <w:tcW w:w="50" w:type="pct"/>
                    <w:hideMark/>
                  </w:tcPr>
                  <w:p w14:paraId="112F1D76" w14:textId="77777777" w:rsidR="00366077" w:rsidRDefault="00366077" w:rsidP="00366077">
                    <w:pPr>
                      <w:pStyle w:val="Bibliography"/>
                      <w:rPr>
                        <w:noProof/>
                      </w:rPr>
                    </w:pPr>
                    <w:r>
                      <w:rPr>
                        <w:noProof/>
                      </w:rPr>
                      <w:t xml:space="preserve">[16] </w:t>
                    </w:r>
                  </w:p>
                </w:tc>
                <w:tc>
                  <w:tcPr>
                    <w:tcW w:w="0" w:type="auto"/>
                    <w:hideMark/>
                  </w:tcPr>
                  <w:p w14:paraId="5789F9CE" w14:textId="77777777" w:rsidR="00366077" w:rsidRDefault="00366077" w:rsidP="00366077">
                    <w:pPr>
                      <w:pStyle w:val="Bibliography"/>
                      <w:ind w:left="237"/>
                      <w:rPr>
                        <w:noProof/>
                      </w:rPr>
                    </w:pPr>
                    <w:r>
                      <w:rPr>
                        <w:noProof/>
                      </w:rPr>
                      <w:t xml:space="preserve">T. Al-Shehari and R. A. Alsowail, "An Insider Data Leakage Detection Using One-Hot Encoding, Synthetic Minority Oversampling and Machine Learning Techniques," </w:t>
                    </w:r>
                    <w:r>
                      <w:rPr>
                        <w:i/>
                        <w:iCs/>
                        <w:noProof/>
                      </w:rPr>
                      <w:t xml:space="preserve">Entropy, </w:t>
                    </w:r>
                    <w:r>
                      <w:rPr>
                        <w:noProof/>
                      </w:rPr>
                      <w:t xml:space="preserve">vol. 23, no. 10, pp. 1-24, 2021. </w:t>
                    </w:r>
                  </w:p>
                </w:tc>
              </w:tr>
              <w:tr w:rsidR="00366077" w14:paraId="6BE037C1" w14:textId="77777777">
                <w:trPr>
                  <w:divId w:val="1716153268"/>
                  <w:tblCellSpacing w:w="15" w:type="dxa"/>
                </w:trPr>
                <w:tc>
                  <w:tcPr>
                    <w:tcW w:w="50" w:type="pct"/>
                    <w:hideMark/>
                  </w:tcPr>
                  <w:p w14:paraId="559C21DD" w14:textId="77777777" w:rsidR="00366077" w:rsidRDefault="00366077" w:rsidP="00366077">
                    <w:pPr>
                      <w:pStyle w:val="Bibliography"/>
                      <w:rPr>
                        <w:noProof/>
                      </w:rPr>
                    </w:pPr>
                    <w:r>
                      <w:rPr>
                        <w:noProof/>
                      </w:rPr>
                      <w:t xml:space="preserve">[17] </w:t>
                    </w:r>
                  </w:p>
                </w:tc>
                <w:tc>
                  <w:tcPr>
                    <w:tcW w:w="0" w:type="auto"/>
                    <w:hideMark/>
                  </w:tcPr>
                  <w:p w14:paraId="61CC0B73" w14:textId="77777777" w:rsidR="00366077" w:rsidRDefault="00366077" w:rsidP="00366077">
                    <w:pPr>
                      <w:pStyle w:val="Bibliography"/>
                      <w:ind w:left="237"/>
                      <w:rPr>
                        <w:noProof/>
                      </w:rPr>
                    </w:pPr>
                    <w:r>
                      <w:rPr>
                        <w:noProof/>
                      </w:rPr>
                      <w:t xml:space="preserve">K. M. Kahloot and P. Ekler, "Algorithmic Splitting: A Method for Dataset Preparation," </w:t>
                    </w:r>
                    <w:r>
                      <w:rPr>
                        <w:i/>
                        <w:iCs/>
                        <w:noProof/>
                      </w:rPr>
                      <w:t xml:space="preserve">IEEE Access, </w:t>
                    </w:r>
                    <w:r>
                      <w:rPr>
                        <w:noProof/>
                      </w:rPr>
                      <w:t xml:space="preserve">vol. 9, p. 125229 – 125237, 2021. </w:t>
                    </w:r>
                  </w:p>
                </w:tc>
              </w:tr>
              <w:tr w:rsidR="00366077" w14:paraId="72B4E1A7" w14:textId="77777777">
                <w:trPr>
                  <w:divId w:val="1716153268"/>
                  <w:tblCellSpacing w:w="15" w:type="dxa"/>
                </w:trPr>
                <w:tc>
                  <w:tcPr>
                    <w:tcW w:w="50" w:type="pct"/>
                    <w:hideMark/>
                  </w:tcPr>
                  <w:p w14:paraId="13C7E66B" w14:textId="77777777" w:rsidR="00366077" w:rsidRDefault="00366077" w:rsidP="00366077">
                    <w:pPr>
                      <w:pStyle w:val="Bibliography"/>
                      <w:rPr>
                        <w:noProof/>
                      </w:rPr>
                    </w:pPr>
                    <w:r>
                      <w:rPr>
                        <w:noProof/>
                      </w:rPr>
                      <w:t xml:space="preserve">[18] </w:t>
                    </w:r>
                  </w:p>
                </w:tc>
                <w:tc>
                  <w:tcPr>
                    <w:tcW w:w="0" w:type="auto"/>
                    <w:hideMark/>
                  </w:tcPr>
                  <w:p w14:paraId="76DF61B9" w14:textId="77777777" w:rsidR="00366077" w:rsidRDefault="00366077" w:rsidP="00366077">
                    <w:pPr>
                      <w:pStyle w:val="Bibliography"/>
                      <w:ind w:left="237"/>
                      <w:rPr>
                        <w:noProof/>
                      </w:rPr>
                    </w:pPr>
                    <w:r>
                      <w:rPr>
                        <w:noProof/>
                      </w:rPr>
                      <w:t xml:space="preserve">Q. H. Nguyen, H.-B. Ly, L. S. Ho, N. Al-Ansari, H. V. Le, V. Q. Tran, I. Prakash and B. T. Pnam, "Influence of Data Splitting on Performance of Machine Learning Models in Prediction of Shear Strength of Soil," </w:t>
                    </w:r>
                    <w:r>
                      <w:rPr>
                        <w:i/>
                        <w:iCs/>
                        <w:noProof/>
                      </w:rPr>
                      <w:t xml:space="preserve">Mathematical Problems in Engineering, </w:t>
                    </w:r>
                    <w:r>
                      <w:rPr>
                        <w:noProof/>
                      </w:rPr>
                      <w:t xml:space="preserve">vol. 2021, pp. 1-15, 2021. </w:t>
                    </w:r>
                  </w:p>
                </w:tc>
              </w:tr>
              <w:tr w:rsidR="00366077" w14:paraId="43BFFF23" w14:textId="77777777">
                <w:trPr>
                  <w:divId w:val="1716153268"/>
                  <w:tblCellSpacing w:w="15" w:type="dxa"/>
                </w:trPr>
                <w:tc>
                  <w:tcPr>
                    <w:tcW w:w="50" w:type="pct"/>
                    <w:hideMark/>
                  </w:tcPr>
                  <w:p w14:paraId="2041AFCB" w14:textId="77777777" w:rsidR="00366077" w:rsidRDefault="00366077" w:rsidP="00366077">
                    <w:pPr>
                      <w:pStyle w:val="Bibliography"/>
                      <w:rPr>
                        <w:noProof/>
                      </w:rPr>
                    </w:pPr>
                    <w:r>
                      <w:rPr>
                        <w:noProof/>
                      </w:rPr>
                      <w:t xml:space="preserve">[19] </w:t>
                    </w:r>
                  </w:p>
                </w:tc>
                <w:tc>
                  <w:tcPr>
                    <w:tcW w:w="0" w:type="auto"/>
                    <w:hideMark/>
                  </w:tcPr>
                  <w:p w14:paraId="1301B66C" w14:textId="77777777" w:rsidR="00366077" w:rsidRDefault="00366077" w:rsidP="00366077">
                    <w:pPr>
                      <w:pStyle w:val="Bibliography"/>
                      <w:ind w:left="237"/>
                      <w:rPr>
                        <w:noProof/>
                      </w:rPr>
                    </w:pPr>
                    <w:r>
                      <w:rPr>
                        <w:noProof/>
                      </w:rPr>
                      <w:t xml:space="preserve">M. T. Abraham, N. Satyam, R. Lokesh, B. Pradhan and A. Alamri, "Factors Affecting Landslide Susceptibility Mapping: Assessing the Influence of Different Machine Learning Approaches, Sampling Strategies and Data Splitting," </w:t>
                    </w:r>
                    <w:r>
                      <w:rPr>
                        <w:i/>
                        <w:iCs/>
                        <w:noProof/>
                      </w:rPr>
                      <w:t xml:space="preserve">Land (MDPI), </w:t>
                    </w:r>
                    <w:r>
                      <w:rPr>
                        <w:noProof/>
                      </w:rPr>
                      <w:t xml:space="preserve">vol. 10, no. 9, pp. 1-24, 2021. </w:t>
                    </w:r>
                  </w:p>
                </w:tc>
              </w:tr>
              <w:tr w:rsidR="00366077" w14:paraId="023ADAE7" w14:textId="77777777">
                <w:trPr>
                  <w:divId w:val="1716153268"/>
                  <w:tblCellSpacing w:w="15" w:type="dxa"/>
                </w:trPr>
                <w:tc>
                  <w:tcPr>
                    <w:tcW w:w="50" w:type="pct"/>
                    <w:hideMark/>
                  </w:tcPr>
                  <w:p w14:paraId="37ABBA81" w14:textId="77777777" w:rsidR="00366077" w:rsidRDefault="00366077" w:rsidP="00366077">
                    <w:pPr>
                      <w:pStyle w:val="Bibliography"/>
                      <w:rPr>
                        <w:noProof/>
                      </w:rPr>
                    </w:pPr>
                    <w:r>
                      <w:rPr>
                        <w:noProof/>
                      </w:rPr>
                      <w:t xml:space="preserve">[20] </w:t>
                    </w:r>
                  </w:p>
                </w:tc>
                <w:tc>
                  <w:tcPr>
                    <w:tcW w:w="0" w:type="auto"/>
                    <w:hideMark/>
                  </w:tcPr>
                  <w:p w14:paraId="521ECA11" w14:textId="77777777" w:rsidR="00366077" w:rsidRDefault="00366077" w:rsidP="00366077">
                    <w:pPr>
                      <w:pStyle w:val="Bibliography"/>
                      <w:ind w:left="237"/>
                      <w:rPr>
                        <w:noProof/>
                      </w:rPr>
                    </w:pPr>
                    <w:r>
                      <w:rPr>
                        <w:noProof/>
                      </w:rPr>
                      <w:t xml:space="preserve">H. Chen, S. Hu, R. Hua and X. Zhao, "Improved Naive Bayes Classification Algorithm for Traffic Risk Management," </w:t>
                    </w:r>
                    <w:r>
                      <w:rPr>
                        <w:i/>
                        <w:iCs/>
                        <w:noProof/>
                      </w:rPr>
                      <w:t xml:space="preserve">EURASIP Journal on Advances in Signal Processing, </w:t>
                    </w:r>
                    <w:r>
                      <w:rPr>
                        <w:noProof/>
                      </w:rPr>
                      <w:t xml:space="preserve">vol. 2021, pp. 1-12, 2021. </w:t>
                    </w:r>
                  </w:p>
                </w:tc>
              </w:tr>
              <w:tr w:rsidR="00366077" w14:paraId="18014DC8" w14:textId="77777777">
                <w:trPr>
                  <w:divId w:val="1716153268"/>
                  <w:tblCellSpacing w:w="15" w:type="dxa"/>
                </w:trPr>
                <w:tc>
                  <w:tcPr>
                    <w:tcW w:w="50" w:type="pct"/>
                    <w:hideMark/>
                  </w:tcPr>
                  <w:p w14:paraId="26EC7289" w14:textId="77777777" w:rsidR="00366077" w:rsidRDefault="00366077" w:rsidP="00366077">
                    <w:pPr>
                      <w:pStyle w:val="Bibliography"/>
                      <w:rPr>
                        <w:noProof/>
                      </w:rPr>
                    </w:pPr>
                    <w:r>
                      <w:rPr>
                        <w:noProof/>
                      </w:rPr>
                      <w:t xml:space="preserve">[21] </w:t>
                    </w:r>
                  </w:p>
                </w:tc>
                <w:tc>
                  <w:tcPr>
                    <w:tcW w:w="0" w:type="auto"/>
                    <w:hideMark/>
                  </w:tcPr>
                  <w:p w14:paraId="57F2C876" w14:textId="77777777" w:rsidR="00366077" w:rsidRDefault="00366077" w:rsidP="00366077">
                    <w:pPr>
                      <w:pStyle w:val="Bibliography"/>
                      <w:ind w:left="237"/>
                      <w:rPr>
                        <w:noProof/>
                      </w:rPr>
                    </w:pPr>
                    <w:r>
                      <w:rPr>
                        <w:noProof/>
                      </w:rPr>
                      <w:t xml:space="preserve">A. Bieliński, I. Rojek and D. Mikołajewski, "Comparison of Selected Machine Learning Algorithms in the Analysis of Mental Health Indicators," </w:t>
                    </w:r>
                    <w:r>
                      <w:rPr>
                        <w:i/>
                        <w:iCs/>
                        <w:noProof/>
                      </w:rPr>
                      <w:t xml:space="preserve">Electronics, </w:t>
                    </w:r>
                    <w:r>
                      <w:rPr>
                        <w:noProof/>
                      </w:rPr>
                      <w:t xml:space="preserve">vol. 12, no. 21, pp. 1-22, 2023. </w:t>
                    </w:r>
                  </w:p>
                </w:tc>
              </w:tr>
              <w:tr w:rsidR="00366077" w14:paraId="5D1925CF" w14:textId="77777777">
                <w:trPr>
                  <w:divId w:val="1716153268"/>
                  <w:tblCellSpacing w:w="15" w:type="dxa"/>
                </w:trPr>
                <w:tc>
                  <w:tcPr>
                    <w:tcW w:w="50" w:type="pct"/>
                    <w:hideMark/>
                  </w:tcPr>
                  <w:p w14:paraId="0511AF40" w14:textId="77777777" w:rsidR="00366077" w:rsidRDefault="00366077" w:rsidP="00366077">
                    <w:pPr>
                      <w:pStyle w:val="Bibliography"/>
                      <w:rPr>
                        <w:noProof/>
                      </w:rPr>
                    </w:pPr>
                    <w:r>
                      <w:rPr>
                        <w:noProof/>
                      </w:rPr>
                      <w:t xml:space="preserve">[22] </w:t>
                    </w:r>
                  </w:p>
                </w:tc>
                <w:tc>
                  <w:tcPr>
                    <w:tcW w:w="0" w:type="auto"/>
                    <w:hideMark/>
                  </w:tcPr>
                  <w:p w14:paraId="127CE991" w14:textId="77777777" w:rsidR="00366077" w:rsidRDefault="00366077" w:rsidP="00366077">
                    <w:pPr>
                      <w:pStyle w:val="Bibliography"/>
                      <w:ind w:left="237"/>
                      <w:rPr>
                        <w:noProof/>
                      </w:rPr>
                    </w:pPr>
                    <w:r>
                      <w:rPr>
                        <w:noProof/>
                      </w:rPr>
                      <w:t xml:space="preserve">F. Bolikulov, R. Nasimov, A. Rashidov, F. Akhmedov and Y.-I. Cho, "Effective Methods of Categorical Data Encoding for Artificial Intelligence Algorithms," </w:t>
                    </w:r>
                    <w:r>
                      <w:rPr>
                        <w:i/>
                        <w:iCs/>
                        <w:noProof/>
                      </w:rPr>
                      <w:t xml:space="preserve">Mathematics, </w:t>
                    </w:r>
                    <w:r>
                      <w:rPr>
                        <w:noProof/>
                      </w:rPr>
                      <w:t xml:space="preserve">vol. 12, no. 16, pp. 1-21, 2024. </w:t>
                    </w:r>
                  </w:p>
                </w:tc>
              </w:tr>
              <w:tr w:rsidR="00366077" w14:paraId="110015DB" w14:textId="77777777">
                <w:trPr>
                  <w:divId w:val="1716153268"/>
                  <w:tblCellSpacing w:w="15" w:type="dxa"/>
                </w:trPr>
                <w:tc>
                  <w:tcPr>
                    <w:tcW w:w="50" w:type="pct"/>
                    <w:hideMark/>
                  </w:tcPr>
                  <w:p w14:paraId="28CC50A4" w14:textId="77777777" w:rsidR="00366077" w:rsidRDefault="00366077" w:rsidP="00366077">
                    <w:pPr>
                      <w:pStyle w:val="Bibliography"/>
                      <w:rPr>
                        <w:noProof/>
                      </w:rPr>
                    </w:pPr>
                    <w:r>
                      <w:rPr>
                        <w:noProof/>
                      </w:rPr>
                      <w:t xml:space="preserve">[23] </w:t>
                    </w:r>
                  </w:p>
                </w:tc>
                <w:tc>
                  <w:tcPr>
                    <w:tcW w:w="0" w:type="auto"/>
                    <w:hideMark/>
                  </w:tcPr>
                  <w:p w14:paraId="413E6045" w14:textId="77777777" w:rsidR="00366077" w:rsidRDefault="00366077" w:rsidP="00366077">
                    <w:pPr>
                      <w:pStyle w:val="Bibliography"/>
                      <w:ind w:left="237"/>
                      <w:rPr>
                        <w:noProof/>
                      </w:rPr>
                    </w:pPr>
                    <w:r>
                      <w:rPr>
                        <w:noProof/>
                      </w:rPr>
                      <w:t xml:space="preserve">S. I. Kampezidou, A. T. Ray, A. P. Bhat, O. J. P. Fischer and D. N. Mavris, "Fundamental Components and Principles of Supervised Machine Learning Workflows with Numerical and Categorical Data," </w:t>
                    </w:r>
                    <w:r>
                      <w:rPr>
                        <w:i/>
                        <w:iCs/>
                        <w:noProof/>
                      </w:rPr>
                      <w:t xml:space="preserve">Eng (MDPI), </w:t>
                    </w:r>
                    <w:r>
                      <w:rPr>
                        <w:noProof/>
                      </w:rPr>
                      <w:t xml:space="preserve">vol. 5, no. 1, pp. 384-416, 2024. </w:t>
                    </w:r>
                  </w:p>
                </w:tc>
              </w:tr>
              <w:tr w:rsidR="00366077" w14:paraId="61477D83" w14:textId="77777777">
                <w:trPr>
                  <w:divId w:val="1716153268"/>
                  <w:tblCellSpacing w:w="15" w:type="dxa"/>
                </w:trPr>
                <w:tc>
                  <w:tcPr>
                    <w:tcW w:w="50" w:type="pct"/>
                    <w:hideMark/>
                  </w:tcPr>
                  <w:p w14:paraId="4B531D6B" w14:textId="77777777" w:rsidR="00366077" w:rsidRDefault="00366077" w:rsidP="00366077">
                    <w:pPr>
                      <w:pStyle w:val="Bibliography"/>
                      <w:rPr>
                        <w:noProof/>
                      </w:rPr>
                    </w:pPr>
                    <w:r>
                      <w:rPr>
                        <w:noProof/>
                      </w:rPr>
                      <w:t xml:space="preserve">[24] </w:t>
                    </w:r>
                  </w:p>
                </w:tc>
                <w:tc>
                  <w:tcPr>
                    <w:tcW w:w="0" w:type="auto"/>
                    <w:hideMark/>
                  </w:tcPr>
                  <w:p w14:paraId="4E9C67D0" w14:textId="77777777" w:rsidR="00366077" w:rsidRDefault="00366077" w:rsidP="00366077">
                    <w:pPr>
                      <w:pStyle w:val="Bibliography"/>
                      <w:ind w:left="237"/>
                      <w:rPr>
                        <w:noProof/>
                      </w:rPr>
                    </w:pPr>
                    <w:r>
                      <w:rPr>
                        <w:noProof/>
                      </w:rPr>
                      <w:t xml:space="preserve">C.-H. Cao, X.-L. Liao, X.-Y. Jiang, X.-D. Li, I.-H. Chen and C.-Y. Lin, "Psychometric evaluation of the depression, anxiety, and stress scale-21 (DASS-21) among Chinese primary and middle school teachers," </w:t>
                    </w:r>
                    <w:r>
                      <w:rPr>
                        <w:i/>
                        <w:iCs/>
                        <w:noProof/>
                      </w:rPr>
                      <w:t xml:space="preserve">BMC Psychology, </w:t>
                    </w:r>
                    <w:r>
                      <w:rPr>
                        <w:noProof/>
                      </w:rPr>
                      <w:t xml:space="preserve">vol. 11, pp. 1-16, 2023. </w:t>
                    </w:r>
                  </w:p>
                </w:tc>
              </w:tr>
              <w:tr w:rsidR="00366077" w14:paraId="4672B919" w14:textId="77777777">
                <w:trPr>
                  <w:divId w:val="1716153268"/>
                  <w:tblCellSpacing w:w="15" w:type="dxa"/>
                </w:trPr>
                <w:tc>
                  <w:tcPr>
                    <w:tcW w:w="50" w:type="pct"/>
                    <w:hideMark/>
                  </w:tcPr>
                  <w:p w14:paraId="0EA6FA76" w14:textId="77777777" w:rsidR="00366077" w:rsidRDefault="00366077" w:rsidP="00366077">
                    <w:pPr>
                      <w:pStyle w:val="Bibliography"/>
                      <w:rPr>
                        <w:noProof/>
                      </w:rPr>
                    </w:pPr>
                    <w:r>
                      <w:rPr>
                        <w:noProof/>
                      </w:rPr>
                      <w:t xml:space="preserve">[25] </w:t>
                    </w:r>
                  </w:p>
                </w:tc>
                <w:tc>
                  <w:tcPr>
                    <w:tcW w:w="0" w:type="auto"/>
                    <w:hideMark/>
                  </w:tcPr>
                  <w:p w14:paraId="36E33B9D" w14:textId="77777777" w:rsidR="00366077" w:rsidRDefault="00366077" w:rsidP="00366077">
                    <w:pPr>
                      <w:pStyle w:val="Bibliography"/>
                      <w:ind w:left="237"/>
                      <w:rPr>
                        <w:noProof/>
                      </w:rPr>
                    </w:pPr>
                    <w:r>
                      <w:rPr>
                        <w:noProof/>
                      </w:rPr>
                      <w:t xml:space="preserve">C. Janiesch, P. Zschech and K. Heinrich, "Machine Learning and Deep Learning," </w:t>
                    </w:r>
                    <w:r>
                      <w:rPr>
                        <w:i/>
                        <w:iCs/>
                        <w:noProof/>
                      </w:rPr>
                      <w:t xml:space="preserve">Electronic Markets, </w:t>
                    </w:r>
                    <w:r>
                      <w:rPr>
                        <w:noProof/>
                      </w:rPr>
                      <w:t xml:space="preserve">vol. 31, no. 4, p. 685–695, 2021. </w:t>
                    </w:r>
                  </w:p>
                </w:tc>
              </w:tr>
              <w:tr w:rsidR="00366077" w:rsidRPr="00366077" w14:paraId="53D30D55" w14:textId="77777777">
                <w:trPr>
                  <w:divId w:val="1716153268"/>
                  <w:tblCellSpacing w:w="15" w:type="dxa"/>
                </w:trPr>
                <w:tc>
                  <w:tcPr>
                    <w:tcW w:w="50" w:type="pct"/>
                    <w:hideMark/>
                  </w:tcPr>
                  <w:p w14:paraId="3A33BD5D" w14:textId="77777777" w:rsidR="00366077" w:rsidRDefault="00366077" w:rsidP="00366077">
                    <w:pPr>
                      <w:pStyle w:val="Bibliography"/>
                      <w:rPr>
                        <w:noProof/>
                      </w:rPr>
                    </w:pPr>
                    <w:r>
                      <w:rPr>
                        <w:noProof/>
                      </w:rPr>
                      <w:t xml:space="preserve">[26] </w:t>
                    </w:r>
                  </w:p>
                </w:tc>
                <w:tc>
                  <w:tcPr>
                    <w:tcW w:w="0" w:type="auto"/>
                    <w:hideMark/>
                  </w:tcPr>
                  <w:p w14:paraId="6DF464FC" w14:textId="77777777" w:rsidR="00366077" w:rsidRPr="00366077" w:rsidRDefault="00366077" w:rsidP="00366077">
                    <w:pPr>
                      <w:pStyle w:val="Bibliography"/>
                      <w:ind w:left="237"/>
                      <w:rPr>
                        <w:noProof/>
                        <w:lang w:val="es-ES"/>
                      </w:rPr>
                    </w:pPr>
                    <w:r w:rsidRPr="00366077">
                      <w:rPr>
                        <w:noProof/>
                        <w:lang w:val="es-ES"/>
                      </w:rPr>
                      <w:t>S. P. Utami, "Klasifikasi Kesehatan Mental Usia Remaja Menggunakan Algoritma Decision Tree dan Naive Bayes," Universitas Islam Negeri Hidayatullah Jakarta, Jakarta, 2024.</w:t>
                    </w:r>
                  </w:p>
                </w:tc>
              </w:tr>
              <w:tr w:rsidR="00366077" w14:paraId="2CAB262B" w14:textId="77777777">
                <w:trPr>
                  <w:divId w:val="1716153268"/>
                  <w:tblCellSpacing w:w="15" w:type="dxa"/>
                </w:trPr>
                <w:tc>
                  <w:tcPr>
                    <w:tcW w:w="50" w:type="pct"/>
                    <w:hideMark/>
                  </w:tcPr>
                  <w:p w14:paraId="62B36465" w14:textId="77777777" w:rsidR="00366077" w:rsidRDefault="00366077" w:rsidP="00366077">
                    <w:pPr>
                      <w:pStyle w:val="Bibliography"/>
                      <w:rPr>
                        <w:noProof/>
                      </w:rPr>
                    </w:pPr>
                    <w:r>
                      <w:rPr>
                        <w:noProof/>
                      </w:rPr>
                      <w:t xml:space="preserve">[27] </w:t>
                    </w:r>
                  </w:p>
                </w:tc>
                <w:tc>
                  <w:tcPr>
                    <w:tcW w:w="0" w:type="auto"/>
                    <w:hideMark/>
                  </w:tcPr>
                  <w:p w14:paraId="171F73D3" w14:textId="77777777" w:rsidR="00366077" w:rsidRDefault="00366077" w:rsidP="00366077">
                    <w:pPr>
                      <w:pStyle w:val="Bibliography"/>
                      <w:ind w:left="237"/>
                      <w:rPr>
                        <w:noProof/>
                      </w:rPr>
                    </w:pPr>
                    <w:r>
                      <w:rPr>
                        <w:noProof/>
                      </w:rPr>
                      <w:t>G. R. Rony, M. B. Hossain, C. A. Alauddin and F. Ahmed, "Mental Health Dataset Based on DASS-21," Mendeley Data, -, 2024.</w:t>
                    </w:r>
                  </w:p>
                </w:tc>
              </w:tr>
              <w:tr w:rsidR="00366077" w14:paraId="61380486" w14:textId="77777777">
                <w:trPr>
                  <w:divId w:val="1716153268"/>
                  <w:tblCellSpacing w:w="15" w:type="dxa"/>
                </w:trPr>
                <w:tc>
                  <w:tcPr>
                    <w:tcW w:w="50" w:type="pct"/>
                    <w:hideMark/>
                  </w:tcPr>
                  <w:p w14:paraId="3CE40228" w14:textId="77777777" w:rsidR="00366077" w:rsidRDefault="00366077" w:rsidP="00366077">
                    <w:pPr>
                      <w:pStyle w:val="Bibliography"/>
                      <w:rPr>
                        <w:noProof/>
                      </w:rPr>
                    </w:pPr>
                    <w:r>
                      <w:rPr>
                        <w:noProof/>
                      </w:rPr>
                      <w:t xml:space="preserve">[28] </w:t>
                    </w:r>
                  </w:p>
                </w:tc>
                <w:tc>
                  <w:tcPr>
                    <w:tcW w:w="0" w:type="auto"/>
                    <w:hideMark/>
                  </w:tcPr>
                  <w:p w14:paraId="12339DC3" w14:textId="77777777" w:rsidR="00366077" w:rsidRDefault="00366077" w:rsidP="00366077">
                    <w:pPr>
                      <w:pStyle w:val="Bibliography"/>
                      <w:ind w:left="237"/>
                      <w:rPr>
                        <w:noProof/>
                      </w:rPr>
                    </w:pPr>
                    <w:r>
                      <w:rPr>
                        <w:noProof/>
                      </w:rPr>
                      <w:t xml:space="preserve">P. F. Lovibond and M. Szabo, "Development and Psychometric Properties of the DASS-Youth (DASS-Y): An Extension of the Depression Anxiety Stress Scales (DASS) to Adolescents and Children," </w:t>
                    </w:r>
                    <w:r>
                      <w:rPr>
                        <w:i/>
                        <w:iCs/>
                        <w:noProof/>
                      </w:rPr>
                      <w:t xml:space="preserve">Frontiers in Psychology, </w:t>
                    </w:r>
                    <w:r>
                      <w:rPr>
                        <w:noProof/>
                      </w:rPr>
                      <w:t xml:space="preserve">vol. 13, pp. 1-16, 2022. </w:t>
                    </w:r>
                  </w:p>
                </w:tc>
              </w:tr>
              <w:tr w:rsidR="00366077" w14:paraId="0F32E759" w14:textId="77777777">
                <w:trPr>
                  <w:divId w:val="1716153268"/>
                  <w:tblCellSpacing w:w="15" w:type="dxa"/>
                </w:trPr>
                <w:tc>
                  <w:tcPr>
                    <w:tcW w:w="50" w:type="pct"/>
                    <w:hideMark/>
                  </w:tcPr>
                  <w:p w14:paraId="3D127BD8" w14:textId="77777777" w:rsidR="00366077" w:rsidRDefault="00366077" w:rsidP="00366077">
                    <w:pPr>
                      <w:pStyle w:val="Bibliography"/>
                      <w:rPr>
                        <w:noProof/>
                      </w:rPr>
                    </w:pPr>
                    <w:r>
                      <w:rPr>
                        <w:noProof/>
                      </w:rPr>
                      <w:t xml:space="preserve">[29] </w:t>
                    </w:r>
                  </w:p>
                </w:tc>
                <w:tc>
                  <w:tcPr>
                    <w:tcW w:w="0" w:type="auto"/>
                    <w:hideMark/>
                  </w:tcPr>
                  <w:p w14:paraId="0925EE48" w14:textId="77777777" w:rsidR="00366077" w:rsidRDefault="00366077" w:rsidP="00366077">
                    <w:pPr>
                      <w:pStyle w:val="Bibliography"/>
                      <w:ind w:left="237"/>
                      <w:rPr>
                        <w:noProof/>
                      </w:rPr>
                    </w:pPr>
                    <w:r>
                      <w:rPr>
                        <w:noProof/>
                      </w:rPr>
                      <w:t xml:space="preserve">N. K. Iyortsuun, S.-H. Kim, M. Jhon, H.-J. Yang and S. Pant, "A Review of Machine Learning and Deep Learning Approaches on Mental Health," </w:t>
                    </w:r>
                    <w:r>
                      <w:rPr>
                        <w:i/>
                        <w:iCs/>
                        <w:noProof/>
                      </w:rPr>
                      <w:t xml:space="preserve">Healthcare, </w:t>
                    </w:r>
                    <w:r>
                      <w:rPr>
                        <w:noProof/>
                      </w:rPr>
                      <w:t xml:space="preserve">vol. 11, no. 3, pp. 1-27, 2023. </w:t>
                    </w:r>
                  </w:p>
                </w:tc>
              </w:tr>
              <w:tr w:rsidR="00366077" w14:paraId="3A252C83" w14:textId="77777777">
                <w:trPr>
                  <w:divId w:val="1716153268"/>
                  <w:tblCellSpacing w:w="15" w:type="dxa"/>
                </w:trPr>
                <w:tc>
                  <w:tcPr>
                    <w:tcW w:w="50" w:type="pct"/>
                    <w:hideMark/>
                  </w:tcPr>
                  <w:p w14:paraId="2EE1F4BC" w14:textId="77777777" w:rsidR="00366077" w:rsidRDefault="00366077" w:rsidP="00366077">
                    <w:pPr>
                      <w:pStyle w:val="Bibliography"/>
                      <w:rPr>
                        <w:noProof/>
                      </w:rPr>
                    </w:pPr>
                    <w:r>
                      <w:rPr>
                        <w:noProof/>
                      </w:rPr>
                      <w:t xml:space="preserve">[30] </w:t>
                    </w:r>
                  </w:p>
                </w:tc>
                <w:tc>
                  <w:tcPr>
                    <w:tcW w:w="0" w:type="auto"/>
                    <w:hideMark/>
                  </w:tcPr>
                  <w:p w14:paraId="2D769B00" w14:textId="77777777" w:rsidR="00366077" w:rsidRDefault="00366077" w:rsidP="00366077">
                    <w:pPr>
                      <w:pStyle w:val="Bibliography"/>
                      <w:ind w:left="237"/>
                      <w:rPr>
                        <w:noProof/>
                      </w:rPr>
                    </w:pPr>
                    <w:r>
                      <w:rPr>
                        <w:noProof/>
                      </w:rPr>
                      <w:t xml:space="preserve">S. A. Alanazi, A. Khaliq, F. Ahmad, N. Alshammari, I. Hussain, M. A. Zia, M. Alruwaili, A. Rayan, A. Alsayat and S. Afsar, "Public’s Mental Health Monitoring via Sentimental Analysis of Financial Text Using Machine Learning Techniques," </w:t>
                    </w:r>
                    <w:r>
                      <w:rPr>
                        <w:i/>
                        <w:iCs/>
                        <w:noProof/>
                      </w:rPr>
                      <w:t xml:space="preserve">International Journal of Environmental Research and Public Health, </w:t>
                    </w:r>
                    <w:r>
                      <w:rPr>
                        <w:noProof/>
                      </w:rPr>
                      <w:t xml:space="preserve">vol. 19, no. 15, pp. 1-27, 2022. </w:t>
                    </w:r>
                  </w:p>
                </w:tc>
              </w:tr>
            </w:tbl>
            <w:p w14:paraId="3F296B71" w14:textId="77777777" w:rsidR="00366077" w:rsidRDefault="00366077" w:rsidP="00366077">
              <w:pPr>
                <w:divId w:val="1716153268"/>
                <w:rPr>
                  <w:noProof/>
                </w:rPr>
              </w:pPr>
            </w:p>
            <w:p w14:paraId="3D63AF95" w14:textId="34FF26EF" w:rsidR="00E418D9" w:rsidRPr="00366077" w:rsidRDefault="00366077" w:rsidP="00E418D9">
              <w:r>
                <w:rPr>
                  <w:b/>
                  <w:bCs/>
                  <w:noProof/>
                </w:rPr>
                <w:fldChar w:fldCharType="end"/>
              </w:r>
            </w:p>
          </w:sdtContent>
        </w:sdt>
      </w:sdtContent>
    </w:sdt>
    <w:sectPr w:rsidR="00E418D9" w:rsidRPr="00366077" w:rsidSect="00443AAA">
      <w:headerReference w:type="even" r:id="rId11"/>
      <w:headerReference w:type="default" r:id="rId12"/>
      <w:footerReference w:type="even" r:id="rId13"/>
      <w:footerReference w:type="default" r:id="rId14"/>
      <w:headerReference w:type="first" r:id="rId15"/>
      <w:footerReference w:type="first" r:id="rId16"/>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5BA7E8" w14:textId="77777777" w:rsidR="00D15BC5" w:rsidRDefault="00D15BC5">
      <w:r>
        <w:separator/>
      </w:r>
    </w:p>
  </w:endnote>
  <w:endnote w:type="continuationSeparator" w:id="0">
    <w:p w14:paraId="21B0924B" w14:textId="77777777" w:rsidR="00D15BC5" w:rsidRDefault="00D15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4D"/>
    <w:family w:val="auto"/>
    <w:pitch w:val="variable"/>
    <w:sig w:usb0="A00002FF" w:usb1="7800205A" w:usb2="14600000" w:usb3="00000000" w:csb0="00000193" w:csb1="00000000"/>
  </w:font>
  <w:font w:name="MS Mincho">
    <w:altName w:val="MS Gothic"/>
    <w:panose1 w:val="02020609040205080304"/>
    <w:charset w:val="80"/>
    <w:family w:val="roman"/>
    <w:notTrueType/>
    <w:pitch w:val="fixed"/>
    <w:sig w:usb0="00000000" w:usb1="08070000" w:usb2="00000010" w:usb3="00000000" w:csb0="00020000" w:csb1="00000000"/>
  </w:font>
  <w:font w:name="Angsana New">
    <w:panose1 w:val="02020603050405020304"/>
    <w:charset w:val="DE"/>
    <w:family w:val="roman"/>
    <w:notTrueType/>
    <w:pitch w:val="variable"/>
    <w:sig w:usb0="01000001"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DFDDF0" w14:textId="53A244C9" w:rsidR="00FD05A4" w:rsidRPr="006B2305" w:rsidRDefault="00FD05A4" w:rsidP="00C07BEF">
    <w:pPr>
      <w:pStyle w:val="Header"/>
      <w:tabs>
        <w:tab w:val="clear" w:pos="4320"/>
        <w:tab w:val="clear" w:pos="8640"/>
        <w:tab w:val="left" w:pos="2992"/>
      </w:tabs>
      <w:spacing w:before="240"/>
      <w:rPr>
        <w:i/>
      </w:rPr>
    </w:pPr>
    <w:r w:rsidRPr="006B2305">
      <w:rPr>
        <w:i/>
        <w:noProof/>
      </w:rPr>
      <mc:AlternateContent>
        <mc:Choice Requires="wps">
          <w:drawing>
            <wp:anchor distT="0" distB="0" distL="114300" distR="114300" simplePos="0" relativeHeight="251611648" behindDoc="0" locked="0" layoutInCell="1" allowOverlap="1" wp14:anchorId="459A19C8" wp14:editId="43DBEB3E">
              <wp:simplePos x="0" y="0"/>
              <wp:positionH relativeFrom="column">
                <wp:posOffset>-12065</wp:posOffset>
              </wp:positionH>
              <wp:positionV relativeFrom="paragraph">
                <wp:posOffset>145415</wp:posOffset>
              </wp:positionV>
              <wp:extent cx="5580380" cy="0"/>
              <wp:effectExtent l="698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0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D3DE4" id="Line 3"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1.45pt" to="438.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ys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"/>
          </w:pict>
        </mc:Fallback>
      </mc:AlternateContent>
    </w:r>
    <w:r w:rsidRPr="006B2305">
      <w:rPr>
        <w:i/>
        <w:noProof/>
      </w:rPr>
      <w:t>Title of manuscript is short and clear, implies research results (First Author)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83D2CE" w14:textId="77777777" w:rsidR="00FD05A4" w:rsidRPr="00C07BEF" w:rsidRDefault="00FD05A4" w:rsidP="0094367D">
    <w:pPr>
      <w:pStyle w:val="Footer"/>
      <w:pBdr>
        <w:top w:val="single" w:sz="4" w:space="1" w:color="auto"/>
      </w:pBdr>
      <w:jc w:val="right"/>
      <w:rPr>
        <w:i/>
      </w:rPr>
    </w:pPr>
    <w:r w:rsidRPr="00C07BEF">
      <w:rPr>
        <w:i/>
      </w:rPr>
      <w:t>Title of manuscript is short and clear, implies research results (First Author)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C770D" w14:textId="24321FAC" w:rsidR="00FD05A4" w:rsidRPr="003D5B84" w:rsidRDefault="00FD05A4" w:rsidP="00790580">
    <w:pPr>
      <w:pStyle w:val="Footer"/>
      <w:pBdr>
        <w:top w:val="single" w:sz="4" w:space="1" w:color="auto"/>
      </w:pBdr>
      <w:spacing w:before="240"/>
      <w:jc w:val="center"/>
      <w:rPr>
        <w:i/>
        <w:szCs w:val="18"/>
      </w:rPr>
    </w:pPr>
    <w:r w:rsidRPr="00C854C1">
      <w:rPr>
        <w:b/>
        <w:i/>
        <w:szCs w:val="18"/>
      </w:rPr>
      <w:t>Journal homepage</w:t>
    </w:r>
    <w:r>
      <w:rPr>
        <w:i/>
        <w:szCs w:val="18"/>
      </w:rPr>
      <w:t xml:space="preserve">: </w:t>
    </w:r>
    <w:r w:rsidRPr="006952B0">
      <w:rPr>
        <w:i/>
        <w:szCs w:val="18"/>
      </w:rPr>
      <w:t>http://</w:t>
    </w:r>
    <w:r>
      <w:rPr>
        <w:i/>
        <w:szCs w:val="18"/>
      </w:rPr>
      <w:t>journal.uir.ac.id/index/php/ITJRD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0A31B6" w14:textId="77777777" w:rsidR="00D15BC5" w:rsidRDefault="00D15BC5">
      <w:r>
        <w:separator/>
      </w:r>
    </w:p>
  </w:footnote>
  <w:footnote w:type="continuationSeparator" w:id="0">
    <w:p w14:paraId="3515BC17" w14:textId="77777777" w:rsidR="00D15BC5" w:rsidRDefault="00D15B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260D0C" w14:textId="73F10793" w:rsidR="00FD05A4" w:rsidRPr="003D5B84" w:rsidRDefault="00FD05A4" w:rsidP="008B04B3">
    <w:pPr>
      <w:pStyle w:val="Header"/>
      <w:framePr w:wrap="around" w:vAnchor="text" w:hAnchor="margin" w:xAlign="outside" w:y="1"/>
      <w:rPr>
        <w:rStyle w:val="PageNumber"/>
      </w:rPr>
    </w:pPr>
    <w:r w:rsidRPr="003D5B84">
      <w:rPr>
        <w:rStyle w:val="PageNumber"/>
      </w:rPr>
      <w:fldChar w:fldCharType="begin"/>
    </w:r>
    <w:r w:rsidRPr="003D5B84">
      <w:rPr>
        <w:rStyle w:val="PageNumber"/>
      </w:rPr>
      <w:instrText xml:space="preserve">PAGE  </w:instrText>
    </w:r>
    <w:r w:rsidRPr="003D5B84">
      <w:rPr>
        <w:rStyle w:val="PageNumber"/>
      </w:rPr>
      <w:fldChar w:fldCharType="separate"/>
    </w:r>
    <w:r w:rsidR="00366077">
      <w:rPr>
        <w:rStyle w:val="PageNumber"/>
        <w:noProof/>
      </w:rPr>
      <w:t>2</w:t>
    </w:r>
    <w:r w:rsidRPr="003D5B84">
      <w:rPr>
        <w:rStyle w:val="PageNumber"/>
      </w:rPr>
      <w:fldChar w:fldCharType="end"/>
    </w:r>
  </w:p>
  <w:p w14:paraId="43CF894F" w14:textId="476C4948" w:rsidR="00FD05A4" w:rsidRPr="003D5B84" w:rsidRDefault="00FD05A4"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33152" behindDoc="0" locked="0" layoutInCell="1" allowOverlap="1" wp14:anchorId="218DC157" wp14:editId="563EE312">
              <wp:simplePos x="0" y="0"/>
              <wp:positionH relativeFrom="column">
                <wp:posOffset>23495</wp:posOffset>
              </wp:positionH>
              <wp:positionV relativeFrom="paragraph">
                <wp:posOffset>182880</wp:posOffset>
              </wp:positionV>
              <wp:extent cx="5544820" cy="0"/>
              <wp:effectExtent l="13970" t="11430" r="13335" b="762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482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C1A21C" id="_x0000_t32" coordsize="21600,21600" o:spt="32" o:oned="t" path="m,l21600,21600e" filled="f">
              <v:path arrowok="t" fillok="f" o:connecttype="none"/>
              <o:lock v:ext="edit" shapetype="t"/>
            </v:shapetype>
            <v:shape id="AutoShape 7" o:spid="_x0000_s1026" type="#_x0000_t32" style="position:absolute;margin-left:1.85pt;margin-top:14.4pt;width:436.6pt;height:0;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" strokeweight="1pt"/>
          </w:pict>
        </mc:Fallback>
      </mc:AlternateContent>
    </w:r>
    <w:r w:rsidRPr="003D5B84">
      <w:t xml:space="preserve">     </w:t>
    </w:r>
    <w:r w:rsidRPr="003D5B84">
      <w:tab/>
    </w:r>
    <w:r w:rsidRPr="003D5B84">
      <w:tab/>
    </w:r>
    <w:r w:rsidRPr="003D5B84">
      <w:tab/>
    </w:r>
    <w:r>
      <w:t>IT Jou Res and Dev</w:t>
    </w:r>
    <w:proofErr w:type="gramStart"/>
    <w:r>
      <w:t>,,</w:t>
    </w:r>
    <w:proofErr w:type="gramEnd"/>
    <w:r>
      <w:t xml:space="preserve"> Vol.3, No.1, January 2018 : 1 - 10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34957" w14:textId="013E5865" w:rsidR="00FD05A4" w:rsidRPr="003D5B84" w:rsidRDefault="00FD05A4" w:rsidP="00F173DD">
    <w:pPr>
      <w:pStyle w:val="Header"/>
      <w:framePr w:wrap="around" w:vAnchor="text" w:hAnchor="margin" w:xAlign="outside" w:y="1"/>
      <w:rPr>
        <w:rStyle w:val="PageNumber"/>
      </w:rPr>
    </w:pPr>
    <w:r w:rsidRPr="003D5B84">
      <w:rPr>
        <w:rStyle w:val="PageNumber"/>
      </w:rPr>
      <w:fldChar w:fldCharType="begin"/>
    </w:r>
    <w:r w:rsidRPr="003D5B84">
      <w:rPr>
        <w:rStyle w:val="PageNumber"/>
      </w:rPr>
      <w:instrText xml:space="preserve">PAGE  </w:instrText>
    </w:r>
    <w:r w:rsidRPr="003D5B84">
      <w:rPr>
        <w:rStyle w:val="PageNumber"/>
      </w:rPr>
      <w:fldChar w:fldCharType="separate"/>
    </w:r>
    <w:r w:rsidR="00366077">
      <w:rPr>
        <w:rStyle w:val="PageNumber"/>
        <w:noProof/>
      </w:rPr>
      <w:t>13</w:t>
    </w:r>
    <w:r w:rsidRPr="003D5B84">
      <w:rPr>
        <w:rStyle w:val="PageNumber"/>
      </w:rPr>
      <w:fldChar w:fldCharType="end"/>
    </w:r>
  </w:p>
  <w:p w14:paraId="32716B71" w14:textId="46E88F6D" w:rsidR="00FD05A4" w:rsidRPr="003D5B84" w:rsidRDefault="00FD05A4" w:rsidP="00C07BEF">
    <w:pPr>
      <w:pStyle w:val="Header"/>
      <w:pBdr>
        <w:bottom w:val="single" w:sz="4" w:space="1" w:color="auto"/>
      </w:pBdr>
      <w:tabs>
        <w:tab w:val="clear" w:pos="4320"/>
        <w:tab w:val="clear" w:pos="8640"/>
        <w:tab w:val="left" w:pos="0"/>
        <w:tab w:val="center" w:pos="4301"/>
        <w:tab w:val="left" w:pos="7938"/>
      </w:tabs>
    </w:pPr>
    <w:r>
      <w:t>IT Jou Res and Dev</w:t>
    </w:r>
    <w:proofErr w:type="gramStart"/>
    <w:r>
      <w:t>,,</w:t>
    </w:r>
    <w:proofErr w:type="gramEnd"/>
    <w:r>
      <w:t xml:space="preserve"> Vol.3, No.1, January 2018 : 1 - 10</w:t>
    </w:r>
    <w:r w:rsidRPr="003D5B84">
      <w:tab/>
    </w:r>
  </w:p>
  <w:p w14:paraId="4433A9EA" w14:textId="77777777" w:rsidR="00FD05A4" w:rsidRPr="003D5B84" w:rsidRDefault="00FD05A4" w:rsidP="0094367D">
    <w:pPr>
      <w:pStyle w:val="Header"/>
      <w:ind w:right="36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D28D47" w14:textId="1AC1D5FD" w:rsidR="00FD05A4" w:rsidRPr="00AB043F" w:rsidRDefault="00FD05A4" w:rsidP="00D46234">
    <w:pPr>
      <w:pStyle w:val="Header"/>
      <w:tabs>
        <w:tab w:val="clear" w:pos="4320"/>
        <w:tab w:val="clear" w:pos="8640"/>
      </w:tabs>
      <w:ind w:right="45"/>
      <w:rPr>
        <w:b/>
      </w:rPr>
    </w:pPr>
    <w:r w:rsidRPr="00AB043F">
      <w:rPr>
        <w:b/>
      </w:rPr>
      <w:t>IT Journal Research and Develo</w:t>
    </w:r>
    <w:r>
      <w:rPr>
        <w:b/>
      </w:rPr>
      <w:t>p</w:t>
    </w:r>
    <w:r w:rsidRPr="00AB043F">
      <w:rPr>
        <w:b/>
      </w:rPr>
      <w:t>ment (ITJRD)</w:t>
    </w:r>
  </w:p>
  <w:p w14:paraId="26828CE6" w14:textId="77777777" w:rsidR="00FD05A4" w:rsidRPr="00AB043F" w:rsidRDefault="00FD05A4" w:rsidP="00D46234">
    <w:pPr>
      <w:pStyle w:val="Header"/>
      <w:tabs>
        <w:tab w:val="clear" w:pos="4320"/>
        <w:tab w:val="clear" w:pos="8640"/>
      </w:tabs>
      <w:ind w:right="45"/>
    </w:pPr>
    <w:r w:rsidRPr="00AB043F">
      <w:t>Vol.3, No.1, Maret 2018, E-</w:t>
    </w:r>
    <w:proofErr w:type="gramStart"/>
    <w:r w:rsidRPr="00AB043F">
      <w:t>ISSN :</w:t>
    </w:r>
    <w:proofErr w:type="gramEnd"/>
    <w:r w:rsidRPr="00AB043F">
      <w:t xml:space="preserve"> 2528-4053 | P-ISSN : 2528-4061</w:t>
    </w:r>
  </w:p>
  <w:p w14:paraId="7AD897C2" w14:textId="7558222D" w:rsidR="00FD05A4" w:rsidRPr="003D5B84" w:rsidRDefault="00FD05A4" w:rsidP="00D46234">
    <w:pPr>
      <w:pStyle w:val="Header"/>
      <w:tabs>
        <w:tab w:val="clear" w:pos="4320"/>
        <w:tab w:val="clear" w:pos="8640"/>
        <w:tab w:val="left" w:pos="7938"/>
        <w:tab w:val="right" w:pos="8789"/>
      </w:tabs>
      <w:rPr>
        <w:rStyle w:val="PageNumber"/>
      </w:rPr>
    </w:pPr>
    <w:proofErr w:type="gramStart"/>
    <w:r w:rsidRPr="00AB043F">
      <w:t>DOI :</w:t>
    </w:r>
    <w:proofErr w:type="gramEnd"/>
    <w:r w:rsidRPr="00AB043F">
      <w:t xml:space="preserve"> 10.25299/itjrd.20</w:t>
    </w:r>
    <w:r>
      <w:t>22.xxxx</w:t>
    </w:r>
    <w:r w:rsidRPr="003D5B84">
      <w:tab/>
      <w:t xml:space="preserve">    </w:t>
    </w:r>
    <w:r w:rsidRPr="003D5B84">
      <w:tab/>
    </w:r>
    <w:r w:rsidRPr="003D5B84">
      <w:rPr>
        <w:rStyle w:val="PageNumber"/>
      </w:rPr>
      <w:fldChar w:fldCharType="begin"/>
    </w:r>
    <w:r w:rsidRPr="003D5B84">
      <w:rPr>
        <w:rStyle w:val="PageNumber"/>
      </w:rPr>
      <w:instrText xml:space="preserve"> PAGE </w:instrText>
    </w:r>
    <w:r w:rsidRPr="003D5B84">
      <w:rPr>
        <w:rStyle w:val="PageNumber"/>
      </w:rPr>
      <w:fldChar w:fldCharType="separate"/>
    </w:r>
    <w:r w:rsidR="00366077">
      <w:rPr>
        <w:rStyle w:val="PageNumber"/>
        <w:noProof/>
      </w:rPr>
      <w:t>1</w:t>
    </w:r>
    <w:r w:rsidRPr="003D5B84">
      <w:rPr>
        <w:rStyle w:val="PageNumber"/>
      </w:rPr>
      <w:fldChar w:fldCharType="end"/>
    </w:r>
  </w:p>
  <w:p w14:paraId="6242EE94" w14:textId="77777777" w:rsidR="00FD05A4" w:rsidRPr="003D5B84" w:rsidRDefault="00FD05A4" w:rsidP="008B04B3">
    <w:pPr>
      <w:pStyle w:val="Header"/>
      <w:tabs>
        <w:tab w:val="clear" w:pos="4320"/>
        <w:tab w:val="clear" w:pos="8640"/>
      </w:tabs>
      <w:ind w:right="45"/>
      <w:jc w:val="right"/>
      <w:rPr>
        <w:rStyle w:val="PageNumber"/>
      </w:rPr>
    </w:pPr>
    <w:r>
      <w:rPr>
        <w:noProof/>
      </w:rPr>
      <mc:AlternateContent>
        <mc:Choice Requires="wps">
          <w:drawing>
            <wp:anchor distT="0" distB="0" distL="114300" distR="114300" simplePos="0" relativeHeight="251704832" behindDoc="0" locked="0" layoutInCell="1" allowOverlap="1" wp14:anchorId="66DC7E57" wp14:editId="33E7C11F">
              <wp:simplePos x="0" y="0"/>
              <wp:positionH relativeFrom="column">
                <wp:posOffset>4445</wp:posOffset>
              </wp:positionH>
              <wp:positionV relativeFrom="paragraph">
                <wp:posOffset>40005</wp:posOffset>
              </wp:positionV>
              <wp:extent cx="5601970" cy="0"/>
              <wp:effectExtent l="13970" t="11430" r="13335" b="762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1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F9815F" id="_x0000_t32" coordsize="21600,21600" o:spt="32" o:oned="t" path="m,l21600,21600e" filled="f">
              <v:path arrowok="t" fillok="f" o:connecttype="none"/>
              <o:lock v:ext="edit" shapetype="t"/>
            </v:shapetype>
            <v:shape id="AutoShape 6" o:spid="_x0000_s1026" type="#_x0000_t32" style="position:absolute;margin-left:.35pt;margin-top:3.15pt;width:441.1pt;height:0;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" strokeweight="1pt"/>
          </w:pict>
        </mc:Fallback>
      </mc:AlternateContent>
    </w:r>
    <w:r w:rsidRPr="003D5B84">
      <w:rPr>
        <w:rStyle w:val="PageNumber"/>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A72B1"/>
    <w:multiLevelType w:val="hybridMultilevel"/>
    <w:tmpl w:val="D0D640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C46EB1"/>
    <w:multiLevelType w:val="hybridMultilevel"/>
    <w:tmpl w:val="C9207E64"/>
    <w:lvl w:ilvl="0" w:tplc="D9EE0EE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DF61A3F"/>
    <w:multiLevelType w:val="hybridMultilevel"/>
    <w:tmpl w:val="524A422C"/>
    <w:lvl w:ilvl="0" w:tplc="7D382D0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A85E0E"/>
    <w:multiLevelType w:val="hybridMultilevel"/>
    <w:tmpl w:val="D57482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1B290B"/>
    <w:multiLevelType w:val="hybridMultilevel"/>
    <w:tmpl w:val="71E006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B61CFC"/>
    <w:multiLevelType w:val="hybridMultilevel"/>
    <w:tmpl w:val="B3D225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C6129A"/>
    <w:multiLevelType w:val="hybridMultilevel"/>
    <w:tmpl w:val="B3D225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905426"/>
    <w:multiLevelType w:val="hybridMultilevel"/>
    <w:tmpl w:val="8DFA249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750B4B"/>
    <w:multiLevelType w:val="hybridMultilevel"/>
    <w:tmpl w:val="A6442D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8">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22">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23">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21"/>
  </w:num>
  <w:num w:numId="2">
    <w:abstractNumId w:val="17"/>
  </w:num>
  <w:num w:numId="3">
    <w:abstractNumId w:val="25"/>
  </w:num>
  <w:num w:numId="4">
    <w:abstractNumId w:val="16"/>
  </w:num>
  <w:num w:numId="5">
    <w:abstractNumId w:val="19"/>
  </w:num>
  <w:num w:numId="6">
    <w:abstractNumId w:val="22"/>
  </w:num>
  <w:num w:numId="7">
    <w:abstractNumId w:val="20"/>
  </w:num>
  <w:num w:numId="8">
    <w:abstractNumId w:val="18"/>
  </w:num>
  <w:num w:numId="9">
    <w:abstractNumId w:val="14"/>
  </w:num>
  <w:num w:numId="10">
    <w:abstractNumId w:val="4"/>
  </w:num>
  <w:num w:numId="11">
    <w:abstractNumId w:val="2"/>
  </w:num>
  <w:num w:numId="12">
    <w:abstractNumId w:val="10"/>
  </w:num>
  <w:num w:numId="13">
    <w:abstractNumId w:val="5"/>
  </w:num>
  <w:num w:numId="14">
    <w:abstractNumId w:val="11"/>
  </w:num>
  <w:num w:numId="15">
    <w:abstractNumId w:val="24"/>
  </w:num>
  <w:num w:numId="16">
    <w:abstractNumId w:val="12"/>
  </w:num>
  <w:num w:numId="17">
    <w:abstractNumId w:val="23"/>
  </w:num>
  <w:num w:numId="18">
    <w:abstractNumId w:val="3"/>
  </w:num>
  <w:num w:numId="19">
    <w:abstractNumId w:val="0"/>
  </w:num>
  <w:num w:numId="20">
    <w:abstractNumId w:val="6"/>
  </w:num>
  <w:num w:numId="21">
    <w:abstractNumId w:val="7"/>
  </w:num>
  <w:num w:numId="22">
    <w:abstractNumId w:val="13"/>
  </w:num>
  <w:num w:numId="23">
    <w:abstractNumId w:val="15"/>
  </w:num>
  <w:num w:numId="24">
    <w:abstractNumId w:val="9"/>
  </w:num>
  <w:num w:numId="25">
    <w:abstractNumId w:val="8"/>
  </w:num>
  <w:num w:numId="26">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AC6"/>
    <w:rsid w:val="000013CF"/>
    <w:rsid w:val="00002882"/>
    <w:rsid w:val="0000385F"/>
    <w:rsid w:val="00005EFC"/>
    <w:rsid w:val="00007744"/>
    <w:rsid w:val="000106D0"/>
    <w:rsid w:val="00012CEF"/>
    <w:rsid w:val="00014539"/>
    <w:rsid w:val="00014633"/>
    <w:rsid w:val="00015F2A"/>
    <w:rsid w:val="00017858"/>
    <w:rsid w:val="00027142"/>
    <w:rsid w:val="000279BE"/>
    <w:rsid w:val="00034C84"/>
    <w:rsid w:val="000416A3"/>
    <w:rsid w:val="000437AE"/>
    <w:rsid w:val="000474E3"/>
    <w:rsid w:val="00047710"/>
    <w:rsid w:val="000523C5"/>
    <w:rsid w:val="00053FB7"/>
    <w:rsid w:val="0006020A"/>
    <w:rsid w:val="00060330"/>
    <w:rsid w:val="00060F5C"/>
    <w:rsid w:val="00061D77"/>
    <w:rsid w:val="00062720"/>
    <w:rsid w:val="0006550F"/>
    <w:rsid w:val="00066063"/>
    <w:rsid w:val="0007154C"/>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79"/>
    <w:rsid w:val="000973CC"/>
    <w:rsid w:val="00097958"/>
    <w:rsid w:val="00097E2D"/>
    <w:rsid w:val="000A15DA"/>
    <w:rsid w:val="000A592D"/>
    <w:rsid w:val="000A5DE5"/>
    <w:rsid w:val="000A643C"/>
    <w:rsid w:val="000A7ACA"/>
    <w:rsid w:val="000B0641"/>
    <w:rsid w:val="000B5480"/>
    <w:rsid w:val="000B682B"/>
    <w:rsid w:val="000C03DA"/>
    <w:rsid w:val="000C4B17"/>
    <w:rsid w:val="000C730A"/>
    <w:rsid w:val="000D099B"/>
    <w:rsid w:val="000D50C8"/>
    <w:rsid w:val="000D6591"/>
    <w:rsid w:val="000D6BC3"/>
    <w:rsid w:val="000D72BB"/>
    <w:rsid w:val="000E0AE1"/>
    <w:rsid w:val="000E0C84"/>
    <w:rsid w:val="000E0CE9"/>
    <w:rsid w:val="000E0E3C"/>
    <w:rsid w:val="000E1C9D"/>
    <w:rsid w:val="000E28E0"/>
    <w:rsid w:val="000E46C5"/>
    <w:rsid w:val="000E4FD6"/>
    <w:rsid w:val="000E708C"/>
    <w:rsid w:val="000F279B"/>
    <w:rsid w:val="000F29E1"/>
    <w:rsid w:val="000F3CD0"/>
    <w:rsid w:val="000F61E2"/>
    <w:rsid w:val="000F7ED5"/>
    <w:rsid w:val="001003EF"/>
    <w:rsid w:val="0010046E"/>
    <w:rsid w:val="00102A61"/>
    <w:rsid w:val="001041EB"/>
    <w:rsid w:val="00104BF1"/>
    <w:rsid w:val="00106F02"/>
    <w:rsid w:val="001078A8"/>
    <w:rsid w:val="00107904"/>
    <w:rsid w:val="001129DE"/>
    <w:rsid w:val="0011369D"/>
    <w:rsid w:val="00113F18"/>
    <w:rsid w:val="00114470"/>
    <w:rsid w:val="00114FA9"/>
    <w:rsid w:val="00117326"/>
    <w:rsid w:val="00117C85"/>
    <w:rsid w:val="00121C37"/>
    <w:rsid w:val="00122833"/>
    <w:rsid w:val="00125C41"/>
    <w:rsid w:val="00126B1A"/>
    <w:rsid w:val="0013179E"/>
    <w:rsid w:val="00131A6C"/>
    <w:rsid w:val="00131E4C"/>
    <w:rsid w:val="00133B59"/>
    <w:rsid w:val="00136716"/>
    <w:rsid w:val="00137465"/>
    <w:rsid w:val="00137E25"/>
    <w:rsid w:val="00137F36"/>
    <w:rsid w:val="001404F9"/>
    <w:rsid w:val="001434C3"/>
    <w:rsid w:val="001441CB"/>
    <w:rsid w:val="00144BD7"/>
    <w:rsid w:val="00145453"/>
    <w:rsid w:val="0014611F"/>
    <w:rsid w:val="00146861"/>
    <w:rsid w:val="001517E4"/>
    <w:rsid w:val="00151E7C"/>
    <w:rsid w:val="00153387"/>
    <w:rsid w:val="00154C55"/>
    <w:rsid w:val="00157C06"/>
    <w:rsid w:val="00161845"/>
    <w:rsid w:val="001621CF"/>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608E"/>
    <w:rsid w:val="002073B6"/>
    <w:rsid w:val="002076CA"/>
    <w:rsid w:val="002078D1"/>
    <w:rsid w:val="002079DD"/>
    <w:rsid w:val="00212DCC"/>
    <w:rsid w:val="002141C1"/>
    <w:rsid w:val="00215A82"/>
    <w:rsid w:val="00216F2A"/>
    <w:rsid w:val="00220914"/>
    <w:rsid w:val="00221D61"/>
    <w:rsid w:val="00221FB3"/>
    <w:rsid w:val="00224456"/>
    <w:rsid w:val="00225BEA"/>
    <w:rsid w:val="00230440"/>
    <w:rsid w:val="00230AAB"/>
    <w:rsid w:val="00231A19"/>
    <w:rsid w:val="00232081"/>
    <w:rsid w:val="00232DA1"/>
    <w:rsid w:val="002378BD"/>
    <w:rsid w:val="00237B26"/>
    <w:rsid w:val="00240303"/>
    <w:rsid w:val="0024180A"/>
    <w:rsid w:val="0024268D"/>
    <w:rsid w:val="0024761F"/>
    <w:rsid w:val="00250442"/>
    <w:rsid w:val="00250A66"/>
    <w:rsid w:val="00254929"/>
    <w:rsid w:val="00254EC2"/>
    <w:rsid w:val="002550AB"/>
    <w:rsid w:val="00256322"/>
    <w:rsid w:val="002575A8"/>
    <w:rsid w:val="00260476"/>
    <w:rsid w:val="00261B88"/>
    <w:rsid w:val="0026229E"/>
    <w:rsid w:val="002622CD"/>
    <w:rsid w:val="00266574"/>
    <w:rsid w:val="002668F8"/>
    <w:rsid w:val="00270E78"/>
    <w:rsid w:val="00271390"/>
    <w:rsid w:val="00271AB9"/>
    <w:rsid w:val="0027245E"/>
    <w:rsid w:val="002743A4"/>
    <w:rsid w:val="002745DA"/>
    <w:rsid w:val="00274BCC"/>
    <w:rsid w:val="00275406"/>
    <w:rsid w:val="002769E7"/>
    <w:rsid w:val="00281882"/>
    <w:rsid w:val="00281D99"/>
    <w:rsid w:val="002821B9"/>
    <w:rsid w:val="0028450D"/>
    <w:rsid w:val="002855D3"/>
    <w:rsid w:val="00291EBF"/>
    <w:rsid w:val="00296D8E"/>
    <w:rsid w:val="002A0772"/>
    <w:rsid w:val="002B03DC"/>
    <w:rsid w:val="002B0601"/>
    <w:rsid w:val="002B10C7"/>
    <w:rsid w:val="002B66EF"/>
    <w:rsid w:val="002B6EC9"/>
    <w:rsid w:val="002B7609"/>
    <w:rsid w:val="002B7F14"/>
    <w:rsid w:val="002C0665"/>
    <w:rsid w:val="002C2C92"/>
    <w:rsid w:val="002C4749"/>
    <w:rsid w:val="002C6317"/>
    <w:rsid w:val="002D07B9"/>
    <w:rsid w:val="002D0C71"/>
    <w:rsid w:val="002D0F04"/>
    <w:rsid w:val="002D31A6"/>
    <w:rsid w:val="002D4A56"/>
    <w:rsid w:val="002D7311"/>
    <w:rsid w:val="002D797A"/>
    <w:rsid w:val="002E0647"/>
    <w:rsid w:val="002E0BC4"/>
    <w:rsid w:val="002E184C"/>
    <w:rsid w:val="002E2CAE"/>
    <w:rsid w:val="002E6409"/>
    <w:rsid w:val="002F1014"/>
    <w:rsid w:val="002F137A"/>
    <w:rsid w:val="002F267D"/>
    <w:rsid w:val="002F3D30"/>
    <w:rsid w:val="002F41A4"/>
    <w:rsid w:val="002F48E3"/>
    <w:rsid w:val="002F5AFE"/>
    <w:rsid w:val="002F6BBA"/>
    <w:rsid w:val="002F6DFA"/>
    <w:rsid w:val="002F7623"/>
    <w:rsid w:val="002F7C5F"/>
    <w:rsid w:val="0030038F"/>
    <w:rsid w:val="00302D7F"/>
    <w:rsid w:val="00305125"/>
    <w:rsid w:val="00306442"/>
    <w:rsid w:val="003069FB"/>
    <w:rsid w:val="00312C0C"/>
    <w:rsid w:val="00313AA2"/>
    <w:rsid w:val="003173AC"/>
    <w:rsid w:val="003200C9"/>
    <w:rsid w:val="003209C7"/>
    <w:rsid w:val="0032306D"/>
    <w:rsid w:val="00326170"/>
    <w:rsid w:val="003263E9"/>
    <w:rsid w:val="00326D35"/>
    <w:rsid w:val="00331183"/>
    <w:rsid w:val="00332063"/>
    <w:rsid w:val="00333AB9"/>
    <w:rsid w:val="00333C06"/>
    <w:rsid w:val="0033459B"/>
    <w:rsid w:val="00335BE8"/>
    <w:rsid w:val="00337C87"/>
    <w:rsid w:val="0034265F"/>
    <w:rsid w:val="00343A49"/>
    <w:rsid w:val="00346441"/>
    <w:rsid w:val="003475EC"/>
    <w:rsid w:val="0035076B"/>
    <w:rsid w:val="00352BEB"/>
    <w:rsid w:val="00353885"/>
    <w:rsid w:val="00361EB1"/>
    <w:rsid w:val="003629D1"/>
    <w:rsid w:val="003637CE"/>
    <w:rsid w:val="00366077"/>
    <w:rsid w:val="003715EC"/>
    <w:rsid w:val="00373753"/>
    <w:rsid w:val="00373CD2"/>
    <w:rsid w:val="00376867"/>
    <w:rsid w:val="00376A96"/>
    <w:rsid w:val="003772AC"/>
    <w:rsid w:val="00381E56"/>
    <w:rsid w:val="003826FF"/>
    <w:rsid w:val="00390EE9"/>
    <w:rsid w:val="00393D9D"/>
    <w:rsid w:val="00393E61"/>
    <w:rsid w:val="00396D02"/>
    <w:rsid w:val="003A0041"/>
    <w:rsid w:val="003A1C3E"/>
    <w:rsid w:val="003A2970"/>
    <w:rsid w:val="003A5088"/>
    <w:rsid w:val="003A7B77"/>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5B84"/>
    <w:rsid w:val="003D79CF"/>
    <w:rsid w:val="003E0207"/>
    <w:rsid w:val="003E304D"/>
    <w:rsid w:val="003E4AA5"/>
    <w:rsid w:val="003F0964"/>
    <w:rsid w:val="003F18A1"/>
    <w:rsid w:val="003F1CC1"/>
    <w:rsid w:val="003F1D93"/>
    <w:rsid w:val="003F2EB6"/>
    <w:rsid w:val="003F4897"/>
    <w:rsid w:val="003F6587"/>
    <w:rsid w:val="003F6CE1"/>
    <w:rsid w:val="00400970"/>
    <w:rsid w:val="00402C7D"/>
    <w:rsid w:val="00403A74"/>
    <w:rsid w:val="00407351"/>
    <w:rsid w:val="00407C2D"/>
    <w:rsid w:val="004106DF"/>
    <w:rsid w:val="00411A71"/>
    <w:rsid w:val="00411C0C"/>
    <w:rsid w:val="0041399A"/>
    <w:rsid w:val="00414535"/>
    <w:rsid w:val="00414EA0"/>
    <w:rsid w:val="00420D64"/>
    <w:rsid w:val="00424E85"/>
    <w:rsid w:val="00425BE9"/>
    <w:rsid w:val="00427072"/>
    <w:rsid w:val="0043585C"/>
    <w:rsid w:val="00441F35"/>
    <w:rsid w:val="00443205"/>
    <w:rsid w:val="004439D2"/>
    <w:rsid w:val="00443AAA"/>
    <w:rsid w:val="0044501A"/>
    <w:rsid w:val="004503E9"/>
    <w:rsid w:val="00453463"/>
    <w:rsid w:val="004550E4"/>
    <w:rsid w:val="004625E8"/>
    <w:rsid w:val="0046343E"/>
    <w:rsid w:val="004637E8"/>
    <w:rsid w:val="00467368"/>
    <w:rsid w:val="004674CD"/>
    <w:rsid w:val="004710EE"/>
    <w:rsid w:val="00472E56"/>
    <w:rsid w:val="004740EC"/>
    <w:rsid w:val="0048079D"/>
    <w:rsid w:val="004819CF"/>
    <w:rsid w:val="00481DA2"/>
    <w:rsid w:val="004820DC"/>
    <w:rsid w:val="00482432"/>
    <w:rsid w:val="00484866"/>
    <w:rsid w:val="004859D6"/>
    <w:rsid w:val="00485FD1"/>
    <w:rsid w:val="0048797E"/>
    <w:rsid w:val="00487DD3"/>
    <w:rsid w:val="004902C8"/>
    <w:rsid w:val="004905D4"/>
    <w:rsid w:val="00492E44"/>
    <w:rsid w:val="004947B9"/>
    <w:rsid w:val="0049514C"/>
    <w:rsid w:val="00496DFD"/>
    <w:rsid w:val="004A0C8B"/>
    <w:rsid w:val="004A187E"/>
    <w:rsid w:val="004A1A3F"/>
    <w:rsid w:val="004A335F"/>
    <w:rsid w:val="004A3F3D"/>
    <w:rsid w:val="004A4FDB"/>
    <w:rsid w:val="004A5FC0"/>
    <w:rsid w:val="004A7C83"/>
    <w:rsid w:val="004B135B"/>
    <w:rsid w:val="004B1FFE"/>
    <w:rsid w:val="004B2F8C"/>
    <w:rsid w:val="004B4EDE"/>
    <w:rsid w:val="004B589F"/>
    <w:rsid w:val="004B661B"/>
    <w:rsid w:val="004B76DC"/>
    <w:rsid w:val="004C0B2C"/>
    <w:rsid w:val="004C1787"/>
    <w:rsid w:val="004C3BEB"/>
    <w:rsid w:val="004C59ED"/>
    <w:rsid w:val="004C65D5"/>
    <w:rsid w:val="004D7295"/>
    <w:rsid w:val="004E140A"/>
    <w:rsid w:val="004E154B"/>
    <w:rsid w:val="004E1914"/>
    <w:rsid w:val="004E3613"/>
    <w:rsid w:val="004E3AFD"/>
    <w:rsid w:val="004E3CAD"/>
    <w:rsid w:val="004E6C69"/>
    <w:rsid w:val="004F101E"/>
    <w:rsid w:val="004F2A11"/>
    <w:rsid w:val="004F3166"/>
    <w:rsid w:val="004F3208"/>
    <w:rsid w:val="004F4EA7"/>
    <w:rsid w:val="004F54D2"/>
    <w:rsid w:val="004F6193"/>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3362"/>
    <w:rsid w:val="00523B26"/>
    <w:rsid w:val="0052442F"/>
    <w:rsid w:val="00526CFA"/>
    <w:rsid w:val="00527F41"/>
    <w:rsid w:val="00530CAF"/>
    <w:rsid w:val="0053172B"/>
    <w:rsid w:val="00532941"/>
    <w:rsid w:val="00535A39"/>
    <w:rsid w:val="005373E3"/>
    <w:rsid w:val="00540DCE"/>
    <w:rsid w:val="00540DD7"/>
    <w:rsid w:val="00541F86"/>
    <w:rsid w:val="00541FCB"/>
    <w:rsid w:val="0054283A"/>
    <w:rsid w:val="00545E9C"/>
    <w:rsid w:val="00547658"/>
    <w:rsid w:val="0054768C"/>
    <w:rsid w:val="005542A3"/>
    <w:rsid w:val="0055649A"/>
    <w:rsid w:val="00556E6A"/>
    <w:rsid w:val="00563102"/>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1AD0"/>
    <w:rsid w:val="005A2361"/>
    <w:rsid w:val="005A24ED"/>
    <w:rsid w:val="005A2573"/>
    <w:rsid w:val="005A4783"/>
    <w:rsid w:val="005A6B87"/>
    <w:rsid w:val="005A6F1F"/>
    <w:rsid w:val="005B0825"/>
    <w:rsid w:val="005B0A84"/>
    <w:rsid w:val="005B2D16"/>
    <w:rsid w:val="005B4DAF"/>
    <w:rsid w:val="005B56A0"/>
    <w:rsid w:val="005B5788"/>
    <w:rsid w:val="005B60D5"/>
    <w:rsid w:val="005B693A"/>
    <w:rsid w:val="005C11D6"/>
    <w:rsid w:val="005C12EA"/>
    <w:rsid w:val="005C1759"/>
    <w:rsid w:val="005C234E"/>
    <w:rsid w:val="005C3CE0"/>
    <w:rsid w:val="005D02EE"/>
    <w:rsid w:val="005D0C1B"/>
    <w:rsid w:val="005D210E"/>
    <w:rsid w:val="005D3D27"/>
    <w:rsid w:val="005D464B"/>
    <w:rsid w:val="005D7D3A"/>
    <w:rsid w:val="005D7EB1"/>
    <w:rsid w:val="005E6EF7"/>
    <w:rsid w:val="005E736A"/>
    <w:rsid w:val="005E75FC"/>
    <w:rsid w:val="005F042D"/>
    <w:rsid w:val="005F3D1C"/>
    <w:rsid w:val="005F534C"/>
    <w:rsid w:val="005F75F8"/>
    <w:rsid w:val="006044C7"/>
    <w:rsid w:val="00605C76"/>
    <w:rsid w:val="0061156E"/>
    <w:rsid w:val="006123B6"/>
    <w:rsid w:val="00613977"/>
    <w:rsid w:val="0061627D"/>
    <w:rsid w:val="006206C7"/>
    <w:rsid w:val="00622EC4"/>
    <w:rsid w:val="0062488B"/>
    <w:rsid w:val="00626977"/>
    <w:rsid w:val="006327F1"/>
    <w:rsid w:val="00636167"/>
    <w:rsid w:val="00644417"/>
    <w:rsid w:val="00647075"/>
    <w:rsid w:val="00652EBE"/>
    <w:rsid w:val="006549EF"/>
    <w:rsid w:val="00655C14"/>
    <w:rsid w:val="00656420"/>
    <w:rsid w:val="00662070"/>
    <w:rsid w:val="0066237A"/>
    <w:rsid w:val="006628A9"/>
    <w:rsid w:val="006642BF"/>
    <w:rsid w:val="00665A9F"/>
    <w:rsid w:val="00665B37"/>
    <w:rsid w:val="006719D8"/>
    <w:rsid w:val="0067364F"/>
    <w:rsid w:val="00675D81"/>
    <w:rsid w:val="00676455"/>
    <w:rsid w:val="00676EB9"/>
    <w:rsid w:val="00682B00"/>
    <w:rsid w:val="006836FC"/>
    <w:rsid w:val="00685AA5"/>
    <w:rsid w:val="00685FB4"/>
    <w:rsid w:val="006863DA"/>
    <w:rsid w:val="00687CA7"/>
    <w:rsid w:val="00687D3A"/>
    <w:rsid w:val="006925E2"/>
    <w:rsid w:val="006952B0"/>
    <w:rsid w:val="006A0231"/>
    <w:rsid w:val="006A090C"/>
    <w:rsid w:val="006A1384"/>
    <w:rsid w:val="006A2A62"/>
    <w:rsid w:val="006A34DA"/>
    <w:rsid w:val="006A6AEE"/>
    <w:rsid w:val="006B027E"/>
    <w:rsid w:val="006B0965"/>
    <w:rsid w:val="006B2305"/>
    <w:rsid w:val="006B6754"/>
    <w:rsid w:val="006B71FD"/>
    <w:rsid w:val="006C0661"/>
    <w:rsid w:val="006C0E3B"/>
    <w:rsid w:val="006C18AF"/>
    <w:rsid w:val="006C1D12"/>
    <w:rsid w:val="006C34C5"/>
    <w:rsid w:val="006D0BA0"/>
    <w:rsid w:val="006D29E6"/>
    <w:rsid w:val="006D449D"/>
    <w:rsid w:val="006D5851"/>
    <w:rsid w:val="006D5DAA"/>
    <w:rsid w:val="006D60D9"/>
    <w:rsid w:val="006D6178"/>
    <w:rsid w:val="006E361D"/>
    <w:rsid w:val="006E3810"/>
    <w:rsid w:val="006E44B1"/>
    <w:rsid w:val="006E492E"/>
    <w:rsid w:val="006E4C9D"/>
    <w:rsid w:val="006E5DCF"/>
    <w:rsid w:val="006E669C"/>
    <w:rsid w:val="006E786F"/>
    <w:rsid w:val="006F01C3"/>
    <w:rsid w:val="006F45D7"/>
    <w:rsid w:val="006F5B9E"/>
    <w:rsid w:val="006F7480"/>
    <w:rsid w:val="0070124C"/>
    <w:rsid w:val="007017C6"/>
    <w:rsid w:val="007027BB"/>
    <w:rsid w:val="00705140"/>
    <w:rsid w:val="007066C5"/>
    <w:rsid w:val="00712FFF"/>
    <w:rsid w:val="007142C8"/>
    <w:rsid w:val="00717A32"/>
    <w:rsid w:val="00720729"/>
    <w:rsid w:val="007212E2"/>
    <w:rsid w:val="00723DEB"/>
    <w:rsid w:val="007240E7"/>
    <w:rsid w:val="007304E2"/>
    <w:rsid w:val="00731AEB"/>
    <w:rsid w:val="00740C36"/>
    <w:rsid w:val="00741A8F"/>
    <w:rsid w:val="00742008"/>
    <w:rsid w:val="00743BA0"/>
    <w:rsid w:val="00747DFD"/>
    <w:rsid w:val="00754329"/>
    <w:rsid w:val="007547A1"/>
    <w:rsid w:val="00756A93"/>
    <w:rsid w:val="0075769A"/>
    <w:rsid w:val="007608AF"/>
    <w:rsid w:val="00765DEF"/>
    <w:rsid w:val="00766E46"/>
    <w:rsid w:val="00770E6E"/>
    <w:rsid w:val="00771A7C"/>
    <w:rsid w:val="0077230A"/>
    <w:rsid w:val="00772725"/>
    <w:rsid w:val="00773EB7"/>
    <w:rsid w:val="007751AA"/>
    <w:rsid w:val="00777AD7"/>
    <w:rsid w:val="00790580"/>
    <w:rsid w:val="007912CE"/>
    <w:rsid w:val="0079451D"/>
    <w:rsid w:val="007A04C8"/>
    <w:rsid w:val="007A3102"/>
    <w:rsid w:val="007A3B30"/>
    <w:rsid w:val="007A3FC0"/>
    <w:rsid w:val="007A49BA"/>
    <w:rsid w:val="007A609F"/>
    <w:rsid w:val="007A7484"/>
    <w:rsid w:val="007B57A1"/>
    <w:rsid w:val="007B7535"/>
    <w:rsid w:val="007C0D3D"/>
    <w:rsid w:val="007C2A08"/>
    <w:rsid w:val="007C60D8"/>
    <w:rsid w:val="007C74E3"/>
    <w:rsid w:val="007D0AC6"/>
    <w:rsid w:val="007D2077"/>
    <w:rsid w:val="007D3E3E"/>
    <w:rsid w:val="007D7A78"/>
    <w:rsid w:val="007E5812"/>
    <w:rsid w:val="007E68A5"/>
    <w:rsid w:val="007F1EC7"/>
    <w:rsid w:val="007F286F"/>
    <w:rsid w:val="007F2C82"/>
    <w:rsid w:val="007F36F4"/>
    <w:rsid w:val="007F3EAF"/>
    <w:rsid w:val="007F40B0"/>
    <w:rsid w:val="007F5F38"/>
    <w:rsid w:val="007F665B"/>
    <w:rsid w:val="008042C8"/>
    <w:rsid w:val="00804489"/>
    <w:rsid w:val="00805CFD"/>
    <w:rsid w:val="00807F15"/>
    <w:rsid w:val="0081359D"/>
    <w:rsid w:val="008136A0"/>
    <w:rsid w:val="00813CDD"/>
    <w:rsid w:val="00814164"/>
    <w:rsid w:val="00815A2E"/>
    <w:rsid w:val="008168B9"/>
    <w:rsid w:val="00820065"/>
    <w:rsid w:val="00820B4E"/>
    <w:rsid w:val="00822488"/>
    <w:rsid w:val="00823B38"/>
    <w:rsid w:val="00823F1C"/>
    <w:rsid w:val="00824697"/>
    <w:rsid w:val="00827A30"/>
    <w:rsid w:val="008318B8"/>
    <w:rsid w:val="00831DDD"/>
    <w:rsid w:val="00832386"/>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5C64"/>
    <w:rsid w:val="00856356"/>
    <w:rsid w:val="008563F2"/>
    <w:rsid w:val="00860671"/>
    <w:rsid w:val="00862CD2"/>
    <w:rsid w:val="0086508B"/>
    <w:rsid w:val="00866E4F"/>
    <w:rsid w:val="0087156B"/>
    <w:rsid w:val="00872D7E"/>
    <w:rsid w:val="008754E6"/>
    <w:rsid w:val="00876186"/>
    <w:rsid w:val="0087776F"/>
    <w:rsid w:val="0088233C"/>
    <w:rsid w:val="0088280A"/>
    <w:rsid w:val="00883EB7"/>
    <w:rsid w:val="00887AA0"/>
    <w:rsid w:val="00892C9F"/>
    <w:rsid w:val="00892FBD"/>
    <w:rsid w:val="00893AD8"/>
    <w:rsid w:val="00893D2C"/>
    <w:rsid w:val="00894D11"/>
    <w:rsid w:val="0089523F"/>
    <w:rsid w:val="008967E5"/>
    <w:rsid w:val="00897BCF"/>
    <w:rsid w:val="008A07FE"/>
    <w:rsid w:val="008A12AD"/>
    <w:rsid w:val="008A1677"/>
    <w:rsid w:val="008A6436"/>
    <w:rsid w:val="008A6E5D"/>
    <w:rsid w:val="008B04B3"/>
    <w:rsid w:val="008B060F"/>
    <w:rsid w:val="008B144F"/>
    <w:rsid w:val="008B1A88"/>
    <w:rsid w:val="008B279B"/>
    <w:rsid w:val="008B3B85"/>
    <w:rsid w:val="008B42E3"/>
    <w:rsid w:val="008B4E8C"/>
    <w:rsid w:val="008B60B8"/>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D05"/>
    <w:rsid w:val="0092257C"/>
    <w:rsid w:val="00923121"/>
    <w:rsid w:val="009314C3"/>
    <w:rsid w:val="009317FD"/>
    <w:rsid w:val="009406FF"/>
    <w:rsid w:val="00941203"/>
    <w:rsid w:val="009416C1"/>
    <w:rsid w:val="0094367D"/>
    <w:rsid w:val="00943FA1"/>
    <w:rsid w:val="00945A5C"/>
    <w:rsid w:val="00946389"/>
    <w:rsid w:val="0094738D"/>
    <w:rsid w:val="00950EF7"/>
    <w:rsid w:val="00954DC1"/>
    <w:rsid w:val="00955462"/>
    <w:rsid w:val="00956EB6"/>
    <w:rsid w:val="00957C11"/>
    <w:rsid w:val="009617A9"/>
    <w:rsid w:val="009665BE"/>
    <w:rsid w:val="009673AB"/>
    <w:rsid w:val="00970E84"/>
    <w:rsid w:val="00971153"/>
    <w:rsid w:val="00981036"/>
    <w:rsid w:val="0098109F"/>
    <w:rsid w:val="00981E5F"/>
    <w:rsid w:val="00983846"/>
    <w:rsid w:val="00990CC8"/>
    <w:rsid w:val="0099227E"/>
    <w:rsid w:val="00992F1F"/>
    <w:rsid w:val="0099412C"/>
    <w:rsid w:val="009949C5"/>
    <w:rsid w:val="00996BFA"/>
    <w:rsid w:val="009A19B2"/>
    <w:rsid w:val="009B3EC0"/>
    <w:rsid w:val="009B5FE8"/>
    <w:rsid w:val="009B62B1"/>
    <w:rsid w:val="009B6B2F"/>
    <w:rsid w:val="009B76C2"/>
    <w:rsid w:val="009C080D"/>
    <w:rsid w:val="009C5293"/>
    <w:rsid w:val="009D41DF"/>
    <w:rsid w:val="009D709E"/>
    <w:rsid w:val="009E0249"/>
    <w:rsid w:val="009E055A"/>
    <w:rsid w:val="009E0F0F"/>
    <w:rsid w:val="009E36AC"/>
    <w:rsid w:val="009E4FB4"/>
    <w:rsid w:val="009E5694"/>
    <w:rsid w:val="009E585B"/>
    <w:rsid w:val="009F040E"/>
    <w:rsid w:val="00A01765"/>
    <w:rsid w:val="00A02DD3"/>
    <w:rsid w:val="00A04D6C"/>
    <w:rsid w:val="00A05622"/>
    <w:rsid w:val="00A1136A"/>
    <w:rsid w:val="00A16250"/>
    <w:rsid w:val="00A17296"/>
    <w:rsid w:val="00A17D28"/>
    <w:rsid w:val="00A21621"/>
    <w:rsid w:val="00A22457"/>
    <w:rsid w:val="00A22900"/>
    <w:rsid w:val="00A31E71"/>
    <w:rsid w:val="00A3340E"/>
    <w:rsid w:val="00A36A7D"/>
    <w:rsid w:val="00A42248"/>
    <w:rsid w:val="00A426C8"/>
    <w:rsid w:val="00A42ABF"/>
    <w:rsid w:val="00A4427E"/>
    <w:rsid w:val="00A46733"/>
    <w:rsid w:val="00A46ECF"/>
    <w:rsid w:val="00A477B8"/>
    <w:rsid w:val="00A47AD5"/>
    <w:rsid w:val="00A47F03"/>
    <w:rsid w:val="00A51683"/>
    <w:rsid w:val="00A51892"/>
    <w:rsid w:val="00A52037"/>
    <w:rsid w:val="00A52149"/>
    <w:rsid w:val="00A53050"/>
    <w:rsid w:val="00A53660"/>
    <w:rsid w:val="00A56103"/>
    <w:rsid w:val="00A5654D"/>
    <w:rsid w:val="00A5724F"/>
    <w:rsid w:val="00A6261F"/>
    <w:rsid w:val="00A651D0"/>
    <w:rsid w:val="00A65261"/>
    <w:rsid w:val="00A662A3"/>
    <w:rsid w:val="00A6697F"/>
    <w:rsid w:val="00A71C8A"/>
    <w:rsid w:val="00A71ED6"/>
    <w:rsid w:val="00A731B8"/>
    <w:rsid w:val="00A75522"/>
    <w:rsid w:val="00A77E76"/>
    <w:rsid w:val="00A80090"/>
    <w:rsid w:val="00A85A64"/>
    <w:rsid w:val="00A8736E"/>
    <w:rsid w:val="00A93118"/>
    <w:rsid w:val="00A95DB9"/>
    <w:rsid w:val="00AA3EC5"/>
    <w:rsid w:val="00AA48F5"/>
    <w:rsid w:val="00AA4B39"/>
    <w:rsid w:val="00AA512B"/>
    <w:rsid w:val="00AA5200"/>
    <w:rsid w:val="00AA608B"/>
    <w:rsid w:val="00AA7603"/>
    <w:rsid w:val="00AA77C0"/>
    <w:rsid w:val="00AB1CD7"/>
    <w:rsid w:val="00AB1F5C"/>
    <w:rsid w:val="00AB4311"/>
    <w:rsid w:val="00AB49DA"/>
    <w:rsid w:val="00AB59A7"/>
    <w:rsid w:val="00AB68F7"/>
    <w:rsid w:val="00AC077B"/>
    <w:rsid w:val="00AC0C82"/>
    <w:rsid w:val="00AC1F08"/>
    <w:rsid w:val="00AC60ED"/>
    <w:rsid w:val="00AD564C"/>
    <w:rsid w:val="00AD7639"/>
    <w:rsid w:val="00AE3182"/>
    <w:rsid w:val="00AE43A3"/>
    <w:rsid w:val="00AE5C7B"/>
    <w:rsid w:val="00AF095A"/>
    <w:rsid w:val="00AF1119"/>
    <w:rsid w:val="00AF59C3"/>
    <w:rsid w:val="00B011BB"/>
    <w:rsid w:val="00B0163B"/>
    <w:rsid w:val="00B04312"/>
    <w:rsid w:val="00B0539A"/>
    <w:rsid w:val="00B06669"/>
    <w:rsid w:val="00B06F09"/>
    <w:rsid w:val="00B07DF0"/>
    <w:rsid w:val="00B14782"/>
    <w:rsid w:val="00B14B32"/>
    <w:rsid w:val="00B14BA4"/>
    <w:rsid w:val="00B14C9C"/>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5932"/>
    <w:rsid w:val="00B87588"/>
    <w:rsid w:val="00B92474"/>
    <w:rsid w:val="00BA2419"/>
    <w:rsid w:val="00BB00AA"/>
    <w:rsid w:val="00BB0F2F"/>
    <w:rsid w:val="00BB1C66"/>
    <w:rsid w:val="00BB3596"/>
    <w:rsid w:val="00BB524D"/>
    <w:rsid w:val="00BB5385"/>
    <w:rsid w:val="00BB5653"/>
    <w:rsid w:val="00BB6E3C"/>
    <w:rsid w:val="00BC06CF"/>
    <w:rsid w:val="00BC133D"/>
    <w:rsid w:val="00BC1FA4"/>
    <w:rsid w:val="00BC3E9C"/>
    <w:rsid w:val="00BC4AF5"/>
    <w:rsid w:val="00BC5A09"/>
    <w:rsid w:val="00BC5AA5"/>
    <w:rsid w:val="00BC7CC2"/>
    <w:rsid w:val="00BD049F"/>
    <w:rsid w:val="00BD0E9D"/>
    <w:rsid w:val="00BD218A"/>
    <w:rsid w:val="00BD399A"/>
    <w:rsid w:val="00BD557E"/>
    <w:rsid w:val="00BD5B18"/>
    <w:rsid w:val="00BD5F64"/>
    <w:rsid w:val="00BE0201"/>
    <w:rsid w:val="00BE3232"/>
    <w:rsid w:val="00BE44AE"/>
    <w:rsid w:val="00BE520C"/>
    <w:rsid w:val="00BF16AD"/>
    <w:rsid w:val="00BF2C8B"/>
    <w:rsid w:val="00BF34A7"/>
    <w:rsid w:val="00BF3B14"/>
    <w:rsid w:val="00BF6218"/>
    <w:rsid w:val="00C00EA2"/>
    <w:rsid w:val="00C011EE"/>
    <w:rsid w:val="00C02535"/>
    <w:rsid w:val="00C0352A"/>
    <w:rsid w:val="00C0425B"/>
    <w:rsid w:val="00C05811"/>
    <w:rsid w:val="00C07BEF"/>
    <w:rsid w:val="00C1015B"/>
    <w:rsid w:val="00C103A1"/>
    <w:rsid w:val="00C10A10"/>
    <w:rsid w:val="00C10D6A"/>
    <w:rsid w:val="00C10EC0"/>
    <w:rsid w:val="00C13B9C"/>
    <w:rsid w:val="00C14063"/>
    <w:rsid w:val="00C15102"/>
    <w:rsid w:val="00C15A56"/>
    <w:rsid w:val="00C216FF"/>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53FB"/>
    <w:rsid w:val="00C50166"/>
    <w:rsid w:val="00C502FF"/>
    <w:rsid w:val="00C55BED"/>
    <w:rsid w:val="00C55D03"/>
    <w:rsid w:val="00C55F3E"/>
    <w:rsid w:val="00C57311"/>
    <w:rsid w:val="00C61929"/>
    <w:rsid w:val="00C62E71"/>
    <w:rsid w:val="00C63059"/>
    <w:rsid w:val="00C631FE"/>
    <w:rsid w:val="00C63C08"/>
    <w:rsid w:val="00C66CCC"/>
    <w:rsid w:val="00C676A4"/>
    <w:rsid w:val="00C700B6"/>
    <w:rsid w:val="00C7182A"/>
    <w:rsid w:val="00C72659"/>
    <w:rsid w:val="00C734AC"/>
    <w:rsid w:val="00C73BD7"/>
    <w:rsid w:val="00C73D57"/>
    <w:rsid w:val="00C8061C"/>
    <w:rsid w:val="00C80CAC"/>
    <w:rsid w:val="00C8516B"/>
    <w:rsid w:val="00C854C1"/>
    <w:rsid w:val="00C85B81"/>
    <w:rsid w:val="00C9075C"/>
    <w:rsid w:val="00C9178F"/>
    <w:rsid w:val="00C93F76"/>
    <w:rsid w:val="00C9655A"/>
    <w:rsid w:val="00C96FCA"/>
    <w:rsid w:val="00C9754D"/>
    <w:rsid w:val="00C975DF"/>
    <w:rsid w:val="00CA1251"/>
    <w:rsid w:val="00CA5D84"/>
    <w:rsid w:val="00CB6E43"/>
    <w:rsid w:val="00CC10E0"/>
    <w:rsid w:val="00CC1239"/>
    <w:rsid w:val="00CC1960"/>
    <w:rsid w:val="00CE1CF3"/>
    <w:rsid w:val="00CE4A12"/>
    <w:rsid w:val="00CE4EFB"/>
    <w:rsid w:val="00CE70F3"/>
    <w:rsid w:val="00CE7659"/>
    <w:rsid w:val="00CF0E18"/>
    <w:rsid w:val="00CF29A4"/>
    <w:rsid w:val="00CF2F2E"/>
    <w:rsid w:val="00CF624D"/>
    <w:rsid w:val="00CF6E34"/>
    <w:rsid w:val="00CF7149"/>
    <w:rsid w:val="00D066D9"/>
    <w:rsid w:val="00D076EF"/>
    <w:rsid w:val="00D108C5"/>
    <w:rsid w:val="00D10D7A"/>
    <w:rsid w:val="00D1187F"/>
    <w:rsid w:val="00D11C2D"/>
    <w:rsid w:val="00D15BC5"/>
    <w:rsid w:val="00D1618D"/>
    <w:rsid w:val="00D167B1"/>
    <w:rsid w:val="00D16D1B"/>
    <w:rsid w:val="00D21ECD"/>
    <w:rsid w:val="00D21F66"/>
    <w:rsid w:val="00D24B66"/>
    <w:rsid w:val="00D24C22"/>
    <w:rsid w:val="00D304B1"/>
    <w:rsid w:val="00D31492"/>
    <w:rsid w:val="00D3478B"/>
    <w:rsid w:val="00D3563D"/>
    <w:rsid w:val="00D35E12"/>
    <w:rsid w:val="00D413DD"/>
    <w:rsid w:val="00D4189D"/>
    <w:rsid w:val="00D424E3"/>
    <w:rsid w:val="00D42604"/>
    <w:rsid w:val="00D43436"/>
    <w:rsid w:val="00D4389A"/>
    <w:rsid w:val="00D4436A"/>
    <w:rsid w:val="00D45829"/>
    <w:rsid w:val="00D45DEF"/>
    <w:rsid w:val="00D45FB7"/>
    <w:rsid w:val="00D46234"/>
    <w:rsid w:val="00D46347"/>
    <w:rsid w:val="00D46954"/>
    <w:rsid w:val="00D51E72"/>
    <w:rsid w:val="00D534EA"/>
    <w:rsid w:val="00D540A4"/>
    <w:rsid w:val="00D541C4"/>
    <w:rsid w:val="00D54DBC"/>
    <w:rsid w:val="00D570F3"/>
    <w:rsid w:val="00D61C85"/>
    <w:rsid w:val="00D624E5"/>
    <w:rsid w:val="00D634A8"/>
    <w:rsid w:val="00D64B34"/>
    <w:rsid w:val="00D64C3D"/>
    <w:rsid w:val="00D65A1C"/>
    <w:rsid w:val="00D67099"/>
    <w:rsid w:val="00D713B5"/>
    <w:rsid w:val="00D71939"/>
    <w:rsid w:val="00D72D27"/>
    <w:rsid w:val="00D73317"/>
    <w:rsid w:val="00D743C8"/>
    <w:rsid w:val="00D743DA"/>
    <w:rsid w:val="00D744B5"/>
    <w:rsid w:val="00D745B1"/>
    <w:rsid w:val="00D74733"/>
    <w:rsid w:val="00D74C5F"/>
    <w:rsid w:val="00D753F3"/>
    <w:rsid w:val="00D9045B"/>
    <w:rsid w:val="00D90EA9"/>
    <w:rsid w:val="00D941C3"/>
    <w:rsid w:val="00D94A99"/>
    <w:rsid w:val="00D95324"/>
    <w:rsid w:val="00D95482"/>
    <w:rsid w:val="00DA0390"/>
    <w:rsid w:val="00DA0AA8"/>
    <w:rsid w:val="00DA1940"/>
    <w:rsid w:val="00DA3C3C"/>
    <w:rsid w:val="00DB05EC"/>
    <w:rsid w:val="00DB166E"/>
    <w:rsid w:val="00DB3D8C"/>
    <w:rsid w:val="00DB43B8"/>
    <w:rsid w:val="00DB7BD1"/>
    <w:rsid w:val="00DB7C8A"/>
    <w:rsid w:val="00DC2DC5"/>
    <w:rsid w:val="00DC341B"/>
    <w:rsid w:val="00DD35E7"/>
    <w:rsid w:val="00DD5486"/>
    <w:rsid w:val="00DD650E"/>
    <w:rsid w:val="00DD7968"/>
    <w:rsid w:val="00DE0B7E"/>
    <w:rsid w:val="00DE1418"/>
    <w:rsid w:val="00DE2205"/>
    <w:rsid w:val="00DE421E"/>
    <w:rsid w:val="00DE5454"/>
    <w:rsid w:val="00DE7F41"/>
    <w:rsid w:val="00DF0510"/>
    <w:rsid w:val="00DF0F50"/>
    <w:rsid w:val="00DF2309"/>
    <w:rsid w:val="00DF28DC"/>
    <w:rsid w:val="00DF3915"/>
    <w:rsid w:val="00DF44AC"/>
    <w:rsid w:val="00DF4CE2"/>
    <w:rsid w:val="00E0168F"/>
    <w:rsid w:val="00E12071"/>
    <w:rsid w:val="00E12660"/>
    <w:rsid w:val="00E12838"/>
    <w:rsid w:val="00E15BBF"/>
    <w:rsid w:val="00E15ECD"/>
    <w:rsid w:val="00E22019"/>
    <w:rsid w:val="00E23F00"/>
    <w:rsid w:val="00E2599A"/>
    <w:rsid w:val="00E26A0F"/>
    <w:rsid w:val="00E318D4"/>
    <w:rsid w:val="00E31C52"/>
    <w:rsid w:val="00E339EE"/>
    <w:rsid w:val="00E3557A"/>
    <w:rsid w:val="00E4014C"/>
    <w:rsid w:val="00E401FC"/>
    <w:rsid w:val="00E418D9"/>
    <w:rsid w:val="00E42D1B"/>
    <w:rsid w:val="00E46C0B"/>
    <w:rsid w:val="00E46FAB"/>
    <w:rsid w:val="00E474DC"/>
    <w:rsid w:val="00E47EB4"/>
    <w:rsid w:val="00E5155C"/>
    <w:rsid w:val="00E55EA9"/>
    <w:rsid w:val="00E56307"/>
    <w:rsid w:val="00E56D55"/>
    <w:rsid w:val="00E56F52"/>
    <w:rsid w:val="00E57F76"/>
    <w:rsid w:val="00E60696"/>
    <w:rsid w:val="00E62028"/>
    <w:rsid w:val="00E6393C"/>
    <w:rsid w:val="00E67E51"/>
    <w:rsid w:val="00E702CD"/>
    <w:rsid w:val="00E76BE0"/>
    <w:rsid w:val="00E7790B"/>
    <w:rsid w:val="00E81714"/>
    <w:rsid w:val="00E91546"/>
    <w:rsid w:val="00E91678"/>
    <w:rsid w:val="00E9206E"/>
    <w:rsid w:val="00E93438"/>
    <w:rsid w:val="00E93F64"/>
    <w:rsid w:val="00E96737"/>
    <w:rsid w:val="00EA0332"/>
    <w:rsid w:val="00EA0668"/>
    <w:rsid w:val="00EA127F"/>
    <w:rsid w:val="00EA1F53"/>
    <w:rsid w:val="00EA4376"/>
    <w:rsid w:val="00EA70DC"/>
    <w:rsid w:val="00EB01FF"/>
    <w:rsid w:val="00EB06C6"/>
    <w:rsid w:val="00EB1B47"/>
    <w:rsid w:val="00EB46E1"/>
    <w:rsid w:val="00EB7BD6"/>
    <w:rsid w:val="00EC20FD"/>
    <w:rsid w:val="00EC2E46"/>
    <w:rsid w:val="00EC2EF8"/>
    <w:rsid w:val="00EC3DAC"/>
    <w:rsid w:val="00EC42FF"/>
    <w:rsid w:val="00EC5A73"/>
    <w:rsid w:val="00ED3B7C"/>
    <w:rsid w:val="00ED3D0C"/>
    <w:rsid w:val="00ED4AEF"/>
    <w:rsid w:val="00ED570E"/>
    <w:rsid w:val="00ED5CFE"/>
    <w:rsid w:val="00ED7606"/>
    <w:rsid w:val="00EE005A"/>
    <w:rsid w:val="00EE05CF"/>
    <w:rsid w:val="00EE10AE"/>
    <w:rsid w:val="00EE2DA2"/>
    <w:rsid w:val="00EE4290"/>
    <w:rsid w:val="00EE589E"/>
    <w:rsid w:val="00EE76D0"/>
    <w:rsid w:val="00EE7C89"/>
    <w:rsid w:val="00EF1185"/>
    <w:rsid w:val="00EF754D"/>
    <w:rsid w:val="00F027E9"/>
    <w:rsid w:val="00F0775E"/>
    <w:rsid w:val="00F15779"/>
    <w:rsid w:val="00F15F69"/>
    <w:rsid w:val="00F1612D"/>
    <w:rsid w:val="00F173DD"/>
    <w:rsid w:val="00F21119"/>
    <w:rsid w:val="00F25164"/>
    <w:rsid w:val="00F277D3"/>
    <w:rsid w:val="00F304D7"/>
    <w:rsid w:val="00F30997"/>
    <w:rsid w:val="00F32896"/>
    <w:rsid w:val="00F33C08"/>
    <w:rsid w:val="00F41AE7"/>
    <w:rsid w:val="00F41F44"/>
    <w:rsid w:val="00F42D17"/>
    <w:rsid w:val="00F457A0"/>
    <w:rsid w:val="00F46492"/>
    <w:rsid w:val="00F477B5"/>
    <w:rsid w:val="00F47B01"/>
    <w:rsid w:val="00F5057E"/>
    <w:rsid w:val="00F532BE"/>
    <w:rsid w:val="00F53410"/>
    <w:rsid w:val="00F541F8"/>
    <w:rsid w:val="00F5470A"/>
    <w:rsid w:val="00F551E6"/>
    <w:rsid w:val="00F5563D"/>
    <w:rsid w:val="00F56891"/>
    <w:rsid w:val="00F64CD4"/>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18F6"/>
    <w:rsid w:val="00F926B9"/>
    <w:rsid w:val="00F93B6F"/>
    <w:rsid w:val="00F9541D"/>
    <w:rsid w:val="00FA0403"/>
    <w:rsid w:val="00FA597D"/>
    <w:rsid w:val="00FA5B9A"/>
    <w:rsid w:val="00FB01B9"/>
    <w:rsid w:val="00FB0AD3"/>
    <w:rsid w:val="00FB763A"/>
    <w:rsid w:val="00FB79C0"/>
    <w:rsid w:val="00FC2EB8"/>
    <w:rsid w:val="00FC5C43"/>
    <w:rsid w:val="00FD05A4"/>
    <w:rsid w:val="00FD0F11"/>
    <w:rsid w:val="00FD1598"/>
    <w:rsid w:val="00FD576E"/>
    <w:rsid w:val="00FD596B"/>
    <w:rsid w:val="00FE58CC"/>
    <w:rsid w:val="00FE75A9"/>
    <w:rsid w:val="00FF058D"/>
    <w:rsid w:val="00FF1D8E"/>
    <w:rsid w:val="00FF2440"/>
    <w:rsid w:val="00FF322C"/>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CA76D4"/>
  <w15:docId w15:val="{87FC73BC-17FD-48F2-A385-71F190D0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73AC"/>
    <w:pPr>
      <w:jc w:val="both"/>
    </w:pPr>
    <w:rPr>
      <w:sz w:val="22"/>
    </w:rPr>
  </w:style>
  <w:style w:type="paragraph" w:styleId="Heading1">
    <w:name w:val="heading 1"/>
    <w:basedOn w:val="Normal"/>
    <w:next w:val="Normal"/>
    <w:link w:val="Heading1Char"/>
    <w:uiPriority w:val="9"/>
    <w:qFormat/>
    <w:rsid w:val="00C15A56"/>
    <w:pPr>
      <w:keepNext/>
      <w:spacing w:line="480" w:lineRule="auto"/>
      <w:jc w:val="center"/>
      <w:outlineLvl w:val="0"/>
    </w:pPr>
    <w:rPr>
      <w:b/>
      <w:bCs/>
    </w:rPr>
  </w:style>
  <w:style w:type="paragraph" w:styleId="Heading2">
    <w:name w:val="heading 2"/>
    <w:basedOn w:val="Normal"/>
    <w:next w:val="Normal"/>
    <w:qFormat/>
    <w:rsid w:val="00D64B34"/>
    <w:pPr>
      <w:keepNext/>
      <w:spacing w:before="240" w:after="60"/>
      <w:jc w:val="left"/>
      <w:outlineLvl w:val="1"/>
    </w:pPr>
    <w:rPr>
      <w:rFonts w:cs="Arial"/>
      <w:b/>
      <w:bCs/>
      <w:iCs/>
      <w:szCs w:val="28"/>
    </w:rPr>
  </w:style>
  <w:style w:type="paragraph" w:styleId="Heading3">
    <w:name w:val="heading 3"/>
    <w:basedOn w:val="Normal"/>
    <w:next w:val="Normal"/>
    <w:qFormat/>
    <w:rsid w:val="00A36A7D"/>
    <w:pPr>
      <w:keepNext/>
      <w:spacing w:before="240" w:after="60"/>
      <w:jc w:val="left"/>
      <w:outlineLvl w:val="2"/>
    </w:pPr>
    <w:rPr>
      <w:rFonts w:cs="Arial"/>
      <w:b/>
      <w:bCs/>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A53660"/>
    <w:pPr>
      <w:spacing w:line="480" w:lineRule="auto"/>
      <w:jc w:val="center"/>
    </w:pPr>
    <w:rPr>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rPr>
      <w:sz w:val="24"/>
      <w:szCs w:val="24"/>
    </w:rPr>
  </w:style>
  <w:style w:type="paragraph" w:customStyle="1" w:styleId="bunga">
    <w:name w:val="bunga"/>
    <w:basedOn w:val="Normal"/>
    <w:rsid w:val="00E91546"/>
    <w:rPr>
      <w:rFonts w:ascii="Arial" w:hAnsi="Arial" w:cs="Arial"/>
      <w:szCs w:val="24"/>
    </w:rPr>
  </w:style>
  <w:style w:type="paragraph" w:customStyle="1" w:styleId="bunga2">
    <w:name w:val="bunga2"/>
    <w:basedOn w:val="Normal"/>
    <w:rsid w:val="00E91546"/>
    <w:pPr>
      <w:outlineLvl w:val="0"/>
    </w:pPr>
    <w:rPr>
      <w:rFonts w:ascii="Arial" w:hAnsi="Arial" w:cs="Arial"/>
      <w:b/>
      <w:bCs/>
      <w:szCs w:val="24"/>
    </w:rPr>
  </w:style>
  <w:style w:type="paragraph" w:customStyle="1" w:styleId="DiQi">
    <w:name w:val="DiQi"/>
    <w:basedOn w:val="Normal"/>
    <w:rsid w:val="00DA0390"/>
    <w:pPr>
      <w:spacing w:line="360" w:lineRule="auto"/>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pPr>
    <w:rPr>
      <w:szCs w:val="22"/>
      <w:lang w:val="en-GB" w:eastAsia="pl-PL"/>
    </w:rPr>
  </w:style>
  <w:style w:type="paragraph" w:customStyle="1" w:styleId="Text">
    <w:name w:val="Text"/>
    <w:basedOn w:val="Normal"/>
    <w:rsid w:val="00097958"/>
    <w:pPr>
      <w:widowControl w:val="0"/>
      <w:autoSpaceDE w:val="0"/>
      <w:autoSpaceDN w:val="0"/>
      <w:spacing w:line="252" w:lineRule="auto"/>
      <w:ind w:firstLine="202"/>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rPr>
      <w:b/>
      <w:bCs/>
      <w:color w:val="000000"/>
      <w:sz w:val="24"/>
      <w:szCs w:val="24"/>
      <w:lang w:val="pt-PT" w:eastAsia="pt-PT"/>
    </w:rPr>
  </w:style>
  <w:style w:type="paragraph" w:customStyle="1" w:styleId="text0">
    <w:name w:val="text"/>
    <w:basedOn w:val="Normal"/>
    <w:rsid w:val="00097958"/>
    <w:pPr>
      <w:ind w:firstLine="227"/>
    </w:pPr>
  </w:style>
  <w:style w:type="paragraph" w:customStyle="1" w:styleId="tables">
    <w:name w:val="tables"/>
    <w:basedOn w:val="Normal"/>
    <w:rsid w:val="00097958"/>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D64B34"/>
    <w:pPr>
      <w:spacing w:after="200" w:line="276" w:lineRule="auto"/>
      <w:ind w:left="720"/>
      <w:contextualSpacing/>
    </w:pPr>
    <w:rPr>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UnresolvedMention">
    <w:name w:val="Unresolved Mention"/>
    <w:basedOn w:val="DefaultParagraphFont"/>
    <w:uiPriority w:val="99"/>
    <w:semiHidden/>
    <w:unhideWhenUsed/>
    <w:rsid w:val="00A65261"/>
    <w:rPr>
      <w:color w:val="605E5C"/>
      <w:shd w:val="clear" w:color="auto" w:fill="E1DFDD"/>
    </w:rPr>
  </w:style>
  <w:style w:type="paragraph" w:customStyle="1" w:styleId="ABSTRAKTITLE">
    <w:name w:val="ABSTRAK TITLE"/>
    <w:basedOn w:val="Normal"/>
    <w:rsid w:val="002078D1"/>
    <w:pPr>
      <w:spacing w:before="160" w:after="120"/>
      <w:jc w:val="center"/>
    </w:pPr>
    <w:rPr>
      <w:b/>
    </w:rPr>
  </w:style>
  <w:style w:type="character" w:customStyle="1" w:styleId="BODYPARAGRAPChar">
    <w:name w:val="BODY PARAGRAP Char"/>
    <w:basedOn w:val="DefaultParagraphFont"/>
    <w:link w:val="BODYPARAGRAP"/>
    <w:locked/>
    <w:rsid w:val="00114FA9"/>
    <w:rPr>
      <w:rFonts w:ascii="Palatino Linotype" w:hAnsi="Palatino Linotype"/>
      <w:color w:val="000000"/>
      <w:sz w:val="22"/>
      <w:szCs w:val="24"/>
    </w:rPr>
  </w:style>
  <w:style w:type="paragraph" w:customStyle="1" w:styleId="BODYPARAGRAP">
    <w:name w:val="BODY PARAGRAP"/>
    <w:basedOn w:val="Normal"/>
    <w:link w:val="BODYPARAGRAPChar"/>
    <w:qFormat/>
    <w:rsid w:val="00114FA9"/>
    <w:pPr>
      <w:spacing w:line="276" w:lineRule="auto"/>
      <w:ind w:firstLine="624"/>
    </w:pPr>
    <w:rPr>
      <w:rFonts w:ascii="Palatino Linotype" w:hAnsi="Palatino Linotype"/>
      <w:color w:val="000000"/>
      <w:szCs w:val="24"/>
    </w:rPr>
  </w:style>
  <w:style w:type="character" w:customStyle="1" w:styleId="vlist-s">
    <w:name w:val="vlist-s"/>
    <w:basedOn w:val="DefaultParagraphFont"/>
    <w:rsid w:val="00A36A7D"/>
  </w:style>
  <w:style w:type="character" w:customStyle="1" w:styleId="Heading1Char">
    <w:name w:val="Heading 1 Char"/>
    <w:basedOn w:val="DefaultParagraphFont"/>
    <w:link w:val="Heading1"/>
    <w:uiPriority w:val="9"/>
    <w:rsid w:val="00366077"/>
    <w:rPr>
      <w:b/>
      <w:bCs/>
      <w:sz w:val="22"/>
    </w:rPr>
  </w:style>
  <w:style w:type="paragraph" w:styleId="Bibliography">
    <w:name w:val="Bibliography"/>
    <w:basedOn w:val="Normal"/>
    <w:next w:val="Normal"/>
    <w:uiPriority w:val="37"/>
    <w:unhideWhenUsed/>
    <w:rsid w:val="00366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23755">
      <w:bodyDiv w:val="1"/>
      <w:marLeft w:val="0"/>
      <w:marRight w:val="0"/>
      <w:marTop w:val="0"/>
      <w:marBottom w:val="0"/>
      <w:divBdr>
        <w:top w:val="none" w:sz="0" w:space="0" w:color="auto"/>
        <w:left w:val="none" w:sz="0" w:space="0" w:color="auto"/>
        <w:bottom w:val="none" w:sz="0" w:space="0" w:color="auto"/>
        <w:right w:val="none" w:sz="0" w:space="0" w:color="auto"/>
      </w:divBdr>
    </w:div>
    <w:div w:id="68230398">
      <w:bodyDiv w:val="1"/>
      <w:marLeft w:val="0"/>
      <w:marRight w:val="0"/>
      <w:marTop w:val="0"/>
      <w:marBottom w:val="0"/>
      <w:divBdr>
        <w:top w:val="none" w:sz="0" w:space="0" w:color="auto"/>
        <w:left w:val="none" w:sz="0" w:space="0" w:color="auto"/>
        <w:bottom w:val="none" w:sz="0" w:space="0" w:color="auto"/>
        <w:right w:val="none" w:sz="0" w:space="0" w:color="auto"/>
      </w:divBdr>
    </w:div>
    <w:div w:id="78143729">
      <w:bodyDiv w:val="1"/>
      <w:marLeft w:val="0"/>
      <w:marRight w:val="0"/>
      <w:marTop w:val="0"/>
      <w:marBottom w:val="0"/>
      <w:divBdr>
        <w:top w:val="none" w:sz="0" w:space="0" w:color="auto"/>
        <w:left w:val="none" w:sz="0" w:space="0" w:color="auto"/>
        <w:bottom w:val="none" w:sz="0" w:space="0" w:color="auto"/>
        <w:right w:val="none" w:sz="0" w:space="0" w:color="auto"/>
      </w:divBdr>
    </w:div>
    <w:div w:id="80031623">
      <w:bodyDiv w:val="1"/>
      <w:marLeft w:val="0"/>
      <w:marRight w:val="0"/>
      <w:marTop w:val="0"/>
      <w:marBottom w:val="0"/>
      <w:divBdr>
        <w:top w:val="none" w:sz="0" w:space="0" w:color="auto"/>
        <w:left w:val="none" w:sz="0" w:space="0" w:color="auto"/>
        <w:bottom w:val="none" w:sz="0" w:space="0" w:color="auto"/>
        <w:right w:val="none" w:sz="0" w:space="0" w:color="auto"/>
      </w:divBdr>
    </w:div>
    <w:div w:id="93478570">
      <w:bodyDiv w:val="1"/>
      <w:marLeft w:val="0"/>
      <w:marRight w:val="0"/>
      <w:marTop w:val="0"/>
      <w:marBottom w:val="0"/>
      <w:divBdr>
        <w:top w:val="none" w:sz="0" w:space="0" w:color="auto"/>
        <w:left w:val="none" w:sz="0" w:space="0" w:color="auto"/>
        <w:bottom w:val="none" w:sz="0" w:space="0" w:color="auto"/>
        <w:right w:val="none" w:sz="0" w:space="0" w:color="auto"/>
      </w:divBdr>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55986275">
      <w:bodyDiv w:val="1"/>
      <w:marLeft w:val="0"/>
      <w:marRight w:val="0"/>
      <w:marTop w:val="0"/>
      <w:marBottom w:val="0"/>
      <w:divBdr>
        <w:top w:val="none" w:sz="0" w:space="0" w:color="auto"/>
        <w:left w:val="none" w:sz="0" w:space="0" w:color="auto"/>
        <w:bottom w:val="none" w:sz="0" w:space="0" w:color="auto"/>
        <w:right w:val="none" w:sz="0" w:space="0" w:color="auto"/>
      </w:divBdr>
    </w:div>
    <w:div w:id="290789060">
      <w:bodyDiv w:val="1"/>
      <w:marLeft w:val="0"/>
      <w:marRight w:val="0"/>
      <w:marTop w:val="0"/>
      <w:marBottom w:val="0"/>
      <w:divBdr>
        <w:top w:val="none" w:sz="0" w:space="0" w:color="auto"/>
        <w:left w:val="none" w:sz="0" w:space="0" w:color="auto"/>
        <w:bottom w:val="none" w:sz="0" w:space="0" w:color="auto"/>
        <w:right w:val="none" w:sz="0" w:space="0" w:color="auto"/>
      </w:divBdr>
    </w:div>
    <w:div w:id="329333473">
      <w:bodyDiv w:val="1"/>
      <w:marLeft w:val="0"/>
      <w:marRight w:val="0"/>
      <w:marTop w:val="0"/>
      <w:marBottom w:val="0"/>
      <w:divBdr>
        <w:top w:val="none" w:sz="0" w:space="0" w:color="auto"/>
        <w:left w:val="none" w:sz="0" w:space="0" w:color="auto"/>
        <w:bottom w:val="none" w:sz="0" w:space="0" w:color="auto"/>
        <w:right w:val="none" w:sz="0" w:space="0" w:color="auto"/>
      </w:divBdr>
    </w:div>
    <w:div w:id="350759662">
      <w:bodyDiv w:val="1"/>
      <w:marLeft w:val="0"/>
      <w:marRight w:val="0"/>
      <w:marTop w:val="0"/>
      <w:marBottom w:val="0"/>
      <w:divBdr>
        <w:top w:val="none" w:sz="0" w:space="0" w:color="auto"/>
        <w:left w:val="none" w:sz="0" w:space="0" w:color="auto"/>
        <w:bottom w:val="none" w:sz="0" w:space="0" w:color="auto"/>
        <w:right w:val="none" w:sz="0" w:space="0" w:color="auto"/>
      </w:divBdr>
    </w:div>
    <w:div w:id="386732935">
      <w:bodyDiv w:val="1"/>
      <w:marLeft w:val="0"/>
      <w:marRight w:val="0"/>
      <w:marTop w:val="0"/>
      <w:marBottom w:val="0"/>
      <w:divBdr>
        <w:top w:val="none" w:sz="0" w:space="0" w:color="auto"/>
        <w:left w:val="none" w:sz="0" w:space="0" w:color="auto"/>
        <w:bottom w:val="none" w:sz="0" w:space="0" w:color="auto"/>
        <w:right w:val="none" w:sz="0" w:space="0" w:color="auto"/>
      </w:divBdr>
    </w:div>
    <w:div w:id="431633071">
      <w:bodyDiv w:val="1"/>
      <w:marLeft w:val="0"/>
      <w:marRight w:val="0"/>
      <w:marTop w:val="0"/>
      <w:marBottom w:val="0"/>
      <w:divBdr>
        <w:top w:val="none" w:sz="0" w:space="0" w:color="auto"/>
        <w:left w:val="none" w:sz="0" w:space="0" w:color="auto"/>
        <w:bottom w:val="none" w:sz="0" w:space="0" w:color="auto"/>
        <w:right w:val="none" w:sz="0" w:space="0" w:color="auto"/>
      </w:divBdr>
    </w:div>
    <w:div w:id="462312373">
      <w:bodyDiv w:val="1"/>
      <w:marLeft w:val="0"/>
      <w:marRight w:val="0"/>
      <w:marTop w:val="0"/>
      <w:marBottom w:val="0"/>
      <w:divBdr>
        <w:top w:val="none" w:sz="0" w:space="0" w:color="auto"/>
        <w:left w:val="none" w:sz="0" w:space="0" w:color="auto"/>
        <w:bottom w:val="none" w:sz="0" w:space="0" w:color="auto"/>
        <w:right w:val="none" w:sz="0" w:space="0" w:color="auto"/>
      </w:divBdr>
    </w:div>
    <w:div w:id="477037064">
      <w:bodyDiv w:val="1"/>
      <w:marLeft w:val="0"/>
      <w:marRight w:val="0"/>
      <w:marTop w:val="0"/>
      <w:marBottom w:val="0"/>
      <w:divBdr>
        <w:top w:val="none" w:sz="0" w:space="0" w:color="auto"/>
        <w:left w:val="none" w:sz="0" w:space="0" w:color="auto"/>
        <w:bottom w:val="none" w:sz="0" w:space="0" w:color="auto"/>
        <w:right w:val="none" w:sz="0" w:space="0" w:color="auto"/>
      </w:divBdr>
    </w:div>
    <w:div w:id="491221263">
      <w:bodyDiv w:val="1"/>
      <w:marLeft w:val="0"/>
      <w:marRight w:val="0"/>
      <w:marTop w:val="0"/>
      <w:marBottom w:val="0"/>
      <w:divBdr>
        <w:top w:val="none" w:sz="0" w:space="0" w:color="auto"/>
        <w:left w:val="none" w:sz="0" w:space="0" w:color="auto"/>
        <w:bottom w:val="none" w:sz="0" w:space="0" w:color="auto"/>
        <w:right w:val="none" w:sz="0" w:space="0" w:color="auto"/>
      </w:divBdr>
    </w:div>
    <w:div w:id="503395124">
      <w:bodyDiv w:val="1"/>
      <w:marLeft w:val="0"/>
      <w:marRight w:val="0"/>
      <w:marTop w:val="0"/>
      <w:marBottom w:val="0"/>
      <w:divBdr>
        <w:top w:val="none" w:sz="0" w:space="0" w:color="auto"/>
        <w:left w:val="none" w:sz="0" w:space="0" w:color="auto"/>
        <w:bottom w:val="none" w:sz="0" w:space="0" w:color="auto"/>
        <w:right w:val="none" w:sz="0" w:space="0" w:color="auto"/>
      </w:divBdr>
    </w:div>
    <w:div w:id="573511649">
      <w:bodyDiv w:val="1"/>
      <w:marLeft w:val="0"/>
      <w:marRight w:val="0"/>
      <w:marTop w:val="0"/>
      <w:marBottom w:val="0"/>
      <w:divBdr>
        <w:top w:val="none" w:sz="0" w:space="0" w:color="auto"/>
        <w:left w:val="none" w:sz="0" w:space="0" w:color="auto"/>
        <w:bottom w:val="none" w:sz="0" w:space="0" w:color="auto"/>
        <w:right w:val="none" w:sz="0" w:space="0" w:color="auto"/>
      </w:divBdr>
      <w:divsChild>
        <w:div w:id="1474912163">
          <w:marLeft w:val="0"/>
          <w:marRight w:val="0"/>
          <w:marTop w:val="0"/>
          <w:marBottom w:val="0"/>
          <w:divBdr>
            <w:top w:val="none" w:sz="0" w:space="0" w:color="auto"/>
            <w:left w:val="none" w:sz="0" w:space="0" w:color="auto"/>
            <w:bottom w:val="none" w:sz="0" w:space="0" w:color="auto"/>
            <w:right w:val="none" w:sz="0" w:space="0" w:color="auto"/>
          </w:divBdr>
          <w:divsChild>
            <w:div w:id="665747377">
              <w:marLeft w:val="0"/>
              <w:marRight w:val="0"/>
              <w:marTop w:val="0"/>
              <w:marBottom w:val="0"/>
              <w:divBdr>
                <w:top w:val="none" w:sz="0" w:space="0" w:color="auto"/>
                <w:left w:val="none" w:sz="0" w:space="0" w:color="auto"/>
                <w:bottom w:val="none" w:sz="0" w:space="0" w:color="auto"/>
                <w:right w:val="none" w:sz="0" w:space="0" w:color="auto"/>
              </w:divBdr>
              <w:divsChild>
                <w:div w:id="158421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38536799">
      <w:bodyDiv w:val="1"/>
      <w:marLeft w:val="0"/>
      <w:marRight w:val="0"/>
      <w:marTop w:val="0"/>
      <w:marBottom w:val="0"/>
      <w:divBdr>
        <w:top w:val="none" w:sz="0" w:space="0" w:color="auto"/>
        <w:left w:val="none" w:sz="0" w:space="0" w:color="auto"/>
        <w:bottom w:val="none" w:sz="0" w:space="0" w:color="auto"/>
        <w:right w:val="none" w:sz="0" w:space="0" w:color="auto"/>
      </w:divBdr>
    </w:div>
    <w:div w:id="682391887">
      <w:bodyDiv w:val="1"/>
      <w:marLeft w:val="0"/>
      <w:marRight w:val="0"/>
      <w:marTop w:val="0"/>
      <w:marBottom w:val="0"/>
      <w:divBdr>
        <w:top w:val="none" w:sz="0" w:space="0" w:color="auto"/>
        <w:left w:val="none" w:sz="0" w:space="0" w:color="auto"/>
        <w:bottom w:val="none" w:sz="0" w:space="0" w:color="auto"/>
        <w:right w:val="none" w:sz="0" w:space="0" w:color="auto"/>
      </w:divBdr>
    </w:div>
    <w:div w:id="703870815">
      <w:bodyDiv w:val="1"/>
      <w:marLeft w:val="0"/>
      <w:marRight w:val="0"/>
      <w:marTop w:val="0"/>
      <w:marBottom w:val="0"/>
      <w:divBdr>
        <w:top w:val="none" w:sz="0" w:space="0" w:color="auto"/>
        <w:left w:val="none" w:sz="0" w:space="0" w:color="auto"/>
        <w:bottom w:val="none" w:sz="0" w:space="0" w:color="auto"/>
        <w:right w:val="none" w:sz="0" w:space="0" w:color="auto"/>
      </w:divBdr>
    </w:div>
    <w:div w:id="726609558">
      <w:bodyDiv w:val="1"/>
      <w:marLeft w:val="0"/>
      <w:marRight w:val="0"/>
      <w:marTop w:val="0"/>
      <w:marBottom w:val="0"/>
      <w:divBdr>
        <w:top w:val="none" w:sz="0" w:space="0" w:color="auto"/>
        <w:left w:val="none" w:sz="0" w:space="0" w:color="auto"/>
        <w:bottom w:val="none" w:sz="0" w:space="0" w:color="auto"/>
        <w:right w:val="none" w:sz="0" w:space="0" w:color="auto"/>
      </w:divBdr>
    </w:div>
    <w:div w:id="754977628">
      <w:bodyDiv w:val="1"/>
      <w:marLeft w:val="0"/>
      <w:marRight w:val="0"/>
      <w:marTop w:val="0"/>
      <w:marBottom w:val="0"/>
      <w:divBdr>
        <w:top w:val="none" w:sz="0" w:space="0" w:color="auto"/>
        <w:left w:val="none" w:sz="0" w:space="0" w:color="auto"/>
        <w:bottom w:val="none" w:sz="0" w:space="0" w:color="auto"/>
        <w:right w:val="none" w:sz="0" w:space="0" w:color="auto"/>
      </w:divBdr>
      <w:divsChild>
        <w:div w:id="935211553">
          <w:marLeft w:val="0"/>
          <w:marRight w:val="0"/>
          <w:marTop w:val="0"/>
          <w:marBottom w:val="0"/>
          <w:divBdr>
            <w:top w:val="none" w:sz="0" w:space="0" w:color="auto"/>
            <w:left w:val="none" w:sz="0" w:space="0" w:color="auto"/>
            <w:bottom w:val="none" w:sz="0" w:space="0" w:color="auto"/>
            <w:right w:val="none" w:sz="0" w:space="0" w:color="auto"/>
          </w:divBdr>
          <w:divsChild>
            <w:div w:id="1163084963">
              <w:marLeft w:val="0"/>
              <w:marRight w:val="0"/>
              <w:marTop w:val="0"/>
              <w:marBottom w:val="0"/>
              <w:divBdr>
                <w:top w:val="none" w:sz="0" w:space="0" w:color="auto"/>
                <w:left w:val="none" w:sz="0" w:space="0" w:color="auto"/>
                <w:bottom w:val="none" w:sz="0" w:space="0" w:color="auto"/>
                <w:right w:val="none" w:sz="0" w:space="0" w:color="auto"/>
              </w:divBdr>
              <w:divsChild>
                <w:div w:id="985090101">
                  <w:marLeft w:val="0"/>
                  <w:marRight w:val="0"/>
                  <w:marTop w:val="0"/>
                  <w:marBottom w:val="0"/>
                  <w:divBdr>
                    <w:top w:val="none" w:sz="0" w:space="0" w:color="auto"/>
                    <w:left w:val="none" w:sz="0" w:space="0" w:color="auto"/>
                    <w:bottom w:val="none" w:sz="0" w:space="0" w:color="auto"/>
                    <w:right w:val="none" w:sz="0" w:space="0" w:color="auto"/>
                  </w:divBdr>
                  <w:divsChild>
                    <w:div w:id="1991977625">
                      <w:marLeft w:val="0"/>
                      <w:marRight w:val="0"/>
                      <w:marTop w:val="0"/>
                      <w:marBottom w:val="0"/>
                      <w:divBdr>
                        <w:top w:val="none" w:sz="0" w:space="0" w:color="auto"/>
                        <w:left w:val="none" w:sz="0" w:space="0" w:color="auto"/>
                        <w:bottom w:val="none" w:sz="0" w:space="0" w:color="auto"/>
                        <w:right w:val="none" w:sz="0" w:space="0" w:color="auto"/>
                      </w:divBdr>
                      <w:divsChild>
                        <w:div w:id="1104612719">
                          <w:marLeft w:val="0"/>
                          <w:marRight w:val="0"/>
                          <w:marTop w:val="0"/>
                          <w:marBottom w:val="0"/>
                          <w:divBdr>
                            <w:top w:val="none" w:sz="0" w:space="0" w:color="auto"/>
                            <w:left w:val="none" w:sz="0" w:space="0" w:color="auto"/>
                            <w:bottom w:val="none" w:sz="0" w:space="0" w:color="auto"/>
                            <w:right w:val="none" w:sz="0" w:space="0" w:color="auto"/>
                          </w:divBdr>
                          <w:divsChild>
                            <w:div w:id="1328821817">
                              <w:marLeft w:val="0"/>
                              <w:marRight w:val="0"/>
                              <w:marTop w:val="0"/>
                              <w:marBottom w:val="0"/>
                              <w:divBdr>
                                <w:top w:val="none" w:sz="0" w:space="0" w:color="auto"/>
                                <w:left w:val="none" w:sz="0" w:space="0" w:color="auto"/>
                                <w:bottom w:val="none" w:sz="0" w:space="0" w:color="auto"/>
                                <w:right w:val="none" w:sz="0" w:space="0" w:color="auto"/>
                              </w:divBdr>
                              <w:divsChild>
                                <w:div w:id="17925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766658372">
      <w:bodyDiv w:val="1"/>
      <w:marLeft w:val="0"/>
      <w:marRight w:val="0"/>
      <w:marTop w:val="0"/>
      <w:marBottom w:val="0"/>
      <w:divBdr>
        <w:top w:val="none" w:sz="0" w:space="0" w:color="auto"/>
        <w:left w:val="none" w:sz="0" w:space="0" w:color="auto"/>
        <w:bottom w:val="none" w:sz="0" w:space="0" w:color="auto"/>
        <w:right w:val="none" w:sz="0" w:space="0" w:color="auto"/>
      </w:divBdr>
    </w:div>
    <w:div w:id="797336501">
      <w:bodyDiv w:val="1"/>
      <w:marLeft w:val="0"/>
      <w:marRight w:val="0"/>
      <w:marTop w:val="0"/>
      <w:marBottom w:val="0"/>
      <w:divBdr>
        <w:top w:val="none" w:sz="0" w:space="0" w:color="auto"/>
        <w:left w:val="none" w:sz="0" w:space="0" w:color="auto"/>
        <w:bottom w:val="none" w:sz="0" w:space="0" w:color="auto"/>
        <w:right w:val="none" w:sz="0" w:space="0" w:color="auto"/>
      </w:divBdr>
    </w:div>
    <w:div w:id="821891056">
      <w:bodyDiv w:val="1"/>
      <w:marLeft w:val="0"/>
      <w:marRight w:val="0"/>
      <w:marTop w:val="0"/>
      <w:marBottom w:val="0"/>
      <w:divBdr>
        <w:top w:val="none" w:sz="0" w:space="0" w:color="auto"/>
        <w:left w:val="none" w:sz="0" w:space="0" w:color="auto"/>
        <w:bottom w:val="none" w:sz="0" w:space="0" w:color="auto"/>
        <w:right w:val="none" w:sz="0" w:space="0" w:color="auto"/>
      </w:divBdr>
    </w:div>
    <w:div w:id="834997428">
      <w:bodyDiv w:val="1"/>
      <w:marLeft w:val="0"/>
      <w:marRight w:val="0"/>
      <w:marTop w:val="0"/>
      <w:marBottom w:val="0"/>
      <w:divBdr>
        <w:top w:val="none" w:sz="0" w:space="0" w:color="auto"/>
        <w:left w:val="none" w:sz="0" w:space="0" w:color="auto"/>
        <w:bottom w:val="none" w:sz="0" w:space="0" w:color="auto"/>
        <w:right w:val="none" w:sz="0" w:space="0" w:color="auto"/>
      </w:divBdr>
    </w:div>
    <w:div w:id="846679566">
      <w:bodyDiv w:val="1"/>
      <w:marLeft w:val="0"/>
      <w:marRight w:val="0"/>
      <w:marTop w:val="0"/>
      <w:marBottom w:val="0"/>
      <w:divBdr>
        <w:top w:val="none" w:sz="0" w:space="0" w:color="auto"/>
        <w:left w:val="none" w:sz="0" w:space="0" w:color="auto"/>
        <w:bottom w:val="none" w:sz="0" w:space="0" w:color="auto"/>
        <w:right w:val="none" w:sz="0" w:space="0" w:color="auto"/>
      </w:divBdr>
    </w:div>
    <w:div w:id="852843463">
      <w:bodyDiv w:val="1"/>
      <w:marLeft w:val="0"/>
      <w:marRight w:val="0"/>
      <w:marTop w:val="0"/>
      <w:marBottom w:val="0"/>
      <w:divBdr>
        <w:top w:val="none" w:sz="0" w:space="0" w:color="auto"/>
        <w:left w:val="none" w:sz="0" w:space="0" w:color="auto"/>
        <w:bottom w:val="none" w:sz="0" w:space="0" w:color="auto"/>
        <w:right w:val="none" w:sz="0" w:space="0" w:color="auto"/>
      </w:divBdr>
    </w:div>
    <w:div w:id="861746740">
      <w:bodyDiv w:val="1"/>
      <w:marLeft w:val="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891499985">
      <w:bodyDiv w:val="1"/>
      <w:marLeft w:val="0"/>
      <w:marRight w:val="0"/>
      <w:marTop w:val="0"/>
      <w:marBottom w:val="0"/>
      <w:divBdr>
        <w:top w:val="none" w:sz="0" w:space="0" w:color="auto"/>
        <w:left w:val="none" w:sz="0" w:space="0" w:color="auto"/>
        <w:bottom w:val="none" w:sz="0" w:space="0" w:color="auto"/>
        <w:right w:val="none" w:sz="0" w:space="0" w:color="auto"/>
      </w:divBdr>
    </w:div>
    <w:div w:id="947781850">
      <w:bodyDiv w:val="1"/>
      <w:marLeft w:val="0"/>
      <w:marRight w:val="0"/>
      <w:marTop w:val="0"/>
      <w:marBottom w:val="0"/>
      <w:divBdr>
        <w:top w:val="none" w:sz="0" w:space="0" w:color="auto"/>
        <w:left w:val="none" w:sz="0" w:space="0" w:color="auto"/>
        <w:bottom w:val="none" w:sz="0" w:space="0" w:color="auto"/>
        <w:right w:val="none" w:sz="0" w:space="0" w:color="auto"/>
      </w:divBdr>
    </w:div>
    <w:div w:id="957949895">
      <w:bodyDiv w:val="1"/>
      <w:marLeft w:val="0"/>
      <w:marRight w:val="0"/>
      <w:marTop w:val="0"/>
      <w:marBottom w:val="0"/>
      <w:divBdr>
        <w:top w:val="none" w:sz="0" w:space="0" w:color="auto"/>
        <w:left w:val="none" w:sz="0" w:space="0" w:color="auto"/>
        <w:bottom w:val="none" w:sz="0" w:space="0" w:color="auto"/>
        <w:right w:val="none" w:sz="0" w:space="0" w:color="auto"/>
      </w:divBdr>
    </w:div>
    <w:div w:id="994068676">
      <w:bodyDiv w:val="1"/>
      <w:marLeft w:val="0"/>
      <w:marRight w:val="0"/>
      <w:marTop w:val="0"/>
      <w:marBottom w:val="0"/>
      <w:divBdr>
        <w:top w:val="none" w:sz="0" w:space="0" w:color="auto"/>
        <w:left w:val="none" w:sz="0" w:space="0" w:color="auto"/>
        <w:bottom w:val="none" w:sz="0" w:space="0" w:color="auto"/>
        <w:right w:val="none" w:sz="0" w:space="0" w:color="auto"/>
      </w:divBdr>
    </w:div>
    <w:div w:id="1062021463">
      <w:bodyDiv w:val="1"/>
      <w:marLeft w:val="0"/>
      <w:marRight w:val="0"/>
      <w:marTop w:val="0"/>
      <w:marBottom w:val="0"/>
      <w:divBdr>
        <w:top w:val="none" w:sz="0" w:space="0" w:color="auto"/>
        <w:left w:val="none" w:sz="0" w:space="0" w:color="auto"/>
        <w:bottom w:val="none" w:sz="0" w:space="0" w:color="auto"/>
        <w:right w:val="none" w:sz="0" w:space="0" w:color="auto"/>
      </w:divBdr>
    </w:div>
    <w:div w:id="1066032027">
      <w:bodyDiv w:val="1"/>
      <w:marLeft w:val="0"/>
      <w:marRight w:val="0"/>
      <w:marTop w:val="0"/>
      <w:marBottom w:val="0"/>
      <w:divBdr>
        <w:top w:val="none" w:sz="0" w:space="0" w:color="auto"/>
        <w:left w:val="none" w:sz="0" w:space="0" w:color="auto"/>
        <w:bottom w:val="none" w:sz="0" w:space="0" w:color="auto"/>
        <w:right w:val="none" w:sz="0" w:space="0" w:color="auto"/>
      </w:divBdr>
    </w:div>
    <w:div w:id="1127159298">
      <w:bodyDiv w:val="1"/>
      <w:marLeft w:val="0"/>
      <w:marRight w:val="0"/>
      <w:marTop w:val="0"/>
      <w:marBottom w:val="0"/>
      <w:divBdr>
        <w:top w:val="none" w:sz="0" w:space="0" w:color="auto"/>
        <w:left w:val="none" w:sz="0" w:space="0" w:color="auto"/>
        <w:bottom w:val="none" w:sz="0" w:space="0" w:color="auto"/>
        <w:right w:val="none" w:sz="0" w:space="0" w:color="auto"/>
      </w:divBdr>
    </w:div>
    <w:div w:id="1139306301">
      <w:bodyDiv w:val="1"/>
      <w:marLeft w:val="0"/>
      <w:marRight w:val="0"/>
      <w:marTop w:val="0"/>
      <w:marBottom w:val="0"/>
      <w:divBdr>
        <w:top w:val="none" w:sz="0" w:space="0" w:color="auto"/>
        <w:left w:val="none" w:sz="0" w:space="0" w:color="auto"/>
        <w:bottom w:val="none" w:sz="0" w:space="0" w:color="auto"/>
        <w:right w:val="none" w:sz="0" w:space="0" w:color="auto"/>
      </w:divBdr>
    </w:div>
    <w:div w:id="1149204075">
      <w:bodyDiv w:val="1"/>
      <w:marLeft w:val="0"/>
      <w:marRight w:val="0"/>
      <w:marTop w:val="0"/>
      <w:marBottom w:val="0"/>
      <w:divBdr>
        <w:top w:val="none" w:sz="0" w:space="0" w:color="auto"/>
        <w:left w:val="none" w:sz="0" w:space="0" w:color="auto"/>
        <w:bottom w:val="none" w:sz="0" w:space="0" w:color="auto"/>
        <w:right w:val="none" w:sz="0" w:space="0" w:color="auto"/>
      </w:divBdr>
      <w:divsChild>
        <w:div w:id="1647514674">
          <w:marLeft w:val="0"/>
          <w:marRight w:val="0"/>
          <w:marTop w:val="0"/>
          <w:marBottom w:val="0"/>
          <w:divBdr>
            <w:top w:val="none" w:sz="0" w:space="0" w:color="auto"/>
            <w:left w:val="none" w:sz="0" w:space="0" w:color="auto"/>
            <w:bottom w:val="none" w:sz="0" w:space="0" w:color="auto"/>
            <w:right w:val="none" w:sz="0" w:space="0" w:color="auto"/>
          </w:divBdr>
          <w:divsChild>
            <w:div w:id="810487458">
              <w:marLeft w:val="0"/>
              <w:marRight w:val="0"/>
              <w:marTop w:val="0"/>
              <w:marBottom w:val="0"/>
              <w:divBdr>
                <w:top w:val="none" w:sz="0" w:space="0" w:color="auto"/>
                <w:left w:val="none" w:sz="0" w:space="0" w:color="auto"/>
                <w:bottom w:val="none" w:sz="0" w:space="0" w:color="auto"/>
                <w:right w:val="none" w:sz="0" w:space="0" w:color="auto"/>
              </w:divBdr>
              <w:divsChild>
                <w:div w:id="535436955">
                  <w:marLeft w:val="0"/>
                  <w:marRight w:val="0"/>
                  <w:marTop w:val="0"/>
                  <w:marBottom w:val="0"/>
                  <w:divBdr>
                    <w:top w:val="none" w:sz="0" w:space="0" w:color="auto"/>
                    <w:left w:val="none" w:sz="0" w:space="0" w:color="auto"/>
                    <w:bottom w:val="none" w:sz="0" w:space="0" w:color="auto"/>
                    <w:right w:val="none" w:sz="0" w:space="0" w:color="auto"/>
                  </w:divBdr>
                  <w:divsChild>
                    <w:div w:id="1966082103">
                      <w:marLeft w:val="0"/>
                      <w:marRight w:val="0"/>
                      <w:marTop w:val="0"/>
                      <w:marBottom w:val="0"/>
                      <w:divBdr>
                        <w:top w:val="none" w:sz="0" w:space="0" w:color="auto"/>
                        <w:left w:val="none" w:sz="0" w:space="0" w:color="auto"/>
                        <w:bottom w:val="none" w:sz="0" w:space="0" w:color="auto"/>
                        <w:right w:val="none" w:sz="0" w:space="0" w:color="auto"/>
                      </w:divBdr>
                      <w:divsChild>
                        <w:div w:id="217403714">
                          <w:marLeft w:val="0"/>
                          <w:marRight w:val="0"/>
                          <w:marTop w:val="0"/>
                          <w:marBottom w:val="0"/>
                          <w:divBdr>
                            <w:top w:val="none" w:sz="0" w:space="0" w:color="auto"/>
                            <w:left w:val="none" w:sz="0" w:space="0" w:color="auto"/>
                            <w:bottom w:val="none" w:sz="0" w:space="0" w:color="auto"/>
                            <w:right w:val="none" w:sz="0" w:space="0" w:color="auto"/>
                          </w:divBdr>
                          <w:divsChild>
                            <w:div w:id="161553147">
                              <w:marLeft w:val="0"/>
                              <w:marRight w:val="0"/>
                              <w:marTop w:val="0"/>
                              <w:marBottom w:val="0"/>
                              <w:divBdr>
                                <w:top w:val="none" w:sz="0" w:space="0" w:color="auto"/>
                                <w:left w:val="none" w:sz="0" w:space="0" w:color="auto"/>
                                <w:bottom w:val="none" w:sz="0" w:space="0" w:color="auto"/>
                                <w:right w:val="none" w:sz="0" w:space="0" w:color="auto"/>
                              </w:divBdr>
                              <w:divsChild>
                                <w:div w:id="5973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370477">
      <w:bodyDiv w:val="1"/>
      <w:marLeft w:val="0"/>
      <w:marRight w:val="0"/>
      <w:marTop w:val="0"/>
      <w:marBottom w:val="0"/>
      <w:divBdr>
        <w:top w:val="none" w:sz="0" w:space="0" w:color="auto"/>
        <w:left w:val="none" w:sz="0" w:space="0" w:color="auto"/>
        <w:bottom w:val="none" w:sz="0" w:space="0" w:color="auto"/>
        <w:right w:val="none" w:sz="0" w:space="0" w:color="auto"/>
      </w:divBdr>
    </w:div>
    <w:div w:id="1206023010">
      <w:bodyDiv w:val="1"/>
      <w:marLeft w:val="0"/>
      <w:marRight w:val="0"/>
      <w:marTop w:val="0"/>
      <w:marBottom w:val="0"/>
      <w:divBdr>
        <w:top w:val="none" w:sz="0" w:space="0" w:color="auto"/>
        <w:left w:val="none" w:sz="0" w:space="0" w:color="auto"/>
        <w:bottom w:val="none" w:sz="0" w:space="0" w:color="auto"/>
        <w:right w:val="none" w:sz="0" w:space="0" w:color="auto"/>
      </w:divBdr>
    </w:div>
    <w:div w:id="1223830422">
      <w:bodyDiv w:val="1"/>
      <w:marLeft w:val="0"/>
      <w:marRight w:val="0"/>
      <w:marTop w:val="0"/>
      <w:marBottom w:val="0"/>
      <w:divBdr>
        <w:top w:val="none" w:sz="0" w:space="0" w:color="auto"/>
        <w:left w:val="none" w:sz="0" w:space="0" w:color="auto"/>
        <w:bottom w:val="none" w:sz="0" w:space="0" w:color="auto"/>
        <w:right w:val="none" w:sz="0" w:space="0" w:color="auto"/>
      </w:divBdr>
    </w:div>
    <w:div w:id="1282032204">
      <w:bodyDiv w:val="1"/>
      <w:marLeft w:val="0"/>
      <w:marRight w:val="0"/>
      <w:marTop w:val="0"/>
      <w:marBottom w:val="0"/>
      <w:divBdr>
        <w:top w:val="none" w:sz="0" w:space="0" w:color="auto"/>
        <w:left w:val="none" w:sz="0" w:space="0" w:color="auto"/>
        <w:bottom w:val="none" w:sz="0" w:space="0" w:color="auto"/>
        <w:right w:val="none" w:sz="0" w:space="0" w:color="auto"/>
      </w:divBdr>
    </w:div>
    <w:div w:id="1288776631">
      <w:bodyDiv w:val="1"/>
      <w:marLeft w:val="0"/>
      <w:marRight w:val="0"/>
      <w:marTop w:val="0"/>
      <w:marBottom w:val="0"/>
      <w:divBdr>
        <w:top w:val="none" w:sz="0" w:space="0" w:color="auto"/>
        <w:left w:val="none" w:sz="0" w:space="0" w:color="auto"/>
        <w:bottom w:val="none" w:sz="0" w:space="0" w:color="auto"/>
        <w:right w:val="none" w:sz="0" w:space="0" w:color="auto"/>
      </w:divBdr>
    </w:div>
    <w:div w:id="1399208058">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04376013">
      <w:bodyDiv w:val="1"/>
      <w:marLeft w:val="0"/>
      <w:marRight w:val="0"/>
      <w:marTop w:val="0"/>
      <w:marBottom w:val="0"/>
      <w:divBdr>
        <w:top w:val="none" w:sz="0" w:space="0" w:color="auto"/>
        <w:left w:val="none" w:sz="0" w:space="0" w:color="auto"/>
        <w:bottom w:val="none" w:sz="0" w:space="0" w:color="auto"/>
        <w:right w:val="none" w:sz="0" w:space="0" w:color="auto"/>
      </w:divBdr>
    </w:div>
    <w:div w:id="1457606198">
      <w:bodyDiv w:val="1"/>
      <w:marLeft w:val="0"/>
      <w:marRight w:val="0"/>
      <w:marTop w:val="0"/>
      <w:marBottom w:val="0"/>
      <w:divBdr>
        <w:top w:val="none" w:sz="0" w:space="0" w:color="auto"/>
        <w:left w:val="none" w:sz="0" w:space="0" w:color="auto"/>
        <w:bottom w:val="none" w:sz="0" w:space="0" w:color="auto"/>
        <w:right w:val="none" w:sz="0" w:space="0" w:color="auto"/>
      </w:divBdr>
    </w:div>
    <w:div w:id="1484587626">
      <w:bodyDiv w:val="1"/>
      <w:marLeft w:val="0"/>
      <w:marRight w:val="0"/>
      <w:marTop w:val="0"/>
      <w:marBottom w:val="0"/>
      <w:divBdr>
        <w:top w:val="none" w:sz="0" w:space="0" w:color="auto"/>
        <w:left w:val="none" w:sz="0" w:space="0" w:color="auto"/>
        <w:bottom w:val="none" w:sz="0" w:space="0" w:color="auto"/>
        <w:right w:val="none" w:sz="0" w:space="0" w:color="auto"/>
      </w:divBdr>
    </w:div>
    <w:div w:id="1511095664">
      <w:bodyDiv w:val="1"/>
      <w:marLeft w:val="0"/>
      <w:marRight w:val="0"/>
      <w:marTop w:val="0"/>
      <w:marBottom w:val="0"/>
      <w:divBdr>
        <w:top w:val="none" w:sz="0" w:space="0" w:color="auto"/>
        <w:left w:val="none" w:sz="0" w:space="0" w:color="auto"/>
        <w:bottom w:val="none" w:sz="0" w:space="0" w:color="auto"/>
        <w:right w:val="none" w:sz="0" w:space="0" w:color="auto"/>
      </w:divBdr>
    </w:div>
    <w:div w:id="1530878605">
      <w:bodyDiv w:val="1"/>
      <w:marLeft w:val="0"/>
      <w:marRight w:val="0"/>
      <w:marTop w:val="0"/>
      <w:marBottom w:val="0"/>
      <w:divBdr>
        <w:top w:val="none" w:sz="0" w:space="0" w:color="auto"/>
        <w:left w:val="none" w:sz="0" w:space="0" w:color="auto"/>
        <w:bottom w:val="none" w:sz="0" w:space="0" w:color="auto"/>
        <w:right w:val="none" w:sz="0" w:space="0" w:color="auto"/>
      </w:divBdr>
    </w:div>
    <w:div w:id="1555502931">
      <w:bodyDiv w:val="1"/>
      <w:marLeft w:val="0"/>
      <w:marRight w:val="0"/>
      <w:marTop w:val="0"/>
      <w:marBottom w:val="0"/>
      <w:divBdr>
        <w:top w:val="none" w:sz="0" w:space="0" w:color="auto"/>
        <w:left w:val="none" w:sz="0" w:space="0" w:color="auto"/>
        <w:bottom w:val="none" w:sz="0" w:space="0" w:color="auto"/>
        <w:right w:val="none" w:sz="0" w:space="0" w:color="auto"/>
      </w:divBdr>
    </w:div>
    <w:div w:id="1557740124">
      <w:bodyDiv w:val="1"/>
      <w:marLeft w:val="0"/>
      <w:marRight w:val="0"/>
      <w:marTop w:val="0"/>
      <w:marBottom w:val="0"/>
      <w:divBdr>
        <w:top w:val="none" w:sz="0" w:space="0" w:color="auto"/>
        <w:left w:val="none" w:sz="0" w:space="0" w:color="auto"/>
        <w:bottom w:val="none" w:sz="0" w:space="0" w:color="auto"/>
        <w:right w:val="none" w:sz="0" w:space="0" w:color="auto"/>
      </w:divBdr>
    </w:div>
    <w:div w:id="1635602305">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16153268">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31079107">
      <w:bodyDiv w:val="1"/>
      <w:marLeft w:val="0"/>
      <w:marRight w:val="0"/>
      <w:marTop w:val="0"/>
      <w:marBottom w:val="0"/>
      <w:divBdr>
        <w:top w:val="none" w:sz="0" w:space="0" w:color="auto"/>
        <w:left w:val="none" w:sz="0" w:space="0" w:color="auto"/>
        <w:bottom w:val="none" w:sz="0" w:space="0" w:color="auto"/>
        <w:right w:val="none" w:sz="0" w:space="0" w:color="auto"/>
      </w:divBdr>
    </w:div>
    <w:div w:id="1733960775">
      <w:bodyDiv w:val="1"/>
      <w:marLeft w:val="0"/>
      <w:marRight w:val="0"/>
      <w:marTop w:val="0"/>
      <w:marBottom w:val="0"/>
      <w:divBdr>
        <w:top w:val="none" w:sz="0" w:space="0" w:color="auto"/>
        <w:left w:val="none" w:sz="0" w:space="0" w:color="auto"/>
        <w:bottom w:val="none" w:sz="0" w:space="0" w:color="auto"/>
        <w:right w:val="none" w:sz="0" w:space="0" w:color="auto"/>
      </w:divBdr>
    </w:div>
    <w:div w:id="1764717642">
      <w:bodyDiv w:val="1"/>
      <w:marLeft w:val="0"/>
      <w:marRight w:val="0"/>
      <w:marTop w:val="0"/>
      <w:marBottom w:val="0"/>
      <w:divBdr>
        <w:top w:val="none" w:sz="0" w:space="0" w:color="auto"/>
        <w:left w:val="none" w:sz="0" w:space="0" w:color="auto"/>
        <w:bottom w:val="none" w:sz="0" w:space="0" w:color="auto"/>
        <w:right w:val="none" w:sz="0" w:space="0" w:color="auto"/>
      </w:divBdr>
    </w:div>
    <w:div w:id="1800222235">
      <w:bodyDiv w:val="1"/>
      <w:marLeft w:val="0"/>
      <w:marRight w:val="0"/>
      <w:marTop w:val="0"/>
      <w:marBottom w:val="0"/>
      <w:divBdr>
        <w:top w:val="none" w:sz="0" w:space="0" w:color="auto"/>
        <w:left w:val="none" w:sz="0" w:space="0" w:color="auto"/>
        <w:bottom w:val="none" w:sz="0" w:space="0" w:color="auto"/>
        <w:right w:val="none" w:sz="0" w:space="0" w:color="auto"/>
      </w:divBdr>
    </w:div>
    <w:div w:id="1812602061">
      <w:bodyDiv w:val="1"/>
      <w:marLeft w:val="0"/>
      <w:marRight w:val="0"/>
      <w:marTop w:val="0"/>
      <w:marBottom w:val="0"/>
      <w:divBdr>
        <w:top w:val="none" w:sz="0" w:space="0" w:color="auto"/>
        <w:left w:val="none" w:sz="0" w:space="0" w:color="auto"/>
        <w:bottom w:val="none" w:sz="0" w:space="0" w:color="auto"/>
        <w:right w:val="none" w:sz="0" w:space="0" w:color="auto"/>
      </w:divBdr>
    </w:div>
    <w:div w:id="1828353011">
      <w:bodyDiv w:val="1"/>
      <w:marLeft w:val="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66945561">
      <w:bodyDiv w:val="1"/>
      <w:marLeft w:val="0"/>
      <w:marRight w:val="0"/>
      <w:marTop w:val="0"/>
      <w:marBottom w:val="0"/>
      <w:divBdr>
        <w:top w:val="none" w:sz="0" w:space="0" w:color="auto"/>
        <w:left w:val="none" w:sz="0" w:space="0" w:color="auto"/>
        <w:bottom w:val="none" w:sz="0" w:space="0" w:color="auto"/>
        <w:right w:val="none" w:sz="0" w:space="0" w:color="auto"/>
      </w:divBdr>
    </w:div>
    <w:div w:id="1913806008">
      <w:bodyDiv w:val="1"/>
      <w:marLeft w:val="0"/>
      <w:marRight w:val="0"/>
      <w:marTop w:val="0"/>
      <w:marBottom w:val="0"/>
      <w:divBdr>
        <w:top w:val="none" w:sz="0" w:space="0" w:color="auto"/>
        <w:left w:val="none" w:sz="0" w:space="0" w:color="auto"/>
        <w:bottom w:val="none" w:sz="0" w:space="0" w:color="auto"/>
        <w:right w:val="none" w:sz="0" w:space="0" w:color="auto"/>
      </w:divBdr>
    </w:div>
    <w:div w:id="1979677798">
      <w:bodyDiv w:val="1"/>
      <w:marLeft w:val="0"/>
      <w:marRight w:val="0"/>
      <w:marTop w:val="0"/>
      <w:marBottom w:val="0"/>
      <w:divBdr>
        <w:top w:val="none" w:sz="0" w:space="0" w:color="auto"/>
        <w:left w:val="none" w:sz="0" w:space="0" w:color="auto"/>
        <w:bottom w:val="none" w:sz="0" w:space="0" w:color="auto"/>
        <w:right w:val="none" w:sz="0" w:space="0" w:color="auto"/>
      </w:divBdr>
    </w:div>
    <w:div w:id="2002003662">
      <w:bodyDiv w:val="1"/>
      <w:marLeft w:val="0"/>
      <w:marRight w:val="0"/>
      <w:marTop w:val="0"/>
      <w:marBottom w:val="0"/>
      <w:divBdr>
        <w:top w:val="none" w:sz="0" w:space="0" w:color="auto"/>
        <w:left w:val="none" w:sz="0" w:space="0" w:color="auto"/>
        <w:bottom w:val="none" w:sz="0" w:space="0" w:color="auto"/>
        <w:right w:val="none" w:sz="0" w:space="0" w:color="auto"/>
      </w:divBdr>
    </w:div>
    <w:div w:id="2003661143">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19572650">
      <w:bodyDiv w:val="1"/>
      <w:marLeft w:val="0"/>
      <w:marRight w:val="0"/>
      <w:marTop w:val="0"/>
      <w:marBottom w:val="0"/>
      <w:divBdr>
        <w:top w:val="none" w:sz="0" w:space="0" w:color="auto"/>
        <w:left w:val="none" w:sz="0" w:space="0" w:color="auto"/>
        <w:bottom w:val="none" w:sz="0" w:space="0" w:color="auto"/>
        <w:right w:val="none" w:sz="0" w:space="0" w:color="auto"/>
      </w:divBdr>
    </w:div>
    <w:div w:id="2045641114">
      <w:bodyDiv w:val="1"/>
      <w:marLeft w:val="0"/>
      <w:marRight w:val="0"/>
      <w:marTop w:val="0"/>
      <w:marBottom w:val="0"/>
      <w:divBdr>
        <w:top w:val="none" w:sz="0" w:space="0" w:color="auto"/>
        <w:left w:val="none" w:sz="0" w:space="0" w:color="auto"/>
        <w:bottom w:val="none" w:sz="0" w:space="0" w:color="auto"/>
        <w:right w:val="none" w:sz="0" w:space="0" w:color="auto"/>
      </w:divBdr>
    </w:div>
    <w:div w:id="2056271748">
      <w:bodyDiv w:val="1"/>
      <w:marLeft w:val="0"/>
      <w:marRight w:val="0"/>
      <w:marTop w:val="0"/>
      <w:marBottom w:val="0"/>
      <w:divBdr>
        <w:top w:val="none" w:sz="0" w:space="0" w:color="auto"/>
        <w:left w:val="none" w:sz="0" w:space="0" w:color="auto"/>
        <w:bottom w:val="none" w:sz="0" w:space="0" w:color="auto"/>
        <w:right w:val="none" w:sz="0" w:space="0" w:color="auto"/>
      </w:divBdr>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Rod22</b:Tag>
    <b:SourceType>JournalArticle</b:SourceType>
    <b:Guid>{CC915C6B-06A5-4F1E-A0A6-C0C0B79BCE7A}</b:Guid>
    <b:Author>
      <b:Author>
        <b:NameList>
          <b:Person>
            <b:Last>Rodriguez-Romo</b:Last>
            <b:First>Gabriel</b:First>
          </b:Person>
          <b:Person>
            <b:Last>Acebes-Sanchez</b:Last>
            <b:First>Jorge</b:First>
          </b:Person>
          <b:Person>
            <b:Last>Garcia-Merino</b:Last>
            <b:First>Sonia</b:First>
          </b:Person>
          <b:Person>
            <b:Last>Garrido-Munoz</b:Last>
            <b:First>Maria</b:First>
          </b:Person>
          <b:Person>
            <b:Last>Blanco-Garcia</b:Last>
            <b:First>Cecilia</b:First>
          </b:Person>
          <b:Person>
            <b:Last>Diez-Vega</b:Last>
            <b:First>Ignacio</b:First>
          </b:Person>
        </b:NameList>
      </b:Author>
    </b:Author>
    <b:Title>Physical Activity and Mental Health in Undergraduate Students</b:Title>
    <b:JournalName>International Journal of Environmental Research and Public Health</b:JournalName>
    <b:Year>2022</b:Year>
    <b:Pages>1-12</b:Pages>
    <b:Volume>20</b:Volume>
    <b:Issue>1</b:Issue>
    <b:RefOrder>1</b:RefOrder>
  </b:Source>
  <b:Source>
    <b:Tag>Moi23</b:Tag>
    <b:SourceType>JournalArticle</b:SourceType>
    <b:Guid>{8F89A3FF-1AFB-4727-8369-B9DFEA924E44}</b:Guid>
    <b:Author>
      <b:Author>
        <b:NameList>
          <b:Person>
            <b:Last>Moitra</b:Last>
            <b:First>Modhurima</b:First>
          </b:Person>
          <b:Person>
            <b:Last>Owens</b:Last>
            <b:First>Shanise</b:First>
          </b:Person>
          <b:Person>
            <b:Last>Hailemariam</b:Last>
            <b:First>Maji</b:First>
          </b:Person>
          <b:Person>
            <b:Last>Wilson</b:Last>
            <b:First>Katherine</b:First>
            <b:Middle>S.</b:Middle>
          </b:Person>
          <b:Person>
            <b:Last>Mensa-Kwao</b:Last>
            <b:First>Augustina</b:First>
          </b:Person>
          <b:Person>
            <b:Last>Gonese</b:Last>
            <b:First>Gloria</b:First>
          </b:Person>
          <b:Person>
            <b:Last>Kamamia</b:Last>
            <b:First>Christine</b:First>
            <b:Middle>K.</b:Middle>
          </b:Person>
          <b:Person>
            <b:Last>White</b:Last>
            <b:First>Belinda</b:First>
          </b:Person>
          <b:Person>
            <b:Last>Young</b:Last>
            <b:First>Dorraine</b:First>
            <b:Middle>M.</b:Middle>
          </b:Person>
          <b:Person>
            <b:Last>Collins</b:Last>
            <b:First>Pamela</b:First>
            <b:Middle>Y.</b:Middle>
          </b:Person>
        </b:NameList>
      </b:Author>
    </b:Author>
    <b:Title>Global Mental Health: Where We Are and Where We Are Going</b:Title>
    <b:JournalName>Current Psychiatry Reports</b:JournalName>
    <b:Year>2023</b:Year>
    <b:Pages>301-311</b:Pages>
    <b:Volume>25</b:Volume>
    <b:Issue>7</b:Issue>
    <b:RefOrder>2</b:RefOrder>
  </b:Source>
  <b:Source>
    <b:Tag>Hal23</b:Tag>
    <b:SourceType>JournalArticle</b:SourceType>
    <b:Guid>{BD450F81-6604-458E-8AE4-812AE5D2FB31}</b:Guid>
    <b:Author>
      <b:Author>
        <b:NameList>
          <b:Person>
            <b:Last>Halat</b:Last>
            <b:First>Dalal</b:First>
            <b:Middle>Hammoudi</b:Middle>
          </b:Person>
          <b:Person>
            <b:Last>Soltani</b:Last>
            <b:First>Abderrezzaq</b:First>
          </b:Person>
          <b:Person>
            <b:Last>Dalli</b:Last>
            <b:First>Roua</b:First>
          </b:Person>
          <b:Person>
            <b:Last>Alsarraj</b:Last>
            <b:First>Lama</b:First>
          </b:Person>
          <b:Person>
            <b:Last>Malki</b:Last>
            <b:First>Ahmed</b:First>
          </b:Person>
        </b:NameList>
      </b:Author>
    </b:Author>
    <b:Title>Understanding and Fostering Mental Health and Well-Being among University Faculty: A Narrative Review</b:Title>
    <b:JournalName>Clinical Medicine</b:JournalName>
    <b:Year>2023</b:Year>
    <b:Pages>1-28</b:Pages>
    <b:Volume>12</b:Volume>
    <b:Issue>13</b:Issue>
    <b:RefOrder>3</b:RefOrder>
  </b:Source>
  <b:Source>
    <b:Tag>Bro21</b:Tag>
    <b:SourceType>JournalArticle</b:SourceType>
    <b:Guid>{70552145-6D90-4BEC-A40C-E366C0F807B7}</b:Guid>
    <b:Author>
      <b:Author>
        <b:NameList>
          <b:Person>
            <b:Last>Broglia</b:Last>
            <b:First>Emma</b:First>
          </b:Person>
          <b:Person>
            <b:Last>Millings</b:Last>
            <b:First>Abigail</b:First>
          </b:Person>
          <b:Person>
            <b:Last>Barkham</b:Last>
            <b:First>Michael</b:First>
          </b:Person>
        </b:NameList>
      </b:Author>
    </b:Author>
    <b:Title>Student Mental Health Profiles and Barriers to Help Seekings: When and Why Students Seek Help for a Mental Health Concern</b:Title>
    <b:JournalName>Counselling and Psychotherapy Research</b:JournalName>
    <b:Year>2021</b:Year>
    <b:Pages>816-826</b:Pages>
    <b:Volume>21</b:Volume>
    <b:Issue>4</b:Issue>
    <b:RefOrder>4</b:RefOrder>
  </b:Source>
  <b:Source>
    <b:Tag>Osb22</b:Tag>
    <b:SourceType>JournalArticle</b:SourceType>
    <b:Guid>{D5BA545D-9561-4FAC-B747-44400544A501}</b:Guid>
    <b:Author>
      <b:Author>
        <b:NameList>
          <b:Person>
            <b:Last>Osborn</b:Last>
            <b:First>T.</b:First>
            <b:Middle>G</b:Middle>
          </b:Person>
          <b:Person>
            <b:Last>Li</b:Last>
            <b:First>S.</b:First>
          </b:Person>
          <b:Person>
            <b:Last>Saunders</b:Last>
            <b:First>R.</b:First>
          </b:Person>
          <b:Person>
            <b:Last>Fonagy</b:Last>
            <b:First>P.</b:First>
          </b:Person>
        </b:NameList>
      </b:Author>
    </b:Author>
    <b:Title>University Students' Use of Mental Health Services: a Systematic Review and Meta-Analysis</b:Title>
    <b:JournalName>Mental Health Systems</b:JournalName>
    <b:Year>2022</b:Year>
    <b:Pages>1-34</b:Pages>
    <b:Volume>16</b:Volume>
    <b:RefOrder>5</b:RefOrder>
  </b:Source>
  <b:Source>
    <b:Tag>Chu22</b:Tag>
    <b:SourceType>JournalArticle</b:SourceType>
    <b:Guid>{B8D3ED61-75A9-4FC0-8A60-09CF6884B84B}</b:Guid>
    <b:Author>
      <b:Author>
        <b:NameList>
          <b:Person>
            <b:Last>Chung</b:Last>
            <b:First>Jetli</b:First>
          </b:Person>
          <b:Person>
            <b:Last>Teo</b:Last>
            <b:First>Jason</b:First>
          </b:Person>
        </b:NameList>
      </b:Author>
    </b:Author>
    <b:Title>Mental Health Prediction Using Machine Learning: Taxonomy, Applications, and Challenges</b:Title>
    <b:JournalName>Applied Computational Intelligence and Soft Computing</b:JournalName>
    <b:Year>2022</b:Year>
    <b:Pages>1-19</b:Pages>
    <b:Volume>2022</b:Volume>
    <b:RefOrder>6</b:RefOrder>
  </b:Source>
  <b:Source>
    <b:Tag>Sul24</b:Tag>
    <b:SourceType>JournalArticle</b:SourceType>
    <b:Guid>{296B5A99-A1D8-41A6-AA59-D177A93B6008}</b:Guid>
    <b:Author>
      <b:Author>
        <b:NameList>
          <b:Person>
            <b:Last>Sulak</b:Last>
            <b:First>Suleyman</b:First>
            <b:Middle>Alpaslan</b:Middle>
          </b:Person>
          <b:Person>
            <b:Last>Koklu</b:Last>
            <b:First>Nigmet</b:First>
          </b:Person>
        </b:NameList>
      </b:Author>
    </b:Author>
    <b:Title>Analysis of Depression, Anxiety, Stress Scale (DASS-42) With Methods of Data Mining</b:Title>
    <b:JournalName>European Journal of Education</b:JournalName>
    <b:Year>2024</b:Year>
    <b:Pages>1-18</b:Pages>
    <b:Volume>59</b:Volume>
    <b:Issue>4</b:Issue>
    <b:RefOrder>7</b:RefOrder>
  </b:Source>
  <b:Source>
    <b:Tag>Dri24</b:Tag>
    <b:SourceType>JournalArticle</b:SourceType>
    <b:Guid>{3A07DC47-8AC1-4E27-8920-A57D815F0756}</b:Guid>
    <b:Author>
      <b:Author>
        <b:NameList>
          <b:Person>
            <b:Last>Drira</b:Last>
            <b:First>Mohamed</b:First>
          </b:Person>
          <b:Person>
            <b:Last>Hassine</b:Last>
            <b:First>Sana</b:First>
            <b:Middle>Ben</b:Middle>
          </b:Person>
          <b:Person>
            <b:Last>Zhang</b:Last>
            <b:First>Michael</b:First>
          </b:Person>
          <b:Person>
            <b:Last>Smith</b:Last>
            <b:First>Steven</b:First>
          </b:Person>
        </b:NameList>
      </b:Author>
    </b:Author>
    <b:Title>Machine Learning Methods in Student Mental Health Research: An Ethics-Centered Systematic Literature</b:Title>
    <b:JournalName>Applied Sciences</b:JournalName>
    <b:Year>2024</b:Year>
    <b:Pages>1-37</b:Pages>
    <b:Volume>14</b:Volume>
    <b:Issue>24</b:Issue>
    <b:RefOrder>8</b:RefOrder>
  </b:Source>
  <b:Source>
    <b:Tag>Squ23</b:Tag>
    <b:SourceType>JournalArticle</b:SourceType>
    <b:Guid>{205C7A43-EE8C-4370-A541-799C385B67D2}</b:Guid>
    <b:Author>
      <b:Author>
        <b:NameList>
          <b:Person>
            <b:Last>Squires</b:Last>
            <b:First>Matthew</b:First>
          </b:Person>
          <b:Person>
            <b:Last>Elangovan</b:Last>
            <b:First>Soman</b:First>
          </b:Person>
          <b:Person>
            <b:Last>Gururajan</b:Last>
            <b:First>Raj</b:First>
          </b:Person>
          <b:Person>
            <b:Last>Zhou</b:Last>
            <b:First>Xujuan</b:First>
          </b:Person>
          <b:Person>
            <b:Last>Acharya</b:Last>
            <b:First>U</b:First>
            <b:Middle>Rajendra</b:Middle>
          </b:Person>
          <b:Person>
            <b:Last>Li</b:Last>
            <b:First>Yuefeng</b:First>
          </b:Person>
        </b:NameList>
      </b:Author>
    </b:Author>
    <b:Title>Deep learning and machine learning in psychiatry: a survey of current progress in depression detection, diagnosis and treatment</b:Title>
    <b:JournalName>Brain Informatics</b:JournalName>
    <b:Year>2023</b:Year>
    <b:Pages>1-19</b:Pages>
    <b:Volume>10</b:Volume>
    <b:RefOrder>9</b:RefOrder>
  </b:Source>
  <b:Source>
    <b:Tag>Ale221</b:Tag>
    <b:SourceType>JournalArticle</b:SourceType>
    <b:Guid>{F2FE08FE-7AFC-41D7-BE30-394FDF12DEE7}</b:Guid>
    <b:Author>
      <b:Author>
        <b:NameList>
          <b:Person>
            <b:Last>Aleem</b:Last>
            <b:First>Shumaila</b:First>
          </b:Person>
          <b:Person>
            <b:Last>Huda</b:Last>
            <b:First>Noor</b:First>
            <b:Middle>ul</b:Middle>
          </b:Person>
          <b:Person>
            <b:Last>Amin</b:Last>
            <b:First>Rashid</b:First>
          </b:Person>
          <b:Person>
            <b:Last>Khalid</b:Last>
            <b:First>Samina</b:First>
          </b:Person>
          <b:Person>
            <b:Last>Alshamrani</b:Last>
            <b:First>Sultan</b:First>
            <b:Middle>S.</b:Middle>
          </b:Person>
          <b:Person>
            <b:Last>Alshehri</b:Last>
            <b:First>Abdullah</b:First>
          </b:Person>
        </b:NameList>
      </b:Author>
    </b:Author>
    <b:Title>Machine Learning Algorithms for Depression: Diagnosis, Insights, and Research Directions</b:Title>
    <b:JournalName>Electronics</b:JournalName>
    <b:Year>2022</b:Year>
    <b:Pages>1-20</b:Pages>
    <b:Volume>11</b:Volume>
    <b:Issue>7</b:Issue>
    <b:RefOrder>10</b:RefOrder>
  </b:Source>
  <b:Source>
    <b:Tag>AnQ23</b:Tag>
    <b:SourceType>JournalArticle</b:SourceType>
    <b:Guid>{D747539F-D9FB-4BA6-AC2B-591E64F66410}</b:Guid>
    <b:Author>
      <b:Author>
        <b:NameList>
          <b:Person>
            <b:Last>An</b:Last>
            <b:First>Qi</b:First>
          </b:Person>
          <b:Person>
            <b:Last>Rahman</b:Last>
            <b:First>Saifur</b:First>
          </b:Person>
          <b:Person>
            <b:Last>Zhou</b:Last>
            <b:First>Jingwen</b:First>
          </b:Person>
          <b:Person>
            <b:Last>Kang</b:Last>
            <b:First>James</b:First>
            <b:Middle>Jin</b:Middle>
          </b:Person>
        </b:NameList>
      </b:Author>
    </b:Author>
    <b:Title>A Comprehensive Review on Machine Learning in Healthcare Industry: Classification, Restrictions, Opportunities and Challenges</b:Title>
    <b:JournalName>Sensors</b:JournalName>
    <b:Year>2023</b:Year>
    <b:Pages>1-21</b:Pages>
    <b:Volume>23</b:Volume>
    <b:Issue>9</b:Issue>
    <b:RefOrder>11</b:RefOrder>
  </b:Source>
  <b:Source>
    <b:Tag>Joy23</b:Tag>
    <b:SourceType>JournalArticle</b:SourceType>
    <b:Guid>{C8C499B3-BA7F-4D56-90F6-D66A20656AF0}</b:Guid>
    <b:Author>
      <b:Author>
        <b:NameList>
          <b:Person>
            <b:Last>Joyce</b:Last>
            <b:First>Dan</b:First>
            <b:Middle>W.</b:Middle>
          </b:Person>
          <b:Person>
            <b:Last>Kormilitzin</b:Last>
            <b:First>Andrey</b:First>
          </b:Person>
          <b:Person>
            <b:Last>Smith</b:Last>
            <b:First>Katharine</b:First>
            <b:Middle>A.</b:Middle>
          </b:Person>
          <b:Person>
            <b:Last>Cipriani</b:Last>
            <b:First>Andrea</b:First>
          </b:Person>
        </b:NameList>
      </b:Author>
    </b:Author>
    <b:Title>Explainable artificial intelligence for mental health through transparency and interpretability for understandability</b:Title>
    <b:JournalName>npj Digital Medicine</b:JournalName>
    <b:Year>2023</b:Year>
    <b:Pages>1-7</b:Pages>
    <b:Volume>6</b:Volume>
    <b:RefOrder>12</b:RefOrder>
  </b:Source>
  <b:Source>
    <b:Tag>Nij22</b:Tag>
    <b:SourceType>JournalArticle</b:SourceType>
    <b:Guid>{85856A56-F701-4368-98A1-44B15527452C}</b:Guid>
    <b:Author>
      <b:Author>
        <b:NameList>
          <b:Person>
            <b:Last>Nijhawan</b:Last>
            <b:First>Tanya</b:First>
          </b:Person>
          <b:Person>
            <b:Last>Attigeri</b:Last>
            <b:First>Girija</b:First>
          </b:Person>
          <b:Person>
            <b:Last>Ananthakrishna</b:Last>
            <b:First>T.</b:First>
          </b:Person>
        </b:NameList>
      </b:Author>
    </b:Author>
    <b:Title>Stress Detection Using Natural Language Processing and Machine Learning over Social Interactions</b:Title>
    <b:JournalName>Journal of Big Data</b:JournalName>
    <b:Year>2022</b:Year>
    <b:Pages>1-24</b:Pages>
    <b:Volume>9</b:Volume>
    <b:RefOrder>13</b:RefOrder>
  </b:Source>
  <b:Source>
    <b:Tag>Ahm22</b:Tag>
    <b:SourceType>JournalArticle</b:SourceType>
    <b:Guid>{0EBF6BEB-E7E6-491F-ABEF-481EB1070776}</b:Guid>
    <b:Author>
      <b:Author>
        <b:NameList>
          <b:Person>
            <b:Last>Ahmed</b:Last>
            <b:First>Arfan</b:First>
          </b:Person>
          <b:Person>
            <b:Last>Aziz</b:Last>
            <b:First>Sarah</b:First>
          </b:Person>
          <b:Person>
            <b:Last>Toro</b:Last>
            <b:First>Carla</b:First>
            <b:Middle>T.</b:Middle>
          </b:Person>
          <b:Person>
            <b:Last>Alzubaidi</b:Last>
            <b:First>Mahmood</b:First>
          </b:Person>
          <b:Person>
            <b:Last>Irshaidat</b:Last>
            <b:First>Sara</b:First>
          </b:Person>
          <b:Person>
            <b:Last>Serhan</b:Last>
            <b:First>Hashem</b:First>
            <b:Middle>Abu</b:Middle>
          </b:Person>
          <b:Person>
            <b:Last>Abd-alrazaq</b:Last>
            <b:First>Alaa</b:First>
            <b:Middle>A.</b:Middle>
          </b:Person>
          <b:Person>
            <b:Last>Househ</b:Last>
            <b:First>Mowafa</b:First>
          </b:Person>
        </b:NameList>
      </b:Author>
    </b:Author>
    <b:Title>Machine learning models to detect anxiety and depression through social media: A scoping review</b:Title>
    <b:JournalName>Computer Methods and Programs in Biomedicine Update</b:JournalName>
    <b:Year>2022</b:Year>
    <b:Pages>1-9</b:Pages>
    <b:Volume>2</b:Volume>
    <b:RefOrder>14</b:RefOrder>
  </b:Source>
  <b:Source>
    <b:Tag>Zha22</b:Tag>
    <b:SourceType>JournalArticle</b:SourceType>
    <b:Guid>{4488C453-5ACB-45E1-B98C-5C1CA901D7DA}</b:Guid>
    <b:Author>
      <b:Author>
        <b:NameList>
          <b:Person>
            <b:Last>Zhang</b:Last>
            <b:First>Tianlin</b:First>
          </b:Person>
          <b:Person>
            <b:Last>Schoene</b:Last>
            <b:First>Annika</b:First>
            <b:Middle>M.</b:Middle>
          </b:Person>
          <b:Person>
            <b:Last>Ji</b:Last>
            <b:First>Shaoxiong</b:First>
          </b:Person>
          <b:Person>
            <b:Last>Ananiadou</b:Last>
            <b:First>Sophia</b:First>
          </b:Person>
        </b:NameList>
      </b:Author>
    </b:Author>
    <b:Title>Natural Language Processing Applied to Mental Illness Detection: A Narrative Review</b:Title>
    <b:JournalName>npj Digital Medicine</b:JournalName>
    <b:Year>2022</b:Year>
    <b:Pages>1-13</b:Pages>
    <b:Volume>5</b:Volume>
    <b:RefOrder>15</b:RefOrder>
  </b:Source>
  <b:Source>
    <b:Tag>Cao23</b:Tag>
    <b:SourceType>JournalArticle</b:SourceType>
    <b:Guid>{EB63210E-F370-4E6F-A695-28AF600BBC8E}</b:Guid>
    <b:Author>
      <b:Author>
        <b:NameList>
          <b:Person>
            <b:Last>Cao</b:Last>
            <b:First>Cui-Hong</b:First>
          </b:Person>
          <b:Person>
            <b:Last>Liao</b:Last>
            <b:First>Xiao-Ling</b:First>
          </b:Person>
          <b:Person>
            <b:Last>Jiang</b:Last>
            <b:First>Xing-Yong</b:First>
          </b:Person>
          <b:Person>
            <b:Last>Li</b:Last>
            <b:First>Xu-Dong</b:First>
          </b:Person>
          <b:Person>
            <b:Last>Chen</b:Last>
            <b:First>I-Huan</b:First>
          </b:Person>
          <b:Person>
            <b:Last>Lin</b:Last>
            <b:First>Chung-Ying</b:First>
          </b:Person>
        </b:NameList>
      </b:Author>
    </b:Author>
    <b:Title>Psychometric evaluation of the depression, anxiety, and stress scale-21 (DASS-21) among Chinese primary and middle school teachers</b:Title>
    <b:JournalName>BMC Psychology</b:JournalName>
    <b:Year>2023</b:Year>
    <b:Pages>1-16</b:Pages>
    <b:Volume>11</b:Volume>
    <b:RefOrder>24</b:RefOrder>
  </b:Source>
  <b:Source>
    <b:Tag>Jan21</b:Tag>
    <b:SourceType>JournalArticle</b:SourceType>
    <b:Guid>{26EB517C-20E2-4B73-8C06-1FED44BB59B7}</b:Guid>
    <b:Author>
      <b:Author>
        <b:NameList>
          <b:Person>
            <b:Last>Janiesch</b:Last>
            <b:First>Christian</b:First>
          </b:Person>
          <b:Person>
            <b:Last>Zschech</b:Last>
            <b:First>Patrick</b:First>
          </b:Person>
          <b:Person>
            <b:Last>Heinrich</b:Last>
            <b:First>Kai</b:First>
          </b:Person>
        </b:NameList>
      </b:Author>
    </b:Author>
    <b:Title>Machine Learning and Deep Learning</b:Title>
    <b:JournalName>Electronic Markets</b:JournalName>
    <b:Year>2021</b:Year>
    <b:Pages>685–695</b:Pages>
    <b:Volume>31</b:Volume>
    <b:Issue>4</b:Issue>
    <b:RefOrder>25</b:RefOrder>
  </b:Source>
  <b:Source>
    <b:Tag>Uta241</b:Tag>
    <b:SourceType>Report</b:SourceType>
    <b:Guid>{5BE02F0D-851C-4D6A-B5F2-32CB69D40AC1}</b:Guid>
    <b:Title>Klasifikasi Kesehatan Mental Usia Remaja Menggunakan Algoritma Decision Tree dan Naive Bayes</b:Title>
    <b:Year>2024</b:Year>
    <b:Author>
      <b:Author>
        <b:NameList>
          <b:Person>
            <b:Last>Utami</b:Last>
            <b:First>Sanilisia</b:First>
            <b:Middle>Putri</b:Middle>
          </b:Person>
        </b:NameList>
      </b:Author>
    </b:Author>
    <b:Publisher>Universitas Islam Negeri Hidayatullah Jakarta</b:Publisher>
    <b:City>Jakarta</b:City>
    <b:RefOrder>26</b:RefOrder>
  </b:Source>
  <b:Source>
    <b:Tag>Ron24</b:Tag>
    <b:SourceType>Report</b:SourceType>
    <b:Guid>{A5FEEEB9-9D8F-47BF-B9DA-B82FE10F3827}</b:Guid>
    <b:Title>Mental Health Dataset Based on DASS-21</b:Title>
    <b:Year>2024</b:Year>
    <b:Author>
      <b:Author>
        <b:NameList>
          <b:Person>
            <b:Last>Rony</b:Last>
            <b:First>Golam</b:First>
            <b:Middle>Rabbany</b:Middle>
          </b:Person>
          <b:Person>
            <b:Last>Hossain</b:Last>
            <b:First>Md.</b:First>
            <b:Middle>Biplob</b:Middle>
          </b:Person>
          <b:Person>
            <b:Last>Alauddin</b:Last>
            <b:First>Chowdhury</b:First>
            <b:Middle>ABM</b:Middle>
          </b:Person>
          <b:Person>
            <b:Last>Ahmed</b:Last>
            <b:First>Foysal</b:First>
          </b:Person>
        </b:NameList>
      </b:Author>
    </b:Author>
    <b:Publisher>Mendeley Data</b:Publisher>
    <b:City>-</b:City>
    <b:URL>10.17632/br82d4xkj7.1</b:URL>
    <b:RefOrder>27</b:RefOrder>
  </b:Source>
  <b:Source>
    <b:Tag>Lov22</b:Tag>
    <b:SourceType>JournalArticle</b:SourceType>
    <b:Guid>{92D78DE7-4F4E-440C-BDC5-0E8097E38EBB}</b:Guid>
    <b:Author>
      <b:Author>
        <b:NameList>
          <b:Person>
            <b:Last>Lovibond</b:Last>
            <b:First>Peter</b:First>
            <b:Middle>F.</b:Middle>
          </b:Person>
          <b:Person>
            <b:Last>Szabo</b:Last>
            <b:First>Marianna</b:First>
          </b:Person>
        </b:NameList>
      </b:Author>
    </b:Author>
    <b:Title>Development and Psychometric Properties of the DASS-Youth (DASS-Y): An Extension of the Depression Anxiety Stress Scales (DASS) to Adolescents and Children</b:Title>
    <b:Year>2022</b:Year>
    <b:JournalName>Frontiers in Psychology</b:JournalName>
    <b:Pages>1-16</b:Pages>
    <b:Volume>13</b:Volume>
    <b:RefOrder>28</b:RefOrder>
  </b:Source>
  <b:Source>
    <b:Tag>AlS21</b:Tag>
    <b:SourceType>JournalArticle</b:SourceType>
    <b:Guid>{94193B89-DC00-4F13-BBB4-DC7C5B5AC564}</b:Guid>
    <b:Author>
      <b:Author>
        <b:NameList>
          <b:Person>
            <b:Last>Al-Shehari</b:Last>
            <b:First>Taher</b:First>
          </b:Person>
          <b:Person>
            <b:Last>Alsowail</b:Last>
            <b:First>Rakan</b:First>
            <b:Middle>A.</b:Middle>
          </b:Person>
        </b:NameList>
      </b:Author>
    </b:Author>
    <b:Title>An Insider Data Leakage Detection Using One-Hot Encoding, Synthetic Minority Oversampling and Machine Learning Techniques</b:Title>
    <b:JournalName>Entropy</b:JournalName>
    <b:Year>2021</b:Year>
    <b:Pages>1-24</b:Pages>
    <b:Volume>23</b:Volume>
    <b:Issue>10</b:Issue>
    <b:RefOrder>16</b:RefOrder>
  </b:Source>
  <b:Source>
    <b:Tag>Kah21</b:Tag>
    <b:SourceType>JournalArticle</b:SourceType>
    <b:Guid>{44863657-1024-4DFC-A6DC-9F28FB729E69}</b:Guid>
    <b:Author>
      <b:Author>
        <b:NameList>
          <b:Person>
            <b:Last>Kahloot</b:Last>
            <b:First>Khalid</b:First>
            <b:Middle>M.</b:Middle>
          </b:Person>
          <b:Person>
            <b:Last>Ekler</b:Last>
            <b:First>Peter</b:First>
          </b:Person>
        </b:NameList>
      </b:Author>
    </b:Author>
    <b:Title>Algorithmic Splitting: A Method for Dataset Preparation</b:Title>
    <b:JournalName>IEEE Access</b:JournalName>
    <b:Year>2021</b:Year>
    <b:Pages>125229 – 125237</b:Pages>
    <b:Volume>9</b:Volume>
    <b:RefOrder>17</b:RefOrder>
  </b:Source>
  <b:Source>
    <b:Tag>Ngu21</b:Tag>
    <b:SourceType>JournalArticle</b:SourceType>
    <b:Guid>{1E319362-7D9A-4135-A961-A3E8DE3AF911}</b:Guid>
    <b:Author>
      <b:Author>
        <b:NameList>
          <b:Person>
            <b:Last>Nguyen</b:Last>
            <b:First>Quang</b:First>
            <b:Middle>Hung</b:Middle>
          </b:Person>
          <b:Person>
            <b:Last>Ly</b:Last>
            <b:First>Hai-Bang</b:First>
          </b:Person>
          <b:Person>
            <b:Last>Ho</b:Last>
            <b:First>Lanh</b:First>
            <b:Middle>Si</b:Middle>
          </b:Person>
          <b:Person>
            <b:Last>Al-Ansari</b:Last>
            <b:First>Nadhir</b:First>
          </b:Person>
          <b:Person>
            <b:Last>Le</b:Last>
            <b:First>Hiep</b:First>
            <b:Middle>Van</b:Middle>
          </b:Person>
          <b:Person>
            <b:Last>Tran</b:Last>
            <b:First>Van</b:First>
            <b:Middle>Quan</b:Middle>
          </b:Person>
          <b:Person>
            <b:Last>Prakash</b:Last>
            <b:First>Indra</b:First>
          </b:Person>
          <b:Person>
            <b:Last>Pnam</b:Last>
            <b:First>Binh</b:First>
            <b:Middle>Thai</b:Middle>
          </b:Person>
        </b:NameList>
      </b:Author>
    </b:Author>
    <b:Title>Influence of Data Splitting on Performance of Machine Learning Models in Prediction of Shear Strength of Soil</b:Title>
    <b:JournalName>Mathematical Problems in Engineering</b:JournalName>
    <b:Year>2021</b:Year>
    <b:Pages>1-15</b:Pages>
    <b:Volume>2021</b:Volume>
    <b:RefOrder>18</b:RefOrder>
  </b:Source>
  <b:Source>
    <b:Tag>Abr21</b:Tag>
    <b:SourceType>JournalArticle</b:SourceType>
    <b:Guid>{5C4B4FC3-C0DA-4D46-BDB0-2985C29D99ED}</b:Guid>
    <b:Author>
      <b:Author>
        <b:NameList>
          <b:Person>
            <b:Last>Abraham</b:Last>
            <b:First>Minu</b:First>
            <b:Middle>Treesa</b:Middle>
          </b:Person>
          <b:Person>
            <b:Last>Satyam</b:Last>
            <b:First>Neelima</b:First>
          </b:Person>
          <b:Person>
            <b:Last>Lokesh</b:Last>
            <b:First>Revuri</b:First>
          </b:Person>
          <b:Person>
            <b:Last>Pradhan</b:Last>
            <b:First>Biswajeet</b:First>
          </b:Person>
          <b:Person>
            <b:Last>Alamri</b:Last>
            <b:First>Abdullah</b:First>
          </b:Person>
        </b:NameList>
      </b:Author>
    </b:Author>
    <b:Title>Factors Affecting Landslide Susceptibility Mapping: Assessing the Influence of Different Machine Learning Approaches, Sampling Strategies and Data Splitting</b:Title>
    <b:JournalName>Land (MDPI)</b:JournalName>
    <b:Year>2021</b:Year>
    <b:Pages>1-24</b:Pages>
    <b:Volume>10</b:Volume>
    <b:Issue>9</b:Issue>
    <b:RefOrder>19</b:RefOrder>
  </b:Source>
  <b:Source>
    <b:Tag>Che21</b:Tag>
    <b:SourceType>JournalArticle</b:SourceType>
    <b:Guid>{FC99ADE8-957B-42FD-827F-BD65CBF5FAB4}</b:Guid>
    <b:Author>
      <b:Author>
        <b:NameList>
          <b:Person>
            <b:Last>Chen</b:Last>
            <b:First>Hong</b:First>
          </b:Person>
          <b:Person>
            <b:Last>Hu</b:Last>
            <b:First>Songhua</b:First>
          </b:Person>
          <b:Person>
            <b:Last>Hua</b:Last>
            <b:First>Rui</b:First>
          </b:Person>
          <b:Person>
            <b:Last>Zhao</b:Last>
            <b:First>Xiuju</b:First>
          </b:Person>
        </b:NameList>
      </b:Author>
    </b:Author>
    <b:Title>Improved Naive Bayes Classification Algorithm for Traffic Risk Management</b:Title>
    <b:JournalName>EURASIP Journal on Advances in Signal Processing</b:JournalName>
    <b:Year>2021</b:Year>
    <b:Pages>1-12</b:Pages>
    <b:Volume>2021</b:Volume>
    <b:RefOrder>20</b:RefOrder>
  </b:Source>
  <b:Source>
    <b:Tag>Iyo232</b:Tag>
    <b:SourceType>JournalArticle</b:SourceType>
    <b:Guid>{39690F71-7623-4045-9E0F-DF8B1D4C28BA}</b:Guid>
    <b:Author>
      <b:Author>
        <b:NameList>
          <b:Person>
            <b:Last>Iyortsuun</b:Last>
            <b:First>Ngumimi</b:First>
            <b:Middle>Karen</b:Middle>
          </b:Person>
          <b:Person>
            <b:Last>Kim</b:Last>
            <b:First>Soo-Hyung</b:First>
          </b:Person>
          <b:Person>
            <b:Last>Jhon</b:Last>
            <b:First>Min</b:First>
          </b:Person>
          <b:Person>
            <b:Last>Yang</b:Last>
            <b:First>Hyung-Jeong</b:First>
          </b:Person>
          <b:Person>
            <b:Last>Pant</b:Last>
            <b:First>Sudarshan</b:First>
          </b:Person>
        </b:NameList>
      </b:Author>
    </b:Author>
    <b:Title>A Review of Machine Learning and Deep Learning Approaches on Mental Health</b:Title>
    <b:JournalName>Healthcare</b:JournalName>
    <b:Year>2023</b:Year>
    <b:Pages>1-27</b:Pages>
    <b:Volume>11</b:Volume>
    <b:Issue>3</b:Issue>
    <b:RefOrder>29</b:RefOrder>
  </b:Source>
  <b:Source>
    <b:Tag>Bie23</b:Tag>
    <b:SourceType>JournalArticle</b:SourceType>
    <b:Guid>{AC4D9FF2-9AA4-4C25-8A94-B97A4A54E2DF}</b:Guid>
    <b:Author>
      <b:Author>
        <b:NameList>
          <b:Person>
            <b:Last>Bieliński</b:Last>
            <b:First>Adrian</b:First>
          </b:Person>
          <b:Person>
            <b:Last>Rojek</b:Last>
            <b:First>Izabela</b:First>
          </b:Person>
          <b:Person>
            <b:Last>Mikołajewski</b:Last>
            <b:First>Dariusz</b:First>
          </b:Person>
        </b:NameList>
      </b:Author>
    </b:Author>
    <b:Title>Comparison of Selected Machine Learning Algorithms in the Analysis of Mental Health Indicators</b:Title>
    <b:JournalName>Electronics</b:JournalName>
    <b:Year>2023</b:Year>
    <b:Pages>1-22</b:Pages>
    <b:Volume>12</b:Volume>
    <b:Issue>21</b:Issue>
    <b:RefOrder>21</b:RefOrder>
  </b:Source>
  <b:Source>
    <b:Tag>Ala22</b:Tag>
    <b:SourceType>JournalArticle</b:SourceType>
    <b:Guid>{2BB81DBF-EB75-4D47-934D-6162A216289C}</b:Guid>
    <b:Author>
      <b:Author>
        <b:NameList>
          <b:Person>
            <b:Last>Alanazi</b:Last>
            <b:First>Saad</b:First>
            <b:Middle>Awadh</b:Middle>
          </b:Person>
          <b:Person>
            <b:Last>Khaliq</b:Last>
            <b:First>Ayesha</b:First>
          </b:Person>
          <b:Person>
            <b:Last>Ahmad</b:Last>
            <b:First>Fahad</b:First>
          </b:Person>
          <b:Person>
            <b:Last>Alshammari</b:Last>
            <b:First>Nasser</b:First>
          </b:Person>
          <b:Person>
            <b:Last>Hussain</b:Last>
            <b:First>Iftikhar</b:First>
          </b:Person>
          <b:Person>
            <b:Last>Zia</b:Last>
            <b:First>Muhammad</b:First>
            <b:Middle>Azam</b:Middle>
          </b:Person>
          <b:Person>
            <b:Last>Alruwaili</b:Last>
            <b:First>Madallah</b:First>
          </b:Person>
          <b:Person>
            <b:Last>Rayan</b:Last>
            <b:First>Alanazi</b:First>
          </b:Person>
          <b:Person>
            <b:Last>Alsayat</b:Last>
            <b:First>Ahmed</b:First>
          </b:Person>
          <b:Person>
            <b:Last>Afsar</b:Last>
            <b:First>Salman</b:First>
          </b:Person>
        </b:NameList>
      </b:Author>
    </b:Author>
    <b:Title>Public’s Mental Health Monitoring via Sentimental Analysis of Financial Text Using Machine Learning Techniques</b:Title>
    <b:JournalName>International Journal of Environmental Research and Public Health</b:JournalName>
    <b:Year>2022</b:Year>
    <b:Pages>1-27</b:Pages>
    <b:Volume>19</b:Volume>
    <b:Issue>15</b:Issue>
    <b:RefOrder>30</b:RefOrder>
  </b:Source>
  <b:Source>
    <b:Tag>Bol24</b:Tag>
    <b:SourceType>JournalArticle</b:SourceType>
    <b:Guid>{92210724-FC53-45F6-81A8-CF524EA1DC82}</b:Guid>
    <b:Author>
      <b:Author>
        <b:NameList>
          <b:Person>
            <b:Last>Bolikulov</b:Last>
            <b:First>Furkat</b:First>
          </b:Person>
          <b:Person>
            <b:Last>Nasimov</b:Last>
            <b:First>Rashid</b:First>
          </b:Person>
          <b:Person>
            <b:Last>Rashidov</b:Last>
            <b:First>Akbar</b:First>
          </b:Person>
          <b:Person>
            <b:Last>Akhmedov</b:Last>
            <b:First>Farkhod</b:First>
          </b:Person>
          <b:Person>
            <b:Last>Cho</b:Last>
            <b:First>Young-Im</b:First>
          </b:Person>
        </b:NameList>
      </b:Author>
    </b:Author>
    <b:Title>Effective Methods of Categorical Data Encoding for Artificial Intelligence Algorithms</b:Title>
    <b:JournalName>Mathematics</b:JournalName>
    <b:Year>2024</b:Year>
    <b:Pages>1-21</b:Pages>
    <b:Volume>12</b:Volume>
    <b:Issue>16</b:Issue>
    <b:RefOrder>22</b:RefOrder>
  </b:Source>
  <b:Source>
    <b:Tag>Kam24</b:Tag>
    <b:SourceType>JournalArticle</b:SourceType>
    <b:Guid>{F357603D-DEFC-41E4-8EAB-73AEB9685B97}</b:Guid>
    <b:Author>
      <b:Author>
        <b:NameList>
          <b:Person>
            <b:Last>Kampezidou</b:Last>
            <b:First>Styliani</b:First>
            <b:Middle>I.</b:Middle>
          </b:Person>
          <b:Person>
            <b:Last>Ray</b:Last>
            <b:First>Archana</b:First>
            <b:Middle>Tikayat</b:Middle>
          </b:Person>
          <b:Person>
            <b:Last>Bhat</b:Last>
            <b:First>Anirudh</b:First>
            <b:Middle>Prabhakara</b:Middle>
          </b:Person>
          <b:Person>
            <b:Last>Fischer</b:Last>
            <b:First>Olivia</b:First>
            <b:Middle>J. Pinon</b:Middle>
          </b:Person>
          <b:Person>
            <b:Last>Mavris</b:Last>
            <b:First>Dimitri</b:First>
            <b:Middle>N.</b:Middle>
          </b:Person>
        </b:NameList>
      </b:Author>
    </b:Author>
    <b:Title>Fundamental Components and Principles of Supervised Machine Learning Workflows with Numerical and Categorical Data</b:Title>
    <b:JournalName>Eng (MDPI)</b:JournalName>
    <b:Year>2024</b:Year>
    <b:Pages>384-416</b:Pages>
    <b:Volume>5</b:Volume>
    <b:Issue>1</b:Issue>
    <b:RefOrder>23</b:RefOrder>
  </b:Source>
</b:Sources>
</file>

<file path=customXml/itemProps1.xml><?xml version="1.0" encoding="utf-8"?>
<ds:datastoreItem xmlns:ds="http://schemas.openxmlformats.org/officeDocument/2006/customXml" ds:itemID="{B8DEDB84-0FCA-4B74-A5EF-E57E25C09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6577</Words>
  <Characters>37490</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Sebuah Kajian Pustaka:</vt:lpstr>
    </vt:vector>
  </TitlesOfParts>
  <Company>cairo</Company>
  <LinksUpToDate>false</LinksUpToDate>
  <CharactersWithSpaces>43980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Sebuah Kajian Pustaka:</dc:title>
  <dc:creator>cairo</dc:creator>
  <cp:lastModifiedBy>Microsoft account</cp:lastModifiedBy>
  <cp:revision>9</cp:revision>
  <cp:lastPrinted>2004-12-30T03:27:00Z</cp:lastPrinted>
  <dcterms:created xsi:type="dcterms:W3CDTF">2026-03-11T22:48:00Z</dcterms:created>
  <dcterms:modified xsi:type="dcterms:W3CDTF">2026-03-12T00:21:00Z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e76c9d1d-2e80-3900-bd13-5e7f55711946</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