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5A1EC" w14:textId="77777777" w:rsidR="00E8520F" w:rsidRPr="00471EEC" w:rsidRDefault="003B0D67" w:rsidP="007C6166">
      <w:pPr>
        <w:tabs>
          <w:tab w:val="left" w:pos="3686"/>
        </w:tabs>
        <w:spacing w:after="0" w:line="276" w:lineRule="auto"/>
        <w:jc w:val="center"/>
        <w:rPr>
          <w:rFonts w:asciiTheme="majorBidi" w:hAnsiTheme="majorBidi" w:cstheme="majorBidi"/>
          <w:b/>
          <w:bCs/>
          <w:sz w:val="36"/>
          <w:szCs w:val="36"/>
          <w:lang w:val="id-ID" w:eastAsia="zh-CN"/>
        </w:rPr>
      </w:pPr>
      <w:bookmarkStart w:id="0" w:name="OLE_LINK1"/>
      <w:r w:rsidRPr="00471EEC">
        <w:rPr>
          <w:rFonts w:asciiTheme="majorBidi" w:hAnsiTheme="majorBidi" w:cstheme="majorBidi"/>
          <w:b/>
          <w:bCs/>
          <w:sz w:val="36"/>
          <w:szCs w:val="36"/>
          <w:lang w:val="en-US" w:eastAsia="zh-CN"/>
        </w:rPr>
        <w:t xml:space="preserve">TINJAUAN </w:t>
      </w:r>
      <w:r w:rsidR="00035369" w:rsidRPr="00471EEC">
        <w:rPr>
          <w:rFonts w:asciiTheme="majorBidi" w:hAnsiTheme="majorBidi" w:cstheme="majorBidi"/>
          <w:b/>
          <w:bCs/>
          <w:sz w:val="36"/>
          <w:szCs w:val="36"/>
          <w:lang w:val="en-US" w:eastAsia="zh-CN"/>
        </w:rPr>
        <w:t>FIQIH MUAMALAH</w:t>
      </w:r>
      <w:r w:rsidRPr="00471EEC">
        <w:rPr>
          <w:rFonts w:asciiTheme="majorBidi" w:hAnsiTheme="majorBidi" w:cstheme="majorBidi"/>
          <w:b/>
          <w:bCs/>
          <w:sz w:val="36"/>
          <w:szCs w:val="36"/>
          <w:lang w:val="en-US" w:eastAsia="zh-CN"/>
        </w:rPr>
        <w:t xml:space="preserve"> TERHADAP </w:t>
      </w:r>
      <w:r w:rsidRPr="00471EEC">
        <w:rPr>
          <w:b/>
          <w:bCs/>
          <w:sz w:val="36"/>
          <w:szCs w:val="36"/>
          <w:lang w:val="en-US" w:eastAsia="zh-CN"/>
        </w:rPr>
        <w:t xml:space="preserve">PEMANFAATAN </w:t>
      </w:r>
      <w:r w:rsidR="006D0A0A" w:rsidRPr="00471EEC">
        <w:rPr>
          <w:b/>
          <w:bCs/>
          <w:sz w:val="36"/>
          <w:szCs w:val="36"/>
          <w:lang w:val="id-ID" w:eastAsia="zh-CN"/>
        </w:rPr>
        <w:t>HASIL</w:t>
      </w:r>
      <w:r w:rsidRPr="00471EEC">
        <w:rPr>
          <w:b/>
          <w:bCs/>
          <w:sz w:val="36"/>
          <w:szCs w:val="36"/>
          <w:lang w:val="en-US" w:eastAsia="zh-CN"/>
        </w:rPr>
        <w:t xml:space="preserve"> SAWAH</w:t>
      </w:r>
      <w:r w:rsidR="006D0A0A" w:rsidRPr="00471EEC">
        <w:rPr>
          <w:b/>
          <w:bCs/>
          <w:sz w:val="36"/>
          <w:szCs w:val="36"/>
          <w:lang w:val="id-ID" w:eastAsia="zh-CN"/>
        </w:rPr>
        <w:t xml:space="preserve"> OLEH PENERIMA</w:t>
      </w:r>
      <w:r w:rsidR="006D0A0A" w:rsidRPr="00471EEC">
        <w:rPr>
          <w:rFonts w:asciiTheme="majorBidi" w:hAnsiTheme="majorBidi" w:cstheme="majorBidi"/>
          <w:b/>
          <w:bCs/>
          <w:sz w:val="36"/>
          <w:szCs w:val="36"/>
          <w:lang w:val="id-ID" w:eastAsia="zh-CN"/>
        </w:rPr>
        <w:t xml:space="preserve"> GADAI </w:t>
      </w:r>
    </w:p>
    <w:p w14:paraId="2C41A537" w14:textId="77777777" w:rsidR="007C6166" w:rsidRDefault="006D0A0A" w:rsidP="007C6166">
      <w:pPr>
        <w:tabs>
          <w:tab w:val="left" w:pos="3686"/>
        </w:tabs>
        <w:spacing w:after="0" w:line="276" w:lineRule="auto"/>
        <w:jc w:val="center"/>
        <w:rPr>
          <w:rFonts w:asciiTheme="majorBidi" w:hAnsiTheme="majorBidi" w:cstheme="majorBidi"/>
          <w:b/>
          <w:bCs/>
          <w:sz w:val="36"/>
          <w:szCs w:val="36"/>
          <w:lang w:val="id-ID" w:eastAsia="zh-CN"/>
        </w:rPr>
      </w:pPr>
      <w:r w:rsidRPr="00471EEC">
        <w:rPr>
          <w:rFonts w:asciiTheme="majorBidi" w:hAnsiTheme="majorBidi" w:cstheme="majorBidi"/>
          <w:b/>
          <w:bCs/>
          <w:sz w:val="36"/>
          <w:szCs w:val="36"/>
          <w:lang w:val="id-ID" w:eastAsia="zh-CN"/>
        </w:rPr>
        <w:t xml:space="preserve">(Studi </w:t>
      </w:r>
      <w:r w:rsidR="00035369" w:rsidRPr="00471EEC">
        <w:rPr>
          <w:rFonts w:asciiTheme="majorBidi" w:hAnsiTheme="majorBidi" w:cstheme="majorBidi"/>
          <w:b/>
          <w:bCs/>
          <w:sz w:val="36"/>
          <w:szCs w:val="36"/>
          <w:lang w:val="id-ID" w:eastAsia="zh-CN"/>
        </w:rPr>
        <w:t>K</w:t>
      </w:r>
      <w:r w:rsidRPr="00471EEC">
        <w:rPr>
          <w:rFonts w:asciiTheme="majorBidi" w:hAnsiTheme="majorBidi" w:cstheme="majorBidi"/>
          <w:b/>
          <w:bCs/>
          <w:sz w:val="36"/>
          <w:szCs w:val="36"/>
          <w:lang w:val="id-ID" w:eastAsia="zh-CN"/>
        </w:rPr>
        <w:t>asus D</w:t>
      </w:r>
      <w:r w:rsidR="00F96423">
        <w:rPr>
          <w:rFonts w:asciiTheme="majorBidi" w:hAnsiTheme="majorBidi" w:cstheme="majorBidi"/>
          <w:b/>
          <w:bCs/>
          <w:sz w:val="36"/>
          <w:szCs w:val="36"/>
          <w:lang w:val="id-ID" w:eastAsia="zh-CN"/>
        </w:rPr>
        <w:t>s.</w:t>
      </w:r>
      <w:r w:rsidRPr="00471EEC">
        <w:rPr>
          <w:rFonts w:asciiTheme="majorBidi" w:hAnsiTheme="majorBidi" w:cstheme="majorBidi"/>
          <w:b/>
          <w:bCs/>
          <w:sz w:val="36"/>
          <w:szCs w:val="36"/>
          <w:lang w:val="id-ID" w:eastAsia="zh-CN"/>
        </w:rPr>
        <w:t xml:space="preserve"> Kebonratu Kec</w:t>
      </w:r>
      <w:r w:rsidR="000C4065">
        <w:rPr>
          <w:rFonts w:asciiTheme="majorBidi" w:hAnsiTheme="majorBidi" w:cstheme="majorBidi"/>
          <w:b/>
          <w:bCs/>
          <w:sz w:val="36"/>
          <w:szCs w:val="36"/>
          <w:lang w:val="id-ID" w:eastAsia="zh-CN"/>
        </w:rPr>
        <w:t>.</w:t>
      </w:r>
      <w:r w:rsidRPr="00471EEC">
        <w:rPr>
          <w:rFonts w:asciiTheme="majorBidi" w:hAnsiTheme="majorBidi" w:cstheme="majorBidi"/>
          <w:b/>
          <w:bCs/>
          <w:sz w:val="36"/>
          <w:szCs w:val="36"/>
          <w:lang w:val="id-ID" w:eastAsia="zh-CN"/>
        </w:rPr>
        <w:t xml:space="preserve"> Lebak Wangi Kab</w:t>
      </w:r>
      <w:r w:rsidR="000C4065">
        <w:rPr>
          <w:rFonts w:asciiTheme="majorBidi" w:hAnsiTheme="majorBidi" w:cstheme="majorBidi"/>
          <w:b/>
          <w:bCs/>
          <w:sz w:val="36"/>
          <w:szCs w:val="36"/>
          <w:lang w:val="id-ID" w:eastAsia="zh-CN"/>
        </w:rPr>
        <w:t xml:space="preserve">. </w:t>
      </w:r>
      <w:r w:rsidRPr="00471EEC">
        <w:rPr>
          <w:rFonts w:asciiTheme="majorBidi" w:hAnsiTheme="majorBidi" w:cstheme="majorBidi"/>
          <w:b/>
          <w:bCs/>
          <w:sz w:val="36"/>
          <w:szCs w:val="36"/>
          <w:lang w:val="id-ID" w:eastAsia="zh-CN"/>
        </w:rPr>
        <w:t xml:space="preserve"> Serang)</w:t>
      </w:r>
    </w:p>
    <w:p w14:paraId="6D6BF795" w14:textId="77777777" w:rsidR="00CA2D8B" w:rsidRPr="00471EEC" w:rsidRDefault="00CA2D8B" w:rsidP="007C6166">
      <w:pPr>
        <w:tabs>
          <w:tab w:val="left" w:pos="3686"/>
        </w:tabs>
        <w:spacing w:after="0" w:line="276" w:lineRule="auto"/>
        <w:jc w:val="center"/>
        <w:rPr>
          <w:rFonts w:asciiTheme="majorBidi" w:hAnsiTheme="majorBidi" w:cstheme="majorBidi"/>
          <w:b/>
          <w:bCs/>
          <w:sz w:val="36"/>
          <w:szCs w:val="36"/>
          <w:lang w:val="id-ID" w:eastAsia="zh-CN"/>
        </w:rPr>
      </w:pPr>
    </w:p>
    <w:bookmarkEnd w:id="0"/>
    <w:p w14:paraId="62060FB4" w14:textId="77777777" w:rsidR="006D0A0A" w:rsidRDefault="00CA2D8B" w:rsidP="007C6166">
      <w:pPr>
        <w:tabs>
          <w:tab w:val="left" w:pos="3686"/>
        </w:tabs>
        <w:spacing w:after="0" w:line="276" w:lineRule="auto"/>
        <w:jc w:val="center"/>
        <w:rPr>
          <w:rFonts w:asciiTheme="majorBidi" w:hAnsiTheme="majorBidi" w:cstheme="majorBidi"/>
          <w:b/>
          <w:bCs/>
          <w:sz w:val="32"/>
          <w:szCs w:val="32"/>
          <w:lang w:val="id-ID" w:eastAsia="zh-CN"/>
        </w:rPr>
      </w:pPr>
      <w:r>
        <w:rPr>
          <w:b/>
          <w:sz w:val="24"/>
        </w:rPr>
        <w:t>SKRIPSI</w:t>
      </w:r>
    </w:p>
    <w:p w14:paraId="1D9560E8" w14:textId="77777777" w:rsidR="00CA2D8B" w:rsidRPr="00E8520F" w:rsidRDefault="00CA2D8B" w:rsidP="007C6166">
      <w:pPr>
        <w:tabs>
          <w:tab w:val="left" w:pos="3686"/>
        </w:tabs>
        <w:spacing w:after="0" w:line="276" w:lineRule="auto"/>
        <w:jc w:val="center"/>
        <w:rPr>
          <w:rFonts w:asciiTheme="majorBidi" w:hAnsiTheme="majorBidi" w:cstheme="majorBidi"/>
          <w:b/>
          <w:bCs/>
          <w:sz w:val="32"/>
          <w:szCs w:val="32"/>
          <w:lang w:val="id-ID" w:eastAsia="zh-CN"/>
        </w:rPr>
      </w:pPr>
    </w:p>
    <w:p w14:paraId="06B36912" w14:textId="77777777" w:rsidR="008F3DB5" w:rsidRPr="00743653" w:rsidRDefault="003B0D67" w:rsidP="006D0A0A">
      <w:pPr>
        <w:spacing w:after="0" w:line="240" w:lineRule="auto"/>
        <w:jc w:val="center"/>
        <w:rPr>
          <w:rFonts w:asciiTheme="majorBidi" w:hAnsiTheme="majorBidi" w:cstheme="majorBidi"/>
          <w:sz w:val="24"/>
          <w:szCs w:val="24"/>
          <w:lang w:val="fi-FI" w:eastAsia="zh-CN"/>
        </w:rPr>
      </w:pPr>
      <w:r>
        <w:rPr>
          <w:rFonts w:asciiTheme="majorBidi" w:hAnsiTheme="majorBidi" w:cstheme="majorBidi"/>
          <w:sz w:val="24"/>
          <w:szCs w:val="24"/>
          <w:lang w:eastAsia="zh-CN"/>
        </w:rPr>
        <w:t>Diajukan</w:t>
      </w:r>
      <w:r w:rsidRPr="00743653">
        <w:rPr>
          <w:rFonts w:asciiTheme="majorBidi" w:hAnsiTheme="majorBidi" w:cstheme="majorBidi"/>
          <w:sz w:val="24"/>
          <w:szCs w:val="24"/>
          <w:lang w:val="fi-FI" w:eastAsia="zh-CN"/>
        </w:rPr>
        <w:t xml:space="preserve"> </w:t>
      </w:r>
      <w:r w:rsidR="008F3DB5" w:rsidRPr="00743653">
        <w:rPr>
          <w:rFonts w:asciiTheme="majorBidi" w:hAnsiTheme="majorBidi" w:cstheme="majorBidi"/>
          <w:sz w:val="24"/>
          <w:szCs w:val="24"/>
          <w:lang w:val="fi-FI" w:eastAsia="zh-CN"/>
        </w:rPr>
        <w:t>Sebagai Salah Satu Syarat</w:t>
      </w:r>
    </w:p>
    <w:p w14:paraId="2BD28147" w14:textId="77777777" w:rsidR="003B0D67" w:rsidRPr="00743653" w:rsidRDefault="003B0D67" w:rsidP="00AD7393">
      <w:pPr>
        <w:spacing w:after="0" w:line="240" w:lineRule="auto"/>
        <w:jc w:val="center"/>
        <w:rPr>
          <w:rFonts w:asciiTheme="majorBidi" w:hAnsiTheme="majorBidi" w:cstheme="majorBidi"/>
          <w:sz w:val="24"/>
          <w:szCs w:val="24"/>
          <w:lang w:val="fi-FI" w:eastAsia="zh-CN"/>
        </w:rPr>
      </w:pPr>
      <w:r>
        <w:rPr>
          <w:rFonts w:asciiTheme="majorBidi" w:hAnsiTheme="majorBidi" w:cstheme="majorBidi"/>
          <w:sz w:val="24"/>
          <w:szCs w:val="24"/>
          <w:lang w:eastAsia="zh-CN"/>
        </w:rPr>
        <w:t>Untuk</w:t>
      </w:r>
      <w:r w:rsidRPr="00743653">
        <w:rPr>
          <w:rFonts w:asciiTheme="majorBidi" w:hAnsiTheme="majorBidi" w:cstheme="majorBidi"/>
          <w:sz w:val="24"/>
          <w:szCs w:val="24"/>
          <w:lang w:val="fi-FI" w:eastAsia="zh-CN"/>
        </w:rPr>
        <w:t xml:space="preserve"> memperoleh g</w:t>
      </w:r>
      <w:r>
        <w:rPr>
          <w:rFonts w:asciiTheme="majorBidi" w:hAnsiTheme="majorBidi" w:cstheme="majorBidi"/>
          <w:sz w:val="24"/>
          <w:szCs w:val="24"/>
          <w:lang w:eastAsia="zh-CN"/>
        </w:rPr>
        <w:t xml:space="preserve">elar </w:t>
      </w:r>
      <w:r w:rsidRPr="00743653">
        <w:rPr>
          <w:rFonts w:asciiTheme="majorBidi" w:hAnsiTheme="majorBidi" w:cstheme="majorBidi"/>
          <w:sz w:val="24"/>
          <w:szCs w:val="24"/>
          <w:lang w:val="fi-FI" w:eastAsia="zh-CN"/>
        </w:rPr>
        <w:t>S</w:t>
      </w:r>
      <w:r>
        <w:rPr>
          <w:rFonts w:asciiTheme="majorBidi" w:hAnsiTheme="majorBidi" w:cstheme="majorBidi"/>
          <w:sz w:val="24"/>
          <w:szCs w:val="24"/>
          <w:lang w:eastAsia="zh-CN"/>
        </w:rPr>
        <w:t>arjana Hukum (S.H</w:t>
      </w:r>
      <w:r w:rsidR="00517F98" w:rsidRPr="00743653">
        <w:rPr>
          <w:rFonts w:asciiTheme="majorBidi" w:hAnsiTheme="majorBidi" w:cstheme="majorBidi"/>
          <w:sz w:val="24"/>
          <w:szCs w:val="24"/>
          <w:lang w:val="fi-FI" w:eastAsia="zh-CN"/>
        </w:rPr>
        <w:t>.</w:t>
      </w:r>
      <w:r>
        <w:rPr>
          <w:rFonts w:asciiTheme="majorBidi" w:hAnsiTheme="majorBidi" w:cstheme="majorBidi"/>
          <w:sz w:val="24"/>
          <w:szCs w:val="24"/>
          <w:lang w:eastAsia="zh-CN"/>
        </w:rPr>
        <w:t>)</w:t>
      </w:r>
    </w:p>
    <w:p w14:paraId="45B63AF0" w14:textId="77777777" w:rsidR="008D5CC8" w:rsidRPr="00743653" w:rsidRDefault="008D5CC8" w:rsidP="00AD7393">
      <w:pPr>
        <w:spacing w:after="0" w:line="240" w:lineRule="auto"/>
        <w:jc w:val="center"/>
        <w:rPr>
          <w:rFonts w:asciiTheme="majorBidi" w:hAnsiTheme="majorBidi" w:cstheme="majorBidi"/>
          <w:sz w:val="24"/>
          <w:szCs w:val="24"/>
          <w:lang w:val="fi-FI" w:eastAsia="zh-CN"/>
        </w:rPr>
      </w:pPr>
      <w:r>
        <w:rPr>
          <w:sz w:val="24"/>
        </w:rPr>
        <w:t>Pada Jurusan Hukum Ekonomi Syariah</w:t>
      </w:r>
    </w:p>
    <w:p w14:paraId="7AFFE13A" w14:textId="77777777" w:rsidR="003B0D67" w:rsidRPr="00743653" w:rsidRDefault="003B0D67" w:rsidP="00AD7393">
      <w:pPr>
        <w:spacing w:after="0" w:line="240" w:lineRule="auto"/>
        <w:jc w:val="center"/>
        <w:rPr>
          <w:rFonts w:asciiTheme="majorBidi" w:hAnsiTheme="majorBidi" w:cstheme="majorBidi"/>
          <w:sz w:val="24"/>
          <w:szCs w:val="24"/>
          <w:lang w:val="fi-FI" w:eastAsia="zh-CN"/>
        </w:rPr>
      </w:pPr>
      <w:r>
        <w:rPr>
          <w:rFonts w:asciiTheme="majorBidi" w:hAnsiTheme="majorBidi" w:cstheme="majorBidi"/>
          <w:sz w:val="24"/>
          <w:szCs w:val="24"/>
          <w:lang w:eastAsia="zh-CN"/>
        </w:rPr>
        <w:t>Fakultas Syari’ah</w:t>
      </w:r>
    </w:p>
    <w:p w14:paraId="45705852" w14:textId="77777777" w:rsidR="00AD7393" w:rsidRDefault="000C08C5" w:rsidP="00AD7393">
      <w:pPr>
        <w:spacing w:after="0" w:line="240" w:lineRule="auto"/>
        <w:jc w:val="center"/>
        <w:rPr>
          <w:rFonts w:asciiTheme="majorBidi" w:hAnsiTheme="majorBidi" w:cstheme="majorBidi"/>
          <w:sz w:val="24"/>
          <w:szCs w:val="24"/>
          <w:lang w:val="en-US" w:eastAsia="zh-CN"/>
        </w:rPr>
      </w:pPr>
      <w:r w:rsidRPr="000C08C5">
        <w:rPr>
          <w:rFonts w:asciiTheme="majorBidi" w:hAnsiTheme="majorBidi" w:cstheme="majorBidi"/>
          <w:sz w:val="24"/>
          <w:szCs w:val="24"/>
          <w:lang w:eastAsia="zh-CN"/>
        </w:rPr>
        <w:t xml:space="preserve">Universitas Islam Negeri </w:t>
      </w:r>
    </w:p>
    <w:p w14:paraId="01F90B26" w14:textId="77777777" w:rsidR="000C08C5" w:rsidRDefault="000C08C5" w:rsidP="00AD7393">
      <w:pPr>
        <w:spacing w:after="0" w:line="240" w:lineRule="auto"/>
        <w:jc w:val="center"/>
        <w:rPr>
          <w:rFonts w:asciiTheme="majorBidi" w:hAnsiTheme="majorBidi" w:cstheme="majorBidi"/>
          <w:sz w:val="24"/>
          <w:szCs w:val="24"/>
          <w:lang w:val="en-US" w:eastAsia="zh-CN"/>
        </w:rPr>
      </w:pPr>
      <w:r w:rsidRPr="000C08C5">
        <w:rPr>
          <w:rFonts w:asciiTheme="majorBidi" w:hAnsiTheme="majorBidi" w:cstheme="majorBidi"/>
          <w:sz w:val="24"/>
          <w:szCs w:val="24"/>
          <w:lang w:eastAsia="zh-CN"/>
        </w:rPr>
        <w:t>Sultan Maulana Hasanuddin Banten</w:t>
      </w:r>
    </w:p>
    <w:p w14:paraId="4A2D5D9D" w14:textId="77777777" w:rsidR="00AD7393" w:rsidRDefault="00AD7393" w:rsidP="00AD7393">
      <w:pPr>
        <w:spacing w:after="0" w:line="240" w:lineRule="auto"/>
        <w:jc w:val="center"/>
        <w:rPr>
          <w:rFonts w:asciiTheme="majorBidi" w:hAnsiTheme="majorBidi" w:cstheme="majorBidi"/>
          <w:sz w:val="24"/>
          <w:szCs w:val="24"/>
          <w:lang w:val="en-US" w:eastAsia="zh-CN"/>
        </w:rPr>
      </w:pPr>
    </w:p>
    <w:p w14:paraId="496D1B57" w14:textId="77777777" w:rsidR="00B72D1F" w:rsidRPr="00AD7393" w:rsidRDefault="00B72D1F" w:rsidP="00AD7393">
      <w:pPr>
        <w:spacing w:after="0" w:line="240" w:lineRule="auto"/>
        <w:jc w:val="center"/>
        <w:rPr>
          <w:rFonts w:asciiTheme="majorBidi" w:hAnsiTheme="majorBidi" w:cstheme="majorBidi"/>
          <w:sz w:val="24"/>
          <w:szCs w:val="24"/>
          <w:lang w:val="en-US" w:eastAsia="zh-CN"/>
        </w:rPr>
      </w:pPr>
    </w:p>
    <w:p w14:paraId="79BEB823" w14:textId="77777777" w:rsidR="003B0D67" w:rsidRDefault="00AD7393" w:rsidP="00AD7393">
      <w:pPr>
        <w:spacing w:after="0" w:line="480" w:lineRule="auto"/>
        <w:jc w:val="center"/>
        <w:rPr>
          <w:rFonts w:asciiTheme="majorBidi" w:hAnsiTheme="majorBidi" w:cstheme="majorBidi"/>
          <w:sz w:val="24"/>
          <w:szCs w:val="24"/>
          <w:lang w:val="en-US" w:eastAsia="zh-CN"/>
        </w:rPr>
      </w:pPr>
      <w:r>
        <w:rPr>
          <w:rFonts w:asciiTheme="majorBidi" w:hAnsiTheme="majorBidi" w:cstheme="majorBidi"/>
          <w:b/>
          <w:bCs/>
          <w:noProof/>
          <w:sz w:val="24"/>
          <w:szCs w:val="24"/>
          <w:lang w:val="id-ID" w:eastAsia="id-ID"/>
        </w:rPr>
        <w:drawing>
          <wp:inline distT="0" distB="0" distL="0" distR="0" wp14:anchorId="44073639" wp14:editId="69BEF49F">
            <wp:extent cx="1485900" cy="1447800"/>
            <wp:effectExtent l="0" t="0" r="0" b="0"/>
            <wp:docPr id="1026" name="Picture 2" descr="A logo with a tower and a cube&#10;&#10;AI-generated content may be incorrect."/>
            <wp:cNvGraphicFramePr/>
            <a:graphic xmlns:a="http://schemas.openxmlformats.org/drawingml/2006/main">
              <a:graphicData uri="http://schemas.openxmlformats.org/drawingml/2006/picture">
                <pic:pic xmlns:pic="http://schemas.openxmlformats.org/drawingml/2006/picture">
                  <pic:nvPicPr>
                    <pic:cNvPr id="1026" name="Picture 2" descr="A logo with a tower and a cube&#10;&#10;AI-generated content may be incorrect."/>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485900" cy="1447800"/>
                    </a:xfrm>
                    <a:prstGeom prst="rect">
                      <a:avLst/>
                    </a:prstGeom>
                    <a:ln>
                      <a:noFill/>
                    </a:ln>
                  </pic:spPr>
                </pic:pic>
              </a:graphicData>
            </a:graphic>
          </wp:inline>
        </w:drawing>
      </w:r>
    </w:p>
    <w:p w14:paraId="24AB0742" w14:textId="77777777" w:rsidR="003B0D67" w:rsidRDefault="003B0D67" w:rsidP="00B72D1F">
      <w:pPr>
        <w:spacing w:after="0" w:line="480" w:lineRule="auto"/>
        <w:jc w:val="center"/>
        <w:rPr>
          <w:rFonts w:asciiTheme="majorBidi" w:hAnsiTheme="majorBidi" w:cstheme="majorBidi"/>
          <w:sz w:val="24"/>
          <w:szCs w:val="24"/>
          <w:lang w:val="id-ID" w:eastAsia="zh-CN"/>
        </w:rPr>
      </w:pPr>
      <w:r>
        <w:rPr>
          <w:rFonts w:asciiTheme="majorBidi" w:hAnsiTheme="majorBidi" w:cstheme="majorBidi"/>
          <w:sz w:val="24"/>
          <w:szCs w:val="24"/>
          <w:lang w:eastAsia="zh-CN"/>
        </w:rPr>
        <w:t>Oleh</w:t>
      </w:r>
      <w:r>
        <w:rPr>
          <w:rFonts w:asciiTheme="majorBidi" w:hAnsiTheme="majorBidi" w:cstheme="majorBidi"/>
          <w:sz w:val="24"/>
          <w:szCs w:val="24"/>
          <w:lang w:val="id-ID" w:eastAsia="zh-CN"/>
        </w:rPr>
        <w:t>:</w:t>
      </w:r>
    </w:p>
    <w:p w14:paraId="50424239" w14:textId="77777777" w:rsidR="003B0D67" w:rsidRPr="00B72D1F" w:rsidRDefault="003B0D67" w:rsidP="003B0D67">
      <w:pPr>
        <w:spacing w:after="0" w:line="240" w:lineRule="auto"/>
        <w:jc w:val="center"/>
        <w:rPr>
          <w:rFonts w:asciiTheme="majorBidi" w:hAnsiTheme="majorBidi" w:cstheme="majorBidi"/>
          <w:b/>
          <w:bCs/>
          <w:sz w:val="24"/>
          <w:szCs w:val="24"/>
          <w:lang w:val="en-US" w:eastAsia="zh-CN"/>
        </w:rPr>
      </w:pPr>
      <w:r w:rsidRPr="00B72D1F">
        <w:rPr>
          <w:rFonts w:asciiTheme="majorBidi" w:hAnsiTheme="majorBidi" w:cstheme="majorBidi"/>
          <w:b/>
          <w:bCs/>
          <w:sz w:val="24"/>
          <w:szCs w:val="24"/>
          <w:lang w:val="en-US" w:eastAsia="zh-CN"/>
        </w:rPr>
        <w:t>AM</w:t>
      </w:r>
      <w:r w:rsidR="00EE0A13">
        <w:rPr>
          <w:rFonts w:asciiTheme="majorBidi" w:hAnsiTheme="majorBidi" w:cstheme="majorBidi"/>
          <w:b/>
          <w:bCs/>
          <w:sz w:val="24"/>
          <w:szCs w:val="24"/>
          <w:lang w:val="en-US" w:eastAsia="zh-CN"/>
        </w:rPr>
        <w:t>ELIYA</w:t>
      </w:r>
      <w:r w:rsidRPr="00B72D1F">
        <w:rPr>
          <w:rFonts w:asciiTheme="majorBidi" w:hAnsiTheme="majorBidi" w:cstheme="majorBidi"/>
          <w:b/>
          <w:bCs/>
          <w:sz w:val="24"/>
          <w:szCs w:val="24"/>
          <w:lang w:val="en-US" w:eastAsia="zh-CN"/>
        </w:rPr>
        <w:t xml:space="preserve"> </w:t>
      </w:r>
    </w:p>
    <w:p w14:paraId="18F356FB" w14:textId="77777777" w:rsidR="00B72D1F" w:rsidRDefault="003B0D67" w:rsidP="00B72D1F">
      <w:pPr>
        <w:spacing w:after="0" w:line="240" w:lineRule="auto"/>
        <w:jc w:val="center"/>
        <w:rPr>
          <w:rFonts w:asciiTheme="majorBidi" w:hAnsiTheme="majorBidi" w:cstheme="majorBidi"/>
          <w:b/>
          <w:bCs/>
          <w:sz w:val="24"/>
          <w:szCs w:val="24"/>
          <w:u w:val="single"/>
          <w:lang w:val="en-US" w:eastAsia="zh-CN"/>
        </w:rPr>
      </w:pPr>
      <w:r>
        <w:rPr>
          <w:rFonts w:asciiTheme="majorBidi" w:hAnsiTheme="majorBidi" w:cstheme="majorBidi"/>
          <w:b/>
          <w:bCs/>
          <w:sz w:val="24"/>
          <w:szCs w:val="24"/>
          <w:lang w:val="id-ID" w:eastAsia="zh-CN"/>
        </w:rPr>
        <w:t xml:space="preserve">NIM: </w:t>
      </w:r>
      <w:r w:rsidR="00EE0A13" w:rsidRPr="00EE0A13">
        <w:rPr>
          <w:rFonts w:asciiTheme="majorBidi" w:hAnsiTheme="majorBidi" w:cstheme="majorBidi"/>
          <w:b/>
          <w:bCs/>
          <w:sz w:val="24"/>
          <w:szCs w:val="24"/>
          <w:lang w:eastAsia="zh-CN"/>
        </w:rPr>
        <w:t>221130142</w:t>
      </w:r>
    </w:p>
    <w:p w14:paraId="4A5C9F98" w14:textId="77777777" w:rsidR="00B72D1F" w:rsidRPr="00B72D1F" w:rsidRDefault="00B72D1F" w:rsidP="00B72D1F">
      <w:pPr>
        <w:spacing w:after="0" w:line="240" w:lineRule="auto"/>
        <w:jc w:val="center"/>
        <w:rPr>
          <w:rFonts w:asciiTheme="majorBidi" w:hAnsiTheme="majorBidi" w:cstheme="majorBidi"/>
          <w:b/>
          <w:bCs/>
          <w:sz w:val="24"/>
          <w:szCs w:val="24"/>
          <w:u w:val="single"/>
          <w:lang w:val="en-US" w:eastAsia="zh-CN"/>
        </w:rPr>
      </w:pPr>
    </w:p>
    <w:p w14:paraId="5E635DD6" w14:textId="77777777" w:rsidR="00B72D1F" w:rsidRDefault="00B72D1F" w:rsidP="00B72D1F">
      <w:pPr>
        <w:spacing w:after="0" w:line="276" w:lineRule="auto"/>
        <w:jc w:val="center"/>
        <w:rPr>
          <w:rFonts w:asciiTheme="majorBidi" w:hAnsiTheme="majorBidi" w:cstheme="majorBidi"/>
          <w:b/>
          <w:bCs/>
          <w:sz w:val="36"/>
          <w:szCs w:val="36"/>
          <w:lang w:val="en-US" w:eastAsia="zh-CN"/>
        </w:rPr>
      </w:pPr>
    </w:p>
    <w:p w14:paraId="2513CFDB" w14:textId="77777777" w:rsidR="003B0D67" w:rsidRPr="003B5F82" w:rsidRDefault="003B0D67" w:rsidP="00B72D1F">
      <w:pPr>
        <w:spacing w:after="0" w:line="276" w:lineRule="auto"/>
        <w:jc w:val="center"/>
        <w:rPr>
          <w:rFonts w:asciiTheme="majorBidi" w:hAnsiTheme="majorBidi" w:cstheme="majorBidi"/>
          <w:b/>
          <w:bCs/>
          <w:sz w:val="32"/>
          <w:szCs w:val="32"/>
          <w:lang w:eastAsia="zh-CN"/>
        </w:rPr>
      </w:pPr>
      <w:r w:rsidRPr="003B5F82">
        <w:rPr>
          <w:rFonts w:asciiTheme="majorBidi" w:hAnsiTheme="majorBidi" w:cstheme="majorBidi"/>
          <w:b/>
          <w:bCs/>
          <w:sz w:val="32"/>
          <w:szCs w:val="32"/>
          <w:lang w:eastAsia="zh-CN"/>
        </w:rPr>
        <w:t>FAKULTAS SYARIAH</w:t>
      </w:r>
    </w:p>
    <w:p w14:paraId="0419DABB" w14:textId="77777777" w:rsidR="003B0D67" w:rsidRPr="003B5F82" w:rsidRDefault="003B0D67" w:rsidP="00B72D1F">
      <w:pPr>
        <w:spacing w:after="0" w:line="276" w:lineRule="auto"/>
        <w:jc w:val="center"/>
        <w:rPr>
          <w:rFonts w:asciiTheme="majorBidi" w:hAnsiTheme="majorBidi" w:cstheme="majorBidi"/>
          <w:b/>
          <w:bCs/>
          <w:sz w:val="32"/>
          <w:szCs w:val="32"/>
          <w:lang w:eastAsia="zh-CN"/>
        </w:rPr>
      </w:pPr>
      <w:r w:rsidRPr="003B5F82">
        <w:rPr>
          <w:rFonts w:asciiTheme="majorBidi" w:hAnsiTheme="majorBidi" w:cstheme="majorBidi"/>
          <w:b/>
          <w:bCs/>
          <w:sz w:val="32"/>
          <w:szCs w:val="32"/>
          <w:lang w:eastAsia="zh-CN"/>
        </w:rPr>
        <w:t>UNIVERSITAS ISLAM NEGERI</w:t>
      </w:r>
    </w:p>
    <w:p w14:paraId="6EE8E710" w14:textId="77777777" w:rsidR="003B0D67" w:rsidRPr="003B5F82" w:rsidRDefault="003B0D67" w:rsidP="00B72D1F">
      <w:pPr>
        <w:spacing w:after="0" w:line="276" w:lineRule="auto"/>
        <w:jc w:val="center"/>
        <w:rPr>
          <w:rFonts w:asciiTheme="majorBidi" w:hAnsiTheme="majorBidi" w:cstheme="majorBidi"/>
          <w:b/>
          <w:bCs/>
          <w:sz w:val="32"/>
          <w:szCs w:val="32"/>
          <w:lang w:val="id-ID" w:eastAsia="zh-CN"/>
        </w:rPr>
      </w:pPr>
      <w:r w:rsidRPr="003B5F82">
        <w:rPr>
          <w:rFonts w:asciiTheme="majorBidi" w:hAnsiTheme="majorBidi" w:cstheme="majorBidi"/>
          <w:b/>
          <w:bCs/>
          <w:sz w:val="32"/>
          <w:szCs w:val="32"/>
          <w:lang w:val="id-ID" w:eastAsia="zh-CN"/>
        </w:rPr>
        <w:t>SULTAN MAULANA HASANU</w:t>
      </w:r>
      <w:r w:rsidRPr="003B5F82">
        <w:rPr>
          <w:rFonts w:asciiTheme="majorBidi" w:hAnsiTheme="majorBidi" w:cstheme="majorBidi"/>
          <w:b/>
          <w:bCs/>
          <w:sz w:val="32"/>
          <w:szCs w:val="32"/>
          <w:lang w:eastAsia="zh-CN"/>
        </w:rPr>
        <w:t>D</w:t>
      </w:r>
      <w:r w:rsidRPr="003B5F82">
        <w:rPr>
          <w:rFonts w:asciiTheme="majorBidi" w:hAnsiTheme="majorBidi" w:cstheme="majorBidi"/>
          <w:b/>
          <w:bCs/>
          <w:sz w:val="32"/>
          <w:szCs w:val="32"/>
          <w:lang w:val="id-ID" w:eastAsia="zh-CN"/>
        </w:rPr>
        <w:t>DIN BANTEN</w:t>
      </w:r>
    </w:p>
    <w:p w14:paraId="77F53450" w14:textId="77777777" w:rsidR="00A6156D" w:rsidRDefault="003B0D67" w:rsidP="004B004F">
      <w:pPr>
        <w:pStyle w:val="ListParagraph"/>
        <w:numPr>
          <w:ilvl w:val="0"/>
          <w:numId w:val="23"/>
        </w:numPr>
        <w:spacing w:after="0" w:line="360" w:lineRule="auto"/>
        <w:jc w:val="center"/>
        <w:rPr>
          <w:rFonts w:asciiTheme="majorBidi" w:hAnsiTheme="majorBidi" w:cstheme="majorBidi"/>
          <w:bCs/>
          <w:sz w:val="32"/>
          <w:szCs w:val="32"/>
          <w:lang w:val="id-ID" w:eastAsia="zh-CN"/>
        </w:rPr>
        <w:sectPr w:rsidR="00A6156D" w:rsidSect="00432892">
          <w:headerReference w:type="default" r:id="rId12"/>
          <w:footerReference w:type="default" r:id="rId13"/>
          <w:pgSz w:w="12240" w:h="15840"/>
          <w:pgMar w:top="2268" w:right="1701" w:bottom="1701" w:left="2268" w:header="856" w:footer="0" w:gutter="0"/>
          <w:cols w:space="720"/>
        </w:sectPr>
      </w:pPr>
      <w:r>
        <w:rPr>
          <w:b/>
          <w:sz w:val="32"/>
        </w:rPr>
        <w:t>2026 M / 1447 H</w:t>
      </w:r>
    </w:p>
    <w:p w14:paraId="14E4E9A9" w14:textId="77777777" w:rsidR="008F2EE5" w:rsidRPr="00A6156D" w:rsidRDefault="008F2EE5" w:rsidP="00B9104E">
      <w:pPr>
        <w:keepNext/>
        <w:spacing w:after="0" w:line="480" w:lineRule="auto"/>
        <w:ind w:left="360"/>
        <w:jc w:val="center"/>
        <w:rPr>
          <w:b/>
          <w:bCs/>
          <w:sz w:val="28"/>
          <w:szCs w:val="36"/>
          <w:lang w:val="en-US"/>
        </w:rPr>
      </w:pPr>
      <w:r w:rsidRPr="00A6156D">
        <w:rPr>
          <w:b/>
          <w:bCs/>
          <w:sz w:val="28"/>
          <w:szCs w:val="36"/>
          <w:lang w:val="en-US"/>
        </w:rPr>
        <w:lastRenderedPageBreak/>
        <w:t>BAB I</w:t>
      </w:r>
    </w:p>
    <w:p w14:paraId="2CE4B0F8" w14:textId="77777777" w:rsidR="008F2EE5" w:rsidRDefault="008F2EE5" w:rsidP="0089035C">
      <w:pPr>
        <w:keepNext/>
        <w:spacing w:after="0" w:line="480" w:lineRule="auto"/>
        <w:jc w:val="center"/>
        <w:rPr>
          <w:b/>
          <w:bCs/>
          <w:sz w:val="28"/>
          <w:szCs w:val="28"/>
          <w:lang w:val="en-US"/>
        </w:rPr>
      </w:pPr>
      <w:r w:rsidRPr="00A6156D">
        <w:rPr>
          <w:b/>
          <w:bCs/>
          <w:sz w:val="28"/>
          <w:szCs w:val="28"/>
          <w:lang w:val="en-US"/>
        </w:rPr>
        <w:t>PENDAHULUAN</w:t>
      </w:r>
    </w:p>
    <w:p w14:paraId="5C65D2E3" w14:textId="77777777" w:rsidR="0089035C" w:rsidRPr="00A6156D" w:rsidRDefault="0089035C" w:rsidP="0089035C">
      <w:pPr>
        <w:keepNext/>
        <w:spacing w:after="0" w:line="480" w:lineRule="auto"/>
        <w:jc w:val="center"/>
        <w:rPr>
          <w:b/>
          <w:bCs/>
          <w:sz w:val="28"/>
          <w:szCs w:val="28"/>
          <w:lang w:val="en-US"/>
        </w:rPr>
      </w:pPr>
    </w:p>
    <w:p w14:paraId="49584287" w14:textId="77777777" w:rsidR="00A527CA" w:rsidRPr="00374EC4" w:rsidRDefault="00605EEF" w:rsidP="0089035C">
      <w:pPr>
        <w:keepNext/>
        <w:spacing w:after="0" w:line="480" w:lineRule="auto"/>
        <w:ind w:left="709" w:hanging="709"/>
      </w:pPr>
      <w:r>
        <w:rPr>
          <w:b/>
          <w:sz w:val="24"/>
        </w:rPr>
        <w:t xml:space="preserve">A. </w:t>
      </w:r>
      <w:r w:rsidR="00983420">
        <w:rPr>
          <w:b/>
          <w:sz w:val="24"/>
          <w:lang w:val="en-US"/>
        </w:rPr>
        <w:t xml:space="preserve">  </w:t>
      </w:r>
      <w:r>
        <w:rPr>
          <w:b/>
          <w:sz w:val="24"/>
        </w:rPr>
        <w:t>Latar Belakang Masalah</w:t>
      </w:r>
    </w:p>
    <w:p w14:paraId="59FD1CBE" w14:textId="77777777" w:rsidR="00DE361B" w:rsidRPr="00EB3B33" w:rsidRDefault="00CB211D" w:rsidP="0089035C">
      <w:pPr>
        <w:spacing w:after="0" w:line="480" w:lineRule="auto"/>
        <w:ind w:left="426" w:firstLine="567"/>
        <w:jc w:val="both"/>
        <w:rPr>
          <w:sz w:val="24"/>
          <w:szCs w:val="24"/>
          <w:lang w:val="id-ID" w:eastAsia="zh-CN"/>
        </w:rPr>
      </w:pPr>
      <w:r>
        <w:rPr>
          <w:sz w:val="24"/>
          <w:szCs w:val="24"/>
        </w:rPr>
        <w:t xml:space="preserve">Islam adalah Agama yang memberi pedoman hidup kepada manusia secara menyeluruh, Islam juga agama yang lengkap dan sempurna yang telah meletakan kaidah-kaidah dasar dalam semua sisi kehidupan manusia baik dalam ibadah dan juga </w:t>
      </w:r>
      <w:r>
        <w:rPr>
          <w:i/>
          <w:iCs/>
          <w:sz w:val="24"/>
          <w:szCs w:val="24"/>
        </w:rPr>
        <w:t>muamalah</w:t>
      </w:r>
      <w:r>
        <w:rPr>
          <w:sz w:val="24"/>
          <w:szCs w:val="24"/>
        </w:rPr>
        <w:t xml:space="preserve"> (hubungan antar makhluk). </w:t>
      </w:r>
      <w:r w:rsidRPr="00EB3B33">
        <w:rPr>
          <w:sz w:val="24"/>
          <w:szCs w:val="24"/>
          <w:lang w:eastAsia="zh-CN"/>
        </w:rPr>
        <w:t>Manusia merupakan makhluk sosial yang saling membutuhkan satu sama lain dengan berinteraksi dalam segala urusan untuk memenuhi kebutuhan hidupnya, maka dari itu agama Islam menganjurkan manusia untuk saling tolong menolong dalam kebaikan</w:t>
      </w:r>
      <w:r w:rsidR="00DE361B" w:rsidRPr="00EB3B33">
        <w:rPr>
          <w:sz w:val="24"/>
          <w:szCs w:val="24"/>
          <w:lang w:val="id-ID" w:eastAsia="zh-CN"/>
        </w:rPr>
        <w:t>.</w:t>
      </w:r>
      <w:r w:rsidR="00870B56">
        <w:rPr>
          <w:rStyle w:val="FootnoteReference"/>
          <w:sz w:val="24"/>
          <w:szCs w:val="24"/>
          <w:lang w:val="id-ID"/>
        </w:rPr>
        <w:footnoteReference w:id="1"/>
      </w:r>
    </w:p>
    <w:p w14:paraId="5E448DD9" w14:textId="77777777" w:rsidR="00111FFB" w:rsidRPr="00EB3B33" w:rsidRDefault="00DE361B" w:rsidP="007A39AD">
      <w:pPr>
        <w:spacing w:after="0" w:line="480" w:lineRule="auto"/>
        <w:ind w:left="426" w:firstLine="567"/>
        <w:jc w:val="both"/>
        <w:rPr>
          <w:rFonts w:eastAsia="DengXian"/>
          <w:sz w:val="24"/>
          <w:szCs w:val="24"/>
          <w:lang w:val="id-ID" w:eastAsia="zh-CN"/>
        </w:rPr>
      </w:pPr>
      <w:r>
        <w:rPr>
          <w:i/>
          <w:iCs/>
          <w:sz w:val="24"/>
          <w:szCs w:val="24"/>
        </w:rPr>
        <w:t>Muamalah</w:t>
      </w:r>
      <w:r>
        <w:rPr>
          <w:sz w:val="24"/>
          <w:szCs w:val="24"/>
        </w:rPr>
        <w:t xml:space="preserve"> dalam arti luas adalah aturan (hukum) Allah untuk mengatur manusia yang berkaitan dengan urusan duniawi dalam interaksi sosial, sedangkan dalam arti sempit </w:t>
      </w:r>
      <w:r>
        <w:rPr>
          <w:i/>
          <w:iCs/>
          <w:sz w:val="24"/>
          <w:szCs w:val="24"/>
        </w:rPr>
        <w:t>muamalah</w:t>
      </w:r>
      <w:r>
        <w:rPr>
          <w:sz w:val="24"/>
          <w:szCs w:val="24"/>
        </w:rPr>
        <w:t xml:space="preserve"> yaitu semua </w:t>
      </w:r>
      <w:r>
        <w:rPr>
          <w:i/>
          <w:iCs/>
          <w:sz w:val="24"/>
          <w:szCs w:val="24"/>
        </w:rPr>
        <w:t>akad</w:t>
      </w:r>
      <w:r>
        <w:rPr>
          <w:sz w:val="24"/>
          <w:szCs w:val="24"/>
        </w:rPr>
        <w:t xml:space="preserve"> yang membolehkan manusia saling menukar manfaatnya dengan cara-cara dan aturan yang telah ditentukan Allah dan manusia wajib mentaati-Nya</w:t>
      </w:r>
      <w:r w:rsidR="00677486">
        <w:rPr>
          <w:sz w:val="24"/>
          <w:szCs w:val="24"/>
          <w:lang w:val="id-ID"/>
        </w:rPr>
        <w:t>.</w:t>
      </w:r>
      <w:r w:rsidR="009F42ED">
        <w:rPr>
          <w:rStyle w:val="FootnoteReference"/>
          <w:sz w:val="24"/>
          <w:szCs w:val="24"/>
        </w:rPr>
        <w:footnoteReference w:id="2"/>
      </w:r>
      <w:r w:rsidR="009E7AB2" w:rsidRPr="00EB3B33">
        <w:rPr>
          <w:sz w:val="24"/>
          <w:szCs w:val="24"/>
          <w:lang w:val="id-ID"/>
        </w:rPr>
        <w:t xml:space="preserve"> </w:t>
      </w:r>
      <w:r>
        <w:rPr>
          <w:sz w:val="24"/>
          <w:szCs w:val="24"/>
        </w:rPr>
        <w:t xml:space="preserve">Dalam bermuamalah Islam mengatur tata cara itu sendiri, terdiri dari jual-beli, sewa menyewa, pinjam meminjam dan juga salah satu bentuk </w:t>
      </w:r>
      <w:r>
        <w:rPr>
          <w:i/>
          <w:iCs/>
          <w:sz w:val="24"/>
          <w:szCs w:val="24"/>
        </w:rPr>
        <w:t>muamalah</w:t>
      </w:r>
      <w:r>
        <w:rPr>
          <w:sz w:val="24"/>
          <w:szCs w:val="24"/>
        </w:rPr>
        <w:t xml:space="preserve"> yang di perbolehkan dalam Islam adalah gadai (</w:t>
      </w:r>
      <w:r>
        <w:rPr>
          <w:i/>
          <w:iCs/>
          <w:sz w:val="24"/>
          <w:szCs w:val="24"/>
        </w:rPr>
        <w:t>rahn</w:t>
      </w:r>
      <w:r>
        <w:rPr>
          <w:sz w:val="24"/>
          <w:szCs w:val="24"/>
        </w:rPr>
        <w:t>).</w:t>
      </w:r>
    </w:p>
    <w:p w14:paraId="07029C18" w14:textId="77777777" w:rsidR="004F52FD" w:rsidRDefault="004F52FD" w:rsidP="007A39AD">
      <w:pPr>
        <w:spacing w:after="0" w:line="480" w:lineRule="auto"/>
        <w:ind w:left="426" w:firstLine="567"/>
        <w:jc w:val="both"/>
        <w:rPr>
          <w:sz w:val="24"/>
          <w:szCs w:val="24"/>
          <w:lang w:val="id-ID"/>
        </w:rPr>
      </w:pPr>
      <w:r w:rsidRPr="00CA7296">
        <w:rPr>
          <w:sz w:val="24"/>
          <w:szCs w:val="24"/>
        </w:rPr>
        <w:lastRenderedPageBreak/>
        <w:t>Salah satu prinsip dalam transa</w:t>
      </w:r>
      <w:r w:rsidR="00310440" w:rsidRPr="00CA7296">
        <w:rPr>
          <w:sz w:val="24"/>
          <w:szCs w:val="24"/>
          <w:lang w:val="id-ID"/>
        </w:rPr>
        <w:t>ksi</w:t>
      </w:r>
      <w:r>
        <w:rPr>
          <w:sz w:val="24"/>
          <w:szCs w:val="24"/>
        </w:rPr>
        <w:t xml:space="preserve"> </w:t>
      </w:r>
      <w:r>
        <w:rPr>
          <w:i/>
          <w:iCs/>
          <w:sz w:val="24"/>
          <w:szCs w:val="24"/>
        </w:rPr>
        <w:t>muamalah</w:t>
      </w:r>
      <w:r>
        <w:rPr>
          <w:sz w:val="24"/>
          <w:szCs w:val="24"/>
        </w:rPr>
        <w:t xml:space="preserve"> yaitu ha</w:t>
      </w:r>
      <w:r w:rsidR="00310440" w:rsidRPr="00CA7296">
        <w:rPr>
          <w:sz w:val="24"/>
          <w:szCs w:val="24"/>
          <w:lang w:val="id-ID"/>
        </w:rPr>
        <w:t>rus</w:t>
      </w:r>
      <w:r w:rsidRPr="00CA7296">
        <w:rPr>
          <w:sz w:val="24"/>
          <w:szCs w:val="24"/>
        </w:rPr>
        <w:t xml:space="preserve"> berda</w:t>
      </w:r>
      <w:r w:rsidR="00310440" w:rsidRPr="00CA7296">
        <w:rPr>
          <w:sz w:val="24"/>
          <w:szCs w:val="24"/>
          <w:lang w:val="id-ID"/>
        </w:rPr>
        <w:t>sarkan</w:t>
      </w:r>
      <w:r w:rsidRPr="00CA7296">
        <w:rPr>
          <w:sz w:val="24"/>
          <w:szCs w:val="24"/>
        </w:rPr>
        <w:t xml:space="preserve"> prinsip</w:t>
      </w:r>
      <w:r w:rsidR="00310440" w:rsidRPr="00CA7296">
        <w:rPr>
          <w:sz w:val="24"/>
          <w:szCs w:val="24"/>
          <w:lang w:val="id-ID"/>
        </w:rPr>
        <w:t xml:space="preserve"> keadilan</w:t>
      </w:r>
      <w:r w:rsidRPr="00CA7296">
        <w:rPr>
          <w:sz w:val="24"/>
          <w:szCs w:val="24"/>
        </w:rPr>
        <w:t xml:space="preserve"> diantara para pihak, ka</w:t>
      </w:r>
      <w:r w:rsidR="00611C2F" w:rsidRPr="00CA7296">
        <w:rPr>
          <w:sz w:val="24"/>
          <w:szCs w:val="24"/>
          <w:lang w:val="id-ID"/>
        </w:rPr>
        <w:t>rena</w:t>
      </w:r>
      <w:r w:rsidRPr="00CA7296">
        <w:rPr>
          <w:sz w:val="24"/>
          <w:szCs w:val="24"/>
        </w:rPr>
        <w:t xml:space="preserve"> untuk menghinda</w:t>
      </w:r>
      <w:r w:rsidR="00611C2F" w:rsidRPr="00CA7296">
        <w:rPr>
          <w:sz w:val="24"/>
          <w:szCs w:val="24"/>
          <w:lang w:val="id-ID"/>
        </w:rPr>
        <w:t xml:space="preserve">ri </w:t>
      </w:r>
      <w:r w:rsidRPr="00CA7296">
        <w:rPr>
          <w:sz w:val="24"/>
          <w:szCs w:val="24"/>
        </w:rPr>
        <w:t xml:space="preserve"> hal-hal yang tidak diinginkan yang dapat merugikan sal</w:t>
      </w:r>
      <w:r w:rsidR="00D748C2" w:rsidRPr="00CA7296">
        <w:rPr>
          <w:sz w:val="24"/>
          <w:szCs w:val="24"/>
          <w:lang w:val="id-ID"/>
        </w:rPr>
        <w:t>ah</w:t>
      </w:r>
      <w:r w:rsidR="00175C0C" w:rsidRPr="00CA7296">
        <w:rPr>
          <w:sz w:val="24"/>
          <w:szCs w:val="24"/>
          <w:lang w:val="id-ID"/>
        </w:rPr>
        <w:t xml:space="preserve"> satu pihak</w:t>
      </w:r>
      <w:r w:rsidRPr="00CA7296">
        <w:rPr>
          <w:sz w:val="24"/>
          <w:szCs w:val="24"/>
        </w:rPr>
        <w:t xml:space="preserve">. </w:t>
      </w:r>
      <w:r w:rsidRPr="00CA7296">
        <w:rPr>
          <w:sz w:val="24"/>
          <w:szCs w:val="24"/>
          <w:lang w:eastAsia="zh-CN"/>
        </w:rPr>
        <w:t>Mua</w:t>
      </w:r>
      <w:r w:rsidR="00175C0C" w:rsidRPr="00CA7296">
        <w:rPr>
          <w:sz w:val="24"/>
          <w:szCs w:val="24"/>
          <w:lang w:val="id-ID" w:eastAsia="zh-CN"/>
        </w:rPr>
        <w:t>malah</w:t>
      </w:r>
      <w:r w:rsidR="008942F5" w:rsidRPr="00CA7296">
        <w:rPr>
          <w:sz w:val="24"/>
          <w:szCs w:val="24"/>
          <w:lang w:val="id-ID" w:eastAsia="zh-CN"/>
        </w:rPr>
        <w:t xml:space="preserve"> dilakukan atas dasar pertimbangan </w:t>
      </w:r>
      <w:r w:rsidR="00584399" w:rsidRPr="00CA7296">
        <w:rPr>
          <w:sz w:val="24"/>
          <w:szCs w:val="24"/>
          <w:lang w:val="id-ID" w:eastAsia="zh-CN"/>
        </w:rPr>
        <w:t xml:space="preserve">mendatangkan manfaat </w:t>
      </w:r>
      <w:r w:rsidR="007D426A" w:rsidRPr="00CA7296">
        <w:rPr>
          <w:sz w:val="24"/>
          <w:szCs w:val="24"/>
          <w:lang w:val="id-ID" w:eastAsia="zh-CN"/>
        </w:rPr>
        <w:t>dan menghindarkan mudharat.</w:t>
      </w:r>
      <w:r>
        <w:rPr>
          <w:rStyle w:val="FootnoteReference"/>
          <w:sz w:val="24"/>
        </w:rPr>
        <w:footnoteReference w:id="3"/>
      </w:r>
      <w:r w:rsidR="00BE6812" w:rsidRPr="00CA7296">
        <w:rPr>
          <w:sz w:val="24"/>
          <w:szCs w:val="24"/>
          <w:lang w:val="id-ID" w:eastAsia="zh-CN"/>
        </w:rPr>
        <w:t xml:space="preserve"> </w:t>
      </w:r>
      <w:r w:rsidR="00BE6812" w:rsidRPr="00CA7296">
        <w:rPr>
          <w:sz w:val="24"/>
          <w:szCs w:val="24"/>
          <w:lang w:val="id-ID"/>
        </w:rPr>
        <w:t>Oleh karena karena itu</w:t>
      </w:r>
      <w:r>
        <w:rPr>
          <w:sz w:val="24"/>
          <w:szCs w:val="24"/>
          <w:lang w:val="id-ID"/>
        </w:rPr>
        <w:t xml:space="preserve">, segala bentuk </w:t>
      </w:r>
      <w:r>
        <w:rPr>
          <w:i/>
          <w:iCs/>
          <w:sz w:val="24"/>
          <w:szCs w:val="24"/>
          <w:lang w:val="id-ID"/>
        </w:rPr>
        <w:t>muamalah</w:t>
      </w:r>
      <w:r>
        <w:rPr>
          <w:sz w:val="24"/>
          <w:szCs w:val="24"/>
          <w:lang w:val="id-ID"/>
        </w:rPr>
        <w:t xml:space="preserve"> yang merusak </w:t>
      </w:r>
      <w:r w:rsidR="00F25792" w:rsidRPr="00CA7296">
        <w:rPr>
          <w:sz w:val="24"/>
          <w:szCs w:val="24"/>
          <w:lang w:val="id-ID"/>
        </w:rPr>
        <w:t xml:space="preserve">atau mengganggu kehidupan masyarakat tidak dibenarkan </w:t>
      </w:r>
      <w:r w:rsidR="008F1602" w:rsidRPr="00CA7296">
        <w:rPr>
          <w:sz w:val="24"/>
          <w:szCs w:val="24"/>
          <w:lang w:val="id-ID"/>
        </w:rPr>
        <w:t>dalam Islam.</w:t>
      </w:r>
    </w:p>
    <w:p w14:paraId="0A2B0B88" w14:textId="77777777" w:rsidR="004E30CA" w:rsidRPr="00035369" w:rsidRDefault="00ED5735" w:rsidP="007A39AD">
      <w:pPr>
        <w:spacing w:after="0" w:line="480" w:lineRule="auto"/>
        <w:ind w:left="426" w:firstLine="567"/>
        <w:jc w:val="both"/>
        <w:rPr>
          <w:sz w:val="24"/>
          <w:szCs w:val="24"/>
          <w:lang w:eastAsia="zh-CN"/>
        </w:rPr>
      </w:pPr>
      <w:r w:rsidRPr="00035369">
        <w:rPr>
          <w:sz w:val="24"/>
          <w:szCs w:val="24"/>
        </w:rPr>
        <w:t xml:space="preserve">Dalam kajian bahasa, kata </w:t>
      </w:r>
      <w:r w:rsidRPr="00035369">
        <w:rPr>
          <w:i/>
          <w:iCs/>
          <w:sz w:val="24"/>
          <w:szCs w:val="24"/>
        </w:rPr>
        <w:t>gadai</w:t>
      </w:r>
      <w:r w:rsidRPr="00035369">
        <w:rPr>
          <w:sz w:val="24"/>
          <w:szCs w:val="24"/>
        </w:rPr>
        <w:t xml:space="preserve"> atau </w:t>
      </w:r>
      <w:r w:rsidRPr="00035369">
        <w:rPr>
          <w:i/>
          <w:iCs/>
          <w:sz w:val="24"/>
          <w:szCs w:val="24"/>
        </w:rPr>
        <w:t>Ar-rahn</w:t>
      </w:r>
      <w:r w:rsidRPr="00035369">
        <w:rPr>
          <w:sz w:val="24"/>
          <w:szCs w:val="24"/>
        </w:rPr>
        <w:t xml:space="preserve"> memiliki arti dasar yang berkaitan dengan kestabilan dan keberlangsungan suatu keadaan. Secara literal, istilah ini mengandung makna seperti </w:t>
      </w:r>
      <w:r w:rsidRPr="00035369">
        <w:rPr>
          <w:i/>
          <w:iCs/>
          <w:sz w:val="24"/>
          <w:szCs w:val="24"/>
        </w:rPr>
        <w:t>ats-tsubuut</w:t>
      </w:r>
      <w:r w:rsidRPr="00035369">
        <w:rPr>
          <w:sz w:val="24"/>
          <w:szCs w:val="24"/>
        </w:rPr>
        <w:t xml:space="preserve"> (kekekalan) dan </w:t>
      </w:r>
      <w:r w:rsidRPr="00035369">
        <w:rPr>
          <w:i/>
          <w:iCs/>
          <w:sz w:val="24"/>
          <w:szCs w:val="24"/>
        </w:rPr>
        <w:t>ad-dawaam</w:t>
      </w:r>
      <w:r w:rsidRPr="00035369">
        <w:rPr>
          <w:sz w:val="24"/>
          <w:szCs w:val="24"/>
        </w:rPr>
        <w:t xml:space="preserve"> (keberlanjutan atau tetap dalam satu kondisi). </w:t>
      </w:r>
      <w:r w:rsidR="00744B55">
        <w:rPr>
          <w:sz w:val="24"/>
          <w:szCs w:val="24"/>
          <w:lang w:val="en-US" w:eastAsia="zh-CN"/>
        </w:rPr>
        <w:t>D</w:t>
      </w:r>
      <w:r w:rsidRPr="00035369">
        <w:rPr>
          <w:sz w:val="24"/>
          <w:szCs w:val="24"/>
          <w:lang w:eastAsia="zh-CN"/>
        </w:rPr>
        <w:t xml:space="preserve">alam konteks tertentu, </w:t>
      </w:r>
      <w:r w:rsidRPr="00035369">
        <w:rPr>
          <w:i/>
          <w:iCs/>
          <w:sz w:val="24"/>
          <w:szCs w:val="24"/>
          <w:lang w:eastAsia="zh-CN"/>
        </w:rPr>
        <w:t>Ar-rahn</w:t>
      </w:r>
      <w:r w:rsidRPr="00035369">
        <w:rPr>
          <w:sz w:val="24"/>
          <w:szCs w:val="24"/>
          <w:lang w:eastAsia="zh-CN"/>
        </w:rPr>
        <w:t xml:space="preserve"> juga mengandung arti </w:t>
      </w:r>
      <w:r w:rsidRPr="00035369">
        <w:rPr>
          <w:i/>
          <w:iCs/>
          <w:sz w:val="24"/>
          <w:szCs w:val="24"/>
          <w:lang w:eastAsia="zh-CN"/>
        </w:rPr>
        <w:t>al-habsu</w:t>
      </w:r>
      <w:r w:rsidRPr="00035369">
        <w:rPr>
          <w:sz w:val="24"/>
          <w:szCs w:val="24"/>
          <w:lang w:eastAsia="zh-CN"/>
        </w:rPr>
        <w:t xml:space="preserve"> (pengekangan) dan </w:t>
      </w:r>
      <w:r w:rsidRPr="00035369">
        <w:rPr>
          <w:i/>
          <w:iCs/>
          <w:sz w:val="24"/>
          <w:szCs w:val="24"/>
          <w:lang w:eastAsia="zh-CN"/>
        </w:rPr>
        <w:t>al-luzum</w:t>
      </w:r>
      <w:r w:rsidRPr="00035369">
        <w:rPr>
          <w:sz w:val="24"/>
          <w:szCs w:val="24"/>
          <w:lang w:eastAsia="zh-CN"/>
        </w:rPr>
        <w:t xml:space="preserve"> (kewajiban untuk menetap atau melekat)</w:t>
      </w:r>
      <w:r w:rsidR="00744B55">
        <w:rPr>
          <w:sz w:val="24"/>
          <w:szCs w:val="24"/>
          <w:lang w:val="en-US" w:eastAsia="zh-CN"/>
        </w:rPr>
        <w:t xml:space="preserve"> </w:t>
      </w:r>
      <w:r w:rsidRPr="00035369">
        <w:rPr>
          <w:sz w:val="24"/>
          <w:szCs w:val="24"/>
          <w:lang w:eastAsia="zh-CN"/>
        </w:rPr>
        <w:t xml:space="preserve">yang memberikan gambaran bahwa sesuatu yang digadaikan berada dalam kondisi tertahan atau terikat hingga terpenuhinya kewajiban tertentu. Dengan demikian, secara keseluruhan, konsep </w:t>
      </w:r>
      <w:r w:rsidRPr="00035369">
        <w:rPr>
          <w:i/>
          <w:iCs/>
          <w:sz w:val="24"/>
          <w:szCs w:val="24"/>
          <w:lang w:eastAsia="zh-CN"/>
        </w:rPr>
        <w:t>Ar-rahn</w:t>
      </w:r>
      <w:r w:rsidRPr="00035369">
        <w:rPr>
          <w:sz w:val="24"/>
          <w:szCs w:val="24"/>
          <w:lang w:eastAsia="zh-CN"/>
        </w:rPr>
        <w:t xml:space="preserve"> dalam bahasa menggambarkan keadaan yang tidak bebas bergerak, tetap pada tempat atau keadaan tertentu, dan secara hukum juga menunjukkan suatu bentuk ikatan atau jaminan yang bersifat mengikat</w:t>
      </w:r>
      <w:r w:rsidR="00490E6E">
        <w:rPr>
          <w:rStyle w:val="FootnoteReference"/>
          <w:sz w:val="24"/>
          <w:szCs w:val="24"/>
        </w:rPr>
        <w:footnoteReference w:id="4"/>
      </w:r>
      <w:r w:rsidR="007134BE" w:rsidRPr="00035369">
        <w:rPr>
          <w:sz w:val="24"/>
          <w:szCs w:val="24"/>
          <w:lang w:val="en-US" w:eastAsia="zh-CN"/>
        </w:rPr>
        <w:t>.</w:t>
      </w:r>
    </w:p>
    <w:p w14:paraId="30660679" w14:textId="77777777" w:rsidR="00154823" w:rsidRPr="00743653" w:rsidRDefault="00035369" w:rsidP="007A39AD">
      <w:pPr>
        <w:spacing w:after="0" w:line="480" w:lineRule="auto"/>
        <w:ind w:left="426" w:firstLine="567"/>
        <w:jc w:val="both"/>
        <w:rPr>
          <w:sz w:val="24"/>
          <w:szCs w:val="24"/>
          <w:lang w:val="fi-FI" w:eastAsia="zh-CN"/>
        </w:rPr>
      </w:pPr>
      <w:r w:rsidRPr="00035369">
        <w:rPr>
          <w:sz w:val="24"/>
          <w:szCs w:val="24"/>
        </w:rPr>
        <w:t>Pada dasarnya, gadai dalam Islam bertujuan untuk menumbuhkan semangat tolong-menolong, bukan mencari keuntungan. Barang gadai (</w:t>
      </w:r>
      <w:r w:rsidR="00BD34EB">
        <w:rPr>
          <w:i/>
          <w:iCs/>
          <w:sz w:val="24"/>
          <w:szCs w:val="24"/>
        </w:rPr>
        <w:t>marhun</w:t>
      </w:r>
      <w:r w:rsidRPr="00035369">
        <w:rPr>
          <w:sz w:val="24"/>
          <w:szCs w:val="24"/>
        </w:rPr>
        <w:t xml:space="preserve">) hanya </w:t>
      </w:r>
      <w:r w:rsidRPr="00035369">
        <w:rPr>
          <w:sz w:val="24"/>
          <w:szCs w:val="24"/>
        </w:rPr>
        <w:lastRenderedPageBreak/>
        <w:t xml:space="preserve">berfungsi sebagai jaminan utang, bukan alat eksploitasi atau komersialisasi. </w:t>
      </w:r>
      <w:r w:rsidRPr="00035369">
        <w:rPr>
          <w:sz w:val="24"/>
          <w:szCs w:val="24"/>
          <w:lang w:eastAsia="zh-CN"/>
        </w:rPr>
        <w:t>Karena itu, pemberi pinjaman harus mempertimbangkan kondisi ekonomi pihak penerima agar nilai keadilan dan empati tetap terjaga.</w:t>
      </w:r>
      <w:r w:rsidR="00C37F68">
        <w:rPr>
          <w:rStyle w:val="FootnoteReference"/>
          <w:sz w:val="24"/>
          <w:szCs w:val="24"/>
        </w:rPr>
        <w:footnoteReference w:id="5"/>
      </w:r>
    </w:p>
    <w:p w14:paraId="55130DEC" w14:textId="77777777" w:rsidR="00931D39" w:rsidRPr="00743653" w:rsidRDefault="00447BA3" w:rsidP="007A39AD">
      <w:pPr>
        <w:spacing w:after="0" w:line="480" w:lineRule="auto"/>
        <w:ind w:left="426" w:firstLine="567"/>
        <w:jc w:val="both"/>
        <w:rPr>
          <w:sz w:val="24"/>
          <w:szCs w:val="24"/>
          <w:lang w:val="fi-FI"/>
        </w:rPr>
      </w:pPr>
      <w:r>
        <w:rPr>
          <w:sz w:val="24"/>
          <w:szCs w:val="24"/>
          <w:lang w:val="fi-FI"/>
        </w:rPr>
        <w:t xml:space="preserve">Gadai dalam hukum Islam adalah perjanjian di mana </w:t>
      </w:r>
      <w:r>
        <w:rPr>
          <w:i/>
          <w:iCs/>
          <w:sz w:val="24"/>
          <w:szCs w:val="24"/>
          <w:lang w:val="fi-FI"/>
        </w:rPr>
        <w:t>rahin</w:t>
      </w:r>
      <w:r>
        <w:rPr>
          <w:sz w:val="24"/>
          <w:szCs w:val="24"/>
          <w:lang w:val="fi-FI"/>
        </w:rPr>
        <w:t xml:space="preserve"> (penggadai) menyerahkan harta (</w:t>
      </w:r>
      <w:r w:rsidR="00BD34EB" w:rsidRPr="00743653">
        <w:rPr>
          <w:i/>
          <w:iCs/>
          <w:sz w:val="24"/>
          <w:szCs w:val="24"/>
          <w:lang w:val="fi-FI"/>
        </w:rPr>
        <w:t>marhun</w:t>
      </w:r>
      <w:r w:rsidRPr="00743653">
        <w:rPr>
          <w:sz w:val="24"/>
          <w:szCs w:val="24"/>
          <w:lang w:val="fi-FI"/>
        </w:rPr>
        <w:t>) sebagai jaminan utang (</w:t>
      </w:r>
      <w:r w:rsidR="00BD34EB" w:rsidRPr="00743653">
        <w:rPr>
          <w:i/>
          <w:iCs/>
          <w:sz w:val="24"/>
          <w:szCs w:val="24"/>
          <w:lang w:val="fi-FI"/>
        </w:rPr>
        <w:t>marhun</w:t>
      </w:r>
      <w:r w:rsidRPr="00743653">
        <w:rPr>
          <w:i/>
          <w:iCs/>
          <w:sz w:val="24"/>
          <w:szCs w:val="24"/>
          <w:lang w:val="fi-FI"/>
        </w:rPr>
        <w:t xml:space="preserve"> bih</w:t>
      </w:r>
      <w:r w:rsidRPr="00743653">
        <w:rPr>
          <w:sz w:val="24"/>
          <w:szCs w:val="24"/>
          <w:lang w:val="fi-FI"/>
        </w:rPr>
        <w:t xml:space="preserve">) kepada </w:t>
      </w:r>
      <w:r w:rsidRPr="00743653">
        <w:rPr>
          <w:i/>
          <w:iCs/>
          <w:sz w:val="24"/>
          <w:szCs w:val="24"/>
          <w:lang w:val="fi-FI"/>
        </w:rPr>
        <w:t>murtahin</w:t>
      </w:r>
      <w:r w:rsidRPr="00743653">
        <w:rPr>
          <w:sz w:val="24"/>
          <w:szCs w:val="24"/>
          <w:lang w:val="fi-FI"/>
        </w:rPr>
        <w:t>, guna memberikan kepastian pelunasan.</w:t>
      </w:r>
      <w:r>
        <w:rPr>
          <w:rStyle w:val="FootnoteReference"/>
          <w:sz w:val="24"/>
        </w:rPr>
        <w:footnoteReference w:id="6"/>
      </w:r>
      <w:r>
        <w:rPr>
          <w:sz w:val="24"/>
          <w:szCs w:val="24"/>
          <w:lang w:val="fi-FI"/>
        </w:rPr>
        <w:t xml:space="preserve"> Jika utang tidak dilunasi sesuai waktu, barang jaminan dapat dimanfaatkan atau dijual untuk menutup utang. Namun, di masyarakat gadai sering dianggap sekadar transaksi ekonomi biasa, padahal merupakan perjanjian yang sah dan mengikat secara hukum, baik </w:t>
      </w:r>
      <w:r>
        <w:rPr>
          <w:i/>
          <w:iCs/>
          <w:sz w:val="24"/>
          <w:szCs w:val="24"/>
          <w:lang w:val="fi-FI"/>
        </w:rPr>
        <w:t>syariah</w:t>
      </w:r>
      <w:r>
        <w:rPr>
          <w:sz w:val="24"/>
          <w:szCs w:val="24"/>
          <w:lang w:val="fi-FI"/>
        </w:rPr>
        <w:t xml:space="preserve"> maupun perdata. Dalam </w:t>
      </w:r>
      <w:r>
        <w:rPr>
          <w:i/>
          <w:iCs/>
          <w:sz w:val="24"/>
          <w:szCs w:val="24"/>
          <w:lang w:val="fi-FI"/>
        </w:rPr>
        <w:t>akad</w:t>
      </w:r>
      <w:r>
        <w:rPr>
          <w:sz w:val="24"/>
          <w:szCs w:val="24"/>
          <w:lang w:val="fi-FI"/>
        </w:rPr>
        <w:t xml:space="preserve"> ini terdapat hak dan kewajiban para pihak, termasuk hak </w:t>
      </w:r>
      <w:r w:rsidRPr="00743653">
        <w:rPr>
          <w:i/>
          <w:iCs/>
          <w:sz w:val="24"/>
          <w:szCs w:val="24"/>
          <w:lang w:val="fi-FI"/>
        </w:rPr>
        <w:t>murtahin</w:t>
      </w:r>
      <w:r>
        <w:rPr>
          <w:sz w:val="24"/>
          <w:szCs w:val="24"/>
          <w:lang w:val="fi-FI"/>
        </w:rPr>
        <w:t xml:space="preserve"> atas jaminan serta kewajiban </w:t>
      </w:r>
      <w:r>
        <w:rPr>
          <w:i/>
          <w:iCs/>
          <w:sz w:val="24"/>
          <w:szCs w:val="24"/>
          <w:lang w:val="fi-FI"/>
        </w:rPr>
        <w:t>rahin</w:t>
      </w:r>
      <w:r>
        <w:rPr>
          <w:sz w:val="24"/>
          <w:szCs w:val="24"/>
          <w:lang w:val="fi-FI"/>
        </w:rPr>
        <w:t xml:space="preserve"> untuk melunasi utangnya agar barang dapat dikembalikan.</w:t>
      </w:r>
    </w:p>
    <w:p w14:paraId="5709F8E4" w14:textId="77777777" w:rsidR="00CF50B7" w:rsidRPr="00743653" w:rsidRDefault="00447BA3" w:rsidP="007A39AD">
      <w:pPr>
        <w:spacing w:after="0" w:line="480" w:lineRule="auto"/>
        <w:ind w:left="426" w:firstLine="567"/>
        <w:jc w:val="both"/>
        <w:rPr>
          <w:sz w:val="24"/>
          <w:szCs w:val="24"/>
          <w:lang w:val="fi-FI"/>
        </w:rPr>
      </w:pPr>
      <w:r w:rsidRPr="00743653">
        <w:rPr>
          <w:sz w:val="24"/>
          <w:szCs w:val="24"/>
          <w:lang w:val="fi-FI"/>
        </w:rPr>
        <w:t xml:space="preserve">Barang yang dijadikan agunan dalam gadai umumnya adalah benda bernilai dan mudah </w:t>
      </w:r>
      <w:r w:rsidRPr="007A39AD">
        <w:rPr>
          <w:sz w:val="24"/>
          <w:szCs w:val="24"/>
        </w:rPr>
        <w:t>diuangkan</w:t>
      </w:r>
      <w:r w:rsidRPr="00743653">
        <w:rPr>
          <w:sz w:val="24"/>
          <w:szCs w:val="24"/>
          <w:lang w:val="fi-FI"/>
        </w:rPr>
        <w:t>, seperti emas, kendaraan,</w:t>
      </w:r>
      <w:r w:rsidR="0074330E">
        <w:rPr>
          <w:sz w:val="24"/>
          <w:szCs w:val="24"/>
          <w:lang w:val="id-ID"/>
        </w:rPr>
        <w:t xml:space="preserve"> Tanah,</w:t>
      </w:r>
      <w:r w:rsidR="006539AF">
        <w:rPr>
          <w:sz w:val="24"/>
          <w:szCs w:val="24"/>
          <w:lang w:val="id-ID"/>
        </w:rPr>
        <w:t xml:space="preserve"> </w:t>
      </w:r>
      <w:r w:rsidRPr="00743653">
        <w:rPr>
          <w:sz w:val="24"/>
          <w:szCs w:val="24"/>
          <w:lang w:val="fi-FI"/>
        </w:rPr>
        <w:t>dan elektronik,</w:t>
      </w:r>
      <w:r w:rsidR="006A3429">
        <w:rPr>
          <w:sz w:val="24"/>
          <w:szCs w:val="24"/>
          <w:lang w:val="id-ID"/>
        </w:rPr>
        <w:t xml:space="preserve"> </w:t>
      </w:r>
      <w:r w:rsidRPr="00743653">
        <w:rPr>
          <w:sz w:val="24"/>
          <w:szCs w:val="24"/>
          <w:lang w:val="fi-FI"/>
        </w:rPr>
        <w:t>karena mampu menjamin pelunasan utang, baik melalui pembayaran langsung maupun penjualan jika terjadi gagal bayar.</w:t>
      </w:r>
      <w:r>
        <w:rPr>
          <w:rStyle w:val="FootnoteReference"/>
          <w:sz w:val="24"/>
        </w:rPr>
        <w:footnoteReference w:id="7"/>
      </w:r>
      <w:r>
        <w:rPr>
          <w:sz w:val="24"/>
          <w:szCs w:val="24"/>
          <w:lang w:val="fi-FI"/>
        </w:rPr>
        <w:t xml:space="preserve"> Karena itu, gadai tidak hanya dipandang dari sisi ekonomi, tetapi juga aspek hukum, sebab di dalamnya terdapat pengaturan hubungan serta perlindungan bagi para pihak, sehingga penting dipahami untuk mencegah sengketa dan kerugian.</w:t>
      </w:r>
      <w:r w:rsidR="00FA0CD3" w:rsidRPr="00743653">
        <w:rPr>
          <w:sz w:val="24"/>
          <w:szCs w:val="24"/>
          <w:lang w:val="fi-FI"/>
        </w:rPr>
        <w:t>.</w:t>
      </w:r>
    </w:p>
    <w:p w14:paraId="349E1AB8" w14:textId="77777777" w:rsidR="00035369" w:rsidRDefault="00035369" w:rsidP="007A39AD">
      <w:pPr>
        <w:spacing w:after="0" w:line="480" w:lineRule="auto"/>
        <w:ind w:left="426" w:firstLine="567"/>
        <w:jc w:val="both"/>
        <w:rPr>
          <w:sz w:val="24"/>
          <w:szCs w:val="24"/>
          <w:lang w:val="en-US" w:eastAsia="zh-CN"/>
        </w:rPr>
      </w:pPr>
      <w:r w:rsidRPr="00035369">
        <w:rPr>
          <w:sz w:val="24"/>
          <w:szCs w:val="24"/>
        </w:rPr>
        <w:lastRenderedPageBreak/>
        <w:t xml:space="preserve">Dalam Pasal 1150 Kitab Undang-Undang Hukum Perdata, gadai merupakan jaminan kebendaan atas benda bergerak yang diserahkan kepada penerima gadai, sehingga ia memperoleh hak didahulukan dalam pelunasan piutang dibanding kreditur lain. </w:t>
      </w:r>
      <w:r w:rsidRPr="00035369">
        <w:rPr>
          <w:sz w:val="24"/>
          <w:szCs w:val="24"/>
          <w:lang w:eastAsia="zh-CN"/>
        </w:rPr>
        <w:t>Namun, terdapat biaya yang harus diprioritaskan terlebih dahulu, yaitu biaya pelelangan serta biaya pemeliharaan atau penyelamatan benda gadai sejak digadaikan, sebelum sisa hasilnya digunakan untuk melunasi utang</w:t>
      </w:r>
      <w:r w:rsidR="003D3107">
        <w:rPr>
          <w:rStyle w:val="FootnoteReference"/>
          <w:sz w:val="24"/>
          <w:szCs w:val="24"/>
        </w:rPr>
        <w:footnoteReference w:id="8"/>
      </w:r>
      <w:r w:rsidR="003D3107">
        <w:rPr>
          <w:sz w:val="24"/>
          <w:szCs w:val="24"/>
          <w:lang w:eastAsia="zh-CN"/>
        </w:rPr>
        <w:t>.</w:t>
      </w:r>
      <w:r>
        <w:rPr>
          <w:sz w:val="24"/>
          <w:szCs w:val="24"/>
          <w:lang w:val="en-US" w:eastAsia="zh-CN"/>
        </w:rPr>
        <w:t xml:space="preserve"> </w:t>
      </w:r>
    </w:p>
    <w:p w14:paraId="3073E128" w14:textId="77777777" w:rsidR="003209D1" w:rsidRPr="00743653" w:rsidRDefault="00447BA3" w:rsidP="007A39AD">
      <w:pPr>
        <w:spacing w:after="0" w:line="480" w:lineRule="auto"/>
        <w:ind w:left="426" w:firstLine="567"/>
        <w:jc w:val="both"/>
        <w:rPr>
          <w:sz w:val="24"/>
          <w:szCs w:val="24"/>
          <w:lang w:val="fi-FI"/>
        </w:rPr>
      </w:pPr>
      <w:r w:rsidRPr="00743653">
        <w:rPr>
          <w:sz w:val="24"/>
          <w:szCs w:val="24"/>
          <w:lang w:val="fi-FI"/>
        </w:rPr>
        <w:t xml:space="preserve">Desa Kebonratu di Kecamatan Lebak Wangi, Kabupaten Serang, merupakan desa agraris dengan mayoritas penduduk sebagai petani, sehingga sawah menjadi sumber utama penghidupan. Dalam kondisi mendesak, seperti kebutuhan pendidikan, kesehatan, </w:t>
      </w:r>
      <w:r w:rsidRPr="007A39AD">
        <w:rPr>
          <w:sz w:val="24"/>
          <w:szCs w:val="24"/>
        </w:rPr>
        <w:t>atau</w:t>
      </w:r>
      <w:r w:rsidRPr="00743653">
        <w:rPr>
          <w:sz w:val="24"/>
          <w:szCs w:val="24"/>
          <w:lang w:val="fi-FI"/>
        </w:rPr>
        <w:t xml:space="preserve"> ekonomi lainnya, masyarakat setempat kerap menggunakan gadai sebagai solusi cepat, biasanya dalam lingkup keluarga atau kerabat dengan sawah sebagai jaminan. Sawah yang digadaikan umumnya masih produktif dan dimanfaatkan oleh </w:t>
      </w:r>
      <w:r w:rsidRPr="00743653">
        <w:rPr>
          <w:i/>
          <w:iCs/>
          <w:sz w:val="24"/>
          <w:szCs w:val="24"/>
          <w:lang w:val="fi-FI"/>
        </w:rPr>
        <w:t>murtahin</w:t>
      </w:r>
      <w:r w:rsidRPr="00743653">
        <w:rPr>
          <w:sz w:val="24"/>
          <w:szCs w:val="24"/>
          <w:lang w:val="fi-FI"/>
        </w:rPr>
        <w:t xml:space="preserve"> sebagai kompensasi atas pinjaman hingga utang dilunasi.</w:t>
      </w:r>
      <w:r>
        <w:rPr>
          <w:rStyle w:val="FootnoteReference"/>
          <w:sz w:val="24"/>
        </w:rPr>
        <w:footnoteReference w:id="9"/>
      </w:r>
      <w:r>
        <w:rPr>
          <w:sz w:val="24"/>
          <w:szCs w:val="24"/>
          <w:lang w:val="fi-FI"/>
        </w:rPr>
        <w:t xml:space="preserve"> Praktik ini menunjukkan nilai ekonomis sawah sekaligus mencerminkan kepercayaan sosial dan kearifan lokal yang berkembang di masyarakat.</w:t>
      </w:r>
    </w:p>
    <w:p w14:paraId="68918CFA" w14:textId="77777777" w:rsidR="0055323A" w:rsidRPr="00AE03FA" w:rsidRDefault="0055323A" w:rsidP="007A39AD">
      <w:pPr>
        <w:spacing w:after="0" w:line="480" w:lineRule="auto"/>
        <w:ind w:left="426" w:firstLine="567"/>
        <w:jc w:val="both"/>
        <w:rPr>
          <w:rFonts w:eastAsia="DengXian"/>
          <w:sz w:val="24"/>
          <w:szCs w:val="24"/>
          <w:lang w:val="en-US" w:eastAsia="zh-CN"/>
        </w:rPr>
      </w:pPr>
      <w:r w:rsidRPr="00CA7296">
        <w:rPr>
          <w:sz w:val="24"/>
          <w:szCs w:val="24"/>
        </w:rPr>
        <w:t xml:space="preserve">Dalam pelaksanaan gadai sawah di Desa </w:t>
      </w:r>
      <w:r w:rsidRPr="00CA7296">
        <w:rPr>
          <w:sz w:val="24"/>
          <w:szCs w:val="24"/>
          <w:lang w:val="id-ID"/>
        </w:rPr>
        <w:t>Kebonratu</w:t>
      </w:r>
      <w:r>
        <w:rPr>
          <w:sz w:val="24"/>
          <w:szCs w:val="24"/>
        </w:rPr>
        <w:t xml:space="preserve"> dimulai dengan </w:t>
      </w:r>
      <w:r>
        <w:rPr>
          <w:i/>
          <w:iCs/>
          <w:sz w:val="24"/>
          <w:szCs w:val="24"/>
        </w:rPr>
        <w:t>rahin</w:t>
      </w:r>
      <w:r>
        <w:rPr>
          <w:sz w:val="24"/>
          <w:szCs w:val="24"/>
        </w:rPr>
        <w:t xml:space="preserve"> mendatangi </w:t>
      </w:r>
      <w:r>
        <w:rPr>
          <w:i/>
          <w:iCs/>
          <w:sz w:val="24"/>
          <w:szCs w:val="24"/>
        </w:rPr>
        <w:t>murtahin</w:t>
      </w:r>
      <w:r>
        <w:rPr>
          <w:sz w:val="24"/>
          <w:szCs w:val="24"/>
        </w:rPr>
        <w:t xml:space="preserve"> dan melaksanakan </w:t>
      </w:r>
      <w:r>
        <w:rPr>
          <w:i/>
          <w:iCs/>
          <w:sz w:val="24"/>
          <w:szCs w:val="24"/>
        </w:rPr>
        <w:t>akad</w:t>
      </w:r>
      <w:r>
        <w:rPr>
          <w:sz w:val="24"/>
          <w:szCs w:val="24"/>
        </w:rPr>
        <w:t xml:space="preserve"> transaksi dengan </w:t>
      </w:r>
      <w:r>
        <w:rPr>
          <w:i/>
          <w:iCs/>
          <w:sz w:val="24"/>
          <w:szCs w:val="24"/>
        </w:rPr>
        <w:t>rahin</w:t>
      </w:r>
      <w:r>
        <w:rPr>
          <w:sz w:val="24"/>
          <w:szCs w:val="24"/>
        </w:rPr>
        <w:t xml:space="preserve"> menyebutkan jumlah </w:t>
      </w:r>
      <w:r w:rsidR="00AD02CC" w:rsidRPr="00CA7296">
        <w:rPr>
          <w:sz w:val="24"/>
          <w:szCs w:val="24"/>
          <w:lang w:val="id-ID"/>
        </w:rPr>
        <w:t xml:space="preserve">uang </w:t>
      </w:r>
      <w:r w:rsidRPr="00CA7296">
        <w:rPr>
          <w:sz w:val="24"/>
          <w:szCs w:val="24"/>
        </w:rPr>
        <w:t xml:space="preserve"> yang dibutuhkan dengan menggadaikan sawahnya sebagai jaminannya. Dengan dilaksanakan transaksi gadai tersebut, maka </w:t>
      </w:r>
      <w:r w:rsidRPr="00CA7296">
        <w:rPr>
          <w:sz w:val="24"/>
          <w:szCs w:val="24"/>
        </w:rPr>
        <w:lastRenderedPageBreak/>
        <w:t xml:space="preserve">pengelolaan sawah berada di bawah kekuasaan </w:t>
      </w:r>
      <w:r w:rsidRPr="00246D26">
        <w:rPr>
          <w:i/>
          <w:iCs/>
          <w:sz w:val="24"/>
          <w:szCs w:val="24"/>
        </w:rPr>
        <w:t>murtahin</w:t>
      </w:r>
      <w:r w:rsidRPr="00CA7296">
        <w:rPr>
          <w:sz w:val="24"/>
          <w:szCs w:val="24"/>
        </w:rPr>
        <w:t xml:space="preserve">. </w:t>
      </w:r>
      <w:r>
        <w:rPr>
          <w:sz w:val="24"/>
          <w:szCs w:val="24"/>
          <w:lang w:eastAsia="zh-CN"/>
        </w:rPr>
        <w:t xml:space="preserve">Transaksi gadai tersebut, dilaksanakan secara lisan antara </w:t>
      </w:r>
      <w:r>
        <w:rPr>
          <w:i/>
          <w:iCs/>
          <w:sz w:val="24"/>
          <w:szCs w:val="24"/>
          <w:lang w:eastAsia="zh-CN"/>
        </w:rPr>
        <w:t>rahin</w:t>
      </w:r>
      <w:r>
        <w:rPr>
          <w:sz w:val="24"/>
          <w:szCs w:val="24"/>
          <w:lang w:eastAsia="zh-CN"/>
        </w:rPr>
        <w:t xml:space="preserve"> dan </w:t>
      </w:r>
      <w:r w:rsidRPr="00246D26">
        <w:rPr>
          <w:i/>
          <w:iCs/>
          <w:sz w:val="24"/>
          <w:szCs w:val="24"/>
          <w:lang w:eastAsia="zh-CN"/>
        </w:rPr>
        <w:t>murtahin</w:t>
      </w:r>
      <w:r w:rsidR="008D5966" w:rsidRPr="00CA7296">
        <w:rPr>
          <w:sz w:val="24"/>
          <w:szCs w:val="24"/>
          <w:lang w:val="id-ID" w:eastAsia="zh-CN"/>
        </w:rPr>
        <w:t xml:space="preserve"> </w:t>
      </w:r>
      <w:r w:rsidR="008D5966" w:rsidRPr="00CA7296">
        <w:rPr>
          <w:sz w:val="24"/>
          <w:szCs w:val="24"/>
          <w:lang w:eastAsia="zh-CN"/>
        </w:rPr>
        <w:t xml:space="preserve">dengan didasari adanya unsur saling percaya, dimana pengelolaan sawah beserta hasilnya secara penuh diambil oleh </w:t>
      </w:r>
      <w:r w:rsidR="008D5966" w:rsidRPr="00AE03FA">
        <w:rPr>
          <w:i/>
          <w:iCs/>
          <w:sz w:val="24"/>
          <w:szCs w:val="24"/>
          <w:lang w:eastAsia="zh-CN"/>
        </w:rPr>
        <w:t>murtahin</w:t>
      </w:r>
      <w:r w:rsidR="00AE03FA">
        <w:rPr>
          <w:sz w:val="24"/>
          <w:szCs w:val="24"/>
          <w:lang w:val="en-US" w:eastAsia="zh-CN"/>
        </w:rPr>
        <w:t>.</w:t>
      </w:r>
    </w:p>
    <w:p w14:paraId="32DA3DAB" w14:textId="77777777" w:rsidR="00DF656C" w:rsidRPr="00D5459B" w:rsidRDefault="00DF656C" w:rsidP="007A39AD">
      <w:pPr>
        <w:spacing w:after="0" w:line="480" w:lineRule="auto"/>
        <w:ind w:left="426" w:firstLine="567"/>
        <w:jc w:val="both"/>
        <w:rPr>
          <w:rFonts w:eastAsia="DengXian"/>
          <w:sz w:val="24"/>
          <w:szCs w:val="24"/>
          <w:lang w:val="en-US" w:eastAsia="zh-CN"/>
        </w:rPr>
      </w:pPr>
      <w:r>
        <w:rPr>
          <w:sz w:val="24"/>
        </w:rPr>
        <w:t xml:space="preserve">Dalam </w:t>
      </w:r>
      <w:r w:rsidRPr="007A39AD">
        <w:rPr>
          <w:sz w:val="24"/>
          <w:szCs w:val="24"/>
        </w:rPr>
        <w:t>praktiknya</w:t>
      </w:r>
      <w:r>
        <w:rPr>
          <w:sz w:val="24"/>
        </w:rPr>
        <w:t>, pemanfaatan hasil sawah oleh penerima gadai (</w:t>
      </w:r>
      <w:r>
        <w:rPr>
          <w:i/>
          <w:iCs/>
          <w:sz w:val="24"/>
        </w:rPr>
        <w:t>murtahin</w:t>
      </w:r>
      <w:r>
        <w:rPr>
          <w:sz w:val="24"/>
        </w:rPr>
        <w:t xml:space="preserve">) di Desa Kebonratu menunjukkan adanya pergeseran fungsi gadai dari sekadar jaminan utang menjadi sarana memperoleh manfaat ekonomi. </w:t>
      </w:r>
      <w:r>
        <w:rPr>
          <w:i/>
          <w:iCs/>
          <w:sz w:val="24"/>
          <w:lang w:eastAsia="zh-CN"/>
        </w:rPr>
        <w:t>Murtahin</w:t>
      </w:r>
      <w:r>
        <w:rPr>
          <w:sz w:val="24"/>
          <w:lang w:eastAsia="zh-CN"/>
        </w:rPr>
        <w:t xml:space="preserve"> tidak hanya menjaga atau menahan objek gadai (</w:t>
      </w:r>
      <w:r>
        <w:rPr>
          <w:i/>
          <w:iCs/>
          <w:sz w:val="24"/>
          <w:lang w:eastAsia="zh-CN"/>
        </w:rPr>
        <w:t>marhun</w:t>
      </w:r>
      <w:r>
        <w:rPr>
          <w:sz w:val="24"/>
          <w:lang w:eastAsia="zh-CN"/>
        </w:rPr>
        <w:t xml:space="preserve">), tetapi juga secara aktif mengelola sawah dan mengambil seluruh hasil panennya tanpa adanya pembagian dengan </w:t>
      </w:r>
      <w:r>
        <w:rPr>
          <w:i/>
          <w:iCs/>
          <w:sz w:val="24"/>
          <w:lang w:eastAsia="zh-CN"/>
        </w:rPr>
        <w:t>rahin</w:t>
      </w:r>
      <w:r>
        <w:rPr>
          <w:sz w:val="24"/>
          <w:lang w:eastAsia="zh-CN"/>
        </w:rPr>
        <w:t xml:space="preserve"> selama masa gadai berlangsung.</w:t>
      </w:r>
    </w:p>
    <w:p w14:paraId="797CA3B5" w14:textId="77777777" w:rsidR="007E4396" w:rsidRDefault="00061AE3" w:rsidP="007A39AD">
      <w:pPr>
        <w:spacing w:after="0" w:line="480" w:lineRule="auto"/>
        <w:ind w:left="426" w:firstLine="567"/>
        <w:jc w:val="both"/>
      </w:pPr>
      <w:r>
        <w:rPr>
          <w:sz w:val="24"/>
        </w:rPr>
        <w:t xml:space="preserve">Kondisi ini menimbulkan persoalan dalam perspektif </w:t>
      </w:r>
      <w:r>
        <w:rPr>
          <w:i/>
          <w:iCs/>
          <w:sz w:val="24"/>
        </w:rPr>
        <w:t>fiqih</w:t>
      </w:r>
      <w:r>
        <w:rPr>
          <w:sz w:val="24"/>
        </w:rPr>
        <w:t xml:space="preserve"> </w:t>
      </w:r>
      <w:r>
        <w:rPr>
          <w:i/>
          <w:iCs/>
          <w:sz w:val="24"/>
        </w:rPr>
        <w:t>muamalah</w:t>
      </w:r>
      <w:r>
        <w:rPr>
          <w:sz w:val="24"/>
        </w:rPr>
        <w:t xml:space="preserve">, karena pada dasarnya mayoritas </w:t>
      </w:r>
      <w:r>
        <w:rPr>
          <w:i/>
          <w:iCs/>
          <w:sz w:val="24"/>
        </w:rPr>
        <w:t>ulama</w:t>
      </w:r>
      <w:r>
        <w:rPr>
          <w:sz w:val="24"/>
        </w:rPr>
        <w:t xml:space="preserve"> berpendapat bahwa </w:t>
      </w:r>
      <w:r>
        <w:rPr>
          <w:i/>
          <w:iCs/>
          <w:sz w:val="24"/>
        </w:rPr>
        <w:t>murtahin</w:t>
      </w:r>
      <w:r>
        <w:rPr>
          <w:sz w:val="24"/>
        </w:rPr>
        <w:t xml:space="preserve"> tidak diperbolehkan mengambil manfaat dari barang gadai kecuali dengan izin dan tanpa unsur keuntungan yang merugikan </w:t>
      </w:r>
      <w:r>
        <w:rPr>
          <w:i/>
          <w:iCs/>
          <w:sz w:val="24"/>
        </w:rPr>
        <w:t>rahin</w:t>
      </w:r>
      <w:r>
        <w:rPr>
          <w:sz w:val="24"/>
        </w:rPr>
        <w:t xml:space="preserve">, serta tidak boleh mengarah pada praktik </w:t>
      </w:r>
      <w:r>
        <w:rPr>
          <w:i/>
          <w:iCs/>
          <w:sz w:val="24"/>
        </w:rPr>
        <w:t>riba</w:t>
      </w:r>
      <w:r>
        <w:rPr>
          <w:sz w:val="24"/>
        </w:rPr>
        <w:t xml:space="preserve"> terselubung.</w:t>
      </w:r>
      <w:r>
        <w:rPr>
          <w:rStyle w:val="FootnoteReference"/>
          <w:sz w:val="24"/>
        </w:rPr>
        <w:footnoteReference w:id="10"/>
      </w:r>
      <w:r>
        <w:rPr>
          <w:sz w:val="24"/>
        </w:rPr>
        <w:t xml:space="preserve"> Oleh karena itu, praktik pemanfaatan hasil sawah tersebut menjadi menarik untuk dikaji lebih lanjut guna mengetahui apakah telah sesuai dengan prinsip keadilan, tolong-menolong, dan larangan mengambil keuntungan dalam </w:t>
      </w:r>
      <w:r>
        <w:rPr>
          <w:i/>
          <w:iCs/>
          <w:sz w:val="24"/>
        </w:rPr>
        <w:t>akad</w:t>
      </w:r>
      <w:r>
        <w:rPr>
          <w:sz w:val="24"/>
        </w:rPr>
        <w:t xml:space="preserve"> </w:t>
      </w:r>
      <w:r>
        <w:rPr>
          <w:i/>
          <w:iCs/>
          <w:sz w:val="24"/>
        </w:rPr>
        <w:t>rahn</w:t>
      </w:r>
      <w:r>
        <w:rPr>
          <w:sz w:val="24"/>
        </w:rPr>
        <w:t xml:space="preserve"> menurut hukum Islam, atau justru mengandung unsur yang bertentangan dengan ketentuan </w:t>
      </w:r>
      <w:r>
        <w:rPr>
          <w:i/>
          <w:iCs/>
          <w:sz w:val="24"/>
        </w:rPr>
        <w:t>fiqih</w:t>
      </w:r>
      <w:r>
        <w:rPr>
          <w:sz w:val="24"/>
        </w:rPr>
        <w:t xml:space="preserve"> </w:t>
      </w:r>
      <w:r>
        <w:rPr>
          <w:i/>
          <w:iCs/>
          <w:sz w:val="24"/>
        </w:rPr>
        <w:t>muamalah</w:t>
      </w:r>
      <w:r>
        <w:rPr>
          <w:sz w:val="24"/>
        </w:rPr>
        <w:t>.</w:t>
      </w:r>
    </w:p>
    <w:p w14:paraId="3DA147BF" w14:textId="77777777" w:rsidR="00FA52E1" w:rsidRPr="007A39AD" w:rsidRDefault="00A6758D" w:rsidP="00A81093">
      <w:pPr>
        <w:spacing w:after="0" w:line="480" w:lineRule="auto"/>
        <w:ind w:left="426" w:firstLine="567"/>
        <w:jc w:val="both"/>
        <w:rPr>
          <w:sz w:val="24"/>
          <w:szCs w:val="24"/>
          <w:lang w:val="en-ID"/>
        </w:rPr>
      </w:pPr>
      <w:r w:rsidRPr="00CA7296">
        <w:rPr>
          <w:sz w:val="24"/>
          <w:szCs w:val="24"/>
          <w:lang w:eastAsia="zh-CN"/>
        </w:rPr>
        <w:lastRenderedPageBreak/>
        <w:t xml:space="preserve">Dari </w:t>
      </w:r>
      <w:r w:rsidRPr="00CA7296">
        <w:rPr>
          <w:sz w:val="24"/>
          <w:szCs w:val="24"/>
        </w:rPr>
        <w:t>pemaparan</w:t>
      </w:r>
      <w:r w:rsidRPr="00CA7296">
        <w:rPr>
          <w:sz w:val="24"/>
          <w:szCs w:val="24"/>
          <w:lang w:eastAsia="zh-CN"/>
        </w:rPr>
        <w:t xml:space="preserve"> latar belakang diatas, dengan ini penulis tertarik ingin melakukan penelitian lebih lanjut terkait masalah tersebut, dengan judul</w:t>
      </w:r>
      <w:r w:rsidR="002B7CD5" w:rsidRPr="00CA7296">
        <w:rPr>
          <w:sz w:val="24"/>
          <w:szCs w:val="24"/>
          <w:lang w:val="id-ID" w:eastAsia="zh-CN"/>
        </w:rPr>
        <w:t>:</w:t>
      </w:r>
      <w:r>
        <w:rPr>
          <w:sz w:val="24"/>
          <w:lang w:eastAsia="zh-CN"/>
        </w:rPr>
        <w:t xml:space="preserve"> </w:t>
      </w:r>
      <w:r w:rsidR="002B7CD5" w:rsidRPr="00FA52E1">
        <w:rPr>
          <w:b/>
          <w:bCs/>
          <w:sz w:val="24"/>
          <w:szCs w:val="24"/>
          <w:lang w:val="en-US" w:eastAsia="zh-CN"/>
        </w:rPr>
        <w:t>“</w:t>
      </w:r>
      <w:r w:rsidR="002B7CD5" w:rsidRPr="00FA52E1">
        <w:rPr>
          <w:rFonts w:asciiTheme="majorBidi" w:hAnsiTheme="majorBidi" w:cstheme="majorBidi"/>
          <w:b/>
          <w:bCs/>
          <w:sz w:val="24"/>
          <w:szCs w:val="24"/>
          <w:lang w:val="en-US" w:eastAsia="zh-CN"/>
        </w:rPr>
        <w:t xml:space="preserve">TINJAUAN </w:t>
      </w:r>
      <w:r>
        <w:rPr>
          <w:rFonts w:asciiTheme="majorBidi" w:hAnsiTheme="majorBidi" w:cstheme="majorBidi"/>
          <w:b/>
          <w:bCs/>
          <w:i/>
          <w:iCs/>
          <w:sz w:val="24"/>
          <w:szCs w:val="24"/>
          <w:lang w:val="en-US" w:eastAsia="zh-CN"/>
        </w:rPr>
        <w:t>FIQIH</w:t>
      </w:r>
      <w:r>
        <w:rPr>
          <w:rFonts w:asciiTheme="majorBidi" w:hAnsiTheme="majorBidi" w:cstheme="majorBidi"/>
          <w:b/>
          <w:bCs/>
          <w:sz w:val="24"/>
          <w:szCs w:val="24"/>
          <w:lang w:val="en-US" w:eastAsia="zh-CN"/>
        </w:rPr>
        <w:t xml:space="preserve"> </w:t>
      </w:r>
      <w:r>
        <w:rPr>
          <w:rFonts w:asciiTheme="majorBidi" w:hAnsiTheme="majorBidi" w:cstheme="majorBidi"/>
          <w:b/>
          <w:bCs/>
          <w:i/>
          <w:iCs/>
          <w:sz w:val="24"/>
          <w:szCs w:val="24"/>
          <w:lang w:val="en-US" w:eastAsia="zh-CN"/>
        </w:rPr>
        <w:t>MUAMALAH</w:t>
      </w:r>
      <w:r w:rsidR="002B7CD5" w:rsidRPr="00FA52E1">
        <w:rPr>
          <w:rFonts w:asciiTheme="majorBidi" w:hAnsiTheme="majorBidi" w:cstheme="majorBidi"/>
          <w:b/>
          <w:bCs/>
          <w:sz w:val="24"/>
          <w:szCs w:val="24"/>
          <w:lang w:val="en-US" w:eastAsia="zh-CN"/>
        </w:rPr>
        <w:t xml:space="preserve"> TERHADAP </w:t>
      </w:r>
      <w:r w:rsidR="002B7CD5" w:rsidRPr="00FA52E1">
        <w:rPr>
          <w:b/>
          <w:bCs/>
          <w:sz w:val="24"/>
          <w:szCs w:val="24"/>
          <w:lang w:val="en-US" w:eastAsia="zh-CN"/>
        </w:rPr>
        <w:t xml:space="preserve">PEMANFAATAN </w:t>
      </w:r>
      <w:r w:rsidR="002B7CD5" w:rsidRPr="00FA52E1">
        <w:rPr>
          <w:b/>
          <w:bCs/>
          <w:sz w:val="24"/>
          <w:szCs w:val="24"/>
          <w:lang w:val="id-ID" w:eastAsia="zh-CN"/>
        </w:rPr>
        <w:t>HASIL</w:t>
      </w:r>
      <w:r w:rsidR="002B7CD5" w:rsidRPr="00FA52E1">
        <w:rPr>
          <w:b/>
          <w:bCs/>
          <w:sz w:val="24"/>
          <w:szCs w:val="24"/>
          <w:lang w:val="en-US" w:eastAsia="zh-CN"/>
        </w:rPr>
        <w:t xml:space="preserve"> SAWAH</w:t>
      </w:r>
      <w:r w:rsidR="002B7CD5" w:rsidRPr="00FA52E1">
        <w:rPr>
          <w:b/>
          <w:bCs/>
          <w:sz w:val="24"/>
          <w:szCs w:val="24"/>
          <w:lang w:val="id-ID" w:eastAsia="zh-CN"/>
        </w:rPr>
        <w:t xml:space="preserve"> OLEH PENERIMA</w:t>
      </w:r>
      <w:r w:rsidR="002B7CD5" w:rsidRPr="00FA52E1">
        <w:rPr>
          <w:rFonts w:asciiTheme="majorBidi" w:hAnsiTheme="majorBidi" w:cstheme="majorBidi"/>
          <w:b/>
          <w:bCs/>
          <w:sz w:val="24"/>
          <w:szCs w:val="24"/>
          <w:lang w:val="id-ID" w:eastAsia="zh-CN"/>
        </w:rPr>
        <w:t xml:space="preserve"> GADAI (Studi </w:t>
      </w:r>
      <w:r w:rsidR="002B7CD5">
        <w:rPr>
          <w:rFonts w:asciiTheme="majorBidi" w:hAnsiTheme="majorBidi" w:cstheme="majorBidi"/>
          <w:b/>
          <w:bCs/>
          <w:sz w:val="24"/>
          <w:szCs w:val="24"/>
          <w:lang w:val="id-ID" w:eastAsia="zh-CN"/>
        </w:rPr>
        <w:t>K</w:t>
      </w:r>
      <w:r w:rsidR="002B7CD5" w:rsidRPr="00FA52E1">
        <w:rPr>
          <w:rFonts w:asciiTheme="majorBidi" w:hAnsiTheme="majorBidi" w:cstheme="majorBidi"/>
          <w:b/>
          <w:bCs/>
          <w:sz w:val="24"/>
          <w:szCs w:val="24"/>
          <w:lang w:val="id-ID" w:eastAsia="zh-CN"/>
        </w:rPr>
        <w:t>asus D</w:t>
      </w:r>
      <w:r w:rsidR="002B7CD5">
        <w:rPr>
          <w:rFonts w:asciiTheme="majorBidi" w:hAnsiTheme="majorBidi" w:cstheme="majorBidi"/>
          <w:b/>
          <w:bCs/>
          <w:sz w:val="24"/>
          <w:szCs w:val="24"/>
          <w:lang w:val="id-ID" w:eastAsia="zh-CN"/>
        </w:rPr>
        <w:t>s.</w:t>
      </w:r>
      <w:r w:rsidR="002B7CD5" w:rsidRPr="00FA52E1">
        <w:rPr>
          <w:rFonts w:asciiTheme="majorBidi" w:hAnsiTheme="majorBidi" w:cstheme="majorBidi"/>
          <w:b/>
          <w:bCs/>
          <w:sz w:val="24"/>
          <w:szCs w:val="24"/>
          <w:lang w:val="id-ID" w:eastAsia="zh-CN"/>
        </w:rPr>
        <w:t xml:space="preserve"> Kebonratu Kec</w:t>
      </w:r>
      <w:r w:rsidR="002B7CD5">
        <w:rPr>
          <w:rFonts w:asciiTheme="majorBidi" w:hAnsiTheme="majorBidi" w:cstheme="majorBidi"/>
          <w:b/>
          <w:bCs/>
          <w:sz w:val="24"/>
          <w:szCs w:val="24"/>
          <w:lang w:val="id-ID" w:eastAsia="zh-CN"/>
        </w:rPr>
        <w:t>.</w:t>
      </w:r>
      <w:r w:rsidR="002B7CD5" w:rsidRPr="00FA52E1">
        <w:rPr>
          <w:rFonts w:asciiTheme="majorBidi" w:hAnsiTheme="majorBidi" w:cstheme="majorBidi"/>
          <w:b/>
          <w:bCs/>
          <w:sz w:val="24"/>
          <w:szCs w:val="24"/>
          <w:lang w:val="id-ID" w:eastAsia="zh-CN"/>
        </w:rPr>
        <w:t xml:space="preserve"> Lebak Wangi Kab</w:t>
      </w:r>
      <w:r w:rsidR="002B7CD5">
        <w:rPr>
          <w:rFonts w:asciiTheme="majorBidi" w:hAnsiTheme="majorBidi" w:cstheme="majorBidi"/>
          <w:b/>
          <w:bCs/>
          <w:sz w:val="24"/>
          <w:szCs w:val="24"/>
          <w:lang w:val="id-ID" w:eastAsia="zh-CN"/>
        </w:rPr>
        <w:t>.</w:t>
      </w:r>
      <w:r w:rsidR="002B7CD5" w:rsidRPr="00FA52E1">
        <w:rPr>
          <w:rFonts w:asciiTheme="majorBidi" w:hAnsiTheme="majorBidi" w:cstheme="majorBidi"/>
          <w:b/>
          <w:bCs/>
          <w:sz w:val="24"/>
          <w:szCs w:val="24"/>
          <w:lang w:val="id-ID" w:eastAsia="zh-CN"/>
        </w:rPr>
        <w:t xml:space="preserve"> Serang)</w:t>
      </w:r>
      <w:r w:rsidR="002B7CD5" w:rsidRPr="00FA52E1">
        <w:rPr>
          <w:b/>
          <w:bCs/>
          <w:sz w:val="24"/>
          <w:szCs w:val="24"/>
          <w:lang w:val="en-US"/>
        </w:rPr>
        <w:t>”.</w:t>
      </w:r>
      <w:r w:rsidR="002B7CD5">
        <w:rPr>
          <w:sz w:val="24"/>
        </w:rPr>
        <w:t xml:space="preserve"> </w:t>
      </w:r>
    </w:p>
    <w:p w14:paraId="6F4A40ED" w14:textId="77777777" w:rsidR="003A448A" w:rsidRPr="00D10473" w:rsidRDefault="00DE7125" w:rsidP="00A81093">
      <w:pPr>
        <w:keepNext/>
        <w:spacing w:after="0" w:line="480" w:lineRule="auto"/>
        <w:ind w:left="709" w:hanging="709"/>
      </w:pPr>
      <w:r>
        <w:rPr>
          <w:b/>
          <w:sz w:val="24"/>
        </w:rPr>
        <w:t xml:space="preserve">B. </w:t>
      </w:r>
      <w:r w:rsidR="0018132C">
        <w:rPr>
          <w:b/>
          <w:sz w:val="24"/>
          <w:lang w:val="en-US"/>
        </w:rPr>
        <w:t xml:space="preserve">   </w:t>
      </w:r>
      <w:r>
        <w:rPr>
          <w:b/>
          <w:sz w:val="24"/>
        </w:rPr>
        <w:t>Rumusan Masalah</w:t>
      </w:r>
    </w:p>
    <w:p w14:paraId="0EA9BC70" w14:textId="77777777" w:rsidR="009F3D6C" w:rsidRPr="009F3105" w:rsidRDefault="009F3D6C" w:rsidP="00A81093">
      <w:pPr>
        <w:pStyle w:val="ListParagraph"/>
        <w:numPr>
          <w:ilvl w:val="0"/>
          <w:numId w:val="2"/>
        </w:numPr>
        <w:spacing w:after="0" w:line="480" w:lineRule="auto"/>
        <w:ind w:left="1134" w:hanging="425"/>
        <w:jc w:val="both"/>
        <w:rPr>
          <w:sz w:val="24"/>
          <w:szCs w:val="24"/>
          <w:lang w:eastAsia="zh-CN"/>
        </w:rPr>
      </w:pPr>
      <w:r w:rsidRPr="009F3105">
        <w:rPr>
          <w:sz w:val="24"/>
          <w:szCs w:val="24"/>
          <w:lang w:eastAsia="zh-CN"/>
        </w:rPr>
        <w:t xml:space="preserve">Bagaimana Pelaksanaan Gadai Sawah </w:t>
      </w:r>
      <w:r w:rsidR="00F60728" w:rsidRPr="009F3105">
        <w:rPr>
          <w:sz w:val="24"/>
          <w:szCs w:val="24"/>
          <w:lang w:val="en-US" w:eastAsia="zh-CN"/>
        </w:rPr>
        <w:t>t</w:t>
      </w:r>
      <w:r w:rsidR="00536635" w:rsidRPr="009F3105">
        <w:rPr>
          <w:sz w:val="24"/>
          <w:szCs w:val="24"/>
          <w:lang w:val="en-US" w:eastAsia="zh-CN"/>
        </w:rPr>
        <w:t xml:space="preserve">erhadap Pemanfaatan </w:t>
      </w:r>
      <w:r w:rsidR="00F41DBF" w:rsidRPr="009F3105">
        <w:rPr>
          <w:sz w:val="24"/>
          <w:szCs w:val="24"/>
          <w:lang w:val="id-ID" w:eastAsia="zh-CN"/>
        </w:rPr>
        <w:t>Hasil Sawah</w:t>
      </w:r>
      <w:r w:rsidR="00536635" w:rsidRPr="009F3105">
        <w:rPr>
          <w:sz w:val="24"/>
          <w:szCs w:val="24"/>
          <w:lang w:eastAsia="zh-CN"/>
        </w:rPr>
        <w:t xml:space="preserve"> </w:t>
      </w:r>
      <w:r w:rsidR="002C4776" w:rsidRPr="009F3105">
        <w:rPr>
          <w:sz w:val="24"/>
          <w:szCs w:val="24"/>
          <w:lang w:val="en-US" w:eastAsia="zh-CN"/>
        </w:rPr>
        <w:t>di Desa Kebonratu Kecamatan Lebak Wangi Kabupaten Serang</w:t>
      </w:r>
      <w:r w:rsidRPr="009F3105">
        <w:rPr>
          <w:sz w:val="24"/>
          <w:szCs w:val="24"/>
          <w:lang w:eastAsia="zh-CN"/>
        </w:rPr>
        <w:t>?</w:t>
      </w:r>
    </w:p>
    <w:p w14:paraId="20AEBD60" w14:textId="77777777" w:rsidR="00743653" w:rsidRPr="00AE2805" w:rsidRDefault="009F3D6C" w:rsidP="00A81093">
      <w:pPr>
        <w:pStyle w:val="ListParagraph"/>
        <w:numPr>
          <w:ilvl w:val="0"/>
          <w:numId w:val="2"/>
        </w:numPr>
        <w:spacing w:after="0" w:line="480" w:lineRule="auto"/>
        <w:ind w:left="1134" w:hanging="425"/>
        <w:jc w:val="both"/>
        <w:rPr>
          <w:sz w:val="24"/>
          <w:szCs w:val="24"/>
          <w:lang w:eastAsia="zh-CN"/>
        </w:rPr>
      </w:pPr>
      <w:r w:rsidRPr="009F3D6C">
        <w:rPr>
          <w:sz w:val="24"/>
          <w:szCs w:val="24"/>
          <w:lang w:eastAsia="zh-CN"/>
        </w:rPr>
        <w:t xml:space="preserve">Bagaimana </w:t>
      </w:r>
      <w:r>
        <w:rPr>
          <w:sz w:val="24"/>
          <w:szCs w:val="24"/>
          <w:lang w:val="id-ID" w:eastAsia="zh-CN"/>
        </w:rPr>
        <w:t xml:space="preserve">Tinjauan </w:t>
      </w:r>
      <w:r>
        <w:rPr>
          <w:i/>
          <w:iCs/>
          <w:sz w:val="24"/>
          <w:szCs w:val="24"/>
          <w:lang w:val="id-ID" w:eastAsia="zh-CN"/>
        </w:rPr>
        <w:t>Fiqih</w:t>
      </w:r>
      <w:r>
        <w:rPr>
          <w:sz w:val="24"/>
          <w:szCs w:val="24"/>
          <w:lang w:val="id-ID" w:eastAsia="zh-CN"/>
        </w:rPr>
        <w:t xml:space="preserve"> </w:t>
      </w:r>
      <w:r>
        <w:rPr>
          <w:i/>
          <w:iCs/>
          <w:sz w:val="24"/>
          <w:szCs w:val="24"/>
          <w:lang w:val="id-ID" w:eastAsia="zh-CN"/>
        </w:rPr>
        <w:t>Muamalah</w:t>
      </w:r>
      <w:r w:rsidRPr="009F3D6C">
        <w:rPr>
          <w:sz w:val="24"/>
          <w:szCs w:val="24"/>
          <w:lang w:eastAsia="zh-CN"/>
        </w:rPr>
        <w:t xml:space="preserve"> </w:t>
      </w:r>
      <w:r w:rsidR="00F60728">
        <w:rPr>
          <w:sz w:val="24"/>
          <w:szCs w:val="24"/>
          <w:lang w:val="en-US" w:eastAsia="zh-CN"/>
        </w:rPr>
        <w:t>t</w:t>
      </w:r>
      <w:r w:rsidRPr="009F3D6C">
        <w:rPr>
          <w:sz w:val="24"/>
          <w:szCs w:val="24"/>
          <w:lang w:eastAsia="zh-CN"/>
        </w:rPr>
        <w:t xml:space="preserve">erhadap Pelaksanaan Gadai Sawah </w:t>
      </w:r>
      <w:r w:rsidR="002E7007">
        <w:rPr>
          <w:sz w:val="24"/>
          <w:szCs w:val="24"/>
          <w:lang w:val="en-US" w:eastAsia="zh-CN"/>
        </w:rPr>
        <w:t xml:space="preserve">dengan </w:t>
      </w:r>
      <w:r w:rsidR="002E7007" w:rsidRPr="00AA65BD">
        <w:rPr>
          <w:sz w:val="24"/>
          <w:szCs w:val="24"/>
          <w:lang w:val="en-US" w:eastAsia="zh-CN"/>
        </w:rPr>
        <w:t xml:space="preserve">Pemanfaatan </w:t>
      </w:r>
      <w:r w:rsidR="00F41DBF">
        <w:rPr>
          <w:sz w:val="24"/>
          <w:szCs w:val="24"/>
          <w:lang w:val="id-ID" w:eastAsia="zh-CN"/>
        </w:rPr>
        <w:t>Hasil Sawah</w:t>
      </w:r>
      <w:r w:rsidRPr="009F3D6C">
        <w:rPr>
          <w:sz w:val="24"/>
          <w:szCs w:val="24"/>
          <w:lang w:eastAsia="zh-CN"/>
        </w:rPr>
        <w:t xml:space="preserve"> </w:t>
      </w:r>
      <w:r w:rsidR="002E7007">
        <w:rPr>
          <w:sz w:val="24"/>
          <w:szCs w:val="24"/>
          <w:lang w:val="en-US" w:eastAsia="zh-CN"/>
        </w:rPr>
        <w:t>d</w:t>
      </w:r>
      <w:r w:rsidR="002E7007" w:rsidRPr="00AA65BD">
        <w:rPr>
          <w:sz w:val="24"/>
          <w:szCs w:val="24"/>
          <w:lang w:val="en-US" w:eastAsia="zh-CN"/>
        </w:rPr>
        <w:t>i Desa Kebonratu Kecamatan Lebak Wangi Kabupaten Serang</w:t>
      </w:r>
      <w:r w:rsidR="00AE2805">
        <w:rPr>
          <w:sz w:val="24"/>
          <w:szCs w:val="24"/>
          <w:lang w:val="en-US" w:eastAsia="zh-CN"/>
        </w:rPr>
        <w:t>?</w:t>
      </w:r>
    </w:p>
    <w:p w14:paraId="6AA3D78D" w14:textId="77777777" w:rsidR="003A448A" w:rsidRPr="00BB5A73" w:rsidRDefault="00DE7125" w:rsidP="00A81093">
      <w:pPr>
        <w:keepNext/>
        <w:spacing w:after="0" w:line="480" w:lineRule="auto"/>
        <w:ind w:left="709" w:hanging="709"/>
      </w:pPr>
      <w:r>
        <w:rPr>
          <w:b/>
          <w:sz w:val="24"/>
        </w:rPr>
        <w:t xml:space="preserve">C. </w:t>
      </w:r>
      <w:r w:rsidR="0018132C">
        <w:rPr>
          <w:b/>
          <w:sz w:val="24"/>
          <w:lang w:val="en-US"/>
        </w:rPr>
        <w:t xml:space="preserve">   </w:t>
      </w:r>
      <w:r>
        <w:rPr>
          <w:b/>
          <w:sz w:val="24"/>
        </w:rPr>
        <w:t>Tujuan Penelitian</w:t>
      </w:r>
    </w:p>
    <w:p w14:paraId="2A912799" w14:textId="77777777" w:rsidR="00215413" w:rsidRPr="00215413" w:rsidRDefault="00215413" w:rsidP="00A81093">
      <w:pPr>
        <w:pStyle w:val="ListParagraph"/>
        <w:numPr>
          <w:ilvl w:val="0"/>
          <w:numId w:val="43"/>
        </w:numPr>
        <w:spacing w:after="0" w:line="480" w:lineRule="auto"/>
        <w:ind w:left="1134" w:hanging="425"/>
        <w:jc w:val="both"/>
        <w:rPr>
          <w:sz w:val="24"/>
          <w:szCs w:val="24"/>
          <w:lang w:eastAsia="zh-CN"/>
        </w:rPr>
      </w:pPr>
      <w:r w:rsidRPr="009F3105">
        <w:rPr>
          <w:sz w:val="24"/>
          <w:szCs w:val="24"/>
          <w:lang w:eastAsia="zh-CN"/>
        </w:rPr>
        <w:t>Untuk</w:t>
      </w:r>
      <w:r>
        <w:rPr>
          <w:sz w:val="24"/>
          <w:szCs w:val="24"/>
          <w:lang w:val="en-US" w:eastAsia="zh-CN"/>
        </w:rPr>
        <w:t xml:space="preserve"> </w:t>
      </w:r>
      <w:r w:rsidR="00D97A52">
        <w:rPr>
          <w:sz w:val="24"/>
          <w:szCs w:val="24"/>
          <w:lang w:val="en-US" w:eastAsia="zh-CN"/>
        </w:rPr>
        <w:t>mengetahui</w:t>
      </w:r>
      <w:r w:rsidRPr="00215413">
        <w:rPr>
          <w:sz w:val="24"/>
          <w:szCs w:val="24"/>
          <w:lang w:eastAsia="zh-CN"/>
        </w:rPr>
        <w:t xml:space="preserve"> </w:t>
      </w:r>
      <w:r w:rsidR="00D97A52">
        <w:rPr>
          <w:sz w:val="24"/>
          <w:szCs w:val="24"/>
          <w:lang w:val="en-US" w:eastAsia="zh-CN"/>
        </w:rPr>
        <w:t>p</w:t>
      </w:r>
      <w:r w:rsidRPr="00215413">
        <w:rPr>
          <w:sz w:val="24"/>
          <w:szCs w:val="24"/>
          <w:lang w:eastAsia="zh-CN"/>
        </w:rPr>
        <w:t xml:space="preserve">elaksanaan Gadai Sawah </w:t>
      </w:r>
      <w:r w:rsidRPr="00215413">
        <w:rPr>
          <w:sz w:val="24"/>
          <w:szCs w:val="24"/>
          <w:lang w:val="en-US" w:eastAsia="zh-CN"/>
        </w:rPr>
        <w:t xml:space="preserve">Terhadap Pemanfaatan </w:t>
      </w:r>
      <w:r w:rsidR="00F41DBF">
        <w:rPr>
          <w:sz w:val="24"/>
          <w:szCs w:val="24"/>
          <w:lang w:val="id-ID" w:eastAsia="zh-CN"/>
        </w:rPr>
        <w:t>Hasil Sawah</w:t>
      </w:r>
      <w:r w:rsidRPr="00215413">
        <w:rPr>
          <w:sz w:val="24"/>
          <w:szCs w:val="24"/>
          <w:lang w:eastAsia="zh-CN"/>
        </w:rPr>
        <w:t xml:space="preserve"> </w:t>
      </w:r>
      <w:r w:rsidRPr="00215413">
        <w:rPr>
          <w:sz w:val="24"/>
          <w:szCs w:val="24"/>
          <w:lang w:val="en-US" w:eastAsia="zh-CN"/>
        </w:rPr>
        <w:t>di Desa Kebonratu Kecamatan Lebak Wangi Kabupaten Serang</w:t>
      </w:r>
      <w:r w:rsidR="00F41DBF">
        <w:rPr>
          <w:sz w:val="24"/>
          <w:szCs w:val="24"/>
          <w:lang w:val="id-ID" w:eastAsia="zh-CN"/>
        </w:rPr>
        <w:t>.</w:t>
      </w:r>
    </w:p>
    <w:p w14:paraId="1DA8D739" w14:textId="77777777" w:rsidR="00743653" w:rsidRPr="00743653" w:rsidRDefault="00D97A52" w:rsidP="00A81093">
      <w:pPr>
        <w:pStyle w:val="ListParagraph"/>
        <w:numPr>
          <w:ilvl w:val="0"/>
          <w:numId w:val="43"/>
        </w:numPr>
        <w:spacing w:after="0" w:line="480" w:lineRule="auto"/>
        <w:ind w:left="1134" w:hanging="425"/>
        <w:jc w:val="both"/>
        <w:rPr>
          <w:sz w:val="24"/>
          <w:szCs w:val="24"/>
          <w:lang w:eastAsia="zh-CN"/>
        </w:rPr>
      </w:pPr>
      <w:r>
        <w:rPr>
          <w:sz w:val="24"/>
          <w:szCs w:val="24"/>
          <w:lang w:val="en-US" w:eastAsia="zh-CN"/>
        </w:rPr>
        <w:t>Untuk mengetahui</w:t>
      </w:r>
      <w:r w:rsidR="00215413" w:rsidRPr="00215413">
        <w:rPr>
          <w:sz w:val="24"/>
          <w:szCs w:val="24"/>
          <w:lang w:eastAsia="zh-CN"/>
        </w:rPr>
        <w:t xml:space="preserve"> </w:t>
      </w:r>
      <w:r>
        <w:rPr>
          <w:sz w:val="24"/>
          <w:szCs w:val="24"/>
          <w:lang w:val="en-US" w:eastAsia="zh-CN"/>
        </w:rPr>
        <w:t>t</w:t>
      </w:r>
      <w:r w:rsidR="00215413" w:rsidRPr="00215413">
        <w:rPr>
          <w:sz w:val="24"/>
          <w:szCs w:val="24"/>
          <w:lang w:eastAsia="zh-CN"/>
        </w:rPr>
        <w:t xml:space="preserve">injauan </w:t>
      </w:r>
      <w:r>
        <w:rPr>
          <w:i/>
          <w:iCs/>
          <w:sz w:val="24"/>
          <w:szCs w:val="24"/>
          <w:lang w:val="id-ID" w:eastAsia="zh-CN"/>
        </w:rPr>
        <w:t>Fiqih</w:t>
      </w:r>
      <w:r>
        <w:rPr>
          <w:sz w:val="24"/>
          <w:szCs w:val="24"/>
          <w:lang w:val="id-ID" w:eastAsia="zh-CN"/>
        </w:rPr>
        <w:t xml:space="preserve"> </w:t>
      </w:r>
      <w:r>
        <w:rPr>
          <w:i/>
          <w:iCs/>
          <w:sz w:val="24"/>
          <w:szCs w:val="24"/>
          <w:lang w:val="id-ID" w:eastAsia="zh-CN"/>
        </w:rPr>
        <w:t>Muamalah</w:t>
      </w:r>
      <w:r w:rsidR="00215413" w:rsidRPr="00215413">
        <w:rPr>
          <w:sz w:val="24"/>
          <w:szCs w:val="24"/>
          <w:lang w:eastAsia="zh-CN"/>
        </w:rPr>
        <w:t xml:space="preserve"> Terhadap Pelaksanaan Gadai Sawah</w:t>
      </w:r>
      <w:r w:rsidR="00F41DBF">
        <w:rPr>
          <w:sz w:val="24"/>
          <w:szCs w:val="24"/>
          <w:lang w:val="id-ID" w:eastAsia="zh-CN"/>
        </w:rPr>
        <w:t xml:space="preserve"> </w:t>
      </w:r>
      <w:r w:rsidR="00F41DBF" w:rsidRPr="009F3105">
        <w:rPr>
          <w:sz w:val="24"/>
          <w:szCs w:val="24"/>
          <w:lang w:eastAsia="zh-CN"/>
        </w:rPr>
        <w:t>terhadap</w:t>
      </w:r>
      <w:r w:rsidR="00F41DBF">
        <w:rPr>
          <w:sz w:val="24"/>
          <w:szCs w:val="24"/>
          <w:lang w:val="id-ID" w:eastAsia="zh-CN"/>
        </w:rPr>
        <w:t xml:space="preserve"> pemanfaatan Hasil Sawah</w:t>
      </w:r>
      <w:r w:rsidR="00215413" w:rsidRPr="00215413">
        <w:rPr>
          <w:sz w:val="24"/>
          <w:szCs w:val="24"/>
          <w:lang w:eastAsia="zh-CN"/>
        </w:rPr>
        <w:t xml:space="preserve"> </w:t>
      </w:r>
      <w:r w:rsidR="00215413" w:rsidRPr="00215413">
        <w:rPr>
          <w:sz w:val="24"/>
          <w:szCs w:val="24"/>
          <w:lang w:val="en-US" w:eastAsia="zh-CN"/>
        </w:rPr>
        <w:t>di Desa Kebonratu Kecamatan Lebak Wangi Kabupaten Serang</w:t>
      </w:r>
      <w:r w:rsidR="00F41DBF">
        <w:rPr>
          <w:sz w:val="24"/>
          <w:szCs w:val="24"/>
          <w:lang w:val="id-ID" w:eastAsia="zh-CN"/>
        </w:rPr>
        <w:t>.</w:t>
      </w:r>
    </w:p>
    <w:p w14:paraId="715579D9" w14:textId="77777777" w:rsidR="003A448A" w:rsidRPr="00BB4688" w:rsidRDefault="00DE7125" w:rsidP="00A81093">
      <w:pPr>
        <w:keepNext/>
        <w:spacing w:after="0" w:line="480" w:lineRule="auto"/>
        <w:ind w:left="709" w:hanging="709"/>
      </w:pPr>
      <w:r>
        <w:rPr>
          <w:b/>
          <w:sz w:val="24"/>
        </w:rPr>
        <w:t xml:space="preserve">D. </w:t>
      </w:r>
      <w:r w:rsidR="0018132C">
        <w:rPr>
          <w:b/>
          <w:sz w:val="24"/>
          <w:lang w:val="en-US"/>
        </w:rPr>
        <w:t xml:space="preserve">   </w:t>
      </w:r>
      <w:r>
        <w:rPr>
          <w:b/>
          <w:sz w:val="24"/>
        </w:rPr>
        <w:t>Manfaat Penelitian</w:t>
      </w:r>
    </w:p>
    <w:p w14:paraId="7730795B" w14:textId="77777777" w:rsidR="00604857" w:rsidRPr="0033323C" w:rsidRDefault="00604857" w:rsidP="00A81093">
      <w:pPr>
        <w:numPr>
          <w:ilvl w:val="0"/>
          <w:numId w:val="4"/>
        </w:numPr>
        <w:spacing w:after="0" w:line="480" w:lineRule="auto"/>
        <w:ind w:left="1134" w:hanging="425"/>
        <w:jc w:val="both"/>
        <w:rPr>
          <w:sz w:val="24"/>
          <w:szCs w:val="24"/>
          <w:lang w:val="en-ID" w:eastAsia="en-ID"/>
        </w:rPr>
      </w:pPr>
      <w:r w:rsidRPr="0033323C">
        <w:rPr>
          <w:sz w:val="24"/>
          <w:szCs w:val="24"/>
          <w:lang w:val="en-ID" w:eastAsia="en-ID"/>
        </w:rPr>
        <w:t xml:space="preserve">Manfaat </w:t>
      </w:r>
      <w:r w:rsidR="00447BA3">
        <w:rPr>
          <w:sz w:val="24"/>
          <w:szCs w:val="24"/>
          <w:lang w:val="en-ID" w:eastAsia="en-ID"/>
        </w:rPr>
        <w:t>Teoretis</w:t>
      </w:r>
    </w:p>
    <w:p w14:paraId="19AC9E42" w14:textId="77777777" w:rsidR="0033323C" w:rsidRDefault="00604857" w:rsidP="00A81093">
      <w:pPr>
        <w:spacing w:after="0" w:line="480" w:lineRule="auto"/>
        <w:ind w:left="1134" w:firstLine="567"/>
        <w:jc w:val="both"/>
        <w:rPr>
          <w:sz w:val="24"/>
          <w:szCs w:val="24"/>
          <w:lang w:val="en-ID" w:eastAsia="en-ID"/>
        </w:rPr>
      </w:pPr>
      <w:r w:rsidRPr="00AD6E89">
        <w:rPr>
          <w:sz w:val="24"/>
          <w:szCs w:val="24"/>
          <w:lang w:eastAsia="zh-CN"/>
        </w:rPr>
        <w:t>Penelitian</w:t>
      </w:r>
      <w:r w:rsidRPr="00604857">
        <w:rPr>
          <w:sz w:val="24"/>
          <w:szCs w:val="24"/>
          <w:lang w:val="en-ID" w:eastAsia="en-ID"/>
        </w:rPr>
        <w:t xml:space="preserve"> ini diharapkan dapat memberikan kontribusi terhadap pengembangan ilmu pengetahuan, khususnya dalam kajian hukum Islam dan praktik gadai sawah di masyarakat pedesaan. Hasil penelitian ini juga </w:t>
      </w:r>
      <w:r w:rsidRPr="00604857">
        <w:rPr>
          <w:sz w:val="24"/>
          <w:szCs w:val="24"/>
          <w:lang w:val="en-ID" w:eastAsia="en-ID"/>
        </w:rPr>
        <w:lastRenderedPageBreak/>
        <w:t xml:space="preserve">dapat menjadi referensi tambahan dalam kepustakaan akademik, serta menjadi acuan bagi penelitian-penelitian selanjutnya yang membahas praktik gadai sawah dengan sistem pemanfaatan </w:t>
      </w:r>
      <w:r w:rsidR="00F41DBF">
        <w:rPr>
          <w:sz w:val="24"/>
          <w:szCs w:val="24"/>
          <w:lang w:val="id-ID" w:eastAsia="en-ID"/>
        </w:rPr>
        <w:t>Hasil Sawah</w:t>
      </w:r>
      <w:r w:rsidRPr="00604857">
        <w:rPr>
          <w:sz w:val="24"/>
          <w:szCs w:val="24"/>
          <w:lang w:val="en-ID" w:eastAsia="en-ID"/>
        </w:rPr>
        <w:t>, baik dari perspektif hukum Islam maupun sosial kemasyarakatan.</w:t>
      </w:r>
    </w:p>
    <w:p w14:paraId="0E4009BE" w14:textId="77777777" w:rsidR="0033323C" w:rsidRDefault="00604857" w:rsidP="00A81093">
      <w:pPr>
        <w:numPr>
          <w:ilvl w:val="0"/>
          <w:numId w:val="4"/>
        </w:numPr>
        <w:spacing w:after="0" w:line="480" w:lineRule="auto"/>
        <w:ind w:left="1134" w:hanging="425"/>
        <w:jc w:val="both"/>
        <w:rPr>
          <w:sz w:val="24"/>
          <w:szCs w:val="24"/>
          <w:lang w:val="en-ID" w:eastAsia="en-ID"/>
        </w:rPr>
      </w:pPr>
      <w:r w:rsidRPr="0033323C">
        <w:rPr>
          <w:sz w:val="24"/>
          <w:szCs w:val="24"/>
          <w:lang w:val="en-ID" w:eastAsia="en-ID"/>
        </w:rPr>
        <w:t>Manfaat Praktis</w:t>
      </w:r>
    </w:p>
    <w:p w14:paraId="49C2879A" w14:textId="77777777" w:rsidR="00743653" w:rsidRPr="00AD6E89" w:rsidRDefault="00604857" w:rsidP="00A81093">
      <w:pPr>
        <w:spacing w:after="0" w:line="480" w:lineRule="auto"/>
        <w:ind w:left="1134" w:firstLine="567"/>
        <w:jc w:val="both"/>
        <w:rPr>
          <w:sz w:val="24"/>
          <w:szCs w:val="24"/>
          <w:lang w:val="en-ID" w:eastAsia="en-ID"/>
        </w:rPr>
      </w:pPr>
      <w:r w:rsidRPr="00AD6E89">
        <w:rPr>
          <w:sz w:val="24"/>
          <w:szCs w:val="24"/>
          <w:lang w:eastAsia="zh-CN"/>
        </w:rPr>
        <w:t>Bagi</w:t>
      </w:r>
      <w:r w:rsidRPr="0033323C">
        <w:rPr>
          <w:sz w:val="24"/>
          <w:szCs w:val="24"/>
          <w:lang w:val="en-ID" w:eastAsia="en-ID"/>
        </w:rPr>
        <w:t xml:space="preserve"> penulis, penelitian ini memberikan manfaat dalam menambah wawasan, pemahaman, dan pengetahuan yang lebih mendalam mengenai praktik gadai sawah yang sesuai dengan prinsip-prinsip hukum Islam, khususnya dalam konteks penggunaan sistem pemanfaatan barang sebagai imbal balik. Sementara bagi pembaca, penelitian ini diharapkan dapat menjadi sumber informasi yang bermanfaat mengenai bagaimana praktik gadai sawah dilakukan secara adil dan sesuai syariat di masyarakat, khususnya di Desa Kebonratu, Kecamatan Lebak Wangi, Kabupaten Serang.</w:t>
      </w:r>
    </w:p>
    <w:p w14:paraId="46D90705" w14:textId="77777777" w:rsidR="003A448A" w:rsidRDefault="00DE7125" w:rsidP="00FA3C58">
      <w:pPr>
        <w:keepNext/>
        <w:spacing w:after="0" w:line="480" w:lineRule="auto"/>
        <w:rPr>
          <w:rFonts w:eastAsia="DengXian"/>
          <w:lang w:eastAsia="zh-CN"/>
        </w:rPr>
      </w:pPr>
      <w:r>
        <w:rPr>
          <w:b/>
          <w:sz w:val="24"/>
        </w:rPr>
        <w:t xml:space="preserve">E. </w:t>
      </w:r>
      <w:r w:rsidR="00FA3C58">
        <w:rPr>
          <w:b/>
          <w:sz w:val="24"/>
          <w:lang w:val="en-US"/>
        </w:rPr>
        <w:t xml:space="preserve">   </w:t>
      </w:r>
      <w:r>
        <w:rPr>
          <w:b/>
          <w:sz w:val="24"/>
        </w:rPr>
        <w:t>Penelitian Terdahulu yang Relevan</w:t>
      </w:r>
    </w:p>
    <w:p w14:paraId="0EEF301F" w14:textId="77777777" w:rsidR="007E4396" w:rsidRPr="00D5459B" w:rsidRDefault="00D822AA" w:rsidP="00A81093">
      <w:pPr>
        <w:spacing w:after="0" w:line="480" w:lineRule="auto"/>
        <w:ind w:left="426" w:firstLine="567"/>
        <w:jc w:val="both"/>
        <w:rPr>
          <w:rFonts w:eastAsia="DengXian"/>
          <w:sz w:val="24"/>
          <w:szCs w:val="24"/>
          <w:lang w:val="id-ID" w:eastAsia="zh-CN"/>
        </w:rPr>
      </w:pPr>
      <w:r>
        <w:rPr>
          <w:sz w:val="24"/>
          <w:lang w:val="en-US" w:eastAsia="zh-CN"/>
        </w:rPr>
        <w:t>U</w:t>
      </w:r>
      <w:r w:rsidR="00274F47" w:rsidRPr="00FA3C58">
        <w:rPr>
          <w:sz w:val="24"/>
          <w:lang w:eastAsia="zh-CN"/>
        </w:rPr>
        <w:t>ntuk</w:t>
      </w:r>
      <w:r w:rsidR="00274F47" w:rsidRPr="009E1B49">
        <w:rPr>
          <w:rFonts w:eastAsia="DengXian"/>
          <w:sz w:val="24"/>
          <w:szCs w:val="24"/>
          <w:lang w:val="id-ID" w:eastAsia="zh-CN"/>
        </w:rPr>
        <w:t xml:space="preserve"> menghindari anggapan terjadinya plagiasi terhadap karya tertentu, maka perlu adanya pengkajian terhadap karya- karya yang telah ada. Penulis melihat bahwa apa yang menjadi tokoh penelitian ini tampak urgent, karna penelitian mengenai tinjauan hukum islam terhadap pemanfaat hasil sawah oleh penerima gadai ini belum ada yang </w:t>
      </w:r>
      <w:r w:rsidR="009E1B49" w:rsidRPr="009E1B49">
        <w:rPr>
          <w:rFonts w:eastAsia="DengXian"/>
          <w:sz w:val="24"/>
          <w:szCs w:val="24"/>
          <w:lang w:val="id-ID" w:eastAsia="zh-CN"/>
        </w:rPr>
        <w:t>membahas sehingga tidak ada pengulangan. Di antaranya adalah :</w:t>
      </w:r>
    </w:p>
    <w:tbl>
      <w:tblPr>
        <w:tblStyle w:val="TableGrid"/>
        <w:tblW w:w="8140" w:type="dxa"/>
        <w:tblInd w:w="360" w:type="dxa"/>
        <w:tblLook w:val="04A0" w:firstRow="1" w:lastRow="0" w:firstColumn="1" w:lastColumn="0" w:noHBand="0" w:noVBand="1"/>
      </w:tblPr>
      <w:tblGrid>
        <w:gridCol w:w="628"/>
        <w:gridCol w:w="2268"/>
        <w:gridCol w:w="2551"/>
        <w:gridCol w:w="2693"/>
      </w:tblGrid>
      <w:tr w:rsidR="005E3AD8" w14:paraId="26FA4139" w14:textId="77777777" w:rsidTr="004F59A4">
        <w:trPr>
          <w:trHeight w:val="841"/>
          <w:tblHeader/>
        </w:trPr>
        <w:tc>
          <w:tcPr>
            <w:tcW w:w="628" w:type="dxa"/>
            <w:vAlign w:val="center"/>
          </w:tcPr>
          <w:p w14:paraId="0915DEEB" w14:textId="77777777" w:rsidR="005E3AD8" w:rsidRPr="000304A8" w:rsidRDefault="00471048" w:rsidP="004F59A4">
            <w:pPr>
              <w:pStyle w:val="ListParagraph"/>
              <w:spacing w:line="480" w:lineRule="auto"/>
              <w:ind w:left="0"/>
              <w:jc w:val="center"/>
              <w:rPr>
                <w:sz w:val="24"/>
                <w:szCs w:val="24"/>
                <w:lang w:val="en-US"/>
              </w:rPr>
            </w:pPr>
            <w:r w:rsidRPr="000304A8">
              <w:rPr>
                <w:sz w:val="24"/>
                <w:szCs w:val="24"/>
                <w:lang w:val="en-US"/>
              </w:rPr>
              <w:lastRenderedPageBreak/>
              <w:t>No</w:t>
            </w:r>
          </w:p>
        </w:tc>
        <w:tc>
          <w:tcPr>
            <w:tcW w:w="2268" w:type="dxa"/>
            <w:vAlign w:val="center"/>
          </w:tcPr>
          <w:p w14:paraId="2715A60E" w14:textId="77777777" w:rsidR="005E3AD8" w:rsidRPr="000304A8" w:rsidRDefault="000304A8" w:rsidP="004F59A4">
            <w:pPr>
              <w:pStyle w:val="ListParagraph"/>
              <w:spacing w:line="480" w:lineRule="auto"/>
              <w:ind w:left="0"/>
              <w:jc w:val="center"/>
              <w:rPr>
                <w:sz w:val="24"/>
                <w:szCs w:val="24"/>
              </w:rPr>
            </w:pPr>
            <w:r w:rsidRPr="000304A8">
              <w:rPr>
                <w:sz w:val="24"/>
                <w:szCs w:val="24"/>
              </w:rPr>
              <w:t>Nama / Judul Skripsi</w:t>
            </w:r>
          </w:p>
        </w:tc>
        <w:tc>
          <w:tcPr>
            <w:tcW w:w="2551" w:type="dxa"/>
            <w:vAlign w:val="center"/>
          </w:tcPr>
          <w:p w14:paraId="049021E9" w14:textId="77777777" w:rsidR="005E3AD8" w:rsidRPr="00173FB1" w:rsidRDefault="000304A8" w:rsidP="004F59A4">
            <w:pPr>
              <w:pStyle w:val="ListParagraph"/>
              <w:spacing w:line="480" w:lineRule="auto"/>
              <w:ind w:left="0"/>
              <w:jc w:val="center"/>
              <w:rPr>
                <w:sz w:val="24"/>
                <w:szCs w:val="24"/>
              </w:rPr>
            </w:pPr>
            <w:r w:rsidRPr="00173FB1">
              <w:rPr>
                <w:sz w:val="24"/>
                <w:szCs w:val="24"/>
              </w:rPr>
              <w:t>Hasil Penelitian</w:t>
            </w:r>
          </w:p>
        </w:tc>
        <w:tc>
          <w:tcPr>
            <w:tcW w:w="2693" w:type="dxa"/>
            <w:vAlign w:val="center"/>
          </w:tcPr>
          <w:p w14:paraId="28718B50" w14:textId="77777777" w:rsidR="005E3AD8" w:rsidRPr="00173FB1" w:rsidRDefault="00173FB1" w:rsidP="004F59A4">
            <w:pPr>
              <w:pStyle w:val="ListParagraph"/>
              <w:spacing w:line="480" w:lineRule="auto"/>
              <w:ind w:left="0"/>
              <w:jc w:val="center"/>
              <w:rPr>
                <w:sz w:val="24"/>
                <w:szCs w:val="24"/>
              </w:rPr>
            </w:pPr>
            <w:r w:rsidRPr="00173FB1">
              <w:rPr>
                <w:sz w:val="24"/>
                <w:szCs w:val="24"/>
              </w:rPr>
              <w:t>Persamaan dan Perbedaan</w:t>
            </w:r>
          </w:p>
        </w:tc>
      </w:tr>
      <w:tr w:rsidR="005E3AD8" w14:paraId="62B4F12C" w14:textId="77777777" w:rsidTr="00173FB1">
        <w:tc>
          <w:tcPr>
            <w:tcW w:w="628" w:type="dxa"/>
          </w:tcPr>
          <w:p w14:paraId="69A4F448" w14:textId="77777777" w:rsidR="005E3AD8" w:rsidRPr="00173FB1" w:rsidRDefault="00173FB1" w:rsidP="009F4079">
            <w:pPr>
              <w:pStyle w:val="ListParagraph"/>
              <w:spacing w:line="480" w:lineRule="auto"/>
              <w:ind w:left="0"/>
              <w:jc w:val="center"/>
              <w:rPr>
                <w:sz w:val="24"/>
                <w:szCs w:val="24"/>
                <w:lang w:val="en-US"/>
              </w:rPr>
            </w:pPr>
            <w:r w:rsidRPr="00173FB1">
              <w:rPr>
                <w:sz w:val="24"/>
                <w:szCs w:val="24"/>
                <w:lang w:val="en-US"/>
              </w:rPr>
              <w:t>1</w:t>
            </w:r>
          </w:p>
        </w:tc>
        <w:tc>
          <w:tcPr>
            <w:tcW w:w="2268" w:type="dxa"/>
          </w:tcPr>
          <w:p w14:paraId="783C606B" w14:textId="77777777" w:rsidR="005E3AD8" w:rsidRPr="00CB2AB1" w:rsidRDefault="00100CDC" w:rsidP="009F4079">
            <w:pPr>
              <w:pStyle w:val="ListParagraph"/>
              <w:spacing w:line="480" w:lineRule="auto"/>
              <w:ind w:left="0"/>
              <w:jc w:val="both"/>
              <w:rPr>
                <w:sz w:val="24"/>
                <w:szCs w:val="24"/>
                <w:lang w:val="en-US"/>
              </w:rPr>
            </w:pPr>
            <w:r w:rsidRPr="00100CDC">
              <w:t xml:space="preserve">Adi Friyadi – “Pemanfaatan Barang Gadaian yang Disewakan Menurut Hukum Islam (Studi Kasus di Kampung Kadudago Desa Sindang Karya Kecamatan </w:t>
            </w:r>
            <w:r w:rsidRPr="00100CDC">
              <w:rPr>
                <w:sz w:val="24"/>
                <w:szCs w:val="24"/>
              </w:rPr>
              <w:t>Anyer</w:t>
            </w:r>
            <w:r w:rsidRPr="00100CDC">
              <w:t xml:space="preserve"> Kabupaten Serang)</w:t>
            </w:r>
            <w:r w:rsidR="00CB2AB1">
              <w:rPr>
                <w:rStyle w:val="FootnoteReference"/>
                <w:sz w:val="24"/>
                <w:szCs w:val="24"/>
              </w:rPr>
              <w:footnoteReference w:id="11"/>
            </w:r>
          </w:p>
        </w:tc>
        <w:tc>
          <w:tcPr>
            <w:tcW w:w="2551" w:type="dxa"/>
          </w:tcPr>
          <w:p w14:paraId="3F4BE926" w14:textId="77777777" w:rsidR="005E3AD8" w:rsidRPr="00173FB1" w:rsidRDefault="00100CDC" w:rsidP="009F4079">
            <w:pPr>
              <w:pStyle w:val="ListParagraph"/>
              <w:spacing w:line="480" w:lineRule="auto"/>
              <w:ind w:left="0"/>
              <w:jc w:val="both"/>
              <w:rPr>
                <w:sz w:val="24"/>
                <w:szCs w:val="24"/>
              </w:rPr>
            </w:pPr>
            <w:r w:rsidRPr="00100CDC">
              <w:rPr>
                <w:sz w:val="24"/>
                <w:szCs w:val="24"/>
              </w:rPr>
              <w:t>Praktek di masyarakat menunjukkan bahwa penerima gadai (</w:t>
            </w:r>
            <w:r w:rsidRPr="001E34D7">
              <w:rPr>
                <w:i/>
                <w:iCs/>
                <w:sz w:val="24"/>
                <w:szCs w:val="24"/>
              </w:rPr>
              <w:t>murtahin</w:t>
            </w:r>
            <w:r w:rsidRPr="00100CDC">
              <w:rPr>
                <w:sz w:val="24"/>
                <w:szCs w:val="24"/>
              </w:rPr>
              <w:t>) sering menyewakan barang gadaian tanpa izin dari</w:t>
            </w:r>
            <w:r>
              <w:t xml:space="preserve"> </w:t>
            </w:r>
            <w:r w:rsidRPr="00100CDC">
              <w:rPr>
                <w:sz w:val="24"/>
                <w:szCs w:val="24"/>
              </w:rPr>
              <w:t>penggadai (</w:t>
            </w:r>
            <w:r w:rsidRPr="001E34D7">
              <w:rPr>
                <w:i/>
                <w:iCs/>
                <w:sz w:val="24"/>
                <w:szCs w:val="24"/>
              </w:rPr>
              <w:t>rahin</w:t>
            </w:r>
            <w:r w:rsidRPr="00100CDC">
              <w:rPr>
                <w:sz w:val="24"/>
                <w:szCs w:val="24"/>
              </w:rPr>
              <w:t>) untuk keuntungan pribadi. Dalam pandangan hukum Islam, tindakan ini tidak dibenarkan karena termasuk memanfaatkan barang gadai tanpa hak, bahkan dapat menyerupai riba.</w:t>
            </w:r>
          </w:p>
        </w:tc>
        <w:tc>
          <w:tcPr>
            <w:tcW w:w="2693" w:type="dxa"/>
          </w:tcPr>
          <w:p w14:paraId="5E3C2F71" w14:textId="77777777" w:rsidR="00100CDC" w:rsidRDefault="00A3564D" w:rsidP="009F4079">
            <w:pPr>
              <w:pStyle w:val="ListParagraph"/>
              <w:spacing w:line="480" w:lineRule="auto"/>
              <w:ind w:left="0"/>
              <w:jc w:val="both"/>
              <w:rPr>
                <w:b/>
                <w:bCs/>
                <w:sz w:val="24"/>
                <w:szCs w:val="24"/>
                <w:lang w:val="id-ID" w:eastAsia="zh-CN"/>
              </w:rPr>
            </w:pPr>
            <w:r w:rsidRPr="00A3564D">
              <w:rPr>
                <w:sz w:val="24"/>
                <w:szCs w:val="24"/>
                <w:lang w:eastAsia="zh-CN"/>
              </w:rPr>
              <w:t>Persamaan:</w:t>
            </w:r>
            <w:r w:rsidR="00100CDC">
              <w:rPr>
                <w:sz w:val="24"/>
                <w:szCs w:val="24"/>
                <w:lang w:val="id-ID" w:eastAsia="zh-CN"/>
              </w:rPr>
              <w:t xml:space="preserve"> </w:t>
            </w:r>
            <w:r w:rsidR="00100CDC" w:rsidRPr="00100CDC">
              <w:rPr>
                <w:sz w:val="24"/>
                <w:szCs w:val="24"/>
                <w:lang w:eastAsia="zh-CN"/>
              </w:rPr>
              <w:t xml:space="preserve">Sama-sama meneliti </w:t>
            </w:r>
            <w:r w:rsidR="00100CDC" w:rsidRPr="00100CDC">
              <w:rPr>
                <w:rStyle w:val="Strong"/>
                <w:b w:val="0"/>
                <w:bCs w:val="0"/>
                <w:sz w:val="24"/>
                <w:szCs w:val="24"/>
                <w:lang w:eastAsia="zh-CN"/>
              </w:rPr>
              <w:t>pemanfaatan barang gadaian oleh penerima gadai (</w:t>
            </w:r>
            <w:r w:rsidR="00100CDC" w:rsidRPr="001E34D7">
              <w:rPr>
                <w:rStyle w:val="Strong"/>
                <w:b w:val="0"/>
                <w:bCs w:val="0"/>
                <w:i/>
                <w:iCs/>
                <w:sz w:val="24"/>
                <w:szCs w:val="24"/>
                <w:lang w:eastAsia="zh-CN"/>
              </w:rPr>
              <w:t>murtahin</w:t>
            </w:r>
            <w:r w:rsidR="00100CDC" w:rsidRPr="00100CDC">
              <w:rPr>
                <w:rStyle w:val="Strong"/>
                <w:b w:val="0"/>
                <w:bCs w:val="0"/>
                <w:sz w:val="24"/>
                <w:szCs w:val="24"/>
                <w:lang w:eastAsia="zh-CN"/>
              </w:rPr>
              <w:t>)</w:t>
            </w:r>
            <w:r w:rsidR="00100CDC" w:rsidRPr="00100CDC">
              <w:rPr>
                <w:sz w:val="24"/>
                <w:szCs w:val="24"/>
                <w:lang w:eastAsia="zh-CN"/>
              </w:rPr>
              <w:t xml:space="preserve"> dalam konteks hukum Islam. Keduanya membahas </w:t>
            </w:r>
            <w:r w:rsidR="00100CDC" w:rsidRPr="00100CDC">
              <w:rPr>
                <w:rStyle w:val="Strong"/>
                <w:b w:val="0"/>
                <w:bCs w:val="0"/>
                <w:sz w:val="24"/>
                <w:szCs w:val="24"/>
                <w:lang w:eastAsia="zh-CN"/>
              </w:rPr>
              <w:t>penyimpangan praktik gadai dari ketentuan fiqih muamalah</w:t>
            </w:r>
            <w:r w:rsidR="00100CDC" w:rsidRPr="00100CDC">
              <w:rPr>
                <w:b/>
                <w:bCs/>
                <w:sz w:val="24"/>
                <w:szCs w:val="24"/>
                <w:lang w:eastAsia="zh-CN"/>
              </w:rPr>
              <w:t>.</w:t>
            </w:r>
            <w:r w:rsidR="00100CDC">
              <w:rPr>
                <w:b/>
                <w:bCs/>
                <w:sz w:val="24"/>
                <w:szCs w:val="24"/>
                <w:lang w:val="id-ID" w:eastAsia="zh-CN"/>
              </w:rPr>
              <w:t xml:space="preserve"> </w:t>
            </w:r>
          </w:p>
          <w:p w14:paraId="45F4FDAF" w14:textId="77777777" w:rsidR="005E3AD8" w:rsidRPr="00173FB1" w:rsidRDefault="00A3564D" w:rsidP="009F4079">
            <w:pPr>
              <w:pStyle w:val="ListParagraph"/>
              <w:spacing w:line="480" w:lineRule="auto"/>
              <w:ind w:left="0"/>
              <w:jc w:val="both"/>
              <w:rPr>
                <w:sz w:val="24"/>
                <w:szCs w:val="24"/>
                <w:lang w:eastAsia="zh-CN"/>
              </w:rPr>
            </w:pPr>
            <w:r w:rsidRPr="00A3564D">
              <w:rPr>
                <w:sz w:val="24"/>
                <w:szCs w:val="24"/>
                <w:lang w:eastAsia="zh-CN"/>
              </w:rPr>
              <w:t xml:space="preserve">Perbedaan: </w:t>
            </w:r>
            <w:r w:rsidR="00100CDC" w:rsidRPr="00100CDC">
              <w:rPr>
                <w:sz w:val="24"/>
                <w:szCs w:val="24"/>
                <w:lang w:eastAsia="zh-CN"/>
              </w:rPr>
              <w:t xml:space="preserve">Penelitian Adi Friyadi fokus pada </w:t>
            </w:r>
            <w:r w:rsidR="00100CDC" w:rsidRPr="00100CDC">
              <w:rPr>
                <w:rStyle w:val="Strong"/>
                <w:b w:val="0"/>
                <w:bCs w:val="0"/>
                <w:sz w:val="24"/>
                <w:szCs w:val="24"/>
                <w:lang w:eastAsia="zh-CN"/>
              </w:rPr>
              <w:t>barang gadai yang disewakan</w:t>
            </w:r>
            <w:r w:rsidR="00100CDC" w:rsidRPr="00100CDC">
              <w:rPr>
                <w:b/>
                <w:bCs/>
                <w:sz w:val="24"/>
                <w:szCs w:val="24"/>
                <w:lang w:eastAsia="zh-CN"/>
              </w:rPr>
              <w:t>,</w:t>
            </w:r>
            <w:r w:rsidR="00100CDC" w:rsidRPr="00100CDC">
              <w:rPr>
                <w:sz w:val="24"/>
                <w:szCs w:val="24"/>
                <w:lang w:eastAsia="zh-CN"/>
              </w:rPr>
              <w:t xml:space="preserve"> sedangkan penelitian </w:t>
            </w:r>
            <w:r w:rsidR="00100CDC">
              <w:rPr>
                <w:sz w:val="24"/>
                <w:szCs w:val="24"/>
                <w:lang w:val="id-ID" w:eastAsia="zh-CN"/>
              </w:rPr>
              <w:t xml:space="preserve">ini </w:t>
            </w:r>
            <w:r w:rsidR="00100CDC" w:rsidRPr="00100CDC">
              <w:rPr>
                <w:sz w:val="24"/>
                <w:szCs w:val="24"/>
                <w:lang w:eastAsia="zh-CN"/>
              </w:rPr>
              <w:t xml:space="preserve"> menitikberatkan pada </w:t>
            </w:r>
            <w:r w:rsidR="00100CDC" w:rsidRPr="00100CDC">
              <w:rPr>
                <w:rStyle w:val="Strong"/>
                <w:b w:val="0"/>
                <w:bCs w:val="0"/>
                <w:sz w:val="24"/>
                <w:szCs w:val="24"/>
                <w:lang w:eastAsia="zh-CN"/>
              </w:rPr>
              <w:t>pemanfaatan hasil sawah (tanah pertanian)</w:t>
            </w:r>
            <w:r w:rsidR="00100CDC" w:rsidRPr="00100CDC">
              <w:rPr>
                <w:sz w:val="24"/>
                <w:szCs w:val="24"/>
                <w:lang w:eastAsia="zh-CN"/>
              </w:rPr>
              <w:t xml:space="preserve"> yang </w:t>
            </w:r>
            <w:r w:rsidR="00100CDC" w:rsidRPr="00100CDC">
              <w:rPr>
                <w:sz w:val="24"/>
                <w:szCs w:val="24"/>
                <w:lang w:eastAsia="zh-CN"/>
              </w:rPr>
              <w:lastRenderedPageBreak/>
              <w:t xml:space="preserve">digadaikan oleh </w:t>
            </w:r>
            <w:r w:rsidR="00100CDC" w:rsidRPr="001D243E">
              <w:rPr>
                <w:i/>
                <w:iCs/>
                <w:sz w:val="24"/>
                <w:szCs w:val="24"/>
                <w:lang w:eastAsia="zh-CN"/>
              </w:rPr>
              <w:t>murtahin</w:t>
            </w:r>
            <w:r w:rsidR="00100CDC" w:rsidRPr="00100CDC">
              <w:rPr>
                <w:sz w:val="24"/>
                <w:szCs w:val="24"/>
                <w:lang w:eastAsia="zh-CN"/>
              </w:rPr>
              <w:t>.</w:t>
            </w:r>
          </w:p>
        </w:tc>
      </w:tr>
      <w:tr w:rsidR="005E3AD8" w14:paraId="3668472C" w14:textId="77777777" w:rsidTr="00173FB1">
        <w:tc>
          <w:tcPr>
            <w:tcW w:w="628" w:type="dxa"/>
          </w:tcPr>
          <w:p w14:paraId="52951394" w14:textId="77777777" w:rsidR="005E3AD8" w:rsidRPr="003556D4" w:rsidRDefault="003556D4" w:rsidP="009F4079">
            <w:pPr>
              <w:pStyle w:val="ListParagraph"/>
              <w:spacing w:line="480" w:lineRule="auto"/>
              <w:ind w:left="0"/>
              <w:jc w:val="center"/>
              <w:rPr>
                <w:sz w:val="24"/>
                <w:szCs w:val="24"/>
                <w:lang w:val="en-US"/>
              </w:rPr>
            </w:pPr>
            <w:r>
              <w:rPr>
                <w:sz w:val="24"/>
                <w:szCs w:val="24"/>
                <w:lang w:val="en-US"/>
              </w:rPr>
              <w:lastRenderedPageBreak/>
              <w:t>2</w:t>
            </w:r>
          </w:p>
        </w:tc>
        <w:tc>
          <w:tcPr>
            <w:tcW w:w="2268" w:type="dxa"/>
          </w:tcPr>
          <w:p w14:paraId="3C1CF280" w14:textId="77777777" w:rsidR="005E3AD8" w:rsidRPr="00173FB1" w:rsidRDefault="007A0993" w:rsidP="009F4079">
            <w:pPr>
              <w:pStyle w:val="ListParagraph"/>
              <w:spacing w:line="480" w:lineRule="auto"/>
              <w:ind w:left="0"/>
              <w:jc w:val="both"/>
              <w:rPr>
                <w:sz w:val="24"/>
                <w:szCs w:val="24"/>
              </w:rPr>
            </w:pPr>
            <w:r>
              <w:rPr>
                <w:sz w:val="24"/>
                <w:szCs w:val="24"/>
                <w:lang w:val="id-ID"/>
              </w:rPr>
              <w:t>Juhairiyah</w:t>
            </w:r>
            <w:r w:rsidR="002B00C4" w:rsidRPr="002B00C4">
              <w:rPr>
                <w:sz w:val="24"/>
                <w:szCs w:val="24"/>
              </w:rPr>
              <w:t xml:space="preserve"> – “</w:t>
            </w:r>
            <w:r w:rsidR="00A40B9C">
              <w:rPr>
                <w:sz w:val="24"/>
                <w:szCs w:val="24"/>
                <w:lang w:val="id-ID"/>
              </w:rPr>
              <w:t xml:space="preserve">Praktik Gadai Tanah Sawah dengan </w:t>
            </w:r>
            <w:r w:rsidR="000969F0">
              <w:rPr>
                <w:sz w:val="24"/>
                <w:szCs w:val="24"/>
                <w:lang w:val="id-ID"/>
              </w:rPr>
              <w:t>Emas tanpa batas waktu menurut Hukum islam (</w:t>
            </w:r>
            <w:r w:rsidR="00256CE1">
              <w:rPr>
                <w:sz w:val="24"/>
                <w:szCs w:val="24"/>
                <w:lang w:val="id-ID"/>
              </w:rPr>
              <w:t xml:space="preserve">Studi di desa Kosambi </w:t>
            </w:r>
            <w:r w:rsidR="005970B2">
              <w:rPr>
                <w:sz w:val="24"/>
                <w:szCs w:val="24"/>
                <w:lang w:val="id-ID"/>
              </w:rPr>
              <w:t xml:space="preserve">Dalam Kecamatan Mekar </w:t>
            </w:r>
            <w:r w:rsidR="009920B7">
              <w:rPr>
                <w:sz w:val="24"/>
                <w:szCs w:val="24"/>
                <w:lang w:val="id-ID"/>
              </w:rPr>
              <w:t>Baru Kabupaten Tangerang</w:t>
            </w:r>
            <w:r w:rsidR="00623E07" w:rsidRPr="00623E07">
              <w:rPr>
                <w:sz w:val="24"/>
                <w:szCs w:val="24"/>
              </w:rPr>
              <w:t>.</w:t>
            </w:r>
            <w:r w:rsidR="00633EB4">
              <w:rPr>
                <w:rStyle w:val="FootnoteReference"/>
                <w:sz w:val="24"/>
                <w:szCs w:val="24"/>
              </w:rPr>
              <w:footnoteReference w:id="12"/>
            </w:r>
          </w:p>
        </w:tc>
        <w:tc>
          <w:tcPr>
            <w:tcW w:w="2551" w:type="dxa"/>
          </w:tcPr>
          <w:p w14:paraId="3D8FFB42" w14:textId="77777777" w:rsidR="005E3AD8" w:rsidRPr="00173FB1" w:rsidRDefault="00950842" w:rsidP="009F4079">
            <w:pPr>
              <w:pStyle w:val="ListParagraph"/>
              <w:spacing w:line="480" w:lineRule="auto"/>
              <w:ind w:left="0"/>
              <w:jc w:val="both"/>
              <w:rPr>
                <w:sz w:val="24"/>
                <w:szCs w:val="24"/>
              </w:rPr>
            </w:pPr>
            <w:r>
              <w:t xml:space="preserve"> </w:t>
            </w:r>
            <w:r w:rsidRPr="00EE5D30">
              <w:rPr>
                <w:sz w:val="24"/>
                <w:szCs w:val="24"/>
              </w:rPr>
              <w:t>praktik gadai tanah sawah dilakukan dengan menyerahkan sawah kepada penerima gadai (</w:t>
            </w:r>
            <w:r w:rsidRPr="00EE5D30">
              <w:rPr>
                <w:rStyle w:val="Emphasis"/>
                <w:sz w:val="24"/>
                <w:szCs w:val="24"/>
              </w:rPr>
              <w:t>murtahin</w:t>
            </w:r>
            <w:r w:rsidRPr="00EE5D30">
              <w:rPr>
                <w:sz w:val="24"/>
                <w:szCs w:val="24"/>
              </w:rPr>
              <w:t xml:space="preserve">) sebagai jaminan emas, dimana </w:t>
            </w:r>
            <w:r w:rsidRPr="00676E51">
              <w:rPr>
                <w:sz w:val="24"/>
                <w:szCs w:val="24"/>
              </w:rPr>
              <w:t xml:space="preserve">akad dilakukan secara lisan maupun melalui bukti tertulis. Selama masa gadai tersebut, </w:t>
            </w:r>
            <w:r w:rsidRPr="00676E51">
              <w:rPr>
                <w:rStyle w:val="Emphasis"/>
                <w:sz w:val="24"/>
                <w:szCs w:val="24"/>
              </w:rPr>
              <w:t>murtahin</w:t>
            </w:r>
            <w:r w:rsidRPr="00676E51">
              <w:rPr>
                <w:sz w:val="24"/>
                <w:szCs w:val="24"/>
              </w:rPr>
              <w:t xml:space="preserve"> memiliki kewenangan penuh untuk menguasai serta memanfaatkan sawah hingga pengembalian </w:t>
            </w:r>
            <w:r w:rsidRPr="00676E51">
              <w:rPr>
                <w:sz w:val="24"/>
                <w:szCs w:val="24"/>
              </w:rPr>
              <w:lastRenderedPageBreak/>
              <w:t xml:space="preserve">pinjaman, namun praktik tersebut tidak menetapkan batas waktu yang jelas sehingga menimbulkan ketidakpastian dalam akad. Penelitian akhirnya menyimpulkan bahwa praktik gadai tersebut tidak sah menurut hukum Islam karena mengandung unsur </w:t>
            </w:r>
            <w:r w:rsidRPr="00676E51">
              <w:rPr>
                <w:rStyle w:val="Emphasis"/>
                <w:sz w:val="24"/>
                <w:szCs w:val="24"/>
              </w:rPr>
              <w:t>jahaalah</w:t>
            </w:r>
            <w:r w:rsidRPr="00676E51">
              <w:rPr>
                <w:sz w:val="24"/>
                <w:szCs w:val="24"/>
              </w:rPr>
              <w:t xml:space="preserve"> serta tidak memenuhi rukun dan</w:t>
            </w:r>
            <w:r>
              <w:t xml:space="preserve"> </w:t>
            </w:r>
            <w:r w:rsidRPr="00676E51">
              <w:rPr>
                <w:sz w:val="24"/>
                <w:szCs w:val="24"/>
              </w:rPr>
              <w:t>syarat sahnya akad rahn sehingga bertentangan dengan prinsip keadilan dalam muamalah syariah</w:t>
            </w:r>
            <w:r w:rsidRPr="00676E51">
              <w:t>.</w:t>
            </w:r>
          </w:p>
        </w:tc>
        <w:tc>
          <w:tcPr>
            <w:tcW w:w="2693" w:type="dxa"/>
          </w:tcPr>
          <w:p w14:paraId="57A6D5E3" w14:textId="77777777" w:rsidR="005E3AD8" w:rsidRPr="00623E07" w:rsidRDefault="00623E07" w:rsidP="009F4079">
            <w:pPr>
              <w:pStyle w:val="ListParagraph"/>
              <w:spacing w:line="480" w:lineRule="auto"/>
              <w:ind w:left="0"/>
              <w:jc w:val="both"/>
              <w:rPr>
                <w:sz w:val="24"/>
                <w:szCs w:val="24"/>
                <w:lang w:eastAsia="zh-CN"/>
              </w:rPr>
            </w:pPr>
            <w:r w:rsidRPr="00623E07">
              <w:rPr>
                <w:sz w:val="24"/>
                <w:szCs w:val="24"/>
              </w:rPr>
              <w:lastRenderedPageBreak/>
              <w:t xml:space="preserve">Persamaan: </w:t>
            </w:r>
            <w:r w:rsidR="007172C3" w:rsidRPr="00D9576D">
              <w:rPr>
                <w:sz w:val="24"/>
                <w:szCs w:val="24"/>
              </w:rPr>
              <w:t xml:space="preserve">sama-sama membahas praktik gadai tanah sawah dalam kehidupan masyarakat pedesaan serta sama-sama menilai kesesuaiannya dengan hukum Islam. Kedua penelitian juga menyimpulkan bahwa terdapat penyimpangan dalam pelaksanaan akad rahn, terutama karena adanya praktik pemanfaatan objek gadai </w:t>
            </w:r>
            <w:r w:rsidR="007172C3" w:rsidRPr="00D9576D">
              <w:rPr>
                <w:sz w:val="24"/>
                <w:szCs w:val="24"/>
              </w:rPr>
              <w:lastRenderedPageBreak/>
              <w:t>secara berlebihan oleh pihak penerima gadai yang berpotensi menimbulkan ketidakadilan.</w:t>
            </w:r>
            <w:r w:rsidRPr="00D9576D">
              <w:rPr>
                <w:sz w:val="24"/>
                <w:szCs w:val="24"/>
              </w:rPr>
              <w:br/>
            </w:r>
            <w:r w:rsidRPr="00623E07">
              <w:rPr>
                <w:sz w:val="24"/>
                <w:szCs w:val="24"/>
                <w:lang w:eastAsia="zh-CN"/>
              </w:rPr>
              <w:t xml:space="preserve">Perbedaan: </w:t>
            </w:r>
            <w:r w:rsidR="003625A5" w:rsidRPr="003625A5">
              <w:rPr>
                <w:sz w:val="24"/>
                <w:szCs w:val="24"/>
                <w:lang w:eastAsia="zh-CN"/>
              </w:rPr>
              <w:t>terletak pada fokus kajian, dimana penelitian terdahulu menitik</w:t>
            </w:r>
            <w:r w:rsidR="00E27C89">
              <w:rPr>
                <w:sz w:val="24"/>
                <w:szCs w:val="24"/>
                <w:lang w:val="id-ID" w:eastAsia="zh-CN"/>
              </w:rPr>
              <w:t xml:space="preserve"> </w:t>
            </w:r>
            <w:r w:rsidR="003625A5" w:rsidRPr="003625A5">
              <w:rPr>
                <w:sz w:val="24"/>
                <w:szCs w:val="24"/>
                <w:lang w:eastAsia="zh-CN"/>
              </w:rPr>
              <w:t>beratkan pada ketidak</w:t>
            </w:r>
            <w:r w:rsidR="007C1CF1">
              <w:rPr>
                <w:sz w:val="24"/>
                <w:szCs w:val="24"/>
                <w:lang w:val="id-ID" w:eastAsia="zh-CN"/>
              </w:rPr>
              <w:t xml:space="preserve"> </w:t>
            </w:r>
            <w:r w:rsidR="003625A5" w:rsidRPr="003625A5">
              <w:rPr>
                <w:sz w:val="24"/>
                <w:szCs w:val="24"/>
                <w:lang w:eastAsia="zh-CN"/>
              </w:rPr>
              <w:t>jelasan akad dan</w:t>
            </w:r>
            <w:r w:rsidR="003625A5">
              <w:rPr>
                <w:lang w:eastAsia="zh-CN"/>
              </w:rPr>
              <w:t xml:space="preserve"> </w:t>
            </w:r>
            <w:r w:rsidR="003625A5" w:rsidRPr="003625A5">
              <w:rPr>
                <w:sz w:val="24"/>
                <w:szCs w:val="24"/>
                <w:lang w:eastAsia="zh-CN"/>
              </w:rPr>
              <w:t>ketidaksahan pelaksanaannya</w:t>
            </w:r>
            <w:r w:rsidR="004D2FAF">
              <w:rPr>
                <w:sz w:val="24"/>
                <w:szCs w:val="24"/>
                <w:lang w:val="id-ID" w:eastAsia="zh-CN"/>
              </w:rPr>
              <w:t xml:space="preserve"> </w:t>
            </w:r>
            <w:r w:rsidR="003625A5" w:rsidRPr="003625A5">
              <w:rPr>
                <w:sz w:val="24"/>
                <w:szCs w:val="24"/>
                <w:lang w:eastAsia="zh-CN"/>
              </w:rPr>
              <w:t xml:space="preserve">secara umum, sedangkan skripsi ini lebih menekankan pada pemanfaatan hasil panen sawah yang memberikan keuntungan ekonomi bagi pihak </w:t>
            </w:r>
            <w:r w:rsidR="003625A5" w:rsidRPr="003625A5">
              <w:rPr>
                <w:rStyle w:val="Emphasis"/>
                <w:sz w:val="24"/>
                <w:szCs w:val="24"/>
                <w:lang w:eastAsia="zh-CN"/>
              </w:rPr>
              <w:t>murtahin</w:t>
            </w:r>
            <w:r w:rsidR="003625A5" w:rsidRPr="003625A5">
              <w:rPr>
                <w:sz w:val="24"/>
                <w:szCs w:val="24"/>
                <w:lang w:eastAsia="zh-CN"/>
              </w:rPr>
              <w:t xml:space="preserve"> sehingga </w:t>
            </w:r>
            <w:r w:rsidR="003625A5" w:rsidRPr="003625A5">
              <w:rPr>
                <w:sz w:val="24"/>
                <w:szCs w:val="24"/>
                <w:lang w:eastAsia="zh-CN"/>
              </w:rPr>
              <w:lastRenderedPageBreak/>
              <w:t xml:space="preserve">berpotensi mengarah pada unsur riba dan dzalim terhadap pihak </w:t>
            </w:r>
            <w:r w:rsidR="003625A5" w:rsidRPr="007C1CF1">
              <w:rPr>
                <w:rStyle w:val="Emphasis"/>
                <w:i w:val="0"/>
                <w:iCs w:val="0"/>
                <w:sz w:val="24"/>
                <w:szCs w:val="24"/>
                <w:lang w:eastAsia="zh-CN"/>
              </w:rPr>
              <w:t>rahin</w:t>
            </w:r>
            <w:r w:rsidR="003625A5" w:rsidRPr="003625A5">
              <w:rPr>
                <w:sz w:val="24"/>
                <w:szCs w:val="24"/>
                <w:lang w:eastAsia="zh-CN"/>
              </w:rPr>
              <w:t>.</w:t>
            </w:r>
          </w:p>
        </w:tc>
      </w:tr>
      <w:tr w:rsidR="005E3AD8" w14:paraId="3832A33B" w14:textId="77777777" w:rsidTr="00173FB1">
        <w:tc>
          <w:tcPr>
            <w:tcW w:w="628" w:type="dxa"/>
          </w:tcPr>
          <w:p w14:paraId="597F376D" w14:textId="77777777" w:rsidR="005E3AD8" w:rsidRPr="003C33F9" w:rsidRDefault="003C33F9" w:rsidP="009F4079">
            <w:pPr>
              <w:pStyle w:val="ListParagraph"/>
              <w:spacing w:line="480" w:lineRule="auto"/>
              <w:ind w:left="0"/>
              <w:jc w:val="center"/>
              <w:rPr>
                <w:sz w:val="24"/>
                <w:szCs w:val="24"/>
                <w:lang w:val="en-US"/>
              </w:rPr>
            </w:pPr>
            <w:r>
              <w:rPr>
                <w:sz w:val="24"/>
                <w:szCs w:val="24"/>
                <w:lang w:val="en-US"/>
              </w:rPr>
              <w:lastRenderedPageBreak/>
              <w:t>3</w:t>
            </w:r>
          </w:p>
        </w:tc>
        <w:tc>
          <w:tcPr>
            <w:tcW w:w="2268" w:type="dxa"/>
          </w:tcPr>
          <w:p w14:paraId="007E45A4" w14:textId="77777777" w:rsidR="005E3AD8" w:rsidRPr="00873D4E" w:rsidRDefault="0019086F" w:rsidP="009F4079">
            <w:pPr>
              <w:spacing w:line="480" w:lineRule="auto"/>
              <w:rPr>
                <w:sz w:val="24"/>
                <w:szCs w:val="24"/>
                <w:lang w:val="id-ID" w:eastAsia="id-ID"/>
              </w:rPr>
            </w:pPr>
            <w:r>
              <w:rPr>
                <w:sz w:val="24"/>
                <w:szCs w:val="24"/>
                <w:lang w:val="id-ID" w:eastAsia="id-ID"/>
              </w:rPr>
              <w:t xml:space="preserve">Mardiyah </w:t>
            </w:r>
            <w:r w:rsidR="002B00C4" w:rsidRPr="002B00C4">
              <w:rPr>
                <w:sz w:val="24"/>
                <w:szCs w:val="24"/>
                <w:lang w:val="id-ID" w:eastAsia="id-ID"/>
              </w:rPr>
              <w:t xml:space="preserve"> – “</w:t>
            </w:r>
            <w:r>
              <w:rPr>
                <w:sz w:val="24"/>
                <w:szCs w:val="24"/>
                <w:lang w:val="id-ID" w:eastAsia="id-ID"/>
              </w:rPr>
              <w:t xml:space="preserve">Tinjauan Hukum Islam terhadap </w:t>
            </w:r>
            <w:r w:rsidR="00335584">
              <w:rPr>
                <w:sz w:val="24"/>
                <w:szCs w:val="24"/>
                <w:lang w:val="id-ID" w:eastAsia="id-ID"/>
              </w:rPr>
              <w:t xml:space="preserve">pemanfaatan </w:t>
            </w:r>
            <w:r w:rsidR="00E63800">
              <w:rPr>
                <w:sz w:val="24"/>
                <w:szCs w:val="24"/>
                <w:lang w:val="id-ID" w:eastAsia="id-ID"/>
              </w:rPr>
              <w:t>Barang Gadai Pohon Kelapa Sawit</w:t>
            </w:r>
            <w:r w:rsidR="003C18DA">
              <w:rPr>
                <w:sz w:val="24"/>
                <w:szCs w:val="24"/>
                <w:lang w:val="id-ID" w:eastAsia="id-ID"/>
              </w:rPr>
              <w:t xml:space="preserve"> di Desa Tanjung Sari Indah</w:t>
            </w:r>
            <w:r w:rsidR="00FF7566">
              <w:rPr>
                <w:sz w:val="24"/>
                <w:szCs w:val="24"/>
                <w:lang w:val="id-ID" w:eastAsia="id-ID"/>
              </w:rPr>
              <w:t xml:space="preserve"> Kecamatan Gunung Kencana Kabupat</w:t>
            </w:r>
            <w:r w:rsidR="00556988">
              <w:rPr>
                <w:sz w:val="24"/>
                <w:szCs w:val="24"/>
                <w:lang w:val="id-ID" w:eastAsia="id-ID"/>
              </w:rPr>
              <w:t>en Lebak</w:t>
            </w:r>
            <w:r w:rsidR="002B00C4" w:rsidRPr="002B00C4">
              <w:rPr>
                <w:sz w:val="24"/>
                <w:szCs w:val="24"/>
                <w:lang w:val="id-ID" w:eastAsia="id-ID"/>
              </w:rPr>
              <w:t>”</w:t>
            </w:r>
            <w:r w:rsidR="0024255F" w:rsidRPr="0024255F">
              <w:rPr>
                <w:sz w:val="24"/>
                <w:szCs w:val="24"/>
              </w:rPr>
              <w:t>.</w:t>
            </w:r>
            <w:r w:rsidR="00481672">
              <w:rPr>
                <w:rStyle w:val="FootnoteReference"/>
                <w:sz w:val="24"/>
                <w:szCs w:val="24"/>
              </w:rPr>
              <w:footnoteReference w:id="13"/>
            </w:r>
          </w:p>
        </w:tc>
        <w:tc>
          <w:tcPr>
            <w:tcW w:w="2551" w:type="dxa"/>
          </w:tcPr>
          <w:p w14:paraId="07424D6B" w14:textId="77777777" w:rsidR="005E3AD8" w:rsidRPr="00556988" w:rsidRDefault="00835632" w:rsidP="009F4079">
            <w:pPr>
              <w:pStyle w:val="ListParagraph"/>
              <w:spacing w:line="480" w:lineRule="auto"/>
              <w:ind w:left="0"/>
              <w:jc w:val="both"/>
              <w:rPr>
                <w:rFonts w:eastAsia="DengXian"/>
                <w:sz w:val="24"/>
                <w:szCs w:val="24"/>
                <w:lang w:eastAsia="zh-CN"/>
              </w:rPr>
            </w:pPr>
            <w:r w:rsidRPr="00835632">
              <w:rPr>
                <w:sz w:val="24"/>
                <w:szCs w:val="24"/>
              </w:rPr>
              <w:t xml:space="preserve"> praktik gadai kelapa sawit dilakukan tanpa batas waktu dan tanpa bukti administrasi,</w:t>
            </w:r>
            <w:r>
              <w:t xml:space="preserve"> </w:t>
            </w:r>
            <w:r w:rsidRPr="00835632">
              <w:rPr>
                <w:sz w:val="24"/>
                <w:szCs w:val="24"/>
              </w:rPr>
              <w:t xml:space="preserve">serta pemanfaatan hasil panen oleh </w:t>
            </w:r>
            <w:r w:rsidRPr="00835632">
              <w:rPr>
                <w:rStyle w:val="Emphasis"/>
                <w:sz w:val="24"/>
                <w:szCs w:val="24"/>
              </w:rPr>
              <w:t>murtahin</w:t>
            </w:r>
            <w:r w:rsidRPr="00835632">
              <w:rPr>
                <w:sz w:val="24"/>
                <w:szCs w:val="24"/>
              </w:rPr>
              <w:t xml:space="preserve"> tetap berlangsung selama utang belum dilunasi. Pemanfaatan tersebut diperbolehkan dengan dasar adanya kesepakatan dalam akad dan dukungan </w:t>
            </w:r>
            <w:r w:rsidRPr="00835632">
              <w:rPr>
                <w:sz w:val="24"/>
                <w:szCs w:val="24"/>
              </w:rPr>
              <w:lastRenderedPageBreak/>
              <w:t>pandangan mazhab Maliki, meskipun bertentangan dengan pendapat mazhab Syafi’i yang dianut masyarakat setempat.</w:t>
            </w:r>
          </w:p>
        </w:tc>
        <w:tc>
          <w:tcPr>
            <w:tcW w:w="2693" w:type="dxa"/>
          </w:tcPr>
          <w:p w14:paraId="15A0B520" w14:textId="77777777" w:rsidR="00552B72" w:rsidRPr="00B16EF4" w:rsidRDefault="0024255F" w:rsidP="009F4079">
            <w:pPr>
              <w:pStyle w:val="ListParagraph"/>
              <w:spacing w:line="480" w:lineRule="auto"/>
              <w:ind w:left="0"/>
              <w:jc w:val="both"/>
              <w:rPr>
                <w:rFonts w:eastAsia="DengXian"/>
                <w:b/>
                <w:bCs/>
                <w:sz w:val="24"/>
                <w:szCs w:val="24"/>
                <w:lang w:eastAsia="zh-CN"/>
              </w:rPr>
            </w:pPr>
            <w:r w:rsidRPr="00B16EF4">
              <w:rPr>
                <w:sz w:val="24"/>
                <w:szCs w:val="24"/>
                <w:lang w:eastAsia="zh-CN"/>
              </w:rPr>
              <w:lastRenderedPageBreak/>
              <w:t>Persamaan</w:t>
            </w:r>
            <w:r w:rsidR="000959A8" w:rsidRPr="00B16EF4">
              <w:rPr>
                <w:sz w:val="24"/>
                <w:szCs w:val="24"/>
                <w:lang w:val="id-ID" w:eastAsia="zh-CN"/>
              </w:rPr>
              <w:t xml:space="preserve">: </w:t>
            </w:r>
            <w:r w:rsidR="000959A8" w:rsidRPr="00B16EF4">
              <w:rPr>
                <w:sz w:val="24"/>
                <w:szCs w:val="24"/>
                <w:lang w:eastAsia="zh-CN"/>
              </w:rPr>
              <w:t xml:space="preserve"> keduanya memiliki persamaan pada fokus kajian, yaitu membahas praktik pemanfaatan hasil objek</w:t>
            </w:r>
            <w:r w:rsidR="000959A8">
              <w:rPr>
                <w:lang w:eastAsia="zh-CN"/>
              </w:rPr>
              <w:t xml:space="preserve"> </w:t>
            </w:r>
            <w:r w:rsidR="000959A8" w:rsidRPr="00B16EF4">
              <w:rPr>
                <w:sz w:val="24"/>
                <w:szCs w:val="24"/>
                <w:lang w:eastAsia="zh-CN"/>
              </w:rPr>
              <w:t xml:space="preserve">gadai oleh </w:t>
            </w:r>
            <w:r w:rsidR="000959A8" w:rsidRPr="00B16EF4">
              <w:rPr>
                <w:rStyle w:val="Emphasis"/>
                <w:sz w:val="24"/>
                <w:szCs w:val="24"/>
                <w:lang w:eastAsia="zh-CN"/>
              </w:rPr>
              <w:t>murtahin</w:t>
            </w:r>
            <w:r w:rsidR="000959A8" w:rsidRPr="00B16EF4">
              <w:rPr>
                <w:sz w:val="24"/>
                <w:szCs w:val="24"/>
                <w:lang w:eastAsia="zh-CN"/>
              </w:rPr>
              <w:t xml:space="preserve"> dalam masyarakat pedesaan serta menilai kesesuaiannya dengan hukum Islam. </w:t>
            </w:r>
            <w:r w:rsidR="000959A8" w:rsidRPr="00B16EF4">
              <w:rPr>
                <w:sz w:val="24"/>
                <w:szCs w:val="24"/>
              </w:rPr>
              <w:t xml:space="preserve">Kedua penelitian sama-sama menegaskan bahwa praktik gadai dalam </w:t>
            </w:r>
            <w:r w:rsidR="000959A8" w:rsidRPr="00B16EF4">
              <w:rPr>
                <w:sz w:val="24"/>
                <w:szCs w:val="24"/>
              </w:rPr>
              <w:lastRenderedPageBreak/>
              <w:t xml:space="preserve">masyarakat masih sering mengandung unsur ketidakjelasan dan berpotensi merugikan </w:t>
            </w:r>
            <w:r w:rsidR="000959A8" w:rsidRPr="00B16EF4">
              <w:rPr>
                <w:rStyle w:val="Emphasis"/>
                <w:sz w:val="24"/>
                <w:szCs w:val="24"/>
              </w:rPr>
              <w:t>rahin</w:t>
            </w:r>
            <w:r w:rsidR="000959A8" w:rsidRPr="00B16EF4">
              <w:rPr>
                <w:sz w:val="24"/>
                <w:szCs w:val="24"/>
              </w:rPr>
              <w:t xml:space="preserve"> apabila pemanfaatan objek gadai dilakukan secara berlebihan.</w:t>
            </w:r>
          </w:p>
          <w:p w14:paraId="515154E5" w14:textId="77777777" w:rsidR="005E3AD8" w:rsidRPr="0024255F" w:rsidRDefault="0024255F" w:rsidP="009F4079">
            <w:pPr>
              <w:pStyle w:val="ListParagraph"/>
              <w:spacing w:line="480" w:lineRule="auto"/>
              <w:ind w:left="0"/>
              <w:jc w:val="both"/>
              <w:rPr>
                <w:sz w:val="24"/>
                <w:szCs w:val="24"/>
              </w:rPr>
            </w:pPr>
            <w:r w:rsidRPr="00B16EF4">
              <w:rPr>
                <w:sz w:val="24"/>
                <w:szCs w:val="24"/>
              </w:rPr>
              <w:t xml:space="preserve">Perbedaan: </w:t>
            </w:r>
            <w:r w:rsidR="00B16EF4" w:rsidRPr="00B16EF4">
              <w:rPr>
                <w:sz w:val="24"/>
                <w:szCs w:val="24"/>
              </w:rPr>
              <w:t xml:space="preserve">Perbedaannya terletak pada objek dan analisis, dimana penelitian terdahulu fokus pada kelapa sawit dan memberikan toleransi berdasarkan pandangan mazhab Maliki, sedangkan penelitian ini menilai pemanfaatan hasil sawah oleh </w:t>
            </w:r>
            <w:r w:rsidR="00B16EF4" w:rsidRPr="00B16EF4">
              <w:rPr>
                <w:rStyle w:val="Emphasis"/>
                <w:sz w:val="24"/>
                <w:szCs w:val="24"/>
              </w:rPr>
              <w:lastRenderedPageBreak/>
              <w:t>murtahin</w:t>
            </w:r>
            <w:r w:rsidR="00B16EF4" w:rsidRPr="00B16EF4">
              <w:rPr>
                <w:sz w:val="24"/>
                <w:szCs w:val="24"/>
              </w:rPr>
              <w:t xml:space="preserve"> sebagai bentuk pengambilan manfaat yang dilarang syariah apabila melebihi batas pemeliharaan sehingga berpotensi menimbulkan riba dan ketidakadilan terhadap </w:t>
            </w:r>
            <w:r w:rsidR="00B16EF4" w:rsidRPr="00B16EF4">
              <w:rPr>
                <w:rStyle w:val="Emphasis"/>
                <w:sz w:val="24"/>
                <w:szCs w:val="24"/>
              </w:rPr>
              <w:t>rahin</w:t>
            </w:r>
            <w:r w:rsidR="00B16EF4" w:rsidRPr="00B16EF4">
              <w:rPr>
                <w:sz w:val="24"/>
                <w:szCs w:val="24"/>
              </w:rPr>
              <w:t>.</w:t>
            </w:r>
          </w:p>
        </w:tc>
      </w:tr>
      <w:tr w:rsidR="00531CFD" w14:paraId="0E0749F7" w14:textId="77777777" w:rsidTr="00173FB1">
        <w:tc>
          <w:tcPr>
            <w:tcW w:w="628" w:type="dxa"/>
          </w:tcPr>
          <w:p w14:paraId="09ACDBEA" w14:textId="77777777" w:rsidR="00531CFD" w:rsidRDefault="00531CFD" w:rsidP="009F4079">
            <w:pPr>
              <w:pStyle w:val="ListParagraph"/>
              <w:spacing w:line="480" w:lineRule="auto"/>
              <w:ind w:left="0"/>
              <w:jc w:val="center"/>
              <w:rPr>
                <w:sz w:val="24"/>
                <w:szCs w:val="24"/>
                <w:lang w:val="en-US"/>
              </w:rPr>
            </w:pPr>
            <w:r>
              <w:rPr>
                <w:sz w:val="24"/>
                <w:szCs w:val="24"/>
                <w:lang w:val="en-US"/>
              </w:rPr>
              <w:lastRenderedPageBreak/>
              <w:t>4</w:t>
            </w:r>
          </w:p>
        </w:tc>
        <w:tc>
          <w:tcPr>
            <w:tcW w:w="2268" w:type="dxa"/>
          </w:tcPr>
          <w:p w14:paraId="477D4C71" w14:textId="77777777" w:rsidR="00531CFD" w:rsidRPr="00531CFD" w:rsidRDefault="00E8520F" w:rsidP="009F4079">
            <w:pPr>
              <w:spacing w:line="480" w:lineRule="auto"/>
              <w:rPr>
                <w:sz w:val="24"/>
                <w:szCs w:val="24"/>
                <w:lang w:val="id-ID" w:eastAsia="id-ID"/>
              </w:rPr>
            </w:pPr>
            <w:r w:rsidRPr="00E8520F">
              <w:rPr>
                <w:sz w:val="24"/>
                <w:szCs w:val="24"/>
                <w:shd w:val="clear" w:color="auto" w:fill="FFFFFF"/>
              </w:rPr>
              <w:t>Amri, D</w:t>
            </w:r>
            <w:r>
              <w:rPr>
                <w:sz w:val="24"/>
                <w:szCs w:val="24"/>
                <w:shd w:val="clear" w:color="auto" w:fill="FFFFFF"/>
                <w:lang w:val="id-ID"/>
              </w:rPr>
              <w:t xml:space="preserve">. </w:t>
            </w:r>
            <w:r w:rsidR="00531CFD" w:rsidRPr="00531CFD">
              <w:rPr>
                <w:color w:val="000000"/>
                <w:sz w:val="24"/>
                <w:szCs w:val="24"/>
              </w:rPr>
              <w:t>Pemanfaatan Barang Gadai Sawah Perspektif Etika Bisnis Islam</w:t>
            </w:r>
            <w:r w:rsidR="00531CFD">
              <w:rPr>
                <w:rStyle w:val="FootnoteReference"/>
                <w:color w:val="000000"/>
                <w:sz w:val="24"/>
                <w:szCs w:val="24"/>
              </w:rPr>
              <w:footnoteReference w:id="14"/>
            </w:r>
          </w:p>
        </w:tc>
        <w:tc>
          <w:tcPr>
            <w:tcW w:w="2551" w:type="dxa"/>
          </w:tcPr>
          <w:p w14:paraId="2CEA59E0" w14:textId="77777777" w:rsidR="00531CFD" w:rsidRPr="00531CFD" w:rsidRDefault="00531CFD" w:rsidP="009F4079">
            <w:pPr>
              <w:pStyle w:val="ListParagraph"/>
              <w:spacing w:line="480" w:lineRule="auto"/>
              <w:ind w:left="0"/>
              <w:jc w:val="both"/>
              <w:rPr>
                <w:sz w:val="24"/>
                <w:szCs w:val="24"/>
              </w:rPr>
            </w:pPr>
            <w:r w:rsidRPr="00531CFD">
              <w:rPr>
                <w:color w:val="000000"/>
                <w:sz w:val="24"/>
                <w:szCs w:val="24"/>
              </w:rPr>
              <w:t>Hasil penelitian menunjukkan bahwa sawah dijadikan sebagai jaminan utang, dan selama masa gadai, penerima gadai (</w:t>
            </w:r>
            <w:r w:rsidRPr="00246D26">
              <w:rPr>
                <w:i/>
                <w:iCs/>
                <w:color w:val="000000"/>
                <w:sz w:val="24"/>
                <w:szCs w:val="24"/>
              </w:rPr>
              <w:t>murtahin</w:t>
            </w:r>
            <w:r w:rsidRPr="00531CFD">
              <w:rPr>
                <w:color w:val="000000"/>
                <w:sz w:val="24"/>
                <w:szCs w:val="24"/>
              </w:rPr>
              <w:t xml:space="preserve">) mengelola serta mengambil seluruh hasil sawah sampai </w:t>
            </w:r>
            <w:r w:rsidRPr="00531CFD">
              <w:rPr>
                <w:color w:val="000000"/>
                <w:sz w:val="24"/>
                <w:szCs w:val="24"/>
              </w:rPr>
              <w:lastRenderedPageBreak/>
              <w:t>utang dilunasi. Praktik ini sering terjadi tanpa pembatasan yang jelas.</w:t>
            </w:r>
          </w:p>
        </w:tc>
        <w:tc>
          <w:tcPr>
            <w:tcW w:w="2693" w:type="dxa"/>
          </w:tcPr>
          <w:p w14:paraId="3586C383" w14:textId="77777777" w:rsidR="00531CFD" w:rsidRPr="00531CFD" w:rsidRDefault="00531CFD" w:rsidP="009F4079">
            <w:pPr>
              <w:pStyle w:val="ListParagraph"/>
              <w:spacing w:line="480" w:lineRule="auto"/>
              <w:ind w:left="0"/>
              <w:jc w:val="both"/>
              <w:rPr>
                <w:sz w:val="24"/>
                <w:szCs w:val="24"/>
                <w:lang w:eastAsia="zh-CN"/>
              </w:rPr>
            </w:pPr>
            <w:r w:rsidRPr="00531CFD">
              <w:rPr>
                <w:rStyle w:val="Strong"/>
                <w:b w:val="0"/>
                <w:bCs w:val="0"/>
                <w:color w:val="000000"/>
                <w:sz w:val="24"/>
                <w:szCs w:val="24"/>
              </w:rPr>
              <w:lastRenderedPageBreak/>
              <w:t>Persamaan</w:t>
            </w:r>
            <w:r w:rsidRPr="00531CFD">
              <w:rPr>
                <w:rStyle w:val="Strong"/>
                <w:color w:val="000000"/>
                <w:sz w:val="24"/>
                <w:szCs w:val="24"/>
              </w:rPr>
              <w:t>:</w:t>
            </w:r>
            <w:r w:rsidRPr="00531CFD">
              <w:rPr>
                <w:rStyle w:val="apple-converted-space"/>
                <w:color w:val="000000"/>
                <w:sz w:val="24"/>
                <w:szCs w:val="24"/>
              </w:rPr>
              <w:t> </w:t>
            </w:r>
            <w:r w:rsidRPr="00531CFD">
              <w:rPr>
                <w:color w:val="000000"/>
                <w:sz w:val="24"/>
                <w:szCs w:val="24"/>
              </w:rPr>
              <w:t>Sama-sama membahas gadai sawah dan pemanfaatannya oleh penerima gadai dalam perspektif Islam.</w:t>
            </w:r>
            <w:r w:rsidRPr="00531CFD">
              <w:rPr>
                <w:rStyle w:val="apple-converted-space"/>
                <w:color w:val="000000"/>
                <w:sz w:val="24"/>
                <w:szCs w:val="24"/>
              </w:rPr>
              <w:t> </w:t>
            </w:r>
            <w:r w:rsidRPr="00531CFD">
              <w:rPr>
                <w:color w:val="000000"/>
                <w:sz w:val="24"/>
                <w:szCs w:val="24"/>
              </w:rPr>
              <w:br/>
            </w:r>
            <w:r w:rsidRPr="00531CFD">
              <w:rPr>
                <w:rStyle w:val="Strong"/>
                <w:b w:val="0"/>
                <w:bCs w:val="0"/>
                <w:color w:val="000000"/>
                <w:sz w:val="24"/>
                <w:szCs w:val="24"/>
                <w:lang w:eastAsia="zh-CN"/>
              </w:rPr>
              <w:t>Perbedaan</w:t>
            </w:r>
            <w:r w:rsidRPr="00531CFD">
              <w:rPr>
                <w:rStyle w:val="Strong"/>
                <w:color w:val="000000"/>
                <w:sz w:val="24"/>
                <w:szCs w:val="24"/>
                <w:lang w:eastAsia="zh-CN"/>
              </w:rPr>
              <w:t>:</w:t>
            </w:r>
            <w:r w:rsidRPr="00531CFD">
              <w:rPr>
                <w:rStyle w:val="apple-converted-space"/>
                <w:color w:val="000000"/>
                <w:sz w:val="24"/>
                <w:szCs w:val="24"/>
                <w:lang w:eastAsia="zh-CN"/>
              </w:rPr>
              <w:t> </w:t>
            </w:r>
            <w:r w:rsidRPr="00531CFD">
              <w:rPr>
                <w:color w:val="000000"/>
                <w:sz w:val="24"/>
                <w:szCs w:val="24"/>
                <w:lang w:eastAsia="zh-CN"/>
              </w:rPr>
              <w:t xml:space="preserve">Penelitian </w:t>
            </w:r>
            <w:r>
              <w:rPr>
                <w:color w:val="000000"/>
                <w:sz w:val="24"/>
                <w:szCs w:val="24"/>
                <w:lang w:val="en-US" w:eastAsia="zh-CN"/>
              </w:rPr>
              <w:t>terdahulu</w:t>
            </w:r>
            <w:r w:rsidRPr="00531CFD">
              <w:rPr>
                <w:color w:val="000000"/>
                <w:sz w:val="24"/>
                <w:szCs w:val="24"/>
                <w:lang w:eastAsia="zh-CN"/>
              </w:rPr>
              <w:t xml:space="preserve"> menggunakan pendekatan etika bisnis Islam, sedangkan </w:t>
            </w:r>
            <w:r>
              <w:rPr>
                <w:color w:val="000000"/>
                <w:sz w:val="24"/>
                <w:szCs w:val="24"/>
                <w:lang w:val="en-US" w:eastAsia="zh-CN"/>
              </w:rPr>
              <w:lastRenderedPageBreak/>
              <w:t xml:space="preserve">peneletian ini </w:t>
            </w:r>
            <w:r w:rsidRPr="00531CFD">
              <w:rPr>
                <w:color w:val="000000"/>
                <w:sz w:val="24"/>
                <w:szCs w:val="24"/>
                <w:lang w:eastAsia="zh-CN"/>
              </w:rPr>
              <w:t>menggunakan fiqih muamalah serta fokus lokasi berbeda (Desa Kebonratu).</w:t>
            </w:r>
          </w:p>
        </w:tc>
      </w:tr>
      <w:tr w:rsidR="00531CFD" w14:paraId="3A4C8490" w14:textId="77777777" w:rsidTr="00173FB1">
        <w:tc>
          <w:tcPr>
            <w:tcW w:w="628" w:type="dxa"/>
          </w:tcPr>
          <w:p w14:paraId="48AD463F" w14:textId="77777777" w:rsidR="00531CFD" w:rsidRDefault="00531CFD" w:rsidP="009F4079">
            <w:pPr>
              <w:pStyle w:val="ListParagraph"/>
              <w:spacing w:line="480" w:lineRule="auto"/>
              <w:ind w:left="0"/>
              <w:jc w:val="center"/>
              <w:rPr>
                <w:sz w:val="24"/>
                <w:szCs w:val="24"/>
                <w:lang w:val="en-US"/>
              </w:rPr>
            </w:pPr>
            <w:r>
              <w:rPr>
                <w:sz w:val="24"/>
                <w:szCs w:val="24"/>
                <w:lang w:val="en-US"/>
              </w:rPr>
              <w:lastRenderedPageBreak/>
              <w:t>5</w:t>
            </w:r>
          </w:p>
        </w:tc>
        <w:tc>
          <w:tcPr>
            <w:tcW w:w="2268" w:type="dxa"/>
          </w:tcPr>
          <w:p w14:paraId="3A6CBD99" w14:textId="77777777" w:rsidR="00531CFD" w:rsidRPr="00531CFD" w:rsidRDefault="00E8520F" w:rsidP="009F4079">
            <w:pPr>
              <w:spacing w:line="480" w:lineRule="auto"/>
              <w:rPr>
                <w:color w:val="000000"/>
                <w:sz w:val="24"/>
                <w:szCs w:val="24"/>
                <w:lang w:val="en-US"/>
              </w:rPr>
            </w:pPr>
            <w:r w:rsidRPr="00E8520F">
              <w:rPr>
                <w:sz w:val="24"/>
                <w:szCs w:val="24"/>
              </w:rPr>
              <w:t>Saifuddin</w:t>
            </w:r>
            <w:r w:rsidRPr="00E8520F">
              <w:rPr>
                <w:sz w:val="24"/>
                <w:szCs w:val="24"/>
                <w:lang w:val="id-ID"/>
              </w:rPr>
              <w:t>.</w:t>
            </w:r>
            <w:r>
              <w:rPr>
                <w:lang w:val="id-ID"/>
              </w:rPr>
              <w:t xml:space="preserve"> </w:t>
            </w:r>
            <w:r w:rsidR="00531CFD" w:rsidRPr="00531CFD">
              <w:rPr>
                <w:color w:val="000000"/>
                <w:sz w:val="24"/>
                <w:szCs w:val="24"/>
              </w:rPr>
              <w:t>Tinjauan Hukum Islam terhadap Praktek Gadai Sawah</w:t>
            </w:r>
            <w:r w:rsidR="00531CFD">
              <w:rPr>
                <w:color w:val="000000"/>
                <w:sz w:val="24"/>
                <w:szCs w:val="24"/>
                <w:lang w:val="en-US"/>
              </w:rPr>
              <w:t xml:space="preserve"> </w:t>
            </w:r>
            <w:r w:rsidR="00531CFD">
              <w:rPr>
                <w:rStyle w:val="FootnoteReference"/>
                <w:color w:val="000000"/>
                <w:sz w:val="24"/>
                <w:szCs w:val="24"/>
              </w:rPr>
              <w:footnoteReference w:id="15"/>
            </w:r>
          </w:p>
        </w:tc>
        <w:tc>
          <w:tcPr>
            <w:tcW w:w="2551" w:type="dxa"/>
          </w:tcPr>
          <w:p w14:paraId="78B260D5" w14:textId="77777777" w:rsidR="00531CFD" w:rsidRPr="00531CFD" w:rsidRDefault="00531CFD" w:rsidP="009F4079">
            <w:pPr>
              <w:pStyle w:val="ListParagraph"/>
              <w:spacing w:line="480" w:lineRule="auto"/>
              <w:ind w:left="0"/>
              <w:jc w:val="both"/>
              <w:rPr>
                <w:color w:val="000000"/>
                <w:sz w:val="24"/>
                <w:szCs w:val="24"/>
              </w:rPr>
            </w:pPr>
            <w:r w:rsidRPr="00531CFD">
              <w:rPr>
                <w:color w:val="000000"/>
                <w:sz w:val="24"/>
                <w:szCs w:val="24"/>
              </w:rPr>
              <w:t xml:space="preserve">Hasil penelitian menunjukkan bahwa praktik gadai sawah banyak yang tidak sesuai dengan hukum Islam karena penerima gadai memanfaatkan seluruh hasil sawah, serta perjanjian dilakukan secara sederhana tanpa </w:t>
            </w:r>
            <w:r w:rsidRPr="00531CFD">
              <w:rPr>
                <w:color w:val="000000"/>
                <w:sz w:val="24"/>
                <w:szCs w:val="24"/>
              </w:rPr>
              <w:lastRenderedPageBreak/>
              <w:t>kejelasan hak dan kewajiban.</w:t>
            </w:r>
          </w:p>
        </w:tc>
        <w:tc>
          <w:tcPr>
            <w:tcW w:w="2693" w:type="dxa"/>
          </w:tcPr>
          <w:p w14:paraId="6E39CBCE" w14:textId="77777777" w:rsidR="00531CFD" w:rsidRPr="00531CFD" w:rsidRDefault="00531CFD" w:rsidP="009F4079">
            <w:pPr>
              <w:pStyle w:val="ListParagraph"/>
              <w:spacing w:line="480" w:lineRule="auto"/>
              <w:ind w:left="0"/>
              <w:jc w:val="both"/>
              <w:rPr>
                <w:rStyle w:val="Strong"/>
                <w:b w:val="0"/>
                <w:bCs w:val="0"/>
                <w:color w:val="000000"/>
                <w:sz w:val="24"/>
                <w:szCs w:val="24"/>
              </w:rPr>
            </w:pPr>
            <w:r w:rsidRPr="00531CFD">
              <w:rPr>
                <w:rStyle w:val="Strong"/>
                <w:b w:val="0"/>
                <w:bCs w:val="0"/>
                <w:color w:val="000000"/>
                <w:sz w:val="24"/>
                <w:szCs w:val="24"/>
              </w:rPr>
              <w:lastRenderedPageBreak/>
              <w:t>Persamaan</w:t>
            </w:r>
            <w:r w:rsidRPr="00531CFD">
              <w:rPr>
                <w:rStyle w:val="Strong"/>
                <w:color w:val="000000"/>
                <w:sz w:val="24"/>
                <w:szCs w:val="24"/>
              </w:rPr>
              <w:t>:</w:t>
            </w:r>
            <w:r w:rsidRPr="00531CFD">
              <w:rPr>
                <w:rStyle w:val="apple-converted-space"/>
                <w:color w:val="000000"/>
                <w:sz w:val="24"/>
                <w:szCs w:val="24"/>
              </w:rPr>
              <w:t> </w:t>
            </w:r>
            <w:r w:rsidRPr="00531CFD">
              <w:rPr>
                <w:color w:val="000000"/>
                <w:sz w:val="24"/>
                <w:szCs w:val="24"/>
              </w:rPr>
              <w:t>Sama-sama mengkaji praktik gadai sawah dan pemanfaatan hasil oleh penerima gadai berdasarkan hukum Islam.</w:t>
            </w:r>
            <w:r w:rsidRPr="00531CFD">
              <w:rPr>
                <w:rStyle w:val="apple-converted-space"/>
                <w:color w:val="000000"/>
                <w:sz w:val="24"/>
                <w:szCs w:val="24"/>
              </w:rPr>
              <w:t> </w:t>
            </w:r>
            <w:r w:rsidRPr="00531CFD">
              <w:rPr>
                <w:color w:val="000000"/>
                <w:sz w:val="24"/>
                <w:szCs w:val="24"/>
              </w:rPr>
              <w:br/>
            </w:r>
            <w:r w:rsidRPr="00531CFD">
              <w:rPr>
                <w:rStyle w:val="Strong"/>
                <w:b w:val="0"/>
                <w:bCs w:val="0"/>
                <w:color w:val="000000"/>
                <w:sz w:val="24"/>
                <w:szCs w:val="24"/>
              </w:rPr>
              <w:t>Perbedaan</w:t>
            </w:r>
            <w:r w:rsidRPr="00531CFD">
              <w:rPr>
                <w:rStyle w:val="Strong"/>
                <w:color w:val="000000"/>
                <w:sz w:val="24"/>
                <w:szCs w:val="24"/>
              </w:rPr>
              <w:t>:</w:t>
            </w:r>
            <w:r w:rsidRPr="00531CFD">
              <w:rPr>
                <w:rStyle w:val="apple-converted-space"/>
                <w:color w:val="000000"/>
                <w:sz w:val="24"/>
                <w:szCs w:val="24"/>
              </w:rPr>
              <w:t> </w:t>
            </w:r>
            <w:r w:rsidRPr="00531CFD">
              <w:rPr>
                <w:color w:val="000000"/>
                <w:sz w:val="24"/>
                <w:szCs w:val="24"/>
              </w:rPr>
              <w:t xml:space="preserve">Penelitian ini membahas praktik gadai secara umum, sedangkan penelitian yang akan dilakukan lebih fokus pada analisis fiqih </w:t>
            </w:r>
            <w:r w:rsidRPr="00531CFD">
              <w:rPr>
                <w:color w:val="000000"/>
                <w:sz w:val="24"/>
                <w:szCs w:val="24"/>
              </w:rPr>
              <w:lastRenderedPageBreak/>
              <w:t>muamalah terhadap pemanfaatan hasil sawah di lokasi tertentu, yaitu Desa Kebonratu.</w:t>
            </w:r>
          </w:p>
        </w:tc>
      </w:tr>
    </w:tbl>
    <w:p w14:paraId="2486635A" w14:textId="77777777" w:rsidR="003A448A" w:rsidRPr="00BB4688" w:rsidRDefault="00DE7125" w:rsidP="00F66ABB">
      <w:pPr>
        <w:keepNext/>
        <w:spacing w:after="0" w:line="480" w:lineRule="auto"/>
        <w:ind w:left="357" w:hanging="357"/>
      </w:pPr>
      <w:r>
        <w:rPr>
          <w:b/>
          <w:sz w:val="24"/>
        </w:rPr>
        <w:lastRenderedPageBreak/>
        <w:t xml:space="preserve">F. </w:t>
      </w:r>
      <w:r w:rsidR="00EA71C0">
        <w:rPr>
          <w:b/>
          <w:sz w:val="24"/>
          <w:lang w:val="en-US"/>
        </w:rPr>
        <w:t xml:space="preserve">  </w:t>
      </w:r>
      <w:r>
        <w:rPr>
          <w:b/>
          <w:sz w:val="24"/>
        </w:rPr>
        <w:t>Kerangka Pemikiran</w:t>
      </w:r>
    </w:p>
    <w:p w14:paraId="529E41C5" w14:textId="77777777" w:rsidR="00743653" w:rsidRDefault="0077093F" w:rsidP="00F66ABB">
      <w:pPr>
        <w:spacing w:after="0" w:line="480" w:lineRule="auto"/>
        <w:ind w:left="426" w:firstLine="567"/>
        <w:jc w:val="both"/>
        <w:rPr>
          <w:sz w:val="24"/>
          <w:szCs w:val="24"/>
          <w:lang w:val="en-US" w:eastAsia="zh-CN"/>
        </w:rPr>
      </w:pPr>
      <w:r w:rsidRPr="00743653">
        <w:rPr>
          <w:sz w:val="24"/>
          <w:szCs w:val="24"/>
          <w:lang w:val="fi-FI" w:eastAsia="zh-CN"/>
        </w:rPr>
        <w:t>S</w:t>
      </w:r>
      <w:r>
        <w:rPr>
          <w:sz w:val="24"/>
          <w:szCs w:val="24"/>
          <w:lang w:eastAsia="zh-CN"/>
        </w:rPr>
        <w:t xml:space="preserve">alah satu bentuk </w:t>
      </w:r>
      <w:r>
        <w:rPr>
          <w:i/>
          <w:iCs/>
          <w:sz w:val="24"/>
          <w:szCs w:val="24"/>
          <w:lang w:eastAsia="zh-CN"/>
        </w:rPr>
        <w:t>muamalah</w:t>
      </w:r>
      <w:r>
        <w:rPr>
          <w:sz w:val="24"/>
          <w:szCs w:val="24"/>
          <w:lang w:eastAsia="zh-CN"/>
        </w:rPr>
        <w:t xml:space="preserve"> adalah gadai (</w:t>
      </w:r>
      <w:r w:rsidRPr="00A20612">
        <w:rPr>
          <w:i/>
          <w:iCs/>
          <w:sz w:val="24"/>
          <w:szCs w:val="24"/>
          <w:lang w:eastAsia="zh-CN"/>
        </w:rPr>
        <w:t>rahn</w:t>
      </w:r>
      <w:r>
        <w:rPr>
          <w:sz w:val="24"/>
          <w:szCs w:val="24"/>
          <w:lang w:eastAsia="zh-CN"/>
        </w:rPr>
        <w:t xml:space="preserve">). Gadai atau </w:t>
      </w:r>
      <w:r>
        <w:rPr>
          <w:i/>
          <w:iCs/>
          <w:sz w:val="24"/>
          <w:szCs w:val="24"/>
          <w:lang w:eastAsia="zh-CN"/>
        </w:rPr>
        <w:t>rahn</w:t>
      </w:r>
      <w:r>
        <w:rPr>
          <w:sz w:val="24"/>
          <w:szCs w:val="24"/>
          <w:lang w:eastAsia="zh-CN"/>
        </w:rPr>
        <w:t xml:space="preserve"> secara bahasa artinya </w:t>
      </w:r>
      <w:r w:rsidRPr="00A20612">
        <w:rPr>
          <w:i/>
          <w:iCs/>
          <w:sz w:val="24"/>
          <w:szCs w:val="24"/>
          <w:lang w:eastAsia="zh-CN"/>
        </w:rPr>
        <w:t>ats-Tsubuut</w:t>
      </w:r>
      <w:r w:rsidRPr="0077093F">
        <w:rPr>
          <w:sz w:val="24"/>
          <w:szCs w:val="24"/>
          <w:lang w:eastAsia="zh-CN"/>
        </w:rPr>
        <w:t xml:space="preserve"> dan </w:t>
      </w:r>
      <w:r w:rsidRPr="00A20612">
        <w:rPr>
          <w:i/>
          <w:iCs/>
          <w:sz w:val="24"/>
          <w:szCs w:val="24"/>
          <w:lang w:eastAsia="zh-CN"/>
        </w:rPr>
        <w:t>ad-Dawaam</w:t>
      </w:r>
      <w:r w:rsidRPr="0077093F">
        <w:rPr>
          <w:sz w:val="24"/>
          <w:szCs w:val="24"/>
          <w:lang w:eastAsia="zh-CN"/>
        </w:rPr>
        <w:t xml:space="preserve"> (tetap), dikatakan, “</w:t>
      </w:r>
      <w:r w:rsidRPr="007E1D94">
        <w:rPr>
          <w:i/>
          <w:iCs/>
          <w:sz w:val="24"/>
          <w:szCs w:val="24"/>
          <w:lang w:eastAsia="zh-CN"/>
        </w:rPr>
        <w:t>maa’un raahinin</w:t>
      </w:r>
      <w:r w:rsidRPr="0077093F">
        <w:rPr>
          <w:sz w:val="24"/>
          <w:szCs w:val="24"/>
          <w:lang w:eastAsia="zh-CN"/>
        </w:rPr>
        <w:t xml:space="preserve"> (air yang diam, mengenang, tidak mengalir),” “</w:t>
      </w:r>
      <w:r w:rsidRPr="007E1D94">
        <w:rPr>
          <w:i/>
          <w:iCs/>
          <w:sz w:val="24"/>
          <w:szCs w:val="24"/>
          <w:lang w:eastAsia="zh-CN"/>
        </w:rPr>
        <w:t>haalatun raahinatun</w:t>
      </w:r>
      <w:r w:rsidRPr="0077093F">
        <w:rPr>
          <w:sz w:val="24"/>
          <w:szCs w:val="24"/>
          <w:lang w:eastAsia="zh-CN"/>
        </w:rPr>
        <w:t xml:space="preserve"> (keadaan yang tetap), atau ada kalanya berarti </w:t>
      </w:r>
      <w:r w:rsidRPr="007E1D94">
        <w:rPr>
          <w:i/>
          <w:iCs/>
          <w:sz w:val="24"/>
          <w:szCs w:val="24"/>
          <w:lang w:eastAsia="zh-CN"/>
        </w:rPr>
        <w:t>al</w:t>
      </w:r>
      <w:r w:rsidR="007468F2" w:rsidRPr="007E1D94">
        <w:rPr>
          <w:i/>
          <w:iCs/>
          <w:sz w:val="24"/>
          <w:szCs w:val="24"/>
          <w:lang w:val="en-US" w:eastAsia="zh-CN"/>
        </w:rPr>
        <w:t>-</w:t>
      </w:r>
      <w:r w:rsidR="007468F2" w:rsidRPr="007E1D94">
        <w:rPr>
          <w:i/>
          <w:iCs/>
          <w:sz w:val="24"/>
          <w:szCs w:val="24"/>
          <w:lang w:eastAsia="zh-CN"/>
        </w:rPr>
        <w:t>habsu</w:t>
      </w:r>
      <w:r w:rsidR="007468F2" w:rsidRPr="007468F2">
        <w:rPr>
          <w:sz w:val="24"/>
          <w:szCs w:val="24"/>
          <w:lang w:eastAsia="zh-CN"/>
        </w:rPr>
        <w:t xml:space="preserve"> dan </w:t>
      </w:r>
      <w:r w:rsidR="007468F2" w:rsidRPr="007E1D94">
        <w:rPr>
          <w:i/>
          <w:iCs/>
          <w:sz w:val="24"/>
          <w:szCs w:val="24"/>
          <w:lang w:eastAsia="zh-CN"/>
        </w:rPr>
        <w:t>al-Luzum</w:t>
      </w:r>
      <w:r w:rsidR="007468F2" w:rsidRPr="007468F2">
        <w:rPr>
          <w:sz w:val="24"/>
          <w:szCs w:val="24"/>
          <w:lang w:eastAsia="zh-CN"/>
        </w:rPr>
        <w:t xml:space="preserve"> (menahan).</w:t>
      </w:r>
      <w:r w:rsidR="00111F2F">
        <w:rPr>
          <w:rStyle w:val="FootnoteReference"/>
          <w:sz w:val="24"/>
          <w:szCs w:val="24"/>
        </w:rPr>
        <w:footnoteReference w:id="16"/>
      </w:r>
      <w:r w:rsidR="007468F2" w:rsidRPr="007468F2">
        <w:rPr>
          <w:sz w:val="24"/>
          <w:szCs w:val="24"/>
          <w:lang w:eastAsia="zh-CN"/>
        </w:rPr>
        <w:t xml:space="preserve"> </w:t>
      </w:r>
      <w:r>
        <w:rPr>
          <w:sz w:val="24"/>
          <w:szCs w:val="24"/>
        </w:rPr>
        <w:t xml:space="preserve">Makna lain dari </w:t>
      </w:r>
      <w:r>
        <w:rPr>
          <w:i/>
          <w:iCs/>
          <w:sz w:val="24"/>
          <w:szCs w:val="24"/>
        </w:rPr>
        <w:t>al-Tsubut</w:t>
      </w:r>
      <w:r>
        <w:rPr>
          <w:sz w:val="24"/>
          <w:szCs w:val="24"/>
        </w:rPr>
        <w:t xml:space="preserve"> dan </w:t>
      </w:r>
      <w:r>
        <w:rPr>
          <w:i/>
          <w:iCs/>
          <w:sz w:val="24"/>
          <w:szCs w:val="24"/>
        </w:rPr>
        <w:t>al habs</w:t>
      </w:r>
      <w:r>
        <w:rPr>
          <w:sz w:val="24"/>
          <w:szCs w:val="24"/>
        </w:rPr>
        <w:t xml:space="preserve"> adalah terkurung dan terjerat atau tetap, kekal dan </w:t>
      </w:r>
      <w:r w:rsidR="007468F2" w:rsidRPr="007468F2">
        <w:rPr>
          <w:sz w:val="24"/>
          <w:szCs w:val="24"/>
        </w:rPr>
        <w:t xml:space="preserve">jaminan. </w:t>
      </w:r>
      <w:r>
        <w:rPr>
          <w:sz w:val="24"/>
          <w:szCs w:val="24"/>
          <w:lang w:eastAsia="zh-CN"/>
        </w:rPr>
        <w:t xml:space="preserve">Istilah </w:t>
      </w:r>
      <w:r>
        <w:rPr>
          <w:i/>
          <w:iCs/>
          <w:sz w:val="24"/>
          <w:szCs w:val="24"/>
          <w:lang w:eastAsia="zh-CN"/>
        </w:rPr>
        <w:t>fiqh</w:t>
      </w:r>
      <w:r>
        <w:rPr>
          <w:sz w:val="24"/>
          <w:szCs w:val="24"/>
          <w:lang w:eastAsia="zh-CN"/>
        </w:rPr>
        <w:t xml:space="preserve"> </w:t>
      </w:r>
      <w:r>
        <w:rPr>
          <w:i/>
          <w:iCs/>
          <w:sz w:val="24"/>
          <w:szCs w:val="24"/>
          <w:lang w:eastAsia="zh-CN"/>
        </w:rPr>
        <w:t>muamalah</w:t>
      </w:r>
      <w:r>
        <w:rPr>
          <w:sz w:val="24"/>
          <w:szCs w:val="24"/>
          <w:lang w:eastAsia="zh-CN"/>
        </w:rPr>
        <w:t xml:space="preserve"> </w:t>
      </w:r>
      <w:r>
        <w:rPr>
          <w:i/>
          <w:iCs/>
          <w:sz w:val="24"/>
          <w:szCs w:val="24"/>
          <w:lang w:eastAsia="zh-CN"/>
        </w:rPr>
        <w:t>rahn</w:t>
      </w:r>
      <w:r>
        <w:rPr>
          <w:sz w:val="24"/>
          <w:szCs w:val="24"/>
          <w:lang w:eastAsia="zh-CN"/>
        </w:rPr>
        <w:t xml:space="preserve"> secara bahasa diartikan dengan menyimpan suatau barang sebagai tanggungan hutang</w:t>
      </w:r>
      <w:r w:rsidR="004B779E">
        <w:rPr>
          <w:sz w:val="24"/>
          <w:szCs w:val="24"/>
          <w:lang w:val="en-US" w:eastAsia="zh-CN"/>
        </w:rPr>
        <w:t>.</w:t>
      </w:r>
      <w:r w:rsidR="00BC0642">
        <w:rPr>
          <w:rStyle w:val="FootnoteReference"/>
          <w:sz w:val="24"/>
          <w:szCs w:val="24"/>
          <w:lang w:val="en-US"/>
        </w:rPr>
        <w:footnoteReference w:id="17"/>
      </w:r>
    </w:p>
    <w:p w14:paraId="1C4E06BF" w14:textId="77777777" w:rsidR="00270A5E" w:rsidRPr="00270A5E" w:rsidRDefault="002A06E8" w:rsidP="00EA71C0">
      <w:pPr>
        <w:spacing w:after="0" w:line="480" w:lineRule="auto"/>
        <w:ind w:left="426" w:firstLine="567"/>
        <w:jc w:val="both"/>
        <w:rPr>
          <w:sz w:val="24"/>
          <w:szCs w:val="24"/>
          <w:lang w:val="en-US" w:eastAsia="zh-CN"/>
        </w:rPr>
      </w:pPr>
      <w:r w:rsidRPr="00EA71C0">
        <w:rPr>
          <w:sz w:val="24"/>
          <w:szCs w:val="24"/>
          <w:lang w:val="fi-FI" w:eastAsia="zh-CN"/>
        </w:rPr>
        <w:t>Dalam</w:t>
      </w:r>
      <w:r w:rsidRPr="002A06E8">
        <w:rPr>
          <w:sz w:val="24"/>
          <w:szCs w:val="24"/>
        </w:rPr>
        <w:t xml:space="preserve"> Al-Qur’an yang menjelaskan terkait gadai yaitu terdapat pada Qs.Al-Baqarah Ayat 283 yang berbunyi :</w:t>
      </w:r>
      <w:r>
        <w:rPr>
          <w:sz w:val="24"/>
        </w:rPr>
        <w:t xml:space="preserve"> </w:t>
      </w:r>
    </w:p>
    <w:p w14:paraId="7865A19A" w14:textId="77777777" w:rsidR="00270A5E" w:rsidRPr="00193E2F" w:rsidRDefault="00270A5E" w:rsidP="00193E2F">
      <w:pPr>
        <w:keepNext/>
        <w:spacing w:after="0" w:line="240" w:lineRule="auto"/>
        <w:jc w:val="right"/>
        <w:rPr>
          <w:b/>
          <w:bCs/>
          <w:sz w:val="28"/>
          <w:szCs w:val="28"/>
          <w:lang w:val="en-US"/>
        </w:rPr>
      </w:pPr>
      <w:r w:rsidRPr="00193E2F">
        <w:rPr>
          <w:rFonts w:ascii="Traditional Arabic" w:hAnsi="Traditional Arabic" w:cs="Traditional Arabic"/>
          <w:b/>
          <w:bCs/>
          <w:sz w:val="32"/>
          <w:szCs w:val="32"/>
        </w:rPr>
        <w:t>وَإِنْ كُنْتُمْ عَلَى سَفَرٍ وَلَمْ تَجِدُوا كَاتِبًا فَرِهَانٌ مَقْبُوضَةٌ فَإِنْ أَمِنَ بَعْضُكُمْ بَعْضًا فَلْيُؤَدِّ الَّذِي اؤْتُمِنَ أَمَانَتَهُ وَلْيَتَّقِ اللَّهَ رَبَّهُ وَلَا تَكْتُمُوا الشَّهَادَةَ وَمَنْ يَكْتُمْهَا فَإِنَّهُ آثِمٌ قَلْبُهُ وَاللَّهُ بِمَا تَعْمَلُونَ عَلِيمٌ</w:t>
      </w:r>
    </w:p>
    <w:p w14:paraId="6DF59770" w14:textId="77777777" w:rsidR="00C42A00" w:rsidRDefault="00D93BF4" w:rsidP="00193E2F">
      <w:pPr>
        <w:spacing w:after="60" w:line="240" w:lineRule="auto"/>
        <w:ind w:left="709" w:right="567"/>
        <w:jc w:val="both"/>
        <w:rPr>
          <w:i/>
          <w:iCs/>
          <w:sz w:val="24"/>
          <w:szCs w:val="24"/>
          <w:lang w:val="fi-FI" w:eastAsia="zh-CN"/>
        </w:rPr>
      </w:pPr>
      <w:r>
        <w:rPr>
          <w:i/>
          <w:sz w:val="24"/>
        </w:rPr>
        <w:t xml:space="preserve">“Dan jika kamu dalam perjalanan sedang kamu tidak mendapatkan seorang penulis, maka hendaklah ada barang jaminan yang dipegang. Tetapi, jika sebagian kamu memercayai sebagian yang lain, hendaklah yang dipercayai itu menunaikan amanatnya (utangnya) dan hendaklah </w:t>
      </w:r>
      <w:r>
        <w:rPr>
          <w:i/>
          <w:sz w:val="24"/>
        </w:rPr>
        <w:lastRenderedPageBreak/>
        <w:t>dia bertakwa kepada Allah Tuhannya. Dan janganlah kamu menyembunyikan kesaksian, karena barangsiapa menyembunyikannya, sesungguhnya hatinya kotor (berdosa). Allah Maha Mengetahui apa yang kamu kerjakan.” (QS. Al-Baqarah: 283)</w:t>
      </w:r>
      <w:r w:rsidR="00193E2F">
        <w:rPr>
          <w:i/>
          <w:sz w:val="24"/>
          <w:lang w:val="en-US"/>
        </w:rPr>
        <w:t>.</w:t>
      </w:r>
      <w:r>
        <w:rPr>
          <w:rStyle w:val="FootnoteReference"/>
        </w:rPr>
        <w:footnoteReference w:id="18"/>
      </w:r>
    </w:p>
    <w:p w14:paraId="01BFA5B1" w14:textId="77777777" w:rsidR="0097146D" w:rsidRPr="0097146D" w:rsidRDefault="0097146D" w:rsidP="0097146D">
      <w:pPr>
        <w:spacing w:after="0" w:line="240" w:lineRule="auto"/>
        <w:ind w:left="1134"/>
        <w:jc w:val="both"/>
        <w:rPr>
          <w:i/>
          <w:iCs/>
          <w:sz w:val="24"/>
          <w:szCs w:val="24"/>
          <w:lang w:val="en-US" w:eastAsia="zh-CN"/>
        </w:rPr>
      </w:pPr>
    </w:p>
    <w:p w14:paraId="30443079" w14:textId="77777777" w:rsidR="001B3E5D" w:rsidRPr="00743653" w:rsidRDefault="002A06E8" w:rsidP="00EA71C0">
      <w:pPr>
        <w:spacing w:after="0" w:line="480" w:lineRule="auto"/>
        <w:ind w:left="426" w:firstLine="567"/>
        <w:jc w:val="both"/>
        <w:rPr>
          <w:sz w:val="24"/>
          <w:szCs w:val="24"/>
          <w:lang w:val="fi-FI"/>
        </w:rPr>
      </w:pPr>
      <w:r w:rsidRPr="00EA71C0">
        <w:rPr>
          <w:sz w:val="24"/>
          <w:szCs w:val="24"/>
          <w:lang w:val="fi-FI" w:eastAsia="zh-CN"/>
        </w:rPr>
        <w:t>R</w:t>
      </w:r>
      <w:r w:rsidR="009C5FD6" w:rsidRPr="00EA71C0">
        <w:rPr>
          <w:sz w:val="24"/>
          <w:szCs w:val="24"/>
          <w:lang w:val="fi-FI" w:eastAsia="zh-CN"/>
        </w:rPr>
        <w:t>ahn</w:t>
      </w:r>
      <w:r>
        <w:rPr>
          <w:sz w:val="24"/>
          <w:szCs w:val="24"/>
          <w:lang w:val="fi-FI"/>
        </w:rPr>
        <w:t xml:space="preserve"> dapat disimpulkan sebagai transaksi </w:t>
      </w:r>
      <w:r>
        <w:rPr>
          <w:i/>
          <w:iCs/>
          <w:sz w:val="24"/>
          <w:szCs w:val="24"/>
          <w:lang w:val="fi-FI"/>
        </w:rPr>
        <w:t>muamalah</w:t>
      </w:r>
      <w:r>
        <w:rPr>
          <w:sz w:val="24"/>
          <w:szCs w:val="24"/>
          <w:lang w:val="fi-FI"/>
        </w:rPr>
        <w:t xml:space="preserve"> di mana </w:t>
      </w:r>
      <w:r w:rsidR="009C5FD6" w:rsidRPr="00743653">
        <w:rPr>
          <w:i/>
          <w:iCs/>
          <w:sz w:val="24"/>
          <w:szCs w:val="24"/>
          <w:lang w:val="fi-FI"/>
        </w:rPr>
        <w:t>murtahin</w:t>
      </w:r>
      <w:r>
        <w:rPr>
          <w:sz w:val="24"/>
          <w:szCs w:val="24"/>
          <w:lang w:val="fi-FI"/>
        </w:rPr>
        <w:t xml:space="preserve"> memberikan pinjaman dan </w:t>
      </w:r>
      <w:r>
        <w:rPr>
          <w:i/>
          <w:iCs/>
          <w:sz w:val="24"/>
          <w:szCs w:val="24"/>
          <w:lang w:val="fi-FI"/>
        </w:rPr>
        <w:t>rahin</w:t>
      </w:r>
      <w:r>
        <w:rPr>
          <w:sz w:val="24"/>
          <w:szCs w:val="24"/>
          <w:lang w:val="fi-FI"/>
        </w:rPr>
        <w:t xml:space="preserve"> menyerahkan barang bernilai sebagai jaminan. Barang tersebut ditahan sebagai agunan dan dapat digunakan untuk melunasi utang jika </w:t>
      </w:r>
      <w:r>
        <w:rPr>
          <w:i/>
          <w:iCs/>
          <w:sz w:val="24"/>
          <w:szCs w:val="24"/>
          <w:lang w:val="fi-FI"/>
        </w:rPr>
        <w:t>rahin</w:t>
      </w:r>
      <w:r>
        <w:rPr>
          <w:sz w:val="24"/>
          <w:szCs w:val="24"/>
          <w:lang w:val="fi-FI"/>
        </w:rPr>
        <w:t xml:space="preserve"> tidak memenuhi kewajibannya, sehingga memberikan perlindungan hukum bagi pemberi pinjaman. Keabsahan </w:t>
      </w:r>
      <w:r>
        <w:rPr>
          <w:i/>
          <w:iCs/>
          <w:sz w:val="24"/>
          <w:szCs w:val="24"/>
          <w:lang w:val="fi-FI"/>
        </w:rPr>
        <w:t>akad</w:t>
      </w:r>
      <w:r>
        <w:rPr>
          <w:sz w:val="24"/>
          <w:szCs w:val="24"/>
          <w:lang w:val="fi-FI"/>
        </w:rPr>
        <w:t xml:space="preserve"> </w:t>
      </w:r>
      <w:r>
        <w:rPr>
          <w:i/>
          <w:iCs/>
          <w:sz w:val="24"/>
          <w:szCs w:val="24"/>
          <w:lang w:val="fi-FI"/>
        </w:rPr>
        <w:t>rahn</w:t>
      </w:r>
      <w:r>
        <w:rPr>
          <w:sz w:val="24"/>
          <w:szCs w:val="24"/>
          <w:lang w:val="fi-FI"/>
        </w:rPr>
        <w:t xml:space="preserve"> bergantung pada terpenuhinya rukun dan syarat menurut hukum Islam. Jumhur </w:t>
      </w:r>
      <w:r>
        <w:rPr>
          <w:i/>
          <w:iCs/>
          <w:sz w:val="24"/>
          <w:szCs w:val="24"/>
          <w:lang w:val="fi-FI"/>
        </w:rPr>
        <w:t>ulama</w:t>
      </w:r>
      <w:r>
        <w:rPr>
          <w:sz w:val="24"/>
          <w:szCs w:val="24"/>
          <w:lang w:val="fi-FI"/>
        </w:rPr>
        <w:t xml:space="preserve"> menetapkan empat unsur utama, yaitu </w:t>
      </w:r>
      <w:r>
        <w:rPr>
          <w:i/>
          <w:iCs/>
          <w:sz w:val="24"/>
          <w:szCs w:val="24"/>
          <w:lang w:val="fi-FI"/>
        </w:rPr>
        <w:t>sighat</w:t>
      </w:r>
      <w:r>
        <w:rPr>
          <w:sz w:val="24"/>
          <w:szCs w:val="24"/>
          <w:lang w:val="fi-FI"/>
        </w:rPr>
        <w:t xml:space="preserve"> (</w:t>
      </w:r>
      <w:r>
        <w:rPr>
          <w:i/>
          <w:iCs/>
          <w:sz w:val="24"/>
          <w:szCs w:val="24"/>
          <w:lang w:val="fi-FI"/>
        </w:rPr>
        <w:t>ijab</w:t>
      </w:r>
      <w:r>
        <w:rPr>
          <w:sz w:val="24"/>
          <w:szCs w:val="24"/>
          <w:lang w:val="fi-FI"/>
        </w:rPr>
        <w:t xml:space="preserve"> dan </w:t>
      </w:r>
      <w:r>
        <w:rPr>
          <w:i/>
          <w:iCs/>
          <w:sz w:val="24"/>
          <w:szCs w:val="24"/>
          <w:lang w:val="fi-FI"/>
        </w:rPr>
        <w:t>kabul</w:t>
      </w:r>
      <w:r>
        <w:rPr>
          <w:sz w:val="24"/>
          <w:szCs w:val="24"/>
          <w:lang w:val="fi-FI"/>
        </w:rPr>
        <w:t>), para pihak (</w:t>
      </w:r>
      <w:r w:rsidR="009C5FD6" w:rsidRPr="00743653">
        <w:rPr>
          <w:i/>
          <w:iCs/>
          <w:sz w:val="24"/>
          <w:szCs w:val="24"/>
          <w:lang w:val="fi-FI"/>
        </w:rPr>
        <w:t>rahin</w:t>
      </w:r>
      <w:r w:rsidR="009C5FD6" w:rsidRPr="00743653">
        <w:rPr>
          <w:sz w:val="24"/>
          <w:szCs w:val="24"/>
          <w:lang w:val="fi-FI"/>
        </w:rPr>
        <w:t xml:space="preserve"> dan </w:t>
      </w:r>
      <w:r w:rsidR="009C5FD6" w:rsidRPr="00743653">
        <w:rPr>
          <w:i/>
          <w:iCs/>
          <w:sz w:val="24"/>
          <w:szCs w:val="24"/>
          <w:lang w:val="fi-FI"/>
        </w:rPr>
        <w:t>murtahin</w:t>
      </w:r>
      <w:r w:rsidR="009C5FD6" w:rsidRPr="00743653">
        <w:rPr>
          <w:sz w:val="24"/>
          <w:szCs w:val="24"/>
          <w:lang w:val="fi-FI"/>
        </w:rPr>
        <w:t>), barang jaminan (</w:t>
      </w:r>
      <w:r w:rsidR="00BD34EB" w:rsidRPr="00743653">
        <w:rPr>
          <w:i/>
          <w:iCs/>
          <w:sz w:val="24"/>
          <w:szCs w:val="24"/>
          <w:lang w:val="fi-FI"/>
        </w:rPr>
        <w:t>marhun</w:t>
      </w:r>
      <w:r w:rsidR="009C5FD6" w:rsidRPr="00743653">
        <w:rPr>
          <w:sz w:val="24"/>
          <w:szCs w:val="24"/>
          <w:lang w:val="fi-FI"/>
        </w:rPr>
        <w:t>), serta utang yang dijamin (</w:t>
      </w:r>
      <w:r w:rsidR="00BD34EB" w:rsidRPr="00743653">
        <w:rPr>
          <w:i/>
          <w:iCs/>
          <w:sz w:val="24"/>
          <w:szCs w:val="24"/>
          <w:lang w:val="fi-FI"/>
        </w:rPr>
        <w:t>marhun</w:t>
      </w:r>
      <w:r w:rsidR="009C5FD6" w:rsidRPr="00743653">
        <w:rPr>
          <w:i/>
          <w:iCs/>
          <w:sz w:val="24"/>
          <w:szCs w:val="24"/>
          <w:lang w:val="fi-FI"/>
        </w:rPr>
        <w:t xml:space="preserve"> bih</w:t>
      </w:r>
      <w:r w:rsidR="009C5FD6" w:rsidRPr="00743653">
        <w:rPr>
          <w:sz w:val="24"/>
          <w:szCs w:val="24"/>
          <w:lang w:val="fi-FI"/>
        </w:rPr>
        <w:t>)</w:t>
      </w:r>
      <w:r w:rsidR="001B3E5D" w:rsidRPr="00743653">
        <w:rPr>
          <w:sz w:val="24"/>
          <w:szCs w:val="24"/>
          <w:lang w:val="fi-FI"/>
        </w:rPr>
        <w:t>.</w:t>
      </w:r>
      <w:r w:rsidRPr="003422A8">
        <w:rPr>
          <w:rStyle w:val="FootnoteReference"/>
          <w:sz w:val="24"/>
          <w:szCs w:val="24"/>
        </w:rPr>
        <w:footnoteReference w:id="19"/>
      </w:r>
    </w:p>
    <w:p w14:paraId="43045C23" w14:textId="77777777" w:rsidR="001B3E5D" w:rsidRPr="00743653" w:rsidRDefault="001B3E5D" w:rsidP="00EA71C0">
      <w:pPr>
        <w:spacing w:after="0" w:line="480" w:lineRule="auto"/>
        <w:ind w:left="426" w:firstLine="567"/>
        <w:jc w:val="both"/>
        <w:rPr>
          <w:sz w:val="24"/>
          <w:szCs w:val="24"/>
          <w:lang w:val="fi-FI"/>
        </w:rPr>
      </w:pPr>
      <w:r>
        <w:rPr>
          <w:sz w:val="24"/>
          <w:szCs w:val="24"/>
          <w:lang w:val="fi-FI"/>
        </w:rPr>
        <w:t xml:space="preserve">Sementara itu, </w:t>
      </w:r>
      <w:r>
        <w:rPr>
          <w:i/>
          <w:iCs/>
          <w:sz w:val="24"/>
          <w:szCs w:val="24"/>
          <w:lang w:val="fi-FI"/>
        </w:rPr>
        <w:t>ulama</w:t>
      </w:r>
      <w:r>
        <w:rPr>
          <w:sz w:val="24"/>
          <w:szCs w:val="24"/>
          <w:lang w:val="fi-FI"/>
        </w:rPr>
        <w:t xml:space="preserve"> dari </w:t>
      </w:r>
      <w:r>
        <w:rPr>
          <w:i/>
          <w:iCs/>
          <w:sz w:val="24"/>
          <w:szCs w:val="24"/>
          <w:lang w:val="fi-FI"/>
        </w:rPr>
        <w:t>mazhab</w:t>
      </w:r>
      <w:r>
        <w:rPr>
          <w:sz w:val="24"/>
          <w:szCs w:val="24"/>
          <w:lang w:val="fi-FI"/>
        </w:rPr>
        <w:t xml:space="preserve"> Hanafiyyah memiliki pandangan yang berbeda. Mereka menyederhanakan rukun </w:t>
      </w:r>
      <w:r w:rsidRPr="00743653">
        <w:rPr>
          <w:i/>
          <w:iCs/>
          <w:sz w:val="24"/>
          <w:szCs w:val="24"/>
          <w:lang w:val="fi-FI"/>
        </w:rPr>
        <w:t>rahn</w:t>
      </w:r>
      <w:r w:rsidRPr="00743653">
        <w:rPr>
          <w:sz w:val="24"/>
          <w:szCs w:val="24"/>
          <w:lang w:val="fi-FI"/>
        </w:rPr>
        <w:t xml:space="preserve"> hanya pada unsur </w:t>
      </w:r>
      <w:r w:rsidRPr="00743653">
        <w:rPr>
          <w:i/>
          <w:iCs/>
          <w:sz w:val="24"/>
          <w:szCs w:val="24"/>
          <w:lang w:val="fi-FI"/>
        </w:rPr>
        <w:t>sighat</w:t>
      </w:r>
      <w:r>
        <w:rPr>
          <w:sz w:val="24"/>
          <w:szCs w:val="24"/>
          <w:lang w:val="fi-FI"/>
        </w:rPr>
        <w:t xml:space="preserve">, yakni </w:t>
      </w:r>
      <w:r>
        <w:rPr>
          <w:i/>
          <w:iCs/>
          <w:sz w:val="24"/>
          <w:szCs w:val="24"/>
          <w:lang w:val="fi-FI"/>
        </w:rPr>
        <w:t>ijab</w:t>
      </w:r>
      <w:r>
        <w:rPr>
          <w:sz w:val="24"/>
          <w:szCs w:val="24"/>
          <w:lang w:val="fi-FI"/>
        </w:rPr>
        <w:t xml:space="preserve"> dan </w:t>
      </w:r>
      <w:r>
        <w:rPr>
          <w:i/>
          <w:iCs/>
          <w:sz w:val="24"/>
          <w:szCs w:val="24"/>
          <w:lang w:val="fi-FI"/>
        </w:rPr>
        <w:t>kabul</w:t>
      </w:r>
      <w:r>
        <w:rPr>
          <w:sz w:val="24"/>
          <w:szCs w:val="24"/>
          <w:lang w:val="fi-FI"/>
        </w:rPr>
        <w:t xml:space="preserve"> antara </w:t>
      </w:r>
      <w:r w:rsidRPr="00743653">
        <w:rPr>
          <w:sz w:val="24"/>
          <w:szCs w:val="24"/>
          <w:lang w:val="fi-FI" w:eastAsia="zh-CN"/>
        </w:rPr>
        <w:t>kedua</w:t>
      </w:r>
      <w:r>
        <w:rPr>
          <w:sz w:val="24"/>
          <w:szCs w:val="24"/>
          <w:lang w:val="fi-FI"/>
        </w:rPr>
        <w:t xml:space="preserve"> belah pihak. Sedangkan elemen-elemen lain seperti pelaku </w:t>
      </w:r>
      <w:r>
        <w:rPr>
          <w:i/>
          <w:iCs/>
          <w:sz w:val="24"/>
          <w:szCs w:val="24"/>
          <w:lang w:val="fi-FI"/>
        </w:rPr>
        <w:t>akad</w:t>
      </w:r>
      <w:r>
        <w:rPr>
          <w:sz w:val="24"/>
          <w:szCs w:val="24"/>
          <w:lang w:val="fi-FI"/>
        </w:rPr>
        <w:t xml:space="preserve">, barang jaminan, dan utang, menurut mereka bukanlah rukun, melainkan termasuk dalam syarat sahnya </w:t>
      </w:r>
      <w:r>
        <w:rPr>
          <w:i/>
          <w:iCs/>
          <w:sz w:val="24"/>
          <w:szCs w:val="24"/>
          <w:lang w:val="fi-FI"/>
        </w:rPr>
        <w:t>akad</w:t>
      </w:r>
      <w:r>
        <w:rPr>
          <w:sz w:val="24"/>
          <w:szCs w:val="24"/>
          <w:lang w:val="fi-FI"/>
        </w:rPr>
        <w:t xml:space="preserve">. Selain itu, </w:t>
      </w:r>
      <w:r>
        <w:rPr>
          <w:i/>
          <w:iCs/>
          <w:sz w:val="24"/>
          <w:szCs w:val="24"/>
          <w:lang w:val="fi-FI"/>
        </w:rPr>
        <w:t>ulama</w:t>
      </w:r>
      <w:r>
        <w:rPr>
          <w:sz w:val="24"/>
          <w:szCs w:val="24"/>
          <w:lang w:val="fi-FI"/>
        </w:rPr>
        <w:t xml:space="preserve"> Hanafiyyah menambahkan bahwa agar </w:t>
      </w:r>
      <w:r>
        <w:rPr>
          <w:i/>
          <w:iCs/>
          <w:sz w:val="24"/>
          <w:szCs w:val="24"/>
          <w:lang w:val="fi-FI"/>
        </w:rPr>
        <w:t>akad</w:t>
      </w:r>
      <w:r>
        <w:rPr>
          <w:sz w:val="24"/>
          <w:szCs w:val="24"/>
          <w:lang w:val="fi-FI"/>
        </w:rPr>
        <w:t xml:space="preserve"> </w:t>
      </w:r>
      <w:r w:rsidRPr="00743653">
        <w:rPr>
          <w:i/>
          <w:iCs/>
          <w:sz w:val="24"/>
          <w:szCs w:val="24"/>
          <w:lang w:val="fi-FI"/>
        </w:rPr>
        <w:t>rahn</w:t>
      </w:r>
      <w:r w:rsidRPr="00743653">
        <w:rPr>
          <w:sz w:val="24"/>
          <w:szCs w:val="24"/>
          <w:lang w:val="fi-FI"/>
        </w:rPr>
        <w:t xml:space="preserve"> memiliki kekuatan hukum yang mengikat, diperlukan adanya </w:t>
      </w:r>
      <w:r w:rsidRPr="00743653">
        <w:rPr>
          <w:i/>
          <w:iCs/>
          <w:sz w:val="24"/>
          <w:szCs w:val="24"/>
          <w:lang w:val="fi-FI"/>
        </w:rPr>
        <w:t>al-qabadh</w:t>
      </w:r>
      <w:r w:rsidRPr="00743653">
        <w:rPr>
          <w:sz w:val="24"/>
          <w:szCs w:val="24"/>
          <w:lang w:val="fi-FI"/>
        </w:rPr>
        <w:t xml:space="preserve">, yaitu penyerahan atau penguasaan barang jaminan oleh pihak pemberi utang. Tanpa adanya </w:t>
      </w:r>
      <w:r w:rsidRPr="00743653">
        <w:rPr>
          <w:i/>
          <w:iCs/>
          <w:sz w:val="24"/>
          <w:szCs w:val="24"/>
          <w:lang w:val="fi-FI"/>
        </w:rPr>
        <w:t>qabadh</w:t>
      </w:r>
      <w:r>
        <w:rPr>
          <w:sz w:val="24"/>
          <w:szCs w:val="24"/>
          <w:lang w:val="fi-FI"/>
        </w:rPr>
        <w:t xml:space="preserve">, maka status hukum dari </w:t>
      </w:r>
      <w:r>
        <w:rPr>
          <w:i/>
          <w:iCs/>
          <w:sz w:val="24"/>
          <w:szCs w:val="24"/>
          <w:lang w:val="fi-FI"/>
        </w:rPr>
        <w:t>akad</w:t>
      </w:r>
      <w:r>
        <w:rPr>
          <w:sz w:val="24"/>
          <w:szCs w:val="24"/>
          <w:lang w:val="fi-FI"/>
        </w:rPr>
        <w:t xml:space="preserve"> </w:t>
      </w:r>
      <w:r>
        <w:rPr>
          <w:sz w:val="24"/>
          <w:szCs w:val="24"/>
          <w:lang w:val="fi-FI"/>
        </w:rPr>
        <w:lastRenderedPageBreak/>
        <w:t xml:space="preserve">tersebut belum sempurna secara syar’i. Perbedaan pendapat ini menunjukkan adanya keragaman dalam memahami struktur hukum </w:t>
      </w:r>
      <w:r w:rsidRPr="00743653">
        <w:rPr>
          <w:i/>
          <w:iCs/>
          <w:sz w:val="24"/>
          <w:szCs w:val="24"/>
          <w:lang w:val="fi-FI"/>
        </w:rPr>
        <w:t>rahn</w:t>
      </w:r>
      <w:r>
        <w:rPr>
          <w:sz w:val="24"/>
          <w:szCs w:val="24"/>
          <w:lang w:val="fi-FI"/>
        </w:rPr>
        <w:t xml:space="preserve">, namun secara prinsipil semua </w:t>
      </w:r>
      <w:r>
        <w:rPr>
          <w:i/>
          <w:iCs/>
          <w:sz w:val="24"/>
          <w:szCs w:val="24"/>
          <w:lang w:val="fi-FI"/>
        </w:rPr>
        <w:t>mazhab</w:t>
      </w:r>
      <w:r>
        <w:rPr>
          <w:sz w:val="24"/>
          <w:szCs w:val="24"/>
          <w:lang w:val="fi-FI"/>
        </w:rPr>
        <w:t xml:space="preserve"> sepakat bahwa keberadaan jaminan dalam bentuk barang bernilai adalah instrumen penting dalam menjamin pelunasan utang secara adil dan tertib menurut hukum Islam.</w:t>
      </w:r>
      <w:r w:rsidR="0013479E">
        <w:rPr>
          <w:rStyle w:val="FootnoteReference"/>
          <w:sz w:val="24"/>
          <w:szCs w:val="24"/>
          <w:lang w:val="en-ID"/>
        </w:rPr>
        <w:footnoteReference w:id="20"/>
      </w:r>
    </w:p>
    <w:p w14:paraId="194F94D1" w14:textId="77777777" w:rsidR="00DD5BEB" w:rsidRPr="00743653" w:rsidRDefault="009C5FD6" w:rsidP="00EA71C0">
      <w:pPr>
        <w:spacing w:after="0" w:line="480" w:lineRule="auto"/>
        <w:ind w:left="426" w:firstLine="567"/>
        <w:jc w:val="both"/>
        <w:rPr>
          <w:sz w:val="24"/>
          <w:szCs w:val="24"/>
          <w:lang w:val="fi-FI"/>
        </w:rPr>
      </w:pPr>
      <w:r w:rsidRPr="00743653">
        <w:rPr>
          <w:sz w:val="24"/>
          <w:szCs w:val="24"/>
          <w:lang w:val="fi-FI"/>
        </w:rPr>
        <w:t>Dalam hukum adat, gadai merupakan perjanjian penyerahan tanah sebagai jaminan atas pinjaman uang, dengan hak bagi pemilik untuk menebus kembali tanah tersebut setelah mengembalikan pinjaman dalam jumlah yang sama. Ciri khasnya terletak pada objek berupa tanah, adanya hak tebus oleh penggadai, serta pelaksanaannya yang didasarkan pada kepercayaan dan kesepakatan, baik lisan maupun tertulis, sesuai ketentuan adat setempat. Dengan demikian, gadai adat tidak hanya berfungsi sebagai mekanisme pembiayaan, tetapi juga mencerminkan nilai sosial dan hubungan kekeluargaan dalam masyarakat.</w:t>
      </w:r>
      <w:r w:rsidR="00DD5BEB" w:rsidRPr="00743653">
        <w:rPr>
          <w:sz w:val="24"/>
          <w:szCs w:val="24"/>
          <w:lang w:val="fi-FI"/>
        </w:rPr>
        <w:t>.</w:t>
      </w:r>
      <w:r w:rsidR="00911EEB">
        <w:rPr>
          <w:rStyle w:val="FootnoteReference"/>
          <w:sz w:val="24"/>
          <w:szCs w:val="24"/>
          <w:lang w:val="en-ID"/>
        </w:rPr>
        <w:footnoteReference w:id="21"/>
      </w:r>
      <w:r w:rsidR="00DD5BEB" w:rsidRPr="00743653">
        <w:rPr>
          <w:sz w:val="24"/>
          <w:szCs w:val="24"/>
          <w:lang w:val="fi-FI"/>
        </w:rPr>
        <w:t xml:space="preserve"> </w:t>
      </w:r>
    </w:p>
    <w:p w14:paraId="1D0CD132" w14:textId="77777777" w:rsidR="00FB264E" w:rsidRPr="00743653" w:rsidRDefault="00FB264E" w:rsidP="00EA71C0">
      <w:pPr>
        <w:spacing w:after="0" w:line="480" w:lineRule="auto"/>
        <w:ind w:left="426" w:firstLine="567"/>
        <w:jc w:val="both"/>
        <w:rPr>
          <w:sz w:val="24"/>
          <w:szCs w:val="24"/>
          <w:lang w:val="fi-FI"/>
        </w:rPr>
      </w:pPr>
      <w:r w:rsidRPr="00743653">
        <w:rPr>
          <w:sz w:val="24"/>
          <w:szCs w:val="24"/>
          <w:lang w:val="fi-FI"/>
        </w:rPr>
        <w:t xml:space="preserve">Dalam pengertian umum, </w:t>
      </w:r>
      <w:r w:rsidRPr="00743653">
        <w:rPr>
          <w:i/>
          <w:iCs/>
          <w:sz w:val="24"/>
          <w:szCs w:val="24"/>
          <w:lang w:val="fi-FI"/>
        </w:rPr>
        <w:t>adat</w:t>
      </w:r>
      <w:r w:rsidRPr="00743653">
        <w:rPr>
          <w:sz w:val="24"/>
          <w:szCs w:val="24"/>
          <w:lang w:val="fi-FI"/>
        </w:rPr>
        <w:t xml:space="preserve"> dipahami sebagai kebiasaan atau perilaku sosial yang </w:t>
      </w:r>
      <w:r w:rsidRPr="00743653">
        <w:rPr>
          <w:sz w:val="24"/>
          <w:szCs w:val="24"/>
          <w:lang w:val="fi-FI" w:eastAsia="zh-CN"/>
        </w:rPr>
        <w:t>berlangsung</w:t>
      </w:r>
      <w:r w:rsidRPr="00743653">
        <w:rPr>
          <w:sz w:val="24"/>
          <w:szCs w:val="24"/>
          <w:lang w:val="fi-FI"/>
        </w:rPr>
        <w:t xml:space="preserve"> terus-menerus dalam suatu komunitas tertentu, tanpa memerlukan dasar rasional atau logika tertentu untuk dijalankan. Artinya, suatu tindakan disebut sebagai adat apabila dilakukan secara konsisten oleh anggota masyarakat dari waktu ke waktu, bahkan meskipun tidak selalu dapat dijelaskan </w:t>
      </w:r>
      <w:r w:rsidRPr="00743653">
        <w:rPr>
          <w:sz w:val="24"/>
          <w:szCs w:val="24"/>
          <w:lang w:val="fi-FI"/>
        </w:rPr>
        <w:lastRenderedPageBreak/>
        <w:t>secara logis, namun tetap diterima dan dijalankan sebagai suatu norma yang mengikat.</w:t>
      </w:r>
    </w:p>
    <w:p w14:paraId="0FC238A5" w14:textId="77777777" w:rsidR="00FB264E" w:rsidRPr="00743653" w:rsidRDefault="00FB264E" w:rsidP="00EA71C0">
      <w:pPr>
        <w:spacing w:after="0" w:line="480" w:lineRule="auto"/>
        <w:ind w:left="426" w:firstLine="567"/>
        <w:jc w:val="both"/>
        <w:rPr>
          <w:sz w:val="24"/>
          <w:szCs w:val="24"/>
          <w:lang w:val="fi-FI"/>
        </w:rPr>
      </w:pPr>
      <w:r w:rsidRPr="00743653">
        <w:rPr>
          <w:i/>
          <w:iCs/>
          <w:sz w:val="24"/>
          <w:szCs w:val="24"/>
          <w:lang w:val="fi-FI"/>
        </w:rPr>
        <w:t>Adat</w:t>
      </w:r>
      <w:r w:rsidRPr="00743653">
        <w:rPr>
          <w:sz w:val="24"/>
          <w:szCs w:val="24"/>
          <w:lang w:val="fi-FI"/>
        </w:rPr>
        <w:t xml:space="preserve"> </w:t>
      </w:r>
      <w:r w:rsidRPr="00743653">
        <w:rPr>
          <w:sz w:val="24"/>
          <w:szCs w:val="24"/>
          <w:lang w:val="fi-FI" w:eastAsia="zh-CN"/>
        </w:rPr>
        <w:t>bukan</w:t>
      </w:r>
      <w:r w:rsidRPr="00743653">
        <w:rPr>
          <w:sz w:val="24"/>
          <w:szCs w:val="24"/>
          <w:lang w:val="fi-FI"/>
        </w:rPr>
        <w:t xml:space="preserve"> hanya sekadar kebiasaan biasa, melainkan telah menjelma menjadi aturan hidup yang diterima oleh masyarakat secara kolektif, dan sering kali memiliki kekuatan mengatur serta memengaruhi perilaku sosial, baik dalam hubungan antarindividu maupun dalam tatanan kelembagaan. Dalam banyak masyarakat tradisional, </w:t>
      </w:r>
      <w:r w:rsidRPr="00743653">
        <w:rPr>
          <w:i/>
          <w:iCs/>
          <w:sz w:val="24"/>
          <w:szCs w:val="24"/>
          <w:lang w:val="fi-FI"/>
        </w:rPr>
        <w:t>adat</w:t>
      </w:r>
      <w:r w:rsidRPr="00743653">
        <w:rPr>
          <w:sz w:val="24"/>
          <w:szCs w:val="24"/>
          <w:lang w:val="fi-FI"/>
        </w:rPr>
        <w:t xml:space="preserve"> menjadi sumber hukum yang hidup dan dihormati, bahkan sebelum hadirnya hukum tertulis atau hukum negara.</w:t>
      </w:r>
      <w:r w:rsidR="00AF46D1">
        <w:rPr>
          <w:rStyle w:val="FootnoteReference"/>
          <w:sz w:val="24"/>
          <w:szCs w:val="24"/>
          <w:lang w:val="en-ID"/>
        </w:rPr>
        <w:footnoteReference w:id="22"/>
      </w:r>
    </w:p>
    <w:p w14:paraId="2903BE60" w14:textId="77777777" w:rsidR="00090E1D" w:rsidRPr="00743653" w:rsidRDefault="009C5FD6" w:rsidP="00EA71C0">
      <w:pPr>
        <w:spacing w:after="0" w:line="480" w:lineRule="auto"/>
        <w:ind w:left="426" w:firstLine="567"/>
        <w:jc w:val="both"/>
        <w:rPr>
          <w:sz w:val="24"/>
          <w:szCs w:val="24"/>
          <w:lang w:val="fi-FI"/>
        </w:rPr>
      </w:pPr>
      <w:r>
        <w:rPr>
          <w:sz w:val="24"/>
          <w:szCs w:val="24"/>
          <w:lang w:val="fi-FI"/>
        </w:rPr>
        <w:t xml:space="preserve">Konsep al-‘adah </w:t>
      </w:r>
      <w:r>
        <w:rPr>
          <w:i/>
          <w:iCs/>
          <w:sz w:val="24"/>
          <w:szCs w:val="24"/>
          <w:lang w:val="fi-FI"/>
        </w:rPr>
        <w:t>muhakkamah</w:t>
      </w:r>
      <w:r>
        <w:rPr>
          <w:sz w:val="24"/>
          <w:szCs w:val="24"/>
          <w:lang w:val="fi-FI"/>
        </w:rPr>
        <w:t xml:space="preserve"> dalam hukum Islam merupakan asas yang menyatakan </w:t>
      </w:r>
      <w:r w:rsidRPr="00743653">
        <w:rPr>
          <w:sz w:val="24"/>
          <w:szCs w:val="24"/>
          <w:lang w:val="fi-FI" w:eastAsia="zh-CN"/>
        </w:rPr>
        <w:t>bahwa</w:t>
      </w:r>
      <w:r w:rsidRPr="00743653">
        <w:rPr>
          <w:sz w:val="24"/>
          <w:szCs w:val="24"/>
          <w:lang w:val="fi-FI"/>
        </w:rPr>
        <w:t xml:space="preserve"> kebiasaan yang telah mengakar dapat dijadikan dasar </w:t>
      </w:r>
      <w:r>
        <w:rPr>
          <w:sz w:val="24"/>
          <w:szCs w:val="24"/>
          <w:lang w:val="fi-FI"/>
        </w:rPr>
        <w:t xml:space="preserve">penetapan hukum selama tidak bertentangan dengan nash syar’i. Secara bahasa, ‘adah berarti kebiasaan, sedangkan </w:t>
      </w:r>
      <w:r>
        <w:rPr>
          <w:i/>
          <w:iCs/>
          <w:sz w:val="24"/>
          <w:szCs w:val="24"/>
          <w:lang w:val="fi-FI"/>
        </w:rPr>
        <w:t>muhakkamah</w:t>
      </w:r>
      <w:r>
        <w:rPr>
          <w:sz w:val="24"/>
          <w:szCs w:val="24"/>
          <w:lang w:val="fi-FI"/>
        </w:rPr>
        <w:t xml:space="preserve"> berarti sesuatu yang dapat dijadikan hukum, sehingga prinsip ini menunjukkan bahwa kebiasaan yang selaras dengan syariat memiliki kekuatan hukum. Kebiasaan tersebut berupa perilaku yang dilakukan terus-menerus hingga menjadi standar sosial yang diterima akal dan sesuai fitrah. Dalam praktiknya, prinsip ini memberi fleksibilitas dalam menyelesaikan persoalan yang tidak diatur secara eksplisit dalam nash, sehingga mendukung kemaslahatan di tengah keberagaman budaya masyarakat</w:t>
      </w:r>
      <w:r w:rsidR="00090E1D" w:rsidRPr="00743653">
        <w:rPr>
          <w:sz w:val="24"/>
          <w:szCs w:val="24"/>
          <w:lang w:val="fi-FI"/>
        </w:rPr>
        <w:t>.</w:t>
      </w:r>
      <w:r w:rsidR="00AA0E28">
        <w:rPr>
          <w:rStyle w:val="FootnoteReference"/>
          <w:sz w:val="24"/>
          <w:szCs w:val="24"/>
          <w:lang w:val="en-ID"/>
        </w:rPr>
        <w:footnoteReference w:id="23"/>
      </w:r>
    </w:p>
    <w:p w14:paraId="0FAB37B4" w14:textId="77777777" w:rsidR="00090E1D" w:rsidRPr="00743653" w:rsidRDefault="00090E1D" w:rsidP="00EA71C0">
      <w:pPr>
        <w:spacing w:after="0" w:line="480" w:lineRule="auto"/>
        <w:ind w:left="426" w:firstLine="567"/>
        <w:jc w:val="both"/>
        <w:rPr>
          <w:sz w:val="24"/>
          <w:szCs w:val="24"/>
          <w:lang w:val="fi-FI"/>
        </w:rPr>
      </w:pPr>
      <w:r>
        <w:rPr>
          <w:sz w:val="24"/>
          <w:szCs w:val="24"/>
          <w:lang w:val="fi-FI"/>
        </w:rPr>
        <w:lastRenderedPageBreak/>
        <w:t xml:space="preserve">Para </w:t>
      </w:r>
      <w:r>
        <w:rPr>
          <w:i/>
          <w:iCs/>
          <w:sz w:val="24"/>
          <w:szCs w:val="24"/>
          <w:lang w:val="fi-FI"/>
        </w:rPr>
        <w:t>ulama</w:t>
      </w:r>
      <w:r>
        <w:rPr>
          <w:sz w:val="24"/>
          <w:szCs w:val="24"/>
          <w:lang w:val="fi-FI"/>
        </w:rPr>
        <w:t xml:space="preserve"> ushul </w:t>
      </w:r>
      <w:r>
        <w:rPr>
          <w:i/>
          <w:iCs/>
          <w:sz w:val="24"/>
          <w:szCs w:val="24"/>
          <w:lang w:val="fi-FI"/>
        </w:rPr>
        <w:t>fiqh</w:t>
      </w:r>
      <w:r>
        <w:rPr>
          <w:sz w:val="24"/>
          <w:szCs w:val="24"/>
          <w:lang w:val="fi-FI"/>
        </w:rPr>
        <w:t xml:space="preserve"> menyepakati bahwa </w:t>
      </w:r>
      <w:r w:rsidRPr="00743653">
        <w:rPr>
          <w:i/>
          <w:iCs/>
          <w:sz w:val="24"/>
          <w:szCs w:val="24"/>
          <w:lang w:val="fi-FI"/>
        </w:rPr>
        <w:t>al-‘adah</w:t>
      </w:r>
      <w:r>
        <w:rPr>
          <w:sz w:val="24"/>
          <w:szCs w:val="24"/>
          <w:lang w:val="fi-FI"/>
        </w:rPr>
        <w:t xml:space="preserve"> dapat dijadikan sebagai sumber hukum sekunder apabila memenuhi syarat-syarat tertentu, seperti tidak bertentangan dengan prinsip-prinsip keadilan, tidak mengandung unsur kezaliman, serta telah berlangsung secara konsisten dan tidak berubah-ubah. Misalnya dalam hal transaksi </w:t>
      </w:r>
      <w:r>
        <w:rPr>
          <w:i/>
          <w:iCs/>
          <w:sz w:val="24"/>
          <w:szCs w:val="24"/>
          <w:lang w:val="fi-FI"/>
        </w:rPr>
        <w:t>muamalah</w:t>
      </w:r>
      <w:r>
        <w:rPr>
          <w:sz w:val="24"/>
          <w:szCs w:val="24"/>
          <w:lang w:val="fi-FI"/>
        </w:rPr>
        <w:t xml:space="preserve">, adat kebiasaan dalam praktik jual beli, sewa-menyewa, atau sistem kerja lokal seringkali dijadikan acuan dalam menentukan keabsahan suatu </w:t>
      </w:r>
      <w:r>
        <w:rPr>
          <w:i/>
          <w:iCs/>
          <w:sz w:val="24"/>
          <w:szCs w:val="24"/>
          <w:lang w:val="fi-FI"/>
        </w:rPr>
        <w:t>akad</w:t>
      </w:r>
      <w:r>
        <w:rPr>
          <w:sz w:val="24"/>
          <w:szCs w:val="24"/>
          <w:lang w:val="fi-FI"/>
        </w:rPr>
        <w:t>, apabila tidak ditemukan ketentuan yang rinci dalam syariat.</w:t>
      </w:r>
    </w:p>
    <w:p w14:paraId="3684AB2A" w14:textId="77777777" w:rsidR="00F35C20" w:rsidRPr="00743653" w:rsidRDefault="00090E1D" w:rsidP="00621749">
      <w:pPr>
        <w:spacing w:after="0" w:line="480" w:lineRule="auto"/>
        <w:ind w:left="426" w:firstLine="567"/>
        <w:jc w:val="both"/>
        <w:rPr>
          <w:sz w:val="24"/>
          <w:szCs w:val="24"/>
          <w:lang w:val="fi-FI"/>
        </w:rPr>
      </w:pPr>
      <w:r w:rsidRPr="00743653">
        <w:rPr>
          <w:sz w:val="24"/>
          <w:szCs w:val="24"/>
          <w:lang w:val="fi-FI"/>
        </w:rPr>
        <w:t xml:space="preserve">Dengan berlakunya prinsip </w:t>
      </w:r>
      <w:r w:rsidRPr="00743653">
        <w:rPr>
          <w:i/>
          <w:iCs/>
          <w:sz w:val="24"/>
          <w:szCs w:val="24"/>
          <w:lang w:val="fi-FI"/>
        </w:rPr>
        <w:t>al-‘adah muhakkamah</w:t>
      </w:r>
      <w:r w:rsidRPr="00743653">
        <w:rPr>
          <w:sz w:val="24"/>
          <w:szCs w:val="24"/>
          <w:lang w:val="fi-FI"/>
        </w:rPr>
        <w:t xml:space="preserve">, hukum Islam tidak hanya bersifat kaku dan </w:t>
      </w:r>
      <w:r w:rsidRPr="00743653">
        <w:rPr>
          <w:sz w:val="24"/>
          <w:szCs w:val="24"/>
          <w:lang w:val="fi-FI" w:eastAsia="zh-CN"/>
        </w:rPr>
        <w:t>tekstual</w:t>
      </w:r>
      <w:r w:rsidRPr="00743653">
        <w:rPr>
          <w:sz w:val="24"/>
          <w:szCs w:val="24"/>
          <w:lang w:val="fi-FI"/>
        </w:rPr>
        <w:t xml:space="preserve">, melainkan mampu beradaptasi secara dinamis dengan konteks sosial masyarakat. Hal ini menunjukkan bahwa Islam tidak mengabaikan realitas sosial dan perkembangan budaya lokal, asalkan tidak menyimpang dari kerangka dasar hukum Islam. Oleh karena itu, </w:t>
      </w:r>
      <w:r w:rsidRPr="00743653">
        <w:rPr>
          <w:i/>
          <w:iCs/>
          <w:sz w:val="24"/>
          <w:szCs w:val="24"/>
          <w:lang w:val="fi-FI"/>
        </w:rPr>
        <w:t>al-‘adah muhakkamah</w:t>
      </w:r>
      <w:r w:rsidRPr="00743653">
        <w:rPr>
          <w:sz w:val="24"/>
          <w:szCs w:val="24"/>
          <w:lang w:val="fi-FI"/>
        </w:rPr>
        <w:t xml:space="preserve"> memiliki posisi yang penting dalam menjaga keseimbangan antara ketentuan syariat dan kebutuhan praktis masyarakat dalam kehidupan sehari-hari.</w:t>
      </w:r>
      <w:r w:rsidR="002C5789">
        <w:rPr>
          <w:rStyle w:val="FootnoteReference"/>
          <w:sz w:val="24"/>
          <w:szCs w:val="24"/>
          <w:lang w:val="en-ID"/>
        </w:rPr>
        <w:footnoteReference w:id="24"/>
      </w:r>
    </w:p>
    <w:p w14:paraId="1AA73BA2" w14:textId="77777777" w:rsidR="003A448A" w:rsidRPr="00CC0B30" w:rsidRDefault="00DE7125" w:rsidP="006837A8">
      <w:pPr>
        <w:keepNext/>
        <w:spacing w:after="0" w:line="480" w:lineRule="auto"/>
      </w:pPr>
      <w:r>
        <w:rPr>
          <w:b/>
          <w:sz w:val="24"/>
        </w:rPr>
        <w:t xml:space="preserve">G. </w:t>
      </w:r>
      <w:r w:rsidR="006837A8">
        <w:rPr>
          <w:b/>
          <w:sz w:val="24"/>
          <w:lang w:val="en-US"/>
        </w:rPr>
        <w:t xml:space="preserve">  </w:t>
      </w:r>
      <w:r>
        <w:rPr>
          <w:b/>
          <w:sz w:val="24"/>
        </w:rPr>
        <w:t>Metode Penelitian</w:t>
      </w:r>
    </w:p>
    <w:p w14:paraId="1CA7735F" w14:textId="77777777" w:rsidR="00191A5A" w:rsidRPr="00F640A5" w:rsidRDefault="00191A5A" w:rsidP="00621749">
      <w:pPr>
        <w:spacing w:after="0" w:line="480" w:lineRule="auto"/>
        <w:ind w:left="426" w:firstLine="567"/>
        <w:jc w:val="both"/>
        <w:rPr>
          <w:rFonts w:eastAsia="DengXian"/>
          <w:sz w:val="24"/>
          <w:szCs w:val="24"/>
          <w:lang w:val="id-ID" w:eastAsia="zh-CN"/>
        </w:rPr>
      </w:pPr>
      <w:r w:rsidRPr="00191A5A">
        <w:rPr>
          <w:sz w:val="24"/>
          <w:szCs w:val="24"/>
        </w:rPr>
        <w:t xml:space="preserve">Metode penelitian adalah proses atau cara yang dipilih secara khusus untuk </w:t>
      </w:r>
      <w:r w:rsidRPr="00EA71C0">
        <w:rPr>
          <w:sz w:val="24"/>
          <w:szCs w:val="24"/>
          <w:lang w:val="fi-FI" w:eastAsia="zh-CN"/>
        </w:rPr>
        <w:t>menyelesaikan</w:t>
      </w:r>
      <w:r w:rsidRPr="00191A5A">
        <w:rPr>
          <w:sz w:val="24"/>
          <w:szCs w:val="24"/>
        </w:rPr>
        <w:t xml:space="preserve"> masalah penelitian. Metode penelitian terdiri dari serangkaian tindakan untuk menemukan kebenaran penelitian. </w:t>
      </w:r>
      <w:r w:rsidRPr="00191A5A">
        <w:rPr>
          <w:sz w:val="24"/>
          <w:szCs w:val="24"/>
          <w:lang w:eastAsia="zh-CN"/>
        </w:rPr>
        <w:t xml:space="preserve">Ini dimulai dengan pemikiran </w:t>
      </w:r>
      <w:r w:rsidRPr="00191A5A">
        <w:rPr>
          <w:sz w:val="24"/>
          <w:szCs w:val="24"/>
          <w:lang w:eastAsia="zh-CN"/>
        </w:rPr>
        <w:lastRenderedPageBreak/>
        <w:t>tentang masalah untuk membuat hipotesis awal dan menggunakan informasi dari penelitian sebelumnya untuk menganalisis dan mengolah hasil penelitian</w:t>
      </w:r>
      <w:r w:rsidR="00F640A5">
        <w:rPr>
          <w:sz w:val="24"/>
          <w:szCs w:val="24"/>
          <w:lang w:val="id-ID" w:eastAsia="zh-CN"/>
        </w:rPr>
        <w:t>.</w:t>
      </w:r>
      <w:r w:rsidR="00FA0E3E">
        <w:rPr>
          <w:rStyle w:val="FootnoteReference"/>
          <w:rFonts w:eastAsia="DengXian"/>
          <w:sz w:val="24"/>
          <w:szCs w:val="24"/>
          <w:lang w:val="id-ID" w:eastAsia="zh-CN"/>
        </w:rPr>
        <w:footnoteReference w:id="25"/>
      </w:r>
    </w:p>
    <w:p w14:paraId="5F01BBDB" w14:textId="77777777" w:rsidR="0080027B" w:rsidRPr="00743653" w:rsidRDefault="0080027B" w:rsidP="006837A8">
      <w:pPr>
        <w:spacing w:after="0" w:line="480" w:lineRule="auto"/>
        <w:ind w:left="426" w:firstLine="567"/>
        <w:jc w:val="both"/>
        <w:rPr>
          <w:sz w:val="24"/>
          <w:szCs w:val="24"/>
          <w:lang w:val="fi-FI"/>
        </w:rPr>
      </w:pPr>
      <w:r w:rsidRPr="00191A5A">
        <w:rPr>
          <w:sz w:val="24"/>
          <w:szCs w:val="24"/>
        </w:rPr>
        <w:t xml:space="preserve">Dalam </w:t>
      </w:r>
      <w:r w:rsidRPr="00EA71C0">
        <w:rPr>
          <w:sz w:val="24"/>
          <w:szCs w:val="24"/>
          <w:lang w:val="fi-FI" w:eastAsia="zh-CN"/>
        </w:rPr>
        <w:t>melaksankan</w:t>
      </w:r>
      <w:r w:rsidRPr="00191A5A">
        <w:rPr>
          <w:sz w:val="24"/>
          <w:szCs w:val="24"/>
        </w:rPr>
        <w:t xml:space="preserve"> penelitian ini,</w:t>
      </w:r>
      <w:r w:rsidRPr="0080027B">
        <w:rPr>
          <w:sz w:val="24"/>
          <w:szCs w:val="24"/>
        </w:rPr>
        <w:t xml:space="preserve"> langkah-langkah yang penulis lakukan, yaitu</w:t>
      </w:r>
      <w:r w:rsidRPr="00743653">
        <w:rPr>
          <w:sz w:val="24"/>
          <w:szCs w:val="24"/>
          <w:lang w:val="fi-FI"/>
        </w:rPr>
        <w:t xml:space="preserve"> sebagai berikut</w:t>
      </w:r>
      <w:r w:rsidRPr="0080027B">
        <w:rPr>
          <w:sz w:val="24"/>
          <w:szCs w:val="24"/>
        </w:rPr>
        <w:t>:</w:t>
      </w:r>
    </w:p>
    <w:p w14:paraId="6090B12D" w14:textId="77777777" w:rsidR="00AD7F2F" w:rsidRPr="000D21FE" w:rsidRDefault="00AD7F2F" w:rsidP="00FE7EAE">
      <w:pPr>
        <w:keepNext/>
        <w:spacing w:after="0" w:line="480" w:lineRule="auto"/>
        <w:ind w:left="1077" w:hanging="651"/>
        <w:rPr>
          <w:sz w:val="24"/>
          <w:szCs w:val="24"/>
        </w:rPr>
      </w:pPr>
      <w:r>
        <w:rPr>
          <w:b/>
          <w:sz w:val="24"/>
        </w:rPr>
        <w:t xml:space="preserve">1. </w:t>
      </w:r>
      <w:r w:rsidR="00FE7EAE">
        <w:rPr>
          <w:b/>
          <w:sz w:val="24"/>
          <w:lang w:val="en-US"/>
        </w:rPr>
        <w:t xml:space="preserve">  </w:t>
      </w:r>
      <w:r>
        <w:rPr>
          <w:b/>
          <w:sz w:val="24"/>
        </w:rPr>
        <w:t>Jenis Penelitian</w:t>
      </w:r>
    </w:p>
    <w:p w14:paraId="29E9E56A" w14:textId="77777777" w:rsidR="000D21FE" w:rsidRDefault="000D21FE" w:rsidP="00FE7EAE">
      <w:pPr>
        <w:spacing w:after="0" w:line="480" w:lineRule="auto"/>
        <w:ind w:left="851" w:firstLine="567"/>
        <w:jc w:val="both"/>
        <w:rPr>
          <w:lang w:val="en-US" w:eastAsia="zh-CN"/>
        </w:rPr>
      </w:pPr>
      <w:r w:rsidRPr="00550A93">
        <w:rPr>
          <w:sz w:val="24"/>
          <w:szCs w:val="24"/>
          <w:lang w:eastAsia="zh-CN"/>
        </w:rPr>
        <w:t xml:space="preserve">Penelitian ini menggunakan jenis penelitian kualitatif, yang berarti bahwa penelitian ini lebih </w:t>
      </w:r>
      <w:r w:rsidRPr="00EA71C0">
        <w:rPr>
          <w:sz w:val="24"/>
          <w:szCs w:val="24"/>
          <w:lang w:val="fi-FI" w:eastAsia="zh-CN"/>
        </w:rPr>
        <w:t>menekankan</w:t>
      </w:r>
      <w:r w:rsidRPr="00550A93">
        <w:rPr>
          <w:sz w:val="24"/>
          <w:szCs w:val="24"/>
          <w:lang w:eastAsia="zh-CN"/>
        </w:rPr>
        <w:t xml:space="preserve"> pemahaman mendalam tentang prinsip-prinsip hukum yang ditemukan dalam peraturan perundang-undangan, keputusan pengadilan, dan aturan umum lainnya</w:t>
      </w:r>
      <w:r w:rsidR="00601D15">
        <w:rPr>
          <w:sz w:val="24"/>
          <w:szCs w:val="24"/>
          <w:lang w:val="en-US" w:eastAsia="zh-CN"/>
        </w:rPr>
        <w:t xml:space="preserve"> yang </w:t>
      </w:r>
      <w:r w:rsidRPr="00550A93">
        <w:rPr>
          <w:sz w:val="24"/>
          <w:szCs w:val="24"/>
          <w:lang w:eastAsia="zh-CN"/>
        </w:rPr>
        <w:t>ditujukan untuk menganalisis fenomena, peristiwa, aktivitas sosial, sikap, kepercayaan, persepsi, pemikiran orang secara individual maupun kelompok</w:t>
      </w:r>
      <w:r>
        <w:rPr>
          <w:sz w:val="24"/>
          <w:lang w:eastAsia="zh-CN"/>
        </w:rPr>
        <w:t>.</w:t>
      </w:r>
      <w:r w:rsidR="00DF314E">
        <w:rPr>
          <w:rStyle w:val="FootnoteReference"/>
          <w:sz w:val="24"/>
          <w:szCs w:val="24"/>
        </w:rPr>
        <w:footnoteReference w:id="26"/>
      </w:r>
    </w:p>
    <w:p w14:paraId="0D12D3BA" w14:textId="77777777" w:rsidR="00DC3062" w:rsidRPr="00DC3062" w:rsidRDefault="00DC3062" w:rsidP="00FE7EAE">
      <w:pPr>
        <w:spacing w:after="0" w:line="480" w:lineRule="auto"/>
        <w:ind w:left="851" w:firstLine="567"/>
        <w:jc w:val="both"/>
        <w:rPr>
          <w:sz w:val="24"/>
          <w:szCs w:val="24"/>
          <w:lang w:val="en-US"/>
        </w:rPr>
      </w:pPr>
      <w:r w:rsidRPr="00FE7EAE">
        <w:rPr>
          <w:sz w:val="24"/>
          <w:szCs w:val="24"/>
          <w:lang w:eastAsia="zh-CN"/>
        </w:rPr>
        <w:t>Pemilihan</w:t>
      </w:r>
      <w:r w:rsidRPr="00DC3062">
        <w:rPr>
          <w:sz w:val="24"/>
          <w:szCs w:val="24"/>
          <w:lang w:val="en-US"/>
        </w:rPr>
        <w:t xml:space="preserve"> </w:t>
      </w:r>
      <w:r w:rsidRPr="00EA71C0">
        <w:rPr>
          <w:sz w:val="24"/>
          <w:szCs w:val="24"/>
          <w:lang w:val="fi-FI" w:eastAsia="zh-CN"/>
        </w:rPr>
        <w:t>jenis</w:t>
      </w:r>
      <w:r>
        <w:rPr>
          <w:sz w:val="24"/>
          <w:szCs w:val="24"/>
          <w:lang w:val="en-US"/>
        </w:rPr>
        <w:t xml:space="preserve"> penelitian kualitatif dalam penelitian ini didasarkan pada karakteristik objek yang dikaji, yaitu praktik pemanfaatan hasil sawah oleh penerima gadai yang merupakan fenomena sosial dalam masyarakat. Fenomena tersebut tidak dapat diukur secara kuantitatif, melainkan perlu dipahami secara mendalam melalui interaksi langsung dengan pelaku, serta penelusuran terhadap nilai, norma, dan pemahaman hukum Islam yang hidup di tengah masyarakat. Selain itu, penelitian ini juga bertujuan untuk meninjau praktik tersebut dalam perspektif </w:t>
      </w:r>
      <w:r>
        <w:rPr>
          <w:i/>
          <w:iCs/>
          <w:sz w:val="24"/>
          <w:szCs w:val="24"/>
          <w:lang w:val="en-US"/>
        </w:rPr>
        <w:t>fiqih</w:t>
      </w:r>
      <w:r>
        <w:rPr>
          <w:sz w:val="24"/>
          <w:szCs w:val="24"/>
          <w:lang w:val="en-US"/>
        </w:rPr>
        <w:t xml:space="preserve"> </w:t>
      </w:r>
      <w:r>
        <w:rPr>
          <w:i/>
          <w:iCs/>
          <w:sz w:val="24"/>
          <w:szCs w:val="24"/>
          <w:lang w:val="en-US"/>
        </w:rPr>
        <w:t>muamalah</w:t>
      </w:r>
      <w:r>
        <w:rPr>
          <w:sz w:val="24"/>
          <w:szCs w:val="24"/>
          <w:lang w:val="en-US"/>
        </w:rPr>
        <w:t xml:space="preserve">, sehingga memerlukan </w:t>
      </w:r>
      <w:r>
        <w:rPr>
          <w:sz w:val="24"/>
          <w:szCs w:val="24"/>
          <w:lang w:val="en-US"/>
        </w:rPr>
        <w:lastRenderedPageBreak/>
        <w:t>pendekatan interpretatif yang mampu mengaitkan antara fakta empiris dengan norma hukum Islam.</w:t>
      </w:r>
      <w:r>
        <w:rPr>
          <w:rStyle w:val="FootnoteReference"/>
          <w:sz w:val="24"/>
          <w:szCs w:val="24"/>
          <w:lang w:val="en-US"/>
        </w:rPr>
        <w:footnoteReference w:id="27"/>
      </w:r>
    </w:p>
    <w:p w14:paraId="26512D3C" w14:textId="77777777" w:rsidR="00DC3062" w:rsidRPr="00DC3062" w:rsidRDefault="00DC3062" w:rsidP="00FE7EAE">
      <w:pPr>
        <w:spacing w:after="0" w:line="480" w:lineRule="auto"/>
        <w:ind w:left="851" w:firstLine="567"/>
        <w:jc w:val="both"/>
        <w:rPr>
          <w:sz w:val="24"/>
          <w:szCs w:val="24"/>
          <w:lang w:val="en-US"/>
        </w:rPr>
      </w:pPr>
      <w:r w:rsidRPr="00DC3062">
        <w:rPr>
          <w:sz w:val="24"/>
          <w:szCs w:val="24"/>
          <w:lang w:val="en-US"/>
        </w:rPr>
        <w:t xml:space="preserve">Secara konseptual, penelitian kualitatif dalam kajian ini digunakan untuk </w:t>
      </w:r>
      <w:r w:rsidRPr="00FE7EAE">
        <w:rPr>
          <w:sz w:val="24"/>
          <w:szCs w:val="24"/>
          <w:lang w:eastAsia="zh-CN"/>
        </w:rPr>
        <w:t>menggambarkan</w:t>
      </w:r>
      <w:r>
        <w:rPr>
          <w:sz w:val="24"/>
          <w:szCs w:val="24"/>
          <w:lang w:val="en-US"/>
        </w:rPr>
        <w:t xml:space="preserve"> secara sistematis dan faktual mengenai praktik gadai sawah di Desa Kebonratu, Kecamatan Lebak Wangi, Kabupaten Serang, sekaligus menganalisisnya berdasarkan prinsip-prinsip </w:t>
      </w:r>
      <w:r>
        <w:rPr>
          <w:i/>
          <w:iCs/>
          <w:sz w:val="24"/>
          <w:szCs w:val="24"/>
          <w:lang w:val="en-US"/>
        </w:rPr>
        <w:t>fiqih</w:t>
      </w:r>
      <w:r>
        <w:rPr>
          <w:sz w:val="24"/>
          <w:szCs w:val="24"/>
          <w:lang w:val="en-US"/>
        </w:rPr>
        <w:t xml:space="preserve"> </w:t>
      </w:r>
      <w:r>
        <w:rPr>
          <w:i/>
          <w:iCs/>
          <w:sz w:val="24"/>
          <w:szCs w:val="24"/>
          <w:lang w:val="en-US"/>
        </w:rPr>
        <w:t>muamalah</w:t>
      </w:r>
      <w:r>
        <w:rPr>
          <w:sz w:val="24"/>
          <w:szCs w:val="24"/>
          <w:lang w:val="en-US"/>
        </w:rPr>
        <w:t>. Penelitian ini bersifat deskriptif-analitis, yaitu tidak hanya mendeskripsikan fenomena yang terjadi di lapangan, tetapi juga memberikan analisis terhadap kesesuaian praktik tersebut dengan ketentuan hukum Islam. Dengan demikian, penelitian ini berupaya menghasilkan pemahaman yang komprehensif antara praktik sosial masyarakat dan norma hukum yang berlaku.</w:t>
      </w:r>
      <w:r>
        <w:rPr>
          <w:rStyle w:val="FootnoteReference"/>
          <w:sz w:val="24"/>
          <w:szCs w:val="24"/>
          <w:lang w:val="en-US"/>
        </w:rPr>
        <w:footnoteReference w:id="28"/>
      </w:r>
    </w:p>
    <w:p w14:paraId="13412626" w14:textId="77777777" w:rsidR="00DC3062" w:rsidRPr="00DC3062" w:rsidRDefault="00DC3062" w:rsidP="00127B6A">
      <w:pPr>
        <w:spacing w:after="0" w:line="480" w:lineRule="auto"/>
        <w:ind w:left="851" w:firstLine="567"/>
        <w:jc w:val="both"/>
        <w:rPr>
          <w:sz w:val="24"/>
          <w:szCs w:val="24"/>
          <w:lang w:val="en-US"/>
        </w:rPr>
      </w:pPr>
      <w:r w:rsidRPr="00DC3062">
        <w:rPr>
          <w:sz w:val="24"/>
          <w:szCs w:val="24"/>
          <w:lang w:val="en-US"/>
        </w:rPr>
        <w:t xml:space="preserve">Secara </w:t>
      </w:r>
      <w:r w:rsidRPr="00FE7EAE">
        <w:rPr>
          <w:sz w:val="24"/>
          <w:szCs w:val="24"/>
          <w:lang w:eastAsia="zh-CN"/>
        </w:rPr>
        <w:t>operasional</w:t>
      </w:r>
      <w:r>
        <w:rPr>
          <w:sz w:val="24"/>
          <w:szCs w:val="24"/>
          <w:lang w:val="en-US"/>
        </w:rPr>
        <w:t>, penelitian ini dilakukan dengan cara mengumpulkan data melalui wawancara langsung dengan pihak-pihak yang terlibat dalam praktik gadai, seperti pemberi gadai (</w:t>
      </w:r>
      <w:r>
        <w:rPr>
          <w:i/>
          <w:iCs/>
          <w:sz w:val="24"/>
          <w:szCs w:val="24"/>
          <w:lang w:val="en-US"/>
        </w:rPr>
        <w:t>rahin</w:t>
      </w:r>
      <w:r>
        <w:rPr>
          <w:sz w:val="24"/>
          <w:szCs w:val="24"/>
          <w:lang w:val="en-US"/>
        </w:rPr>
        <w:t>), penerima gadai (</w:t>
      </w:r>
      <w:r w:rsidRPr="00246D26">
        <w:rPr>
          <w:i/>
          <w:iCs/>
          <w:sz w:val="24"/>
          <w:szCs w:val="24"/>
          <w:lang w:val="en-US"/>
        </w:rPr>
        <w:t>murtahin</w:t>
      </w:r>
      <w:r>
        <w:rPr>
          <w:sz w:val="24"/>
          <w:szCs w:val="24"/>
          <w:lang w:val="en-US"/>
        </w:rPr>
        <w:t xml:space="preserve">), serta tokoh masyarakat setempat. Selain itu, peneliti juga melakukan observasi terhadap praktik pemanfaatan hasil sawah yang dijadikan objek gadai untuk memperoleh gambaran nyata di lapangan. Data yang diperoleh kemudian dilengkapi dengan studi dokumentasi dari berbagai literatur yang relevan, </w:t>
      </w:r>
      <w:r>
        <w:rPr>
          <w:sz w:val="24"/>
          <w:szCs w:val="24"/>
          <w:lang w:val="en-US"/>
        </w:rPr>
        <w:lastRenderedPageBreak/>
        <w:t xml:space="preserve">seperti buku </w:t>
      </w:r>
      <w:r>
        <w:rPr>
          <w:i/>
          <w:iCs/>
          <w:sz w:val="24"/>
          <w:szCs w:val="24"/>
          <w:lang w:val="en-US"/>
        </w:rPr>
        <w:t>fiqih</w:t>
      </w:r>
      <w:r>
        <w:rPr>
          <w:sz w:val="24"/>
          <w:szCs w:val="24"/>
          <w:lang w:val="en-US"/>
        </w:rPr>
        <w:t xml:space="preserve"> </w:t>
      </w:r>
      <w:r>
        <w:rPr>
          <w:i/>
          <w:iCs/>
          <w:sz w:val="24"/>
          <w:szCs w:val="24"/>
          <w:lang w:val="en-US"/>
        </w:rPr>
        <w:t>muamalah</w:t>
      </w:r>
      <w:r>
        <w:rPr>
          <w:sz w:val="24"/>
          <w:szCs w:val="24"/>
          <w:lang w:val="en-US"/>
        </w:rPr>
        <w:t xml:space="preserve">, jurnal ilmiah, serta peraturan terkait. Selanjutnya, data dianalisis melalui tahapan reduksi data, penyajian data, dan penarikan kesimpulan, sehingga menghasilkan gambaran yang utuh dan mendalam mengenai praktik tersebut serta penilaiannya dalam perspektif </w:t>
      </w:r>
      <w:r>
        <w:rPr>
          <w:i/>
          <w:iCs/>
          <w:sz w:val="24"/>
          <w:szCs w:val="24"/>
          <w:lang w:val="en-US"/>
        </w:rPr>
        <w:t>fiqih</w:t>
      </w:r>
      <w:r>
        <w:rPr>
          <w:sz w:val="24"/>
          <w:szCs w:val="24"/>
          <w:lang w:val="en-US"/>
        </w:rPr>
        <w:t xml:space="preserve"> </w:t>
      </w:r>
      <w:r>
        <w:rPr>
          <w:i/>
          <w:iCs/>
          <w:sz w:val="24"/>
          <w:szCs w:val="24"/>
          <w:lang w:val="en-US"/>
        </w:rPr>
        <w:t>muamalah</w:t>
      </w:r>
      <w:r>
        <w:rPr>
          <w:sz w:val="24"/>
          <w:szCs w:val="24"/>
          <w:lang w:val="en-US"/>
        </w:rPr>
        <w:t>.</w:t>
      </w:r>
      <w:r>
        <w:rPr>
          <w:rStyle w:val="FootnoteReference"/>
          <w:sz w:val="24"/>
          <w:szCs w:val="24"/>
          <w:lang w:val="en-US"/>
        </w:rPr>
        <w:footnoteReference w:id="29"/>
      </w:r>
    </w:p>
    <w:p w14:paraId="456140FE" w14:textId="77777777" w:rsidR="00BB105F" w:rsidRPr="00876628" w:rsidRDefault="005D1B97" w:rsidP="00127B6A">
      <w:pPr>
        <w:keepNext/>
        <w:spacing w:after="0" w:line="480" w:lineRule="auto"/>
        <w:ind w:left="1077" w:hanging="651"/>
        <w:rPr>
          <w:sz w:val="24"/>
          <w:szCs w:val="24"/>
          <w:lang w:val="en-ID" w:eastAsia="en-ID"/>
        </w:rPr>
      </w:pPr>
      <w:r>
        <w:rPr>
          <w:b/>
          <w:sz w:val="24"/>
        </w:rPr>
        <w:t xml:space="preserve">2. </w:t>
      </w:r>
      <w:r w:rsidR="00127B6A">
        <w:rPr>
          <w:b/>
          <w:sz w:val="24"/>
          <w:lang w:val="en-US"/>
        </w:rPr>
        <w:t xml:space="preserve">   </w:t>
      </w:r>
      <w:r>
        <w:rPr>
          <w:b/>
          <w:sz w:val="24"/>
        </w:rPr>
        <w:t>Pendekatan Penelitian</w:t>
      </w:r>
    </w:p>
    <w:p w14:paraId="3F072B29" w14:textId="77777777" w:rsidR="00876628" w:rsidRPr="00DC3062" w:rsidRDefault="00876628" w:rsidP="00127B6A">
      <w:pPr>
        <w:spacing w:after="0" w:line="480" w:lineRule="auto"/>
        <w:ind w:left="851" w:firstLine="567"/>
        <w:jc w:val="both"/>
        <w:rPr>
          <w:rFonts w:eastAsia="DengXian"/>
          <w:sz w:val="24"/>
          <w:szCs w:val="24"/>
          <w:lang w:val="en-US" w:eastAsia="zh-CN"/>
        </w:rPr>
      </w:pPr>
      <w:r w:rsidRPr="00550A93">
        <w:rPr>
          <w:sz w:val="24"/>
          <w:szCs w:val="24"/>
        </w:rPr>
        <w:t xml:space="preserve">Pendekatan penelitian yang digunakan penulis menggunakan pendekatan yuridis-empiris. </w:t>
      </w:r>
      <w:r w:rsidRPr="00550A93">
        <w:rPr>
          <w:sz w:val="24"/>
          <w:szCs w:val="24"/>
          <w:lang w:eastAsia="zh-CN"/>
        </w:rPr>
        <w:t>Yuridis merupakan konsep normatif yang berupa perundang undangan, sedangkan empiris merupakan bentuk nyata yang ada di dalam pelaksanaan praktik gadai</w:t>
      </w:r>
      <w:r w:rsidR="00914514" w:rsidRPr="00550A93">
        <w:rPr>
          <w:sz w:val="24"/>
          <w:szCs w:val="24"/>
          <w:lang w:val="id-ID" w:eastAsia="zh-CN"/>
        </w:rPr>
        <w:t xml:space="preserve"> Sawah </w:t>
      </w:r>
      <w:r w:rsidR="00914514" w:rsidRPr="00FE7EAE">
        <w:rPr>
          <w:sz w:val="24"/>
          <w:szCs w:val="24"/>
          <w:lang w:eastAsia="zh-CN"/>
        </w:rPr>
        <w:t>dengan</w:t>
      </w:r>
      <w:r w:rsidR="00914514" w:rsidRPr="00550A93">
        <w:rPr>
          <w:sz w:val="24"/>
          <w:szCs w:val="24"/>
          <w:lang w:val="id-ID" w:eastAsia="zh-CN"/>
        </w:rPr>
        <w:t xml:space="preserve"> pemanfaatan hasil sawah </w:t>
      </w:r>
      <w:r w:rsidRPr="00550A93">
        <w:rPr>
          <w:sz w:val="24"/>
          <w:szCs w:val="24"/>
          <w:lang w:eastAsia="zh-CN"/>
        </w:rPr>
        <w:t xml:space="preserve"> di Desa </w:t>
      </w:r>
      <w:r w:rsidR="00914514" w:rsidRPr="00550A93">
        <w:rPr>
          <w:sz w:val="24"/>
          <w:szCs w:val="24"/>
          <w:lang w:val="id-ID" w:eastAsia="zh-CN"/>
        </w:rPr>
        <w:t xml:space="preserve">Kebonratu </w:t>
      </w:r>
      <w:r w:rsidRPr="00550A93">
        <w:rPr>
          <w:sz w:val="24"/>
          <w:szCs w:val="24"/>
          <w:lang w:eastAsia="zh-CN"/>
        </w:rPr>
        <w:t xml:space="preserve">Kecamatan </w:t>
      </w:r>
      <w:r w:rsidR="00914514" w:rsidRPr="00550A93">
        <w:rPr>
          <w:sz w:val="24"/>
          <w:szCs w:val="24"/>
          <w:lang w:val="id-ID" w:eastAsia="zh-CN"/>
        </w:rPr>
        <w:t xml:space="preserve">Lebak Wangi </w:t>
      </w:r>
      <w:r w:rsidRPr="00550A93">
        <w:rPr>
          <w:sz w:val="24"/>
          <w:szCs w:val="24"/>
          <w:lang w:eastAsia="zh-CN"/>
        </w:rPr>
        <w:t>Kabupaten</w:t>
      </w:r>
      <w:r w:rsidR="00914514" w:rsidRPr="00550A93">
        <w:rPr>
          <w:sz w:val="24"/>
          <w:szCs w:val="24"/>
          <w:lang w:val="id-ID" w:eastAsia="zh-CN"/>
        </w:rPr>
        <w:t xml:space="preserve"> Serang</w:t>
      </w:r>
      <w:r w:rsidRPr="00550A93">
        <w:rPr>
          <w:sz w:val="24"/>
          <w:szCs w:val="24"/>
          <w:lang w:eastAsia="zh-CN"/>
        </w:rPr>
        <w:t>.</w:t>
      </w:r>
      <w:r w:rsidR="00DC3062">
        <w:rPr>
          <w:sz w:val="24"/>
          <w:szCs w:val="24"/>
          <w:lang w:val="en-US" w:eastAsia="zh-CN"/>
        </w:rPr>
        <w:t xml:space="preserve"> </w:t>
      </w:r>
      <w:r w:rsidR="00DC3062">
        <w:rPr>
          <w:sz w:val="24"/>
          <w:szCs w:val="24"/>
          <w:lang w:val="en-US"/>
        </w:rPr>
        <w:t>P</w:t>
      </w:r>
      <w:r w:rsidR="00DC3062" w:rsidRPr="00DC3062">
        <w:rPr>
          <w:sz w:val="24"/>
          <w:szCs w:val="24"/>
          <w:lang w:val="en-US"/>
        </w:rPr>
        <w:t>endekatan yuridis empiris merupakan suatu metode penelitian hukum yang mengkaji bagaimana hukum bekerja dalam masyarakat, yaitu dengan melihat kesesuaian antara norma hukum yang berlaku dengan praktik yang terjadi di lapangan. Pendekatan ini tidak hanya berfokus pada teks hukum (</w:t>
      </w:r>
      <w:r w:rsidR="00DC3062" w:rsidRPr="00DC3062">
        <w:rPr>
          <w:i/>
          <w:iCs/>
          <w:sz w:val="24"/>
          <w:szCs w:val="24"/>
          <w:lang w:val="en-US"/>
        </w:rPr>
        <w:t>law in books</w:t>
      </w:r>
      <w:r w:rsidR="00DC3062" w:rsidRPr="00DC3062">
        <w:rPr>
          <w:sz w:val="24"/>
          <w:szCs w:val="24"/>
          <w:lang w:val="en-US"/>
        </w:rPr>
        <w:t>), tetapi juga pada implementasinya dalam kehidupan nyata (</w:t>
      </w:r>
      <w:r w:rsidR="00DC3062" w:rsidRPr="00DC3062">
        <w:rPr>
          <w:i/>
          <w:iCs/>
          <w:sz w:val="24"/>
          <w:szCs w:val="24"/>
          <w:lang w:val="en-US"/>
        </w:rPr>
        <w:t>law in action</w:t>
      </w:r>
      <w:r w:rsidR="00DC3062" w:rsidRPr="00DC3062">
        <w:rPr>
          <w:sz w:val="24"/>
          <w:szCs w:val="24"/>
          <w:lang w:val="en-US"/>
        </w:rPr>
        <w:t>), sehingga mampu memberikan gambaran yang lebih komprehensif mengenai efektivitas suatu aturan hukum.</w:t>
      </w:r>
      <w:r w:rsidR="00DC3062">
        <w:rPr>
          <w:rStyle w:val="FootnoteReference"/>
          <w:sz w:val="24"/>
          <w:szCs w:val="24"/>
          <w:lang w:val="en-US"/>
        </w:rPr>
        <w:footnoteReference w:id="30"/>
      </w:r>
    </w:p>
    <w:p w14:paraId="110FAA66" w14:textId="77777777" w:rsidR="00DC3062" w:rsidRPr="00DC3062" w:rsidRDefault="00DC3062" w:rsidP="00FE7EAE">
      <w:pPr>
        <w:spacing w:after="0" w:line="480" w:lineRule="auto"/>
        <w:ind w:left="851" w:firstLine="567"/>
        <w:jc w:val="both"/>
        <w:rPr>
          <w:sz w:val="24"/>
          <w:szCs w:val="24"/>
          <w:lang w:val="en-US" w:eastAsia="zh-CN"/>
        </w:rPr>
      </w:pPr>
      <w:r w:rsidRPr="00DC3062">
        <w:rPr>
          <w:sz w:val="24"/>
          <w:szCs w:val="24"/>
        </w:rPr>
        <w:lastRenderedPageBreak/>
        <w:t xml:space="preserve">Pemilihan pendekatan yuridis empiris dalam penelitian ini didasarkan pada tujuan penelitian yang ingin meninjau praktik pemanfaatan hasil sawah oleh penerima gadai dari perspektif </w:t>
      </w:r>
      <w:r>
        <w:rPr>
          <w:i/>
          <w:iCs/>
          <w:sz w:val="24"/>
          <w:szCs w:val="24"/>
          <w:lang w:eastAsia="zh-CN"/>
        </w:rPr>
        <w:t>fiqih</w:t>
      </w:r>
      <w:r>
        <w:rPr>
          <w:sz w:val="24"/>
          <w:szCs w:val="24"/>
        </w:rPr>
        <w:t xml:space="preserve"> </w:t>
      </w:r>
      <w:r>
        <w:rPr>
          <w:i/>
          <w:iCs/>
          <w:sz w:val="24"/>
          <w:szCs w:val="24"/>
        </w:rPr>
        <w:t>muamalah</w:t>
      </w:r>
      <w:r>
        <w:rPr>
          <w:sz w:val="24"/>
          <w:szCs w:val="24"/>
        </w:rPr>
        <w:t xml:space="preserve">. Dalam hal ini, tidak cukup hanya mengkaji ketentuan hukum Islam secara normatif, tetapi juga perlu melihat bagaimana praktik tersebut dijalankan oleh masyarakat di Desa Kebonratu, Kecamatan Lebak Wangi, Kabupaten Serang. </w:t>
      </w:r>
      <w:r>
        <w:rPr>
          <w:sz w:val="24"/>
          <w:szCs w:val="24"/>
          <w:lang w:eastAsia="zh-CN"/>
        </w:rPr>
        <w:t xml:space="preserve">Dengan demikian, pendekatan ini memungkinkan peneliti untuk menghubungkan antara norma </w:t>
      </w:r>
      <w:r>
        <w:rPr>
          <w:i/>
          <w:iCs/>
          <w:sz w:val="24"/>
          <w:szCs w:val="24"/>
          <w:lang w:eastAsia="zh-CN"/>
        </w:rPr>
        <w:t>fiqih</w:t>
      </w:r>
      <w:r>
        <w:rPr>
          <w:sz w:val="24"/>
          <w:szCs w:val="24"/>
          <w:lang w:eastAsia="zh-CN"/>
        </w:rPr>
        <w:t xml:space="preserve"> </w:t>
      </w:r>
      <w:r>
        <w:rPr>
          <w:i/>
          <w:iCs/>
          <w:sz w:val="24"/>
          <w:szCs w:val="24"/>
          <w:lang w:eastAsia="zh-CN"/>
        </w:rPr>
        <w:t>muamalah</w:t>
      </w:r>
      <w:r>
        <w:rPr>
          <w:sz w:val="24"/>
          <w:szCs w:val="24"/>
          <w:lang w:eastAsia="zh-CN"/>
        </w:rPr>
        <w:t xml:space="preserve"> dengan realitas sosial yang terjadi di lapangan.</w:t>
      </w:r>
      <w:r>
        <w:rPr>
          <w:rStyle w:val="FootnoteReference"/>
          <w:sz w:val="24"/>
          <w:szCs w:val="24"/>
        </w:rPr>
        <w:footnoteReference w:id="31"/>
      </w:r>
    </w:p>
    <w:p w14:paraId="2108D11D" w14:textId="77777777" w:rsidR="00550A93" w:rsidRPr="00DC3062" w:rsidRDefault="00DC3062" w:rsidP="00127B6A">
      <w:pPr>
        <w:widowControl w:val="0"/>
        <w:spacing w:after="0" w:line="480" w:lineRule="auto"/>
        <w:ind w:left="851" w:firstLine="567"/>
        <w:jc w:val="both"/>
        <w:rPr>
          <w:rFonts w:eastAsia="DengXian"/>
          <w:sz w:val="24"/>
          <w:szCs w:val="24"/>
          <w:lang w:val="en-US" w:eastAsia="zh-CN"/>
        </w:rPr>
      </w:pPr>
      <w:r>
        <w:rPr>
          <w:sz w:val="24"/>
          <w:szCs w:val="24"/>
        </w:rPr>
        <w:t xml:space="preserve">Secara konseptual, pendekatan yuridis empiris dalam penelitian ini digunakan untuk menganalisis kesesuaian antara praktik gadai sawah yang dilakukan masyarakat dengan prinsip-prinsip hukum Islam, khususnya terkait </w:t>
      </w:r>
      <w:r>
        <w:rPr>
          <w:i/>
          <w:iCs/>
          <w:sz w:val="24"/>
          <w:szCs w:val="24"/>
        </w:rPr>
        <w:t>akad</w:t>
      </w:r>
      <w:r>
        <w:rPr>
          <w:sz w:val="24"/>
          <w:szCs w:val="24"/>
        </w:rPr>
        <w:t xml:space="preserve"> </w:t>
      </w:r>
      <w:r>
        <w:rPr>
          <w:i/>
          <w:iCs/>
          <w:sz w:val="24"/>
          <w:szCs w:val="24"/>
        </w:rPr>
        <w:t>rahn</w:t>
      </w:r>
      <w:r>
        <w:rPr>
          <w:sz w:val="24"/>
          <w:szCs w:val="24"/>
        </w:rPr>
        <w:t xml:space="preserve"> dan pemanfaatan objek gadai. Penelitian ini tidak hanya mendeskripsikan praktik yang ada, tetapi juga menilai apakah praktik tersebut telah sesuai atau menyimpang dari ketentuan </w:t>
      </w:r>
      <w:r>
        <w:rPr>
          <w:i/>
          <w:iCs/>
          <w:sz w:val="24"/>
          <w:szCs w:val="24"/>
        </w:rPr>
        <w:t>fiqih</w:t>
      </w:r>
      <w:r>
        <w:rPr>
          <w:sz w:val="24"/>
          <w:szCs w:val="24"/>
        </w:rPr>
        <w:t xml:space="preserve"> </w:t>
      </w:r>
      <w:r>
        <w:rPr>
          <w:i/>
          <w:iCs/>
          <w:sz w:val="24"/>
          <w:szCs w:val="24"/>
        </w:rPr>
        <w:t>muamalah</w:t>
      </w:r>
      <w:r>
        <w:rPr>
          <w:sz w:val="24"/>
          <w:szCs w:val="24"/>
        </w:rPr>
        <w:t xml:space="preserve">. </w:t>
      </w:r>
      <w:r w:rsidRPr="00DC3062">
        <w:rPr>
          <w:sz w:val="24"/>
          <w:szCs w:val="24"/>
          <w:lang w:eastAsia="zh-CN"/>
        </w:rPr>
        <w:t>Dengan demikian, pendekatan ini bersifat analitis, yaitu menggabungkan antara kajian normatif (hukum Islam) dan kajian empiris (fakta di lapangan).</w:t>
      </w:r>
      <w:r>
        <w:rPr>
          <w:rStyle w:val="FootnoteReference"/>
          <w:sz w:val="24"/>
          <w:szCs w:val="24"/>
        </w:rPr>
        <w:footnoteReference w:id="32"/>
      </w:r>
    </w:p>
    <w:p w14:paraId="6A4B1901" w14:textId="77777777" w:rsidR="005D1B97" w:rsidRPr="00B9104E" w:rsidRDefault="00550A93" w:rsidP="00127B6A">
      <w:pPr>
        <w:spacing w:after="0" w:line="480" w:lineRule="auto"/>
        <w:ind w:firstLine="850"/>
        <w:jc w:val="both"/>
        <w:rPr>
          <w:rFonts w:eastAsia="DengXian"/>
          <w:sz w:val="24"/>
          <w:szCs w:val="24"/>
          <w:lang w:val="es-ES" w:eastAsia="zh-CN"/>
        </w:rPr>
      </w:pPr>
      <w:r>
        <w:rPr>
          <w:sz w:val="24"/>
          <w:lang w:val="id-ID" w:eastAsia="zh-CN"/>
        </w:rPr>
        <w:t xml:space="preserve"> </w:t>
      </w:r>
      <w:r w:rsidR="005D1B97" w:rsidRPr="00B9104E">
        <w:rPr>
          <w:sz w:val="24"/>
          <w:szCs w:val="24"/>
          <w:lang w:val="es-ES" w:eastAsia="en-ID"/>
        </w:rPr>
        <w:t>Secara operasional, penelitian ini dilakukan dengan cara:</w:t>
      </w:r>
    </w:p>
    <w:p w14:paraId="5E0B228A" w14:textId="77777777" w:rsidR="005D1B97" w:rsidRPr="00D376F5" w:rsidRDefault="005D1B97" w:rsidP="00D376F5">
      <w:pPr>
        <w:pStyle w:val="ListParagraph"/>
        <w:numPr>
          <w:ilvl w:val="0"/>
          <w:numId w:val="21"/>
        </w:numPr>
        <w:spacing w:after="0" w:line="480" w:lineRule="auto"/>
        <w:ind w:left="1418" w:hanging="425"/>
        <w:jc w:val="both"/>
        <w:rPr>
          <w:sz w:val="24"/>
          <w:szCs w:val="24"/>
          <w:lang w:val="es-ES" w:eastAsia="en-ID"/>
        </w:rPr>
      </w:pPr>
      <w:r w:rsidRPr="00D376F5">
        <w:rPr>
          <w:sz w:val="24"/>
          <w:szCs w:val="24"/>
          <w:lang w:val="es-ES" w:eastAsia="en-ID"/>
        </w:rPr>
        <w:t>Melakukan observasi langsung di Desa Kebonratu, Kecamatan Lebak Wangi, Kabupaten Serang.</w:t>
      </w:r>
    </w:p>
    <w:p w14:paraId="6C38E68A" w14:textId="77777777" w:rsidR="005D1B97" w:rsidRPr="00B9104E" w:rsidRDefault="005D1B97" w:rsidP="00D376F5">
      <w:pPr>
        <w:pStyle w:val="ListParagraph"/>
        <w:numPr>
          <w:ilvl w:val="0"/>
          <w:numId w:val="21"/>
        </w:numPr>
        <w:spacing w:after="0" w:line="480" w:lineRule="auto"/>
        <w:ind w:left="1418" w:hanging="425"/>
        <w:jc w:val="both"/>
        <w:rPr>
          <w:sz w:val="24"/>
          <w:szCs w:val="24"/>
          <w:lang w:val="es-ES" w:eastAsia="en-ID"/>
        </w:rPr>
      </w:pPr>
      <w:r>
        <w:rPr>
          <w:sz w:val="24"/>
          <w:szCs w:val="24"/>
          <w:lang w:val="es-ES" w:eastAsia="en-ID"/>
        </w:rPr>
        <w:lastRenderedPageBreak/>
        <w:t>Mengidentifikasi pihak-pihak yang terlibat dalam praktik gadai sawah (pemberi gadai/</w:t>
      </w:r>
      <w:r>
        <w:rPr>
          <w:i/>
          <w:iCs/>
          <w:sz w:val="24"/>
          <w:szCs w:val="24"/>
          <w:lang w:val="es-ES" w:eastAsia="en-ID"/>
        </w:rPr>
        <w:t>rahin</w:t>
      </w:r>
      <w:r>
        <w:rPr>
          <w:sz w:val="24"/>
          <w:szCs w:val="24"/>
          <w:lang w:val="es-ES" w:eastAsia="en-ID"/>
        </w:rPr>
        <w:t xml:space="preserve"> dan penerima gadai/</w:t>
      </w:r>
      <w:r w:rsidRPr="00B9104E">
        <w:rPr>
          <w:i/>
          <w:iCs/>
          <w:sz w:val="24"/>
          <w:szCs w:val="24"/>
          <w:lang w:val="es-ES" w:eastAsia="en-ID"/>
        </w:rPr>
        <w:t>murtahin</w:t>
      </w:r>
      <w:r w:rsidRPr="00B9104E">
        <w:rPr>
          <w:sz w:val="24"/>
          <w:szCs w:val="24"/>
          <w:lang w:val="es-ES" w:eastAsia="en-ID"/>
        </w:rPr>
        <w:t>).</w:t>
      </w:r>
    </w:p>
    <w:p w14:paraId="5DF1373D" w14:textId="77777777" w:rsidR="005D1B97" w:rsidRPr="00B9104E" w:rsidRDefault="005D1B97" w:rsidP="00D376F5">
      <w:pPr>
        <w:pStyle w:val="ListParagraph"/>
        <w:numPr>
          <w:ilvl w:val="0"/>
          <w:numId w:val="21"/>
        </w:numPr>
        <w:spacing w:after="0" w:line="480" w:lineRule="auto"/>
        <w:ind w:left="1418" w:hanging="425"/>
        <w:jc w:val="both"/>
        <w:rPr>
          <w:sz w:val="24"/>
          <w:szCs w:val="24"/>
          <w:lang w:val="es-ES" w:eastAsia="en-ID"/>
        </w:rPr>
      </w:pPr>
      <w:r>
        <w:rPr>
          <w:sz w:val="24"/>
          <w:szCs w:val="24"/>
          <w:lang w:val="es-ES" w:eastAsia="en-ID"/>
        </w:rPr>
        <w:t xml:space="preserve">Mengumpulkan data terkait proses </w:t>
      </w:r>
      <w:r>
        <w:rPr>
          <w:i/>
          <w:iCs/>
          <w:sz w:val="24"/>
          <w:szCs w:val="24"/>
          <w:lang w:val="es-ES" w:eastAsia="en-ID"/>
        </w:rPr>
        <w:t>akad</w:t>
      </w:r>
      <w:r>
        <w:rPr>
          <w:sz w:val="24"/>
          <w:szCs w:val="24"/>
          <w:lang w:val="es-ES" w:eastAsia="en-ID"/>
        </w:rPr>
        <w:t>, bentuk perjanjian, serta pemanfaatan hasil sawah selama masa gadai.</w:t>
      </w:r>
    </w:p>
    <w:p w14:paraId="09E109C9" w14:textId="77777777" w:rsidR="005D1B97" w:rsidRPr="00743653" w:rsidRDefault="005D1B97" w:rsidP="00D376F5">
      <w:pPr>
        <w:pStyle w:val="ListParagraph"/>
        <w:numPr>
          <w:ilvl w:val="0"/>
          <w:numId w:val="21"/>
        </w:numPr>
        <w:spacing w:after="0" w:line="480" w:lineRule="auto"/>
        <w:ind w:left="1418" w:hanging="425"/>
        <w:jc w:val="both"/>
        <w:rPr>
          <w:sz w:val="24"/>
          <w:szCs w:val="24"/>
          <w:lang w:val="fi-FI" w:eastAsia="en-ID"/>
        </w:rPr>
      </w:pPr>
      <w:r w:rsidRPr="00D376F5">
        <w:rPr>
          <w:sz w:val="24"/>
          <w:szCs w:val="24"/>
          <w:lang w:val="es-ES" w:eastAsia="en-ID"/>
        </w:rPr>
        <w:t>Mendokumentasikan</w:t>
      </w:r>
      <w:r w:rsidRPr="00743653">
        <w:rPr>
          <w:sz w:val="24"/>
          <w:szCs w:val="24"/>
          <w:lang w:val="fi-FI" w:eastAsia="en-ID"/>
        </w:rPr>
        <w:t xml:space="preserve"> temuan lapangan dalam bentuk catatan, rekaman, atau dokumen pendukung.</w:t>
      </w:r>
    </w:p>
    <w:p w14:paraId="194129B5" w14:textId="77777777" w:rsidR="00620086" w:rsidRPr="00743653" w:rsidRDefault="005D1B97" w:rsidP="00D376F5">
      <w:pPr>
        <w:pStyle w:val="ListParagraph"/>
        <w:numPr>
          <w:ilvl w:val="0"/>
          <w:numId w:val="21"/>
        </w:numPr>
        <w:spacing w:after="0" w:line="480" w:lineRule="auto"/>
        <w:ind w:left="1418" w:hanging="425"/>
        <w:jc w:val="both"/>
        <w:rPr>
          <w:sz w:val="24"/>
          <w:szCs w:val="24"/>
          <w:lang w:val="fi-FI" w:eastAsia="en-ID"/>
        </w:rPr>
      </w:pPr>
      <w:r w:rsidRPr="00D376F5">
        <w:rPr>
          <w:sz w:val="24"/>
          <w:szCs w:val="24"/>
          <w:lang w:val="es-ES" w:eastAsia="en-ID"/>
        </w:rPr>
        <w:t>Menganalisis</w:t>
      </w:r>
      <w:r>
        <w:rPr>
          <w:sz w:val="24"/>
          <w:szCs w:val="24"/>
          <w:lang w:val="fi-FI" w:eastAsia="en-ID"/>
        </w:rPr>
        <w:t xml:space="preserve"> data yang diperoleh dengan menggunakan teori </w:t>
      </w:r>
      <w:r>
        <w:rPr>
          <w:i/>
          <w:iCs/>
          <w:sz w:val="24"/>
          <w:szCs w:val="24"/>
          <w:lang w:val="fi-FI" w:eastAsia="en-ID"/>
        </w:rPr>
        <w:t>fiqih</w:t>
      </w:r>
      <w:r>
        <w:rPr>
          <w:sz w:val="24"/>
          <w:szCs w:val="24"/>
          <w:lang w:val="fi-FI" w:eastAsia="en-ID"/>
        </w:rPr>
        <w:t xml:space="preserve"> </w:t>
      </w:r>
      <w:r>
        <w:rPr>
          <w:i/>
          <w:iCs/>
          <w:sz w:val="24"/>
          <w:szCs w:val="24"/>
          <w:lang w:val="fi-FI" w:eastAsia="en-ID"/>
        </w:rPr>
        <w:t>muamalah</w:t>
      </w:r>
      <w:r>
        <w:rPr>
          <w:sz w:val="24"/>
          <w:szCs w:val="24"/>
          <w:lang w:val="fi-FI" w:eastAsia="en-ID"/>
        </w:rPr>
        <w:t xml:space="preserve">, khususnya terkait </w:t>
      </w:r>
      <w:r>
        <w:rPr>
          <w:i/>
          <w:iCs/>
          <w:sz w:val="24"/>
          <w:szCs w:val="24"/>
          <w:lang w:val="fi-FI" w:eastAsia="en-ID"/>
        </w:rPr>
        <w:t>akad</w:t>
      </w:r>
      <w:r>
        <w:rPr>
          <w:sz w:val="24"/>
          <w:szCs w:val="24"/>
          <w:lang w:val="fi-FI" w:eastAsia="en-ID"/>
        </w:rPr>
        <w:t xml:space="preserve"> </w:t>
      </w:r>
      <w:r>
        <w:rPr>
          <w:i/>
          <w:iCs/>
          <w:sz w:val="24"/>
          <w:szCs w:val="24"/>
          <w:lang w:val="fi-FI" w:eastAsia="en-ID"/>
        </w:rPr>
        <w:t>rahn</w:t>
      </w:r>
      <w:r>
        <w:rPr>
          <w:sz w:val="24"/>
          <w:szCs w:val="24"/>
          <w:lang w:val="fi-FI" w:eastAsia="en-ID"/>
        </w:rPr>
        <w:t>.</w:t>
      </w:r>
      <w:r w:rsidR="00AD7F2F" w:rsidRPr="00743653">
        <w:rPr>
          <w:sz w:val="24"/>
          <w:szCs w:val="24"/>
          <w:lang w:val="fi-FI" w:eastAsia="en-ID"/>
        </w:rPr>
        <w:t>.</w:t>
      </w:r>
    </w:p>
    <w:p w14:paraId="73E9B561" w14:textId="77777777" w:rsidR="00675ABF" w:rsidRPr="00CA2D8B" w:rsidRDefault="00620086" w:rsidP="00F0607F">
      <w:pPr>
        <w:keepNext/>
        <w:spacing w:after="0" w:line="480" w:lineRule="auto"/>
        <w:ind w:left="720" w:hanging="294"/>
        <w:rPr>
          <w:sz w:val="24"/>
          <w:szCs w:val="24"/>
          <w:lang w:val="fi-FI" w:eastAsia="en-ID"/>
        </w:rPr>
      </w:pPr>
      <w:r>
        <w:rPr>
          <w:b/>
          <w:sz w:val="24"/>
        </w:rPr>
        <w:t xml:space="preserve">3. </w:t>
      </w:r>
      <w:r w:rsidR="00F0607F" w:rsidRPr="00CA2D8B">
        <w:rPr>
          <w:b/>
          <w:sz w:val="24"/>
          <w:lang w:val="fi-FI"/>
        </w:rPr>
        <w:t xml:space="preserve"> </w:t>
      </w:r>
      <w:r w:rsidR="00523DC9" w:rsidRPr="00CA2D8B">
        <w:rPr>
          <w:b/>
          <w:sz w:val="24"/>
          <w:lang w:val="fi-FI"/>
        </w:rPr>
        <w:t xml:space="preserve"> </w:t>
      </w:r>
      <w:r>
        <w:rPr>
          <w:b/>
          <w:sz w:val="24"/>
        </w:rPr>
        <w:t>Penentuan Lokasi</w:t>
      </w:r>
    </w:p>
    <w:p w14:paraId="67E04605" w14:textId="77777777" w:rsidR="00620086" w:rsidRPr="00B9104E" w:rsidRDefault="00620086" w:rsidP="00127B6A">
      <w:pPr>
        <w:spacing w:after="0" w:line="480" w:lineRule="auto"/>
        <w:ind w:left="851" w:firstLine="567"/>
        <w:jc w:val="both"/>
        <w:rPr>
          <w:sz w:val="24"/>
          <w:szCs w:val="24"/>
          <w:lang w:val="es-ES" w:eastAsia="en-ID"/>
        </w:rPr>
      </w:pPr>
      <w:r w:rsidRPr="00CA2D8B">
        <w:rPr>
          <w:sz w:val="24"/>
          <w:szCs w:val="24"/>
          <w:lang w:val="fi-FI" w:eastAsia="en-ID"/>
        </w:rPr>
        <w:t xml:space="preserve">Penelitian </w:t>
      </w:r>
      <w:r w:rsidRPr="00FE7EAE">
        <w:rPr>
          <w:sz w:val="24"/>
          <w:szCs w:val="24"/>
          <w:lang w:eastAsia="zh-CN"/>
        </w:rPr>
        <w:t>ini</w:t>
      </w:r>
      <w:r w:rsidRPr="00CA2D8B">
        <w:rPr>
          <w:sz w:val="24"/>
          <w:szCs w:val="24"/>
          <w:lang w:val="fi-FI" w:eastAsia="en-ID"/>
        </w:rPr>
        <w:t xml:space="preserve"> dilaksanakan di Desa Kebonratu, Kecamatan Lebak Wangi, Kabupaten Serang, karena di desa ini masih ditemukan praktik gadai sawah dengan sistem pemanfaatan barang sebagai bentuk jaminan atas pinjaman. </w:t>
      </w:r>
      <w:r w:rsidRPr="00B9104E">
        <w:rPr>
          <w:sz w:val="24"/>
          <w:szCs w:val="24"/>
          <w:lang w:val="es-ES" w:eastAsia="en-ID"/>
        </w:rPr>
        <w:t>Lokasi ini dipilih guna memperoleh data yang aktual dan relevan dengan fokus penelitian.</w:t>
      </w:r>
    </w:p>
    <w:p w14:paraId="21EB0A5B" w14:textId="77777777" w:rsidR="005D1B97" w:rsidRDefault="005D1B97" w:rsidP="00976841">
      <w:pPr>
        <w:keepNext/>
        <w:spacing w:after="0" w:line="480" w:lineRule="auto"/>
        <w:ind w:left="720" w:hanging="294"/>
        <w:rPr>
          <w:sz w:val="24"/>
          <w:szCs w:val="24"/>
          <w:lang w:val="en-US" w:eastAsia="en-ID"/>
        </w:rPr>
      </w:pPr>
      <w:r>
        <w:rPr>
          <w:b/>
          <w:sz w:val="24"/>
        </w:rPr>
        <w:t xml:space="preserve">4. </w:t>
      </w:r>
      <w:r w:rsidR="00976841">
        <w:rPr>
          <w:b/>
          <w:sz w:val="24"/>
          <w:lang w:val="en-US"/>
        </w:rPr>
        <w:t xml:space="preserve">  </w:t>
      </w:r>
      <w:r>
        <w:rPr>
          <w:b/>
          <w:sz w:val="24"/>
        </w:rPr>
        <w:t>Sumber Data</w:t>
      </w:r>
    </w:p>
    <w:p w14:paraId="50F9050C" w14:textId="77777777" w:rsidR="002008CE" w:rsidRPr="00AE2805" w:rsidRDefault="005D1B97" w:rsidP="00552505">
      <w:pPr>
        <w:spacing w:after="0" w:line="480" w:lineRule="auto"/>
        <w:ind w:left="851" w:firstLine="567"/>
        <w:jc w:val="both"/>
        <w:rPr>
          <w:sz w:val="24"/>
          <w:szCs w:val="24"/>
          <w:lang w:val="en-US" w:eastAsia="en-ID"/>
        </w:rPr>
      </w:pPr>
      <w:r w:rsidRPr="00DE2DFB">
        <w:rPr>
          <w:sz w:val="24"/>
          <w:szCs w:val="24"/>
          <w:lang w:eastAsia="en-ID"/>
        </w:rPr>
        <w:t>Penelitian ini menggunakan dua sumber data, yaitu sumber data sekunder dan primer</w:t>
      </w:r>
      <w:r w:rsidR="00AE2805">
        <w:rPr>
          <w:sz w:val="24"/>
          <w:szCs w:val="24"/>
          <w:lang w:val="en-US" w:eastAsia="en-ID"/>
        </w:rPr>
        <w:t>:</w:t>
      </w:r>
    </w:p>
    <w:p w14:paraId="7C437BD7" w14:textId="77777777" w:rsidR="005D1B97" w:rsidRPr="00552505" w:rsidRDefault="005D1B97" w:rsidP="00552505">
      <w:pPr>
        <w:keepNext/>
        <w:spacing w:after="0" w:line="480" w:lineRule="auto"/>
        <w:ind w:left="1440" w:hanging="589"/>
        <w:rPr>
          <w:bCs/>
          <w:sz w:val="24"/>
          <w:szCs w:val="24"/>
          <w:lang w:val="en-US" w:eastAsia="en-ID"/>
        </w:rPr>
      </w:pPr>
      <w:r w:rsidRPr="00552505">
        <w:rPr>
          <w:bCs/>
          <w:sz w:val="24"/>
        </w:rPr>
        <w:t xml:space="preserve">a. </w:t>
      </w:r>
      <w:r w:rsidR="00552505">
        <w:rPr>
          <w:bCs/>
          <w:sz w:val="24"/>
          <w:lang w:val="en-US"/>
        </w:rPr>
        <w:t xml:space="preserve">  </w:t>
      </w:r>
      <w:r w:rsidRPr="00552505">
        <w:rPr>
          <w:bCs/>
          <w:sz w:val="24"/>
        </w:rPr>
        <w:t>Data Primer</w:t>
      </w:r>
    </w:p>
    <w:p w14:paraId="43F2E92E" w14:textId="77777777" w:rsidR="005D1B97" w:rsidRDefault="005D1B97" w:rsidP="00552505">
      <w:pPr>
        <w:spacing w:after="0" w:line="480" w:lineRule="auto"/>
        <w:ind w:left="1276" w:firstLine="425"/>
        <w:jc w:val="both"/>
        <w:rPr>
          <w:sz w:val="24"/>
          <w:szCs w:val="24"/>
          <w:lang w:val="en-ID" w:eastAsia="en-ID"/>
        </w:rPr>
      </w:pPr>
      <w:r w:rsidRPr="00AF70C4">
        <w:rPr>
          <w:sz w:val="24"/>
          <w:szCs w:val="24"/>
          <w:lang w:val="en-ID" w:eastAsia="en-ID"/>
        </w:rPr>
        <w:t xml:space="preserve">Data </w:t>
      </w:r>
      <w:r w:rsidRPr="00FE7EAE">
        <w:rPr>
          <w:sz w:val="24"/>
          <w:szCs w:val="24"/>
          <w:lang w:eastAsia="zh-CN"/>
        </w:rPr>
        <w:t>primer</w:t>
      </w:r>
      <w:r w:rsidR="00A94966">
        <w:rPr>
          <w:sz w:val="24"/>
          <w:szCs w:val="24"/>
          <w:lang w:val="id-ID" w:eastAsia="en-ID"/>
        </w:rPr>
        <w:t xml:space="preserve"> merupakan data yang </w:t>
      </w:r>
      <w:r w:rsidRPr="00AF70C4">
        <w:rPr>
          <w:sz w:val="24"/>
          <w:szCs w:val="24"/>
          <w:lang w:val="en-ID" w:eastAsia="en-ID"/>
        </w:rPr>
        <w:t xml:space="preserve">diperoleh langsung dari lapangan melalui interaksi langsung dengan narasumber melalui wawancara, observasi, dan dokumentasi. Data ini mencerminkan realitas langsung </w:t>
      </w:r>
      <w:r w:rsidRPr="00AF70C4">
        <w:rPr>
          <w:sz w:val="24"/>
          <w:szCs w:val="24"/>
          <w:lang w:val="en-ID" w:eastAsia="en-ID"/>
        </w:rPr>
        <w:lastRenderedPageBreak/>
        <w:t>terkait pelaksanaan gadai sawah dengan sistem pemanfaatan barang di masyarakat setempat.</w:t>
      </w:r>
    </w:p>
    <w:p w14:paraId="58E87023" w14:textId="77777777" w:rsidR="005D1B97" w:rsidRPr="00A117FB" w:rsidRDefault="005D1B97" w:rsidP="00552505">
      <w:pPr>
        <w:keepNext/>
        <w:spacing w:after="0" w:line="480" w:lineRule="auto"/>
        <w:ind w:left="1440" w:hanging="589"/>
        <w:rPr>
          <w:sz w:val="24"/>
          <w:szCs w:val="24"/>
          <w:lang w:val="en-ID" w:eastAsia="en-ID"/>
        </w:rPr>
      </w:pPr>
      <w:r w:rsidRPr="00552505">
        <w:rPr>
          <w:bCs/>
          <w:sz w:val="24"/>
        </w:rPr>
        <w:t>b</w:t>
      </w:r>
      <w:r>
        <w:rPr>
          <w:b/>
          <w:sz w:val="24"/>
        </w:rPr>
        <w:t xml:space="preserve">. </w:t>
      </w:r>
      <w:r w:rsidR="00552505">
        <w:rPr>
          <w:b/>
          <w:sz w:val="24"/>
          <w:lang w:val="en-US"/>
        </w:rPr>
        <w:t xml:space="preserve">   </w:t>
      </w:r>
      <w:r w:rsidRPr="00552505">
        <w:rPr>
          <w:bCs/>
          <w:sz w:val="24"/>
        </w:rPr>
        <w:t>Data Sekunder</w:t>
      </w:r>
    </w:p>
    <w:p w14:paraId="6822D42A" w14:textId="77777777" w:rsidR="005D1B97" w:rsidRPr="005D1B97" w:rsidRDefault="005D1B97" w:rsidP="00552505">
      <w:pPr>
        <w:spacing w:after="0" w:line="480" w:lineRule="auto"/>
        <w:ind w:left="1276" w:firstLine="425"/>
        <w:jc w:val="both"/>
        <w:rPr>
          <w:b/>
          <w:bCs/>
          <w:sz w:val="24"/>
          <w:szCs w:val="24"/>
          <w:lang w:val="en-ID" w:eastAsia="en-ID"/>
        </w:rPr>
      </w:pPr>
      <w:r w:rsidRPr="00A117FB">
        <w:rPr>
          <w:sz w:val="24"/>
          <w:szCs w:val="24"/>
          <w:lang w:val="en-ID" w:eastAsia="en-ID"/>
        </w:rPr>
        <w:t xml:space="preserve">Data sekunder merupakan data yang diperoleh dari sumber-sumber tertulis seperti buku, jurnal </w:t>
      </w:r>
      <w:r w:rsidRPr="00FE7EAE">
        <w:rPr>
          <w:sz w:val="24"/>
          <w:szCs w:val="24"/>
          <w:lang w:eastAsia="zh-CN"/>
        </w:rPr>
        <w:t>ilmiah</w:t>
      </w:r>
      <w:r w:rsidRPr="00A117FB">
        <w:rPr>
          <w:sz w:val="24"/>
          <w:szCs w:val="24"/>
          <w:lang w:val="en-ID" w:eastAsia="en-ID"/>
        </w:rPr>
        <w:t>, laporan penelitian terdahulu, artikel internet, dan dokumen lain yang relevan untuk mendukung analisis dan pemahaman terhadap data primer.</w:t>
      </w:r>
    </w:p>
    <w:p w14:paraId="1B324D37" w14:textId="77777777" w:rsidR="00391532" w:rsidRDefault="00391532" w:rsidP="00976841">
      <w:pPr>
        <w:keepNext/>
        <w:spacing w:after="0" w:line="480" w:lineRule="auto"/>
        <w:ind w:left="720" w:hanging="294"/>
        <w:rPr>
          <w:sz w:val="24"/>
          <w:szCs w:val="24"/>
          <w:lang w:val="en-ID" w:eastAsia="en-ID"/>
        </w:rPr>
      </w:pPr>
      <w:r>
        <w:rPr>
          <w:b/>
          <w:sz w:val="24"/>
        </w:rPr>
        <w:t xml:space="preserve">5. </w:t>
      </w:r>
      <w:r w:rsidR="00BD2B0E">
        <w:rPr>
          <w:b/>
          <w:sz w:val="24"/>
          <w:lang w:val="en-US"/>
        </w:rPr>
        <w:t xml:space="preserve">  </w:t>
      </w:r>
      <w:r>
        <w:rPr>
          <w:b/>
          <w:sz w:val="24"/>
        </w:rPr>
        <w:t>Teknik Pengumpulan Data</w:t>
      </w:r>
    </w:p>
    <w:p w14:paraId="73C8F76A" w14:textId="77777777" w:rsidR="00391532" w:rsidRPr="00743653" w:rsidRDefault="00620086" w:rsidP="00127B6A">
      <w:pPr>
        <w:spacing w:after="0" w:line="480" w:lineRule="auto"/>
        <w:ind w:left="851" w:firstLine="567"/>
        <w:jc w:val="both"/>
        <w:rPr>
          <w:sz w:val="24"/>
          <w:szCs w:val="24"/>
          <w:lang w:val="fi-FI" w:eastAsia="en-ID"/>
        </w:rPr>
      </w:pPr>
      <w:r w:rsidRPr="00743653">
        <w:rPr>
          <w:sz w:val="24"/>
          <w:szCs w:val="24"/>
          <w:lang w:val="fi-FI" w:eastAsia="en-ID"/>
        </w:rPr>
        <w:t xml:space="preserve">Dalam </w:t>
      </w:r>
      <w:r w:rsidRPr="00FE7EAE">
        <w:rPr>
          <w:sz w:val="24"/>
          <w:szCs w:val="24"/>
          <w:lang w:eastAsia="zh-CN"/>
        </w:rPr>
        <w:t>mengumpulkan</w:t>
      </w:r>
      <w:r w:rsidRPr="00743653">
        <w:rPr>
          <w:sz w:val="24"/>
          <w:szCs w:val="24"/>
          <w:lang w:val="fi-FI" w:eastAsia="en-ID"/>
        </w:rPr>
        <w:t xml:space="preserve"> data, penulis menggunakan beberapa teknik, yaitu:</w:t>
      </w:r>
    </w:p>
    <w:p w14:paraId="7FC8A5CC" w14:textId="77777777" w:rsidR="007E4396" w:rsidRDefault="00061AE3" w:rsidP="00BD2B0E">
      <w:pPr>
        <w:pStyle w:val="ListParagraph"/>
        <w:keepNext/>
        <w:numPr>
          <w:ilvl w:val="0"/>
          <w:numId w:val="45"/>
        </w:numPr>
        <w:spacing w:after="0" w:line="480" w:lineRule="auto"/>
      </w:pPr>
      <w:r w:rsidRPr="00BD2B0E">
        <w:rPr>
          <w:bCs/>
          <w:sz w:val="24"/>
        </w:rPr>
        <w:t>Observasi</w:t>
      </w:r>
    </w:p>
    <w:p w14:paraId="4F8D92E5" w14:textId="77777777" w:rsidR="00FC4E5E" w:rsidRPr="00743653" w:rsidRDefault="00620086" w:rsidP="00BD2B0E">
      <w:pPr>
        <w:spacing w:after="0" w:line="480" w:lineRule="auto"/>
        <w:ind w:left="1276" w:firstLine="425"/>
        <w:jc w:val="both"/>
        <w:rPr>
          <w:sz w:val="24"/>
          <w:szCs w:val="24"/>
          <w:lang w:val="fi-FI" w:eastAsia="en-ID"/>
        </w:rPr>
      </w:pPr>
      <w:r w:rsidRPr="00BD2B0E">
        <w:rPr>
          <w:sz w:val="24"/>
          <w:szCs w:val="24"/>
          <w:lang w:val="en-ID" w:eastAsia="en-ID"/>
        </w:rPr>
        <w:t>Observasi</w:t>
      </w:r>
      <w:r w:rsidRPr="00743653">
        <w:rPr>
          <w:sz w:val="24"/>
          <w:szCs w:val="24"/>
          <w:lang w:val="fi-FI" w:eastAsia="en-ID"/>
        </w:rPr>
        <w:t xml:space="preserve"> dilakukan dengan cara mengamati secara langsung situasi dan kondisi di lapangan yang berkaitan dengan pelaksanaan gadai sawah. Melalui pengamatan dan pencatatan sistematis, penulis mengidentifikasi bagaimana praktik gadai sawah dijalankan dengan memberikan hak pemanfaatan barang (sawah) kepada pihak penerima pinjaman. Observasi ini bertujuan untuk mendapatkan data faktual terkait praktik yang berlangsung di Desa Kebonratu.</w:t>
      </w:r>
      <w:r w:rsidR="00101424">
        <w:rPr>
          <w:rStyle w:val="FootnoteReference"/>
          <w:sz w:val="24"/>
          <w:szCs w:val="24"/>
          <w:lang w:val="en-ID" w:eastAsia="en-ID"/>
        </w:rPr>
        <w:footnoteReference w:id="33"/>
      </w:r>
    </w:p>
    <w:p w14:paraId="05494AEA" w14:textId="77777777" w:rsidR="00FC4E5E" w:rsidRPr="00BD2B0E" w:rsidRDefault="00620086" w:rsidP="00BD2B0E">
      <w:pPr>
        <w:pStyle w:val="ListParagraph"/>
        <w:keepNext/>
        <w:numPr>
          <w:ilvl w:val="0"/>
          <w:numId w:val="45"/>
        </w:numPr>
        <w:spacing w:after="0" w:line="480" w:lineRule="auto"/>
        <w:rPr>
          <w:bCs/>
          <w:sz w:val="24"/>
          <w:szCs w:val="24"/>
          <w:lang w:val="en-ID" w:eastAsia="en-ID"/>
        </w:rPr>
      </w:pPr>
      <w:r w:rsidRPr="00BD2B0E">
        <w:rPr>
          <w:bCs/>
          <w:sz w:val="24"/>
        </w:rPr>
        <w:lastRenderedPageBreak/>
        <w:t>Wawancara</w:t>
      </w:r>
    </w:p>
    <w:p w14:paraId="67CB9FD0" w14:textId="77777777" w:rsidR="002739FD" w:rsidRDefault="00620086" w:rsidP="00BD2B0E">
      <w:pPr>
        <w:spacing w:after="0" w:line="480" w:lineRule="auto"/>
        <w:ind w:left="1276" w:firstLine="425"/>
        <w:jc w:val="both"/>
        <w:rPr>
          <w:sz w:val="24"/>
          <w:szCs w:val="24"/>
          <w:lang w:val="en-ID" w:eastAsia="en-ID"/>
        </w:rPr>
      </w:pPr>
      <w:r w:rsidRPr="00FC4E5E">
        <w:rPr>
          <w:sz w:val="24"/>
          <w:szCs w:val="24"/>
          <w:lang w:val="en-ID" w:eastAsia="en-ID"/>
        </w:rPr>
        <w:t xml:space="preserve">Wawancara </w:t>
      </w:r>
      <w:r w:rsidRPr="00FE7EAE">
        <w:rPr>
          <w:sz w:val="24"/>
          <w:szCs w:val="24"/>
          <w:lang w:eastAsia="zh-CN"/>
        </w:rPr>
        <w:t>dilakukan</w:t>
      </w:r>
      <w:r w:rsidRPr="00FC4E5E">
        <w:rPr>
          <w:sz w:val="24"/>
          <w:szCs w:val="24"/>
          <w:lang w:val="en-ID" w:eastAsia="en-ID"/>
        </w:rPr>
        <w:t xml:space="preserve"> secara langsung kepada pihak-pihak yang berhubungan langsung maupun tidak langsung dengan praktik gadai sawah tersebut. Tujuannya adalah untuk menggali informasi yang mendalam, khususnya mengenai mekanisme, kesepakatan, dan dampak sosial-ekonomi</w:t>
      </w:r>
      <w:r w:rsidR="00FC4E5E">
        <w:rPr>
          <w:sz w:val="24"/>
          <w:szCs w:val="24"/>
          <w:lang w:val="en-ID" w:eastAsia="en-ID"/>
        </w:rPr>
        <w:t xml:space="preserve"> </w:t>
      </w:r>
      <w:r w:rsidRPr="00FC4E5E">
        <w:rPr>
          <w:sz w:val="24"/>
          <w:szCs w:val="24"/>
          <w:lang w:val="en-ID" w:eastAsia="en-ID"/>
        </w:rPr>
        <w:t xml:space="preserve">dari </w:t>
      </w:r>
      <w:r w:rsidRPr="00FE7EAE">
        <w:rPr>
          <w:sz w:val="24"/>
          <w:szCs w:val="24"/>
          <w:lang w:eastAsia="zh-CN"/>
        </w:rPr>
        <w:t>praktik</w:t>
      </w:r>
      <w:r w:rsidRPr="00FC4E5E">
        <w:rPr>
          <w:sz w:val="24"/>
          <w:szCs w:val="24"/>
          <w:lang w:val="en-ID" w:eastAsia="en-ID"/>
        </w:rPr>
        <w:t xml:space="preserve"> gadai tersebut.</w:t>
      </w:r>
      <w:r w:rsidR="00FC4E5E">
        <w:rPr>
          <w:sz w:val="24"/>
          <w:szCs w:val="24"/>
          <w:lang w:val="en-ID" w:eastAsia="en-ID"/>
        </w:rPr>
        <w:t xml:space="preserve"> </w:t>
      </w:r>
      <w:r w:rsidRPr="002739FD">
        <w:rPr>
          <w:sz w:val="24"/>
          <w:szCs w:val="24"/>
          <w:lang w:val="en-ID" w:eastAsia="en-ID"/>
        </w:rPr>
        <w:t>Adapun pihak-pihak yang diwawancarai meliputi:</w:t>
      </w:r>
    </w:p>
    <w:p w14:paraId="09BEE03B" w14:textId="77777777" w:rsidR="00080D42" w:rsidRPr="00080D42" w:rsidRDefault="00620086" w:rsidP="00BD2B0E">
      <w:pPr>
        <w:spacing w:after="0" w:line="480" w:lineRule="auto"/>
        <w:ind w:left="1276" w:firstLine="425"/>
        <w:jc w:val="both"/>
        <w:rPr>
          <w:sz w:val="24"/>
          <w:szCs w:val="24"/>
          <w:lang w:val="en-ID" w:eastAsia="en-ID"/>
        </w:rPr>
      </w:pPr>
      <w:r w:rsidRPr="00620086">
        <w:rPr>
          <w:sz w:val="24"/>
          <w:szCs w:val="24"/>
          <w:lang w:val="en-ID" w:eastAsia="en-ID"/>
        </w:rPr>
        <w:t>Tokoh masyarakat, yang memahami sejarah dan kebiasaan masyarakat dalam melakukan gadai sawah.</w:t>
      </w:r>
    </w:p>
    <w:p w14:paraId="7AACFFF6" w14:textId="77777777" w:rsidR="00080D42" w:rsidRPr="003C1841" w:rsidRDefault="00620086" w:rsidP="00CB69A9">
      <w:pPr>
        <w:pStyle w:val="ListParagraph"/>
        <w:numPr>
          <w:ilvl w:val="0"/>
          <w:numId w:val="11"/>
        </w:numPr>
        <w:tabs>
          <w:tab w:val="left" w:pos="1701"/>
        </w:tabs>
        <w:spacing w:after="0" w:line="480" w:lineRule="auto"/>
        <w:ind w:left="1701" w:hanging="425"/>
        <w:jc w:val="both"/>
        <w:rPr>
          <w:sz w:val="24"/>
          <w:szCs w:val="24"/>
          <w:lang w:val="fi-FI" w:eastAsia="en-ID"/>
        </w:rPr>
      </w:pPr>
      <w:r w:rsidRPr="003C1841">
        <w:rPr>
          <w:sz w:val="24"/>
          <w:szCs w:val="24"/>
          <w:lang w:val="fi-FI" w:eastAsia="en-ID"/>
        </w:rPr>
        <w:t>Pemilik lahan (</w:t>
      </w:r>
      <w:r w:rsidRPr="003C1841">
        <w:rPr>
          <w:i/>
          <w:iCs/>
          <w:sz w:val="24"/>
          <w:szCs w:val="24"/>
          <w:lang w:val="fi-FI" w:eastAsia="en-ID"/>
        </w:rPr>
        <w:t>rahin</w:t>
      </w:r>
      <w:r w:rsidRPr="003C1841">
        <w:rPr>
          <w:sz w:val="24"/>
          <w:szCs w:val="24"/>
          <w:lang w:val="fi-FI" w:eastAsia="en-ID"/>
        </w:rPr>
        <w:t>), yang menggadaikan sawahnya kepada pihak</w:t>
      </w:r>
      <w:r w:rsidR="00CB69A9">
        <w:rPr>
          <w:sz w:val="24"/>
          <w:szCs w:val="24"/>
          <w:lang w:val="fi-FI" w:eastAsia="en-ID"/>
        </w:rPr>
        <w:t xml:space="preserve"> </w:t>
      </w:r>
      <w:r w:rsidRPr="003C1841">
        <w:rPr>
          <w:sz w:val="24"/>
          <w:szCs w:val="24"/>
          <w:lang w:val="fi-FI" w:eastAsia="en-ID"/>
        </w:rPr>
        <w:t>lain sebagai jaminan.</w:t>
      </w:r>
    </w:p>
    <w:p w14:paraId="59E479F9" w14:textId="77777777" w:rsidR="00080D42" w:rsidRPr="00743653" w:rsidRDefault="00620086" w:rsidP="00CB69A9">
      <w:pPr>
        <w:pStyle w:val="ListParagraph"/>
        <w:numPr>
          <w:ilvl w:val="0"/>
          <w:numId w:val="11"/>
        </w:numPr>
        <w:tabs>
          <w:tab w:val="left" w:pos="1701"/>
        </w:tabs>
        <w:spacing w:after="0" w:line="480" w:lineRule="auto"/>
        <w:ind w:left="1701" w:hanging="425"/>
        <w:jc w:val="both"/>
        <w:rPr>
          <w:sz w:val="24"/>
          <w:szCs w:val="24"/>
          <w:lang w:val="fi-FI" w:eastAsia="en-ID"/>
        </w:rPr>
      </w:pPr>
      <w:r w:rsidRPr="00743653">
        <w:rPr>
          <w:sz w:val="24"/>
          <w:szCs w:val="24"/>
          <w:lang w:val="fi-FI" w:eastAsia="en-ID"/>
        </w:rPr>
        <w:t>Penerima gadai (</w:t>
      </w:r>
      <w:r w:rsidRPr="00743653">
        <w:rPr>
          <w:i/>
          <w:iCs/>
          <w:sz w:val="24"/>
          <w:szCs w:val="24"/>
          <w:lang w:val="fi-FI" w:eastAsia="en-ID"/>
        </w:rPr>
        <w:t>murtahin</w:t>
      </w:r>
      <w:r w:rsidRPr="00743653">
        <w:rPr>
          <w:sz w:val="24"/>
          <w:szCs w:val="24"/>
          <w:lang w:val="fi-FI" w:eastAsia="en-ID"/>
        </w:rPr>
        <w:t>), yang mendapatkan hak pengelolaan sawah sebagai bentuk kompensasi dari pemberian pinjaman.</w:t>
      </w:r>
    </w:p>
    <w:p w14:paraId="2D283E2B" w14:textId="77777777" w:rsidR="00080D42" w:rsidRPr="00743653" w:rsidRDefault="00620086" w:rsidP="00CB69A9">
      <w:pPr>
        <w:pStyle w:val="ListParagraph"/>
        <w:numPr>
          <w:ilvl w:val="0"/>
          <w:numId w:val="11"/>
        </w:numPr>
        <w:tabs>
          <w:tab w:val="left" w:pos="1701"/>
        </w:tabs>
        <w:spacing w:after="0" w:line="480" w:lineRule="auto"/>
        <w:ind w:left="1701" w:hanging="425"/>
        <w:jc w:val="both"/>
        <w:rPr>
          <w:sz w:val="24"/>
          <w:szCs w:val="24"/>
          <w:lang w:val="fi-FI" w:eastAsia="en-ID"/>
        </w:rPr>
      </w:pPr>
      <w:r w:rsidRPr="00743653">
        <w:rPr>
          <w:sz w:val="24"/>
          <w:szCs w:val="24"/>
          <w:lang w:val="fi-FI" w:eastAsia="en-ID"/>
        </w:rPr>
        <w:t>Aparatur desa, seperti kepala desa atau perangkat lain yang memahami regulasi serta sikap desa terhadap praktik tersebut.</w:t>
      </w:r>
    </w:p>
    <w:p w14:paraId="7BE5C2FF" w14:textId="77777777" w:rsidR="00620086" w:rsidRPr="00743653" w:rsidRDefault="00620086" w:rsidP="00CB69A9">
      <w:pPr>
        <w:pStyle w:val="ListParagraph"/>
        <w:numPr>
          <w:ilvl w:val="0"/>
          <w:numId w:val="11"/>
        </w:numPr>
        <w:tabs>
          <w:tab w:val="left" w:pos="1701"/>
        </w:tabs>
        <w:spacing w:after="0" w:line="480" w:lineRule="auto"/>
        <w:ind w:left="1701" w:hanging="425"/>
        <w:jc w:val="both"/>
        <w:rPr>
          <w:sz w:val="24"/>
          <w:szCs w:val="24"/>
          <w:lang w:val="fi-FI" w:eastAsia="en-ID"/>
        </w:rPr>
      </w:pPr>
      <w:r w:rsidRPr="00743653">
        <w:rPr>
          <w:sz w:val="24"/>
          <w:szCs w:val="24"/>
          <w:lang w:val="fi-FI" w:eastAsia="en-ID"/>
        </w:rPr>
        <w:t>Masyarakat umum, sebagai pihak yang mengetahui atau bahkan terlibat tidak langsung, untuk mengetahui persepsi sosial yang berkembang.</w:t>
      </w:r>
    </w:p>
    <w:p w14:paraId="3876A680" w14:textId="77777777" w:rsidR="00E05A02" w:rsidRDefault="002853D7" w:rsidP="00CB69A9">
      <w:pPr>
        <w:pStyle w:val="ListParagraph"/>
        <w:keepNext/>
        <w:numPr>
          <w:ilvl w:val="0"/>
          <w:numId w:val="45"/>
        </w:numPr>
        <w:spacing w:after="0" w:line="480" w:lineRule="auto"/>
        <w:rPr>
          <w:sz w:val="24"/>
          <w:szCs w:val="24"/>
          <w:lang w:val="en-ID" w:eastAsia="en-ID"/>
        </w:rPr>
      </w:pPr>
      <w:r w:rsidRPr="00CB69A9">
        <w:rPr>
          <w:bCs/>
          <w:sz w:val="24"/>
        </w:rPr>
        <w:t>Dokumentasi</w:t>
      </w:r>
    </w:p>
    <w:p w14:paraId="3ADE4BB3" w14:textId="77777777" w:rsidR="002853D7" w:rsidRDefault="00F733FF" w:rsidP="00D413D5">
      <w:pPr>
        <w:spacing w:after="0" w:line="480" w:lineRule="auto"/>
        <w:ind w:left="1276" w:firstLine="425"/>
        <w:jc w:val="both"/>
        <w:rPr>
          <w:sz w:val="24"/>
          <w:szCs w:val="24"/>
          <w:lang w:val="en-US" w:eastAsia="zh-CN"/>
        </w:rPr>
      </w:pPr>
      <w:r w:rsidRPr="00D413D5">
        <w:rPr>
          <w:sz w:val="24"/>
          <w:szCs w:val="24"/>
          <w:lang w:val="en-ID" w:eastAsia="en-ID"/>
        </w:rPr>
        <w:t>Selain</w:t>
      </w:r>
      <w:r w:rsidRPr="00F733FF">
        <w:rPr>
          <w:sz w:val="24"/>
          <w:szCs w:val="24"/>
          <w:lang w:eastAsia="en-ID"/>
        </w:rPr>
        <w:t xml:space="preserve"> observasi dan wawancara, penulis juga menggunakan teknik dokumentasi sebagai bagian dari pengumpulan data. </w:t>
      </w:r>
      <w:r w:rsidRPr="00F733FF">
        <w:rPr>
          <w:sz w:val="24"/>
          <w:szCs w:val="24"/>
          <w:lang w:eastAsia="zh-CN"/>
        </w:rPr>
        <w:t xml:space="preserve">Dokumentasi ini dilakukan dengan mengumpulkan data pendukung berupa arsip, catatan, </w:t>
      </w:r>
      <w:r w:rsidRPr="00F733FF">
        <w:rPr>
          <w:sz w:val="24"/>
          <w:szCs w:val="24"/>
          <w:lang w:eastAsia="zh-CN"/>
        </w:rPr>
        <w:lastRenderedPageBreak/>
        <w:t>dokumen resmi, serta dokumentasi visual seperti foto atau gambar yang relevan dengan praktik gadai sawah berbasis pemanfaatan barang di Desa Kebonratu, Kecamatan Lebak Wangi, Kabupaten Serang.</w:t>
      </w:r>
      <w:r w:rsidR="00BB3D63">
        <w:rPr>
          <w:rStyle w:val="FootnoteReference"/>
          <w:sz w:val="24"/>
          <w:szCs w:val="24"/>
          <w:lang w:eastAsia="en-ID"/>
        </w:rPr>
        <w:footnoteReference w:id="34"/>
      </w:r>
    </w:p>
    <w:p w14:paraId="7D0AEBA3" w14:textId="77777777" w:rsidR="001840EF" w:rsidRDefault="00AF70C4" w:rsidP="00976841">
      <w:pPr>
        <w:keepNext/>
        <w:spacing w:after="0" w:line="480" w:lineRule="auto"/>
        <w:ind w:left="720" w:hanging="294"/>
        <w:rPr>
          <w:sz w:val="24"/>
          <w:szCs w:val="24"/>
          <w:lang w:val="en-ID" w:eastAsia="en-ID"/>
        </w:rPr>
      </w:pPr>
      <w:r>
        <w:rPr>
          <w:b/>
          <w:sz w:val="24"/>
        </w:rPr>
        <w:t xml:space="preserve">6. </w:t>
      </w:r>
      <w:r w:rsidR="00CB69A9">
        <w:rPr>
          <w:b/>
          <w:sz w:val="24"/>
          <w:lang w:val="en-US"/>
        </w:rPr>
        <w:t xml:space="preserve">   </w:t>
      </w:r>
      <w:r>
        <w:rPr>
          <w:b/>
          <w:sz w:val="24"/>
        </w:rPr>
        <w:t>Teknik Analisis Data</w:t>
      </w:r>
    </w:p>
    <w:p w14:paraId="26FED5B6" w14:textId="77777777" w:rsidR="00AF70C4" w:rsidRDefault="00DA0A67" w:rsidP="008665DA">
      <w:pPr>
        <w:spacing w:after="0" w:line="480" w:lineRule="auto"/>
        <w:ind w:left="851" w:firstLine="567"/>
        <w:jc w:val="both"/>
        <w:rPr>
          <w:sz w:val="24"/>
          <w:szCs w:val="24"/>
          <w:lang w:val="en-ID" w:eastAsia="en-ID"/>
        </w:rPr>
      </w:pPr>
      <w:r w:rsidRPr="00DA0A67">
        <w:rPr>
          <w:sz w:val="24"/>
          <w:szCs w:val="24"/>
          <w:lang w:val="en-ID" w:eastAsia="en-ID"/>
        </w:rPr>
        <w:t>Setelah seluruh data berhasil dikumpulkan, tahap berikutnya adalah melakukan analisis data. Penelitian ini menggunakan teknik analisis deskriptif kualitatif, yaitu proses menganalisis data dengan menggambarkan fakta yang ditemukan di lapangan secara sistematis dan mendalam. Analisis ini dilakukan sejak awal proses pengumpulan data, kemudian dilanjutkan secara intensif setelah semua data terkumpul, dengan tujuan untuk menarik kesimpulan yang obyektif dan sesuai dengan realitas yang ada di lapangan. Teknik ini juga memungkinkan penulis untuk meninjau pelaksanaan gadai sawah dari perspektif hukum Islam, serta mengevaluasi apakah praktik tersebut sudah sesuai dengan prinsip-prinsip keadilan dan kemaslahatan.</w:t>
      </w:r>
      <w:r w:rsidR="00FA6074">
        <w:rPr>
          <w:rStyle w:val="FootnoteReference"/>
          <w:sz w:val="24"/>
          <w:szCs w:val="24"/>
          <w:lang w:val="en-ID" w:eastAsia="en-ID"/>
        </w:rPr>
        <w:footnoteReference w:id="35"/>
      </w:r>
    </w:p>
    <w:p w14:paraId="19596696" w14:textId="77777777" w:rsidR="00605EEF" w:rsidRPr="00CC0B30" w:rsidRDefault="00DE7125" w:rsidP="008665DA">
      <w:pPr>
        <w:keepNext/>
        <w:spacing w:after="0" w:line="480" w:lineRule="auto"/>
        <w:ind w:left="360" w:hanging="360"/>
        <w:rPr>
          <w:lang w:val="en-US"/>
        </w:rPr>
      </w:pPr>
      <w:r>
        <w:rPr>
          <w:b/>
          <w:sz w:val="24"/>
        </w:rPr>
        <w:t xml:space="preserve">H. </w:t>
      </w:r>
      <w:r w:rsidR="008665DA">
        <w:rPr>
          <w:b/>
          <w:sz w:val="24"/>
          <w:lang w:val="en-US"/>
        </w:rPr>
        <w:t xml:space="preserve">  </w:t>
      </w:r>
      <w:r>
        <w:rPr>
          <w:b/>
          <w:sz w:val="24"/>
        </w:rPr>
        <w:t>Sistematika Pembahasan</w:t>
      </w:r>
    </w:p>
    <w:p w14:paraId="15C13634" w14:textId="77777777" w:rsidR="00E514DD" w:rsidRDefault="004C4B34" w:rsidP="008665DA">
      <w:pPr>
        <w:spacing w:after="0" w:line="480" w:lineRule="auto"/>
        <w:ind w:left="426" w:firstLine="567"/>
        <w:jc w:val="both"/>
        <w:rPr>
          <w:sz w:val="24"/>
          <w:szCs w:val="24"/>
          <w:lang w:val="en-ID"/>
        </w:rPr>
      </w:pPr>
      <w:r w:rsidRPr="008665DA">
        <w:rPr>
          <w:sz w:val="24"/>
          <w:szCs w:val="24"/>
        </w:rPr>
        <w:t>Sistematika</w:t>
      </w:r>
      <w:r w:rsidRPr="004C4B34">
        <w:rPr>
          <w:sz w:val="24"/>
          <w:szCs w:val="24"/>
          <w:lang w:val="en-ID"/>
        </w:rPr>
        <w:t xml:space="preserve"> pembahasan dalam penelitian ini disusun dalam lima bab utama</w:t>
      </w:r>
      <w:r w:rsidR="00E514DD">
        <w:rPr>
          <w:sz w:val="24"/>
          <w:szCs w:val="24"/>
          <w:lang w:val="en-ID"/>
        </w:rPr>
        <w:t xml:space="preserve"> yaitu sebagai berikut:</w:t>
      </w:r>
      <w:r w:rsidRPr="004C4B34">
        <w:rPr>
          <w:sz w:val="24"/>
          <w:szCs w:val="24"/>
          <w:lang w:val="en-ID"/>
        </w:rPr>
        <w:t xml:space="preserve"> </w:t>
      </w:r>
    </w:p>
    <w:p w14:paraId="304914BA" w14:textId="77777777" w:rsidR="00E514DD" w:rsidRDefault="004C4B34" w:rsidP="008665DA">
      <w:pPr>
        <w:spacing w:after="0" w:line="480" w:lineRule="auto"/>
        <w:ind w:left="426" w:firstLine="567"/>
        <w:jc w:val="both"/>
        <w:rPr>
          <w:sz w:val="24"/>
          <w:szCs w:val="24"/>
          <w:lang w:val="en-ID"/>
        </w:rPr>
      </w:pPr>
      <w:r w:rsidRPr="008D0857">
        <w:rPr>
          <w:b/>
          <w:bCs/>
          <w:sz w:val="24"/>
          <w:szCs w:val="24"/>
          <w:lang w:val="en-ID"/>
        </w:rPr>
        <w:t>Bab I</w:t>
      </w:r>
      <w:r w:rsidRPr="004C4B34">
        <w:rPr>
          <w:sz w:val="24"/>
          <w:szCs w:val="24"/>
          <w:lang w:val="en-ID"/>
        </w:rPr>
        <w:t xml:space="preserve"> berisi </w:t>
      </w:r>
      <w:r w:rsidRPr="004C4B34">
        <w:rPr>
          <w:i/>
          <w:iCs/>
          <w:sz w:val="24"/>
          <w:szCs w:val="24"/>
          <w:lang w:val="en-ID"/>
        </w:rPr>
        <w:t>Pendahuluan</w:t>
      </w:r>
      <w:r w:rsidRPr="004C4B34">
        <w:rPr>
          <w:sz w:val="24"/>
          <w:szCs w:val="24"/>
          <w:lang w:val="en-ID"/>
        </w:rPr>
        <w:t xml:space="preserve"> yang mencakup beberapa bagian penting, yaitu latar belakang masalah yang menjelaskan alasan mendasar dilakukannya penelitian ini, rumusan masalah yang merumuskan pertanyaan-pertanyaan utama </w:t>
      </w:r>
      <w:r w:rsidRPr="004C4B34">
        <w:rPr>
          <w:sz w:val="24"/>
          <w:szCs w:val="24"/>
          <w:lang w:val="en-ID"/>
        </w:rPr>
        <w:lastRenderedPageBreak/>
        <w:t>yang akan dijawab dalam penelitian, fokus penelitian yang menetapkan ruang lingkup permasalahan, serta tujuan penelitian yang ingin dicapai. Bab ini juga menjelaskan manfaat penelitian secara teoritis dan praktis, memuat penelitian-penelitian terdahulu yang relevan sebagai perbandingan, kerangka pemikiran yang digunakan untuk membangun arah analisis, metode penelitian yang menjelaskan pendekatan, jenis penelitian, serta teknik pengumpulan dan analisis data, serta sistematika pembahasan yang menguraikan isi tiap bab dalam penelitian.</w:t>
      </w:r>
    </w:p>
    <w:p w14:paraId="7EACE102" w14:textId="77777777" w:rsidR="005D1B97" w:rsidRPr="00B9104E" w:rsidRDefault="005D1B97" w:rsidP="008665DA">
      <w:pPr>
        <w:spacing w:after="0" w:line="480" w:lineRule="auto"/>
        <w:ind w:left="426" w:firstLine="567"/>
        <w:jc w:val="both"/>
        <w:rPr>
          <w:sz w:val="24"/>
          <w:szCs w:val="24"/>
          <w:lang w:val="de-DE"/>
        </w:rPr>
      </w:pPr>
      <w:r w:rsidRPr="00B9104E">
        <w:rPr>
          <w:b/>
          <w:bCs/>
          <w:sz w:val="24"/>
          <w:szCs w:val="24"/>
          <w:lang w:val="de-DE"/>
        </w:rPr>
        <w:t>Bab II</w:t>
      </w:r>
      <w:r w:rsidRPr="00B9104E">
        <w:rPr>
          <w:sz w:val="24"/>
          <w:szCs w:val="24"/>
          <w:lang w:val="de-DE"/>
        </w:rPr>
        <w:t xml:space="preserve"> </w:t>
      </w:r>
      <w:r w:rsidRPr="008665DA">
        <w:rPr>
          <w:sz w:val="24"/>
          <w:szCs w:val="24"/>
        </w:rPr>
        <w:t>menyajikan</w:t>
      </w:r>
      <w:r w:rsidRPr="00B9104E">
        <w:rPr>
          <w:sz w:val="24"/>
          <w:szCs w:val="24"/>
          <w:lang w:val="de-DE"/>
        </w:rPr>
        <w:t xml:space="preserve"> </w:t>
      </w:r>
      <w:r w:rsidRPr="00B9104E">
        <w:rPr>
          <w:i/>
          <w:iCs/>
          <w:sz w:val="24"/>
          <w:szCs w:val="24"/>
          <w:lang w:val="de-DE"/>
        </w:rPr>
        <w:t>kajian teori tentang gadai (rahn)</w:t>
      </w:r>
      <w:r w:rsidRPr="00B9104E">
        <w:rPr>
          <w:sz w:val="24"/>
          <w:szCs w:val="24"/>
          <w:lang w:val="de-DE"/>
        </w:rPr>
        <w:t xml:space="preserve"> dalam perspektif hukum Islam. Pembahasan dalam bab ini mencakup pengertian gadai, dasar hukum yang melandasi praktiknya, rukun dan syarat gadai, ketentuan hukumnya, bentuk-bentuk pelaksanaan gadai, aturan terkait pemanfaatan barang gadai, masa </w:t>
      </w:r>
      <w:r>
        <w:rPr>
          <w:sz w:val="24"/>
          <w:szCs w:val="24"/>
          <w:lang w:val="de-DE"/>
        </w:rPr>
        <w:t xml:space="preserve">berakhirnya </w:t>
      </w:r>
      <w:r>
        <w:rPr>
          <w:i/>
          <w:iCs/>
          <w:sz w:val="24"/>
          <w:szCs w:val="24"/>
          <w:lang w:val="de-DE"/>
        </w:rPr>
        <w:t>akad</w:t>
      </w:r>
      <w:r>
        <w:rPr>
          <w:sz w:val="24"/>
          <w:szCs w:val="24"/>
          <w:lang w:val="de-DE"/>
        </w:rPr>
        <w:t xml:space="preserve"> gadai, serta bagaimana praktik gadai dilihat dari perspektif hukum adat yang berlaku dalam masyarakat.</w:t>
      </w:r>
    </w:p>
    <w:p w14:paraId="494107D5" w14:textId="77777777" w:rsidR="00E514DD" w:rsidRPr="00B9104E" w:rsidRDefault="004C4B34" w:rsidP="008665DA">
      <w:pPr>
        <w:spacing w:after="0" w:line="480" w:lineRule="auto"/>
        <w:ind w:left="426" w:firstLine="567"/>
        <w:jc w:val="both"/>
        <w:rPr>
          <w:sz w:val="24"/>
          <w:szCs w:val="24"/>
          <w:lang w:val="de-DE"/>
        </w:rPr>
      </w:pPr>
      <w:r w:rsidRPr="00B9104E">
        <w:rPr>
          <w:b/>
          <w:bCs/>
          <w:sz w:val="24"/>
          <w:szCs w:val="24"/>
          <w:lang w:val="de-DE"/>
        </w:rPr>
        <w:t>Bab II</w:t>
      </w:r>
      <w:r w:rsidR="005D1B97" w:rsidRPr="00B9104E">
        <w:rPr>
          <w:b/>
          <w:bCs/>
          <w:sz w:val="24"/>
          <w:szCs w:val="24"/>
          <w:lang w:val="de-DE"/>
        </w:rPr>
        <w:t>I</w:t>
      </w:r>
      <w:r w:rsidRPr="00B9104E">
        <w:rPr>
          <w:sz w:val="24"/>
          <w:szCs w:val="24"/>
          <w:lang w:val="de-DE"/>
        </w:rPr>
        <w:t xml:space="preserve"> menguraikan kondisi objektif dari lokasi penelitian, yakni Desa Kebonratu, Kecamatan Lebak Wangi, Kabupaten Serang. Uraian dalam bab ini meliputi profil </w:t>
      </w:r>
      <w:r w:rsidRPr="008665DA">
        <w:rPr>
          <w:sz w:val="24"/>
          <w:szCs w:val="24"/>
        </w:rPr>
        <w:t>umum</w:t>
      </w:r>
      <w:r w:rsidRPr="00B9104E">
        <w:rPr>
          <w:sz w:val="24"/>
          <w:szCs w:val="24"/>
          <w:lang w:val="de-DE"/>
        </w:rPr>
        <w:t xml:space="preserve"> desa, visi dan misi pemerintah desa, kondisi pendidikan, ekonomi, dan keagamaan masyarakat, aspek sosial budaya yang berkembang, serta struktur organisasi pemerintahan desa yang menjadi bagian dari latar sosial tempat praktik gadai sawah berlangsung.</w:t>
      </w:r>
    </w:p>
    <w:p w14:paraId="5ED644D4" w14:textId="77777777" w:rsidR="00E514DD" w:rsidRPr="00B9104E" w:rsidRDefault="004C4B34" w:rsidP="008665DA">
      <w:pPr>
        <w:spacing w:after="0" w:line="480" w:lineRule="auto"/>
        <w:ind w:left="426" w:firstLine="567"/>
        <w:jc w:val="both"/>
        <w:rPr>
          <w:sz w:val="24"/>
          <w:szCs w:val="24"/>
          <w:lang w:val="de-DE"/>
        </w:rPr>
      </w:pPr>
      <w:r w:rsidRPr="00B9104E">
        <w:rPr>
          <w:b/>
          <w:bCs/>
          <w:sz w:val="24"/>
          <w:szCs w:val="24"/>
          <w:lang w:val="de-DE"/>
        </w:rPr>
        <w:t>Bab IV</w:t>
      </w:r>
      <w:r w:rsidRPr="00B9104E">
        <w:rPr>
          <w:sz w:val="24"/>
          <w:szCs w:val="24"/>
          <w:lang w:val="de-DE"/>
        </w:rPr>
        <w:t xml:space="preserve"> berisi </w:t>
      </w:r>
      <w:r w:rsidRPr="00AC345D">
        <w:rPr>
          <w:sz w:val="24"/>
          <w:szCs w:val="24"/>
          <w:lang w:val="de-DE"/>
        </w:rPr>
        <w:t>analisis</w:t>
      </w:r>
      <w:r w:rsidRPr="00B9104E">
        <w:rPr>
          <w:i/>
          <w:iCs/>
          <w:sz w:val="24"/>
          <w:szCs w:val="24"/>
          <w:lang w:val="de-DE"/>
        </w:rPr>
        <w:t xml:space="preserve"> </w:t>
      </w:r>
      <w:r w:rsidRPr="00AC345D">
        <w:rPr>
          <w:sz w:val="24"/>
          <w:szCs w:val="24"/>
          <w:lang w:val="de-DE"/>
        </w:rPr>
        <w:t>dan</w:t>
      </w:r>
      <w:r w:rsidRPr="00B9104E">
        <w:rPr>
          <w:i/>
          <w:iCs/>
          <w:sz w:val="24"/>
          <w:szCs w:val="24"/>
          <w:lang w:val="de-DE"/>
        </w:rPr>
        <w:t xml:space="preserve"> </w:t>
      </w:r>
      <w:r w:rsidRPr="00AC345D">
        <w:rPr>
          <w:sz w:val="24"/>
          <w:szCs w:val="24"/>
          <w:lang w:val="de-DE"/>
        </w:rPr>
        <w:t xml:space="preserve">pembahasan </w:t>
      </w:r>
      <w:r w:rsidRPr="00B9104E">
        <w:rPr>
          <w:sz w:val="24"/>
          <w:szCs w:val="24"/>
          <w:lang w:val="de-DE"/>
        </w:rPr>
        <w:t xml:space="preserve">yang mencakup dua bagian utama, yaitu pelaksanaan praktik gadai sawah dengan sistem pemanfaatan barang di Desa Kebonratu serta </w:t>
      </w:r>
      <w:r w:rsidRPr="008665DA">
        <w:rPr>
          <w:sz w:val="24"/>
          <w:szCs w:val="24"/>
        </w:rPr>
        <w:t>analisis</w:t>
      </w:r>
      <w:r>
        <w:rPr>
          <w:sz w:val="24"/>
          <w:szCs w:val="24"/>
          <w:lang w:val="de-DE"/>
        </w:rPr>
        <w:t xml:space="preserve"> kritis berdasarkan hukum Islam terhadap praktik tersebut. </w:t>
      </w:r>
      <w:r>
        <w:rPr>
          <w:sz w:val="24"/>
          <w:szCs w:val="24"/>
          <w:lang w:val="de-DE"/>
        </w:rPr>
        <w:lastRenderedPageBreak/>
        <w:t xml:space="preserve">Dalam bab ini dibahas bagaimana praktik berlangsung di lapangan, bentuk kesepakatan yang terjadi, serta apakah pelaksanaannya sesuai dengan prinsip-prinsip </w:t>
      </w:r>
      <w:r>
        <w:rPr>
          <w:i/>
          <w:iCs/>
          <w:sz w:val="24"/>
          <w:szCs w:val="24"/>
          <w:lang w:val="de-DE"/>
        </w:rPr>
        <w:t>syariah</w:t>
      </w:r>
      <w:r>
        <w:rPr>
          <w:sz w:val="24"/>
          <w:szCs w:val="24"/>
          <w:lang w:val="de-DE"/>
        </w:rPr>
        <w:t xml:space="preserve"> atau terdapat penyimpangan.</w:t>
      </w:r>
    </w:p>
    <w:p w14:paraId="63B8FE61" w14:textId="77777777" w:rsidR="00191699" w:rsidRDefault="004C4B34" w:rsidP="008665DA">
      <w:pPr>
        <w:spacing w:after="0" w:line="480" w:lineRule="auto"/>
        <w:ind w:left="426" w:firstLine="567"/>
        <w:jc w:val="both"/>
        <w:rPr>
          <w:sz w:val="24"/>
          <w:szCs w:val="24"/>
          <w:lang w:val="de-DE"/>
        </w:rPr>
        <w:sectPr w:rsidR="00191699" w:rsidSect="00A6156D">
          <w:headerReference w:type="default" r:id="rId14"/>
          <w:footerReference w:type="first" r:id="rId15"/>
          <w:pgSz w:w="12240" w:h="15840"/>
          <w:pgMar w:top="2268" w:right="1701" w:bottom="1701" w:left="2268" w:header="857" w:footer="0" w:gutter="0"/>
          <w:pgNumType w:start="1"/>
          <w:cols w:space="720"/>
          <w:titlePg/>
          <w:docGrid w:linePitch="299"/>
        </w:sectPr>
      </w:pPr>
      <w:r w:rsidRPr="00B9104E">
        <w:rPr>
          <w:b/>
          <w:bCs/>
          <w:sz w:val="24"/>
          <w:szCs w:val="24"/>
          <w:lang w:val="de-DE"/>
        </w:rPr>
        <w:t>Bab V</w:t>
      </w:r>
      <w:r w:rsidRPr="00B9104E">
        <w:rPr>
          <w:sz w:val="24"/>
          <w:szCs w:val="24"/>
          <w:lang w:val="de-DE"/>
        </w:rPr>
        <w:t xml:space="preserve"> berisi </w:t>
      </w:r>
      <w:r w:rsidRPr="00B9104E">
        <w:rPr>
          <w:i/>
          <w:iCs/>
          <w:sz w:val="24"/>
          <w:szCs w:val="24"/>
          <w:lang w:val="de-DE"/>
        </w:rPr>
        <w:t>penutup</w:t>
      </w:r>
      <w:r w:rsidRPr="00B9104E">
        <w:rPr>
          <w:sz w:val="24"/>
          <w:szCs w:val="24"/>
          <w:lang w:val="de-DE"/>
        </w:rPr>
        <w:t xml:space="preserve"> yang memuat kesimpulan dari hasil penelitian serta saran-saran yang </w:t>
      </w:r>
      <w:r w:rsidRPr="008665DA">
        <w:rPr>
          <w:sz w:val="24"/>
          <w:szCs w:val="24"/>
        </w:rPr>
        <w:t>diberikan</w:t>
      </w:r>
      <w:r w:rsidRPr="00B9104E">
        <w:rPr>
          <w:sz w:val="24"/>
          <w:szCs w:val="24"/>
          <w:lang w:val="de-DE"/>
        </w:rPr>
        <w:t xml:space="preserve"> untuk berbagai pihak yang berkepentingan, agar pelaksanaan gadai sawah dengan jaminan pemanfaatan barang di masa mendatang dapat lebih baik dan selaras dengan hukum Islam.</w:t>
      </w:r>
    </w:p>
    <w:p w14:paraId="67E0EDDF" w14:textId="77777777" w:rsidR="004C4B34" w:rsidRPr="008F2EE5" w:rsidRDefault="008F2EE5" w:rsidP="00A80DF3">
      <w:pPr>
        <w:spacing w:after="0" w:line="360" w:lineRule="auto"/>
        <w:jc w:val="center"/>
        <w:rPr>
          <w:b/>
          <w:bCs/>
          <w:sz w:val="28"/>
          <w:szCs w:val="28"/>
          <w:lang w:val="en-ID"/>
        </w:rPr>
      </w:pPr>
      <w:r w:rsidRPr="008F2EE5">
        <w:rPr>
          <w:b/>
          <w:bCs/>
          <w:sz w:val="28"/>
          <w:szCs w:val="28"/>
          <w:lang w:val="en-ID"/>
        </w:rPr>
        <w:lastRenderedPageBreak/>
        <w:t>BAB II</w:t>
      </w:r>
    </w:p>
    <w:p w14:paraId="3B127454" w14:textId="77777777" w:rsidR="008F2EE5" w:rsidRDefault="008F2EE5" w:rsidP="00A80DF3">
      <w:pPr>
        <w:spacing w:after="0" w:line="360" w:lineRule="auto"/>
        <w:jc w:val="center"/>
        <w:rPr>
          <w:b/>
          <w:bCs/>
          <w:sz w:val="28"/>
          <w:szCs w:val="28"/>
          <w:lang w:val="en-ID"/>
        </w:rPr>
      </w:pPr>
      <w:r w:rsidRPr="008F2EE5">
        <w:rPr>
          <w:b/>
          <w:bCs/>
          <w:sz w:val="28"/>
          <w:szCs w:val="28"/>
          <w:lang w:val="en-ID"/>
        </w:rPr>
        <w:t>KAJIAN TEORI</w:t>
      </w:r>
    </w:p>
    <w:p w14:paraId="4E059F12" w14:textId="77777777" w:rsidR="005E1C9B" w:rsidRDefault="005E1C9B" w:rsidP="009F4079">
      <w:pPr>
        <w:spacing w:after="0" w:line="480" w:lineRule="auto"/>
        <w:jc w:val="center"/>
        <w:rPr>
          <w:b/>
          <w:bCs/>
          <w:sz w:val="28"/>
          <w:szCs w:val="28"/>
          <w:lang w:val="en-ID"/>
        </w:rPr>
      </w:pPr>
    </w:p>
    <w:p w14:paraId="48B4463D" w14:textId="77777777" w:rsidR="00A32094" w:rsidRPr="006F0872" w:rsidRDefault="008F2EE5" w:rsidP="009F4079">
      <w:pPr>
        <w:spacing w:after="0" w:line="480" w:lineRule="auto"/>
        <w:rPr>
          <w:b/>
          <w:bCs/>
          <w:sz w:val="28"/>
          <w:szCs w:val="28"/>
          <w:lang w:val="en-ID"/>
        </w:rPr>
      </w:pPr>
      <w:r w:rsidRPr="006F0872">
        <w:rPr>
          <w:b/>
          <w:sz w:val="24"/>
          <w:szCs w:val="24"/>
        </w:rPr>
        <w:t>A.    Konsep Umum Gadai (</w:t>
      </w:r>
      <w:r>
        <w:rPr>
          <w:b/>
          <w:i/>
          <w:sz w:val="24"/>
          <w:szCs w:val="24"/>
        </w:rPr>
        <w:t>Rahn</w:t>
      </w:r>
      <w:r w:rsidRPr="006F0872">
        <w:rPr>
          <w:b/>
          <w:sz w:val="24"/>
          <w:szCs w:val="24"/>
        </w:rPr>
        <w:t>)</w:t>
      </w:r>
    </w:p>
    <w:p w14:paraId="46F75DB0" w14:textId="77777777" w:rsidR="009E49D8" w:rsidRPr="006F0872" w:rsidRDefault="00061AE3" w:rsidP="006F0872">
      <w:pPr>
        <w:ind w:left="567" w:hanging="141"/>
        <w:rPr>
          <w:sz w:val="24"/>
          <w:szCs w:val="24"/>
        </w:rPr>
      </w:pPr>
      <w:r w:rsidRPr="006F0872">
        <w:rPr>
          <w:b/>
          <w:sz w:val="24"/>
          <w:szCs w:val="24"/>
        </w:rPr>
        <w:t>1.    Pengertian Gadai (</w:t>
      </w:r>
      <w:r>
        <w:rPr>
          <w:b/>
          <w:i/>
          <w:sz w:val="24"/>
          <w:szCs w:val="24"/>
        </w:rPr>
        <w:t>Rahn</w:t>
      </w:r>
      <w:r w:rsidRPr="006F0872">
        <w:rPr>
          <w:b/>
          <w:sz w:val="24"/>
          <w:szCs w:val="24"/>
        </w:rPr>
        <w:t>)</w:t>
      </w:r>
    </w:p>
    <w:p w14:paraId="1AD20660" w14:textId="77777777" w:rsidR="00A32094" w:rsidRDefault="00A32094" w:rsidP="006F0872">
      <w:pPr>
        <w:pStyle w:val="ListParagraph"/>
        <w:spacing w:after="0" w:line="480" w:lineRule="auto"/>
        <w:ind w:left="851" w:firstLine="720"/>
        <w:jc w:val="both"/>
        <w:rPr>
          <w:bCs/>
          <w:sz w:val="24"/>
          <w:szCs w:val="24"/>
          <w:lang w:val="fi-FI"/>
        </w:rPr>
      </w:pPr>
      <w:r w:rsidRPr="00A32094">
        <w:rPr>
          <w:bCs/>
          <w:sz w:val="24"/>
          <w:szCs w:val="24"/>
          <w:lang w:val="fi-FI"/>
        </w:rPr>
        <w:t xml:space="preserve">Secara etimologis, kata </w:t>
      </w:r>
      <w:r>
        <w:rPr>
          <w:bCs/>
          <w:i/>
          <w:iCs/>
          <w:sz w:val="24"/>
          <w:szCs w:val="24"/>
          <w:lang w:val="fi-FI"/>
        </w:rPr>
        <w:t>rahn</w:t>
      </w:r>
      <w:r w:rsidRPr="00A32094">
        <w:rPr>
          <w:bCs/>
          <w:sz w:val="24"/>
          <w:szCs w:val="24"/>
          <w:lang w:val="fi-FI"/>
        </w:rPr>
        <w:t xml:space="preserve"> berarti tetap, kekal, atau tertahan. Sedangkan secara terminologis </w:t>
      </w:r>
      <w:r>
        <w:rPr>
          <w:bCs/>
          <w:i/>
          <w:iCs/>
          <w:sz w:val="24"/>
          <w:szCs w:val="24"/>
          <w:lang w:val="fi-FI"/>
        </w:rPr>
        <w:t>rahn</w:t>
      </w:r>
      <w:r w:rsidRPr="00A32094">
        <w:rPr>
          <w:bCs/>
          <w:sz w:val="24"/>
          <w:szCs w:val="24"/>
          <w:lang w:val="fi-FI"/>
        </w:rPr>
        <w:t xml:space="preserve"> adalah menjadikan suatu barang yang bernilai sebagai jaminan hutang, sehingga memungkinkan hutang tersebut dilunasi dari barang jaminan apabila pihak yang berhutang tidak mampu membayar kewajibannya.</w:t>
      </w:r>
      <w:r w:rsidR="005E1C9B">
        <w:rPr>
          <w:bCs/>
          <w:sz w:val="24"/>
          <w:szCs w:val="24"/>
          <w:lang w:val="fi-FI"/>
        </w:rPr>
        <w:t xml:space="preserve"> </w:t>
      </w:r>
      <w:r w:rsidRPr="00A32094">
        <w:rPr>
          <w:bCs/>
          <w:sz w:val="24"/>
          <w:szCs w:val="24"/>
          <w:lang w:val="fi-FI"/>
        </w:rPr>
        <w:t xml:space="preserve">Menurut ulama fikih </w:t>
      </w:r>
      <w:r>
        <w:rPr>
          <w:bCs/>
          <w:i/>
          <w:iCs/>
          <w:sz w:val="24"/>
          <w:szCs w:val="24"/>
          <w:lang w:val="fi-FI"/>
        </w:rPr>
        <w:t xml:space="preserve">rahn </w:t>
      </w:r>
      <w:r>
        <w:rPr>
          <w:bCs/>
          <w:sz w:val="24"/>
          <w:szCs w:val="24"/>
          <w:lang w:val="fi-FI"/>
        </w:rPr>
        <w:t xml:space="preserve">adalah akad menahan suatu barang milik pinjaman sebagai jaminan atas hutang yang diterimanya. Barang tersebut dapat dijadikan pelunasan hutang apabila debitur gagal memenuhi kewajibannya. Dalam konteks </w:t>
      </w:r>
      <w:r>
        <w:rPr>
          <w:bCs/>
          <w:i/>
          <w:iCs/>
          <w:sz w:val="24"/>
          <w:szCs w:val="24"/>
          <w:lang w:val="fi-FI"/>
        </w:rPr>
        <w:t>muamalah</w:t>
      </w:r>
      <w:r>
        <w:rPr>
          <w:bCs/>
          <w:sz w:val="24"/>
          <w:szCs w:val="24"/>
          <w:lang w:val="fi-FI"/>
        </w:rPr>
        <w:t xml:space="preserve"> Islam </w:t>
      </w:r>
      <w:r>
        <w:rPr>
          <w:bCs/>
          <w:i/>
          <w:iCs/>
          <w:sz w:val="24"/>
          <w:szCs w:val="24"/>
          <w:lang w:val="fi-FI"/>
        </w:rPr>
        <w:t xml:space="preserve">rahn </w:t>
      </w:r>
      <w:r w:rsidRPr="00A32094">
        <w:rPr>
          <w:bCs/>
          <w:sz w:val="24"/>
          <w:szCs w:val="24"/>
          <w:lang w:val="fi-FI"/>
        </w:rPr>
        <w:t>berfungsi sebagai bentuk jaminan yang memberikan rasa aman kepada pihak pemberi pinjaman tanpa menghilangkan hak kepemilikan pihak yang menggadaikan barang.</w:t>
      </w:r>
      <w:r w:rsidR="005E1C9B">
        <w:rPr>
          <w:rStyle w:val="FootnoteReference"/>
          <w:bCs/>
          <w:sz w:val="24"/>
          <w:szCs w:val="24"/>
          <w:lang w:val="fi-FI"/>
        </w:rPr>
        <w:footnoteReference w:id="36"/>
      </w:r>
    </w:p>
    <w:p w14:paraId="064B57C3" w14:textId="7FFFF87A" w:rsidR="00A32094" w:rsidRDefault="00A32094" w:rsidP="006F0872">
      <w:pPr>
        <w:pStyle w:val="ListParagraph"/>
        <w:spacing w:after="0" w:line="480" w:lineRule="auto"/>
        <w:ind w:left="851" w:firstLine="720"/>
        <w:jc w:val="both"/>
        <w:rPr>
          <w:sz w:val="24"/>
          <w:szCs w:val="24"/>
          <w:lang w:val="en-US" w:eastAsia="zh-CN"/>
        </w:rPr>
      </w:pPr>
      <w:r w:rsidRPr="00A32094">
        <w:rPr>
          <w:sz w:val="24"/>
          <w:szCs w:val="24"/>
        </w:rPr>
        <w:t xml:space="preserve">Gadai dalam </w:t>
      </w:r>
      <w:r w:rsidRPr="006F0872">
        <w:rPr>
          <w:bCs/>
          <w:sz w:val="24"/>
          <w:szCs w:val="24"/>
          <w:lang w:val="fi-FI"/>
        </w:rPr>
        <w:t>perspektif</w:t>
      </w:r>
      <w:r w:rsidRPr="00A32094">
        <w:rPr>
          <w:sz w:val="24"/>
          <w:szCs w:val="24"/>
        </w:rPr>
        <w:t xml:space="preserve"> hukum pada dasarnya merupakan salah satu bentuk perjanjian jaminan kebendaan yang memberikan hak kepada pihak kreditur untuk memperoleh pelunasan piutangnya dari suatu barang milik debitur yang diserahkan sebagai</w:t>
      </w:r>
      <w:r w:rsidRPr="00A32094">
        <w:rPr>
          <w:spacing w:val="-7"/>
          <w:sz w:val="24"/>
          <w:szCs w:val="24"/>
        </w:rPr>
        <w:t xml:space="preserve"> </w:t>
      </w:r>
      <w:r w:rsidRPr="00A32094">
        <w:rPr>
          <w:sz w:val="24"/>
          <w:szCs w:val="24"/>
        </w:rPr>
        <w:t>jaminan</w:t>
      </w:r>
      <w:r w:rsidR="00F66ABB">
        <w:rPr>
          <w:sz w:val="24"/>
          <w:szCs w:val="24"/>
          <w:lang w:val="id-ID"/>
        </w:rPr>
        <w:t>.</w:t>
      </w:r>
      <w:r>
        <w:rPr>
          <w:rStyle w:val="FootnoteReference"/>
          <w:sz w:val="24"/>
          <w:szCs w:val="24"/>
        </w:rPr>
        <w:footnoteReference w:id="37"/>
      </w:r>
      <w:r w:rsidR="00F66ABB">
        <w:rPr>
          <w:sz w:val="24"/>
          <w:szCs w:val="24"/>
          <w:lang w:val="id-ID"/>
        </w:rPr>
        <w:t xml:space="preserve"> </w:t>
      </w:r>
      <w:r w:rsidRPr="00A32094">
        <w:rPr>
          <w:sz w:val="24"/>
          <w:szCs w:val="24"/>
        </w:rPr>
        <w:t>Dalam</w:t>
      </w:r>
      <w:r w:rsidRPr="00A32094">
        <w:rPr>
          <w:spacing w:val="-7"/>
          <w:sz w:val="24"/>
          <w:szCs w:val="24"/>
        </w:rPr>
        <w:t xml:space="preserve"> </w:t>
      </w:r>
      <w:r w:rsidRPr="00A32094">
        <w:rPr>
          <w:sz w:val="24"/>
          <w:szCs w:val="24"/>
        </w:rPr>
        <w:t>hukum</w:t>
      </w:r>
      <w:r w:rsidRPr="00A32094">
        <w:rPr>
          <w:spacing w:val="-7"/>
          <w:sz w:val="24"/>
          <w:szCs w:val="24"/>
        </w:rPr>
        <w:t xml:space="preserve"> </w:t>
      </w:r>
      <w:r w:rsidRPr="00A32094">
        <w:rPr>
          <w:sz w:val="24"/>
          <w:szCs w:val="24"/>
        </w:rPr>
        <w:t>positif</w:t>
      </w:r>
      <w:r w:rsidRPr="00A32094">
        <w:rPr>
          <w:spacing w:val="-7"/>
          <w:sz w:val="24"/>
          <w:szCs w:val="24"/>
        </w:rPr>
        <w:t xml:space="preserve"> </w:t>
      </w:r>
      <w:r w:rsidRPr="00A32094">
        <w:rPr>
          <w:sz w:val="24"/>
          <w:szCs w:val="24"/>
        </w:rPr>
        <w:t>Indonesia,</w:t>
      </w:r>
      <w:r w:rsidRPr="00A32094">
        <w:rPr>
          <w:spacing w:val="-7"/>
          <w:sz w:val="24"/>
          <w:szCs w:val="24"/>
        </w:rPr>
        <w:t xml:space="preserve"> </w:t>
      </w:r>
      <w:r w:rsidRPr="00A32094">
        <w:rPr>
          <w:sz w:val="24"/>
          <w:szCs w:val="24"/>
        </w:rPr>
        <w:lastRenderedPageBreak/>
        <w:t>gadai</w:t>
      </w:r>
      <w:r w:rsidRPr="00A32094">
        <w:rPr>
          <w:spacing w:val="-7"/>
          <w:sz w:val="24"/>
          <w:szCs w:val="24"/>
        </w:rPr>
        <w:t xml:space="preserve"> </w:t>
      </w:r>
      <w:r w:rsidRPr="00A32094">
        <w:rPr>
          <w:sz w:val="24"/>
          <w:szCs w:val="24"/>
        </w:rPr>
        <w:t>diatur</w:t>
      </w:r>
      <w:r w:rsidRPr="00A32094">
        <w:rPr>
          <w:spacing w:val="-7"/>
          <w:sz w:val="24"/>
          <w:szCs w:val="24"/>
        </w:rPr>
        <w:t xml:space="preserve"> </w:t>
      </w:r>
      <w:r w:rsidRPr="00A32094">
        <w:rPr>
          <w:sz w:val="24"/>
          <w:szCs w:val="24"/>
        </w:rPr>
        <w:t>dalam</w:t>
      </w:r>
      <w:r w:rsidRPr="00A32094">
        <w:rPr>
          <w:spacing w:val="-7"/>
          <w:sz w:val="24"/>
          <w:szCs w:val="24"/>
        </w:rPr>
        <w:t xml:space="preserve"> </w:t>
      </w:r>
      <w:r w:rsidRPr="00A32094">
        <w:rPr>
          <w:sz w:val="24"/>
          <w:szCs w:val="24"/>
        </w:rPr>
        <w:t>Pasal</w:t>
      </w:r>
      <w:r w:rsidRPr="00A32094">
        <w:rPr>
          <w:spacing w:val="-7"/>
          <w:sz w:val="24"/>
          <w:szCs w:val="24"/>
        </w:rPr>
        <w:t xml:space="preserve"> </w:t>
      </w:r>
      <w:r w:rsidRPr="00A32094">
        <w:rPr>
          <w:sz w:val="24"/>
          <w:szCs w:val="24"/>
        </w:rPr>
        <w:t>1150</w:t>
      </w:r>
      <w:r w:rsidRPr="00A32094">
        <w:rPr>
          <w:spacing w:val="-7"/>
          <w:sz w:val="24"/>
          <w:szCs w:val="24"/>
        </w:rPr>
        <w:t xml:space="preserve"> </w:t>
      </w:r>
      <w:r w:rsidRPr="00A32094">
        <w:rPr>
          <w:sz w:val="24"/>
          <w:szCs w:val="24"/>
        </w:rPr>
        <w:t>Kitab Undang-Undang</w:t>
      </w:r>
      <w:r w:rsidRPr="00A32094">
        <w:rPr>
          <w:spacing w:val="-13"/>
          <w:sz w:val="24"/>
          <w:szCs w:val="24"/>
        </w:rPr>
        <w:t xml:space="preserve"> </w:t>
      </w:r>
      <w:r w:rsidRPr="00A32094">
        <w:rPr>
          <w:sz w:val="24"/>
          <w:szCs w:val="24"/>
        </w:rPr>
        <w:t>Hukum</w:t>
      </w:r>
      <w:r w:rsidRPr="00A32094">
        <w:rPr>
          <w:spacing w:val="-13"/>
          <w:sz w:val="24"/>
          <w:szCs w:val="24"/>
        </w:rPr>
        <w:t xml:space="preserve"> </w:t>
      </w:r>
      <w:r w:rsidRPr="00A32094">
        <w:rPr>
          <w:sz w:val="24"/>
          <w:szCs w:val="24"/>
        </w:rPr>
        <w:t>Perdata</w:t>
      </w:r>
      <w:r w:rsidRPr="00A32094">
        <w:rPr>
          <w:spacing w:val="-13"/>
          <w:sz w:val="24"/>
          <w:szCs w:val="24"/>
        </w:rPr>
        <w:t xml:space="preserve"> </w:t>
      </w:r>
      <w:r w:rsidRPr="00A32094">
        <w:rPr>
          <w:sz w:val="24"/>
          <w:szCs w:val="24"/>
        </w:rPr>
        <w:t>yang</w:t>
      </w:r>
      <w:r w:rsidRPr="00A32094">
        <w:rPr>
          <w:spacing w:val="-13"/>
          <w:sz w:val="24"/>
          <w:szCs w:val="24"/>
        </w:rPr>
        <w:t xml:space="preserve"> </w:t>
      </w:r>
      <w:r w:rsidRPr="00A32094">
        <w:rPr>
          <w:sz w:val="24"/>
          <w:szCs w:val="24"/>
        </w:rPr>
        <w:t>menyatakan</w:t>
      </w:r>
      <w:r w:rsidRPr="00A32094">
        <w:rPr>
          <w:spacing w:val="-13"/>
          <w:sz w:val="24"/>
          <w:szCs w:val="24"/>
        </w:rPr>
        <w:t xml:space="preserve"> </w:t>
      </w:r>
      <w:r w:rsidRPr="00A32094">
        <w:rPr>
          <w:sz w:val="24"/>
          <w:szCs w:val="24"/>
        </w:rPr>
        <w:t>bahwa</w:t>
      </w:r>
      <w:r w:rsidRPr="00A32094">
        <w:rPr>
          <w:spacing w:val="-13"/>
          <w:sz w:val="24"/>
          <w:szCs w:val="24"/>
        </w:rPr>
        <w:t xml:space="preserve"> </w:t>
      </w:r>
      <w:r w:rsidRPr="00A32094">
        <w:rPr>
          <w:sz w:val="24"/>
          <w:szCs w:val="24"/>
        </w:rPr>
        <w:t>gadai</w:t>
      </w:r>
      <w:r w:rsidRPr="00A32094">
        <w:rPr>
          <w:spacing w:val="-13"/>
          <w:sz w:val="24"/>
          <w:szCs w:val="24"/>
        </w:rPr>
        <w:t xml:space="preserve"> </w:t>
      </w:r>
      <w:r w:rsidRPr="00A32094">
        <w:rPr>
          <w:sz w:val="24"/>
          <w:szCs w:val="24"/>
        </w:rPr>
        <w:t>adalah</w:t>
      </w:r>
      <w:r w:rsidRPr="00A32094">
        <w:rPr>
          <w:spacing w:val="-13"/>
          <w:sz w:val="24"/>
          <w:szCs w:val="24"/>
        </w:rPr>
        <w:t xml:space="preserve"> </w:t>
      </w:r>
      <w:r w:rsidRPr="00A32094">
        <w:rPr>
          <w:sz w:val="24"/>
          <w:szCs w:val="24"/>
        </w:rPr>
        <w:t>suatu</w:t>
      </w:r>
      <w:r w:rsidRPr="00A32094">
        <w:rPr>
          <w:spacing w:val="-13"/>
          <w:sz w:val="24"/>
          <w:szCs w:val="24"/>
        </w:rPr>
        <w:t xml:space="preserve"> </w:t>
      </w:r>
      <w:r w:rsidRPr="00A32094">
        <w:rPr>
          <w:sz w:val="24"/>
          <w:szCs w:val="24"/>
        </w:rPr>
        <w:t>hak</w:t>
      </w:r>
      <w:r w:rsidRPr="00A32094">
        <w:rPr>
          <w:spacing w:val="-13"/>
          <w:sz w:val="24"/>
          <w:szCs w:val="24"/>
        </w:rPr>
        <w:t xml:space="preserve"> </w:t>
      </w:r>
      <w:r w:rsidRPr="00A32094">
        <w:rPr>
          <w:sz w:val="24"/>
          <w:szCs w:val="24"/>
        </w:rPr>
        <w:t>yang diperoleh seorang berpiutang atas suatu barang bergerak, yang diserahkan kepadanya oleh</w:t>
      </w:r>
      <w:r w:rsidRPr="00A32094">
        <w:rPr>
          <w:spacing w:val="-10"/>
          <w:sz w:val="24"/>
          <w:szCs w:val="24"/>
        </w:rPr>
        <w:t xml:space="preserve"> </w:t>
      </w:r>
      <w:r w:rsidRPr="00A32094">
        <w:rPr>
          <w:sz w:val="24"/>
          <w:szCs w:val="24"/>
        </w:rPr>
        <w:t>seorang</w:t>
      </w:r>
      <w:r w:rsidRPr="00A32094">
        <w:rPr>
          <w:spacing w:val="-10"/>
          <w:sz w:val="24"/>
          <w:szCs w:val="24"/>
        </w:rPr>
        <w:t xml:space="preserve"> </w:t>
      </w:r>
      <w:r w:rsidRPr="00A32094">
        <w:rPr>
          <w:sz w:val="24"/>
          <w:szCs w:val="24"/>
        </w:rPr>
        <w:t>berutang</w:t>
      </w:r>
      <w:r w:rsidRPr="00A32094">
        <w:rPr>
          <w:spacing w:val="-10"/>
          <w:sz w:val="24"/>
          <w:szCs w:val="24"/>
        </w:rPr>
        <w:t xml:space="preserve"> </w:t>
      </w:r>
      <w:r w:rsidRPr="00A32094">
        <w:rPr>
          <w:sz w:val="24"/>
          <w:szCs w:val="24"/>
        </w:rPr>
        <w:t>atau</w:t>
      </w:r>
      <w:r w:rsidRPr="00A32094">
        <w:rPr>
          <w:spacing w:val="-10"/>
          <w:sz w:val="24"/>
          <w:szCs w:val="24"/>
        </w:rPr>
        <w:t xml:space="preserve"> </w:t>
      </w:r>
      <w:r w:rsidRPr="00A32094">
        <w:rPr>
          <w:sz w:val="24"/>
          <w:szCs w:val="24"/>
        </w:rPr>
        <w:t>oleh</w:t>
      </w:r>
      <w:r w:rsidRPr="00A32094">
        <w:rPr>
          <w:spacing w:val="-10"/>
          <w:sz w:val="24"/>
          <w:szCs w:val="24"/>
        </w:rPr>
        <w:t xml:space="preserve"> </w:t>
      </w:r>
      <w:r w:rsidRPr="00A32094">
        <w:rPr>
          <w:sz w:val="24"/>
          <w:szCs w:val="24"/>
        </w:rPr>
        <w:t>orang</w:t>
      </w:r>
      <w:r w:rsidRPr="00A32094">
        <w:rPr>
          <w:spacing w:val="-10"/>
          <w:sz w:val="24"/>
          <w:szCs w:val="24"/>
        </w:rPr>
        <w:t xml:space="preserve"> </w:t>
      </w:r>
      <w:r w:rsidRPr="00A32094">
        <w:rPr>
          <w:sz w:val="24"/>
          <w:szCs w:val="24"/>
        </w:rPr>
        <w:t>lain</w:t>
      </w:r>
      <w:r w:rsidRPr="00A32094">
        <w:rPr>
          <w:spacing w:val="-10"/>
          <w:sz w:val="24"/>
          <w:szCs w:val="24"/>
        </w:rPr>
        <w:t xml:space="preserve"> </w:t>
      </w:r>
      <w:r w:rsidRPr="00A32094">
        <w:rPr>
          <w:sz w:val="24"/>
          <w:szCs w:val="24"/>
        </w:rPr>
        <w:t>atas</w:t>
      </w:r>
      <w:r w:rsidRPr="00A32094">
        <w:rPr>
          <w:spacing w:val="-10"/>
          <w:sz w:val="24"/>
          <w:szCs w:val="24"/>
        </w:rPr>
        <w:t xml:space="preserve"> </w:t>
      </w:r>
      <w:r w:rsidRPr="00A32094">
        <w:rPr>
          <w:sz w:val="24"/>
          <w:szCs w:val="24"/>
        </w:rPr>
        <w:t>namanya,</w:t>
      </w:r>
      <w:r w:rsidRPr="00A32094">
        <w:rPr>
          <w:spacing w:val="-10"/>
          <w:sz w:val="24"/>
          <w:szCs w:val="24"/>
        </w:rPr>
        <w:t xml:space="preserve"> </w:t>
      </w:r>
      <w:r w:rsidRPr="00A32094">
        <w:rPr>
          <w:sz w:val="24"/>
          <w:szCs w:val="24"/>
        </w:rPr>
        <w:t>yang</w:t>
      </w:r>
      <w:r w:rsidRPr="00A32094">
        <w:rPr>
          <w:spacing w:val="-10"/>
          <w:sz w:val="24"/>
          <w:szCs w:val="24"/>
        </w:rPr>
        <w:t xml:space="preserve"> </w:t>
      </w:r>
      <w:r w:rsidRPr="00A32094">
        <w:rPr>
          <w:sz w:val="24"/>
          <w:szCs w:val="24"/>
        </w:rPr>
        <w:t>memberikan</w:t>
      </w:r>
      <w:r w:rsidRPr="00A32094">
        <w:rPr>
          <w:spacing w:val="-10"/>
          <w:sz w:val="24"/>
          <w:szCs w:val="24"/>
        </w:rPr>
        <w:t xml:space="preserve"> </w:t>
      </w:r>
      <w:r w:rsidRPr="00A32094">
        <w:rPr>
          <w:sz w:val="24"/>
          <w:szCs w:val="24"/>
        </w:rPr>
        <w:t>kekuasaan kepada si berpiutang untuk mengambil pelunasan dari barang tersebut secara didahulukan daripada orang-orang berpiutang lainnya, dengan pengecualian biaya untuk melelang barang tersebut dan biaya yang telah dikeluarkan untuk menyelamatkannya</w:t>
      </w:r>
      <w:r w:rsidR="00F66ABB">
        <w:rPr>
          <w:sz w:val="24"/>
          <w:szCs w:val="24"/>
          <w:lang w:val="id-ID"/>
        </w:rPr>
        <w:t>.</w:t>
      </w:r>
      <w:r w:rsidRPr="00A32094">
        <w:rPr>
          <w:rStyle w:val="FootnoteReference"/>
          <w:sz w:val="24"/>
          <w:szCs w:val="24"/>
        </w:rPr>
        <w:footnoteReference w:id="38"/>
      </w:r>
      <w:r w:rsidRPr="00A32094">
        <w:rPr>
          <w:sz w:val="24"/>
          <w:szCs w:val="24"/>
        </w:rPr>
        <w:t xml:space="preserve"> </w:t>
      </w:r>
      <w:r w:rsidRPr="00A32094">
        <w:rPr>
          <w:sz w:val="24"/>
          <w:szCs w:val="24"/>
          <w:lang w:eastAsia="zh-CN"/>
        </w:rPr>
        <w:t>Ketentuan ini menegaskan bahwa gadai memiliki karakter sebagai hak kebendaan yang bersifat aksesoir (mengikuti perjanjian pokok) serta memberikan hak preferen kepada kreditur.</w:t>
      </w:r>
    </w:p>
    <w:p w14:paraId="137280E0" w14:textId="77777777" w:rsidR="000D26B8" w:rsidRDefault="000D26B8" w:rsidP="006F0872">
      <w:pPr>
        <w:pStyle w:val="ListParagraph"/>
        <w:spacing w:after="0" w:line="480" w:lineRule="auto"/>
        <w:ind w:left="851" w:firstLine="720"/>
        <w:jc w:val="both"/>
        <w:rPr>
          <w:sz w:val="24"/>
          <w:szCs w:val="24"/>
          <w:lang w:val="id"/>
        </w:rPr>
      </w:pPr>
      <w:r>
        <w:rPr>
          <w:sz w:val="24"/>
          <w:szCs w:val="24"/>
          <w:lang w:val="id"/>
        </w:rPr>
        <w:t xml:space="preserve">Dalam </w:t>
      </w:r>
      <w:r>
        <w:rPr>
          <w:i/>
          <w:iCs/>
          <w:sz w:val="24"/>
          <w:szCs w:val="24"/>
          <w:lang w:val="id"/>
        </w:rPr>
        <w:t>fiqih</w:t>
      </w:r>
      <w:r>
        <w:rPr>
          <w:sz w:val="24"/>
          <w:szCs w:val="24"/>
          <w:lang w:val="id"/>
        </w:rPr>
        <w:t xml:space="preserve"> </w:t>
      </w:r>
      <w:r>
        <w:rPr>
          <w:i/>
          <w:iCs/>
          <w:sz w:val="24"/>
          <w:szCs w:val="24"/>
          <w:lang w:val="id"/>
        </w:rPr>
        <w:t>muamalah</w:t>
      </w:r>
      <w:r>
        <w:rPr>
          <w:sz w:val="24"/>
          <w:szCs w:val="24"/>
          <w:lang w:val="id"/>
        </w:rPr>
        <w:t xml:space="preserve"> dijelaskan bahwa akad </w:t>
      </w:r>
      <w:r>
        <w:rPr>
          <w:i/>
          <w:iCs/>
          <w:sz w:val="24"/>
          <w:szCs w:val="24"/>
          <w:lang w:val="id"/>
        </w:rPr>
        <w:t>rahn</w:t>
      </w:r>
      <w:r>
        <w:rPr>
          <w:sz w:val="24"/>
          <w:szCs w:val="24"/>
          <w:lang w:val="id"/>
        </w:rPr>
        <w:t xml:space="preserve"> merupakan akad </w:t>
      </w:r>
      <w:r>
        <w:rPr>
          <w:i/>
          <w:iCs/>
          <w:sz w:val="24"/>
          <w:szCs w:val="24"/>
          <w:lang w:val="id"/>
        </w:rPr>
        <w:t>tabarru’</w:t>
      </w:r>
      <w:r>
        <w:rPr>
          <w:sz w:val="24"/>
          <w:szCs w:val="24"/>
          <w:lang w:val="id"/>
        </w:rPr>
        <w:t xml:space="preserve"> (tolong-menolong) </w:t>
      </w:r>
      <w:r w:rsidRPr="006F0872">
        <w:rPr>
          <w:bCs/>
          <w:sz w:val="24"/>
          <w:szCs w:val="24"/>
          <w:lang w:val="fi-FI"/>
        </w:rPr>
        <w:t>yang</w:t>
      </w:r>
      <w:r w:rsidRPr="000D26B8">
        <w:rPr>
          <w:sz w:val="24"/>
          <w:szCs w:val="24"/>
          <w:lang w:val="id"/>
        </w:rPr>
        <w:t xml:space="preserve"> bertujuan untuk memberikan jaminan keamanan bagi pihak kreditur tanpa bermaksud mengambil keuntungan.</w:t>
      </w:r>
      <w:r>
        <w:rPr>
          <w:rStyle w:val="FootnoteReference"/>
          <w:sz w:val="24"/>
          <w:szCs w:val="24"/>
          <w:lang w:val="id"/>
        </w:rPr>
        <w:footnoteReference w:id="39"/>
      </w:r>
      <w:r>
        <w:rPr>
          <w:sz w:val="24"/>
          <w:szCs w:val="24"/>
          <w:lang w:val="id"/>
        </w:rPr>
        <w:t xml:space="preserve"> Oleh karena itu, pemanfaatan barang gadai oleh penerima gadai (</w:t>
      </w:r>
      <w:r>
        <w:rPr>
          <w:i/>
          <w:iCs/>
          <w:sz w:val="24"/>
          <w:szCs w:val="24"/>
          <w:lang w:val="id"/>
        </w:rPr>
        <w:t>murtahin</w:t>
      </w:r>
      <w:r>
        <w:rPr>
          <w:sz w:val="24"/>
          <w:szCs w:val="24"/>
          <w:lang w:val="id"/>
        </w:rPr>
        <w:t>) pada prinsipnya tidak diperbolehkan kecuali dengan izin dari pemberi gadai (</w:t>
      </w:r>
      <w:r>
        <w:rPr>
          <w:i/>
          <w:iCs/>
          <w:sz w:val="24"/>
          <w:szCs w:val="24"/>
          <w:lang w:val="id"/>
        </w:rPr>
        <w:t>rahin</w:t>
      </w:r>
      <w:r>
        <w:rPr>
          <w:sz w:val="24"/>
          <w:szCs w:val="24"/>
          <w:lang w:val="id"/>
        </w:rPr>
        <w:t xml:space="preserve">) dan tidak mengandung unsur </w:t>
      </w:r>
      <w:r>
        <w:rPr>
          <w:i/>
          <w:iCs/>
          <w:sz w:val="24"/>
          <w:szCs w:val="24"/>
          <w:lang w:val="id"/>
        </w:rPr>
        <w:t>riba</w:t>
      </w:r>
      <w:r>
        <w:rPr>
          <w:sz w:val="24"/>
          <w:szCs w:val="24"/>
          <w:lang w:val="id"/>
        </w:rPr>
        <w:t>. Adapun konsep gadai menurut pandangan para ulama dalam hukum Islam dapat dijelaskan sebagai berikut:</w:t>
      </w:r>
    </w:p>
    <w:p w14:paraId="2AC6CB39" w14:textId="77777777" w:rsidR="000D26B8" w:rsidRPr="000D26B8" w:rsidRDefault="000D26B8" w:rsidP="006F0872">
      <w:pPr>
        <w:pStyle w:val="ListParagraph"/>
        <w:numPr>
          <w:ilvl w:val="0"/>
          <w:numId w:val="26"/>
        </w:numPr>
        <w:spacing w:after="0" w:line="480" w:lineRule="auto"/>
        <w:ind w:left="1418" w:hanging="284"/>
        <w:jc w:val="both"/>
        <w:rPr>
          <w:sz w:val="24"/>
          <w:szCs w:val="24"/>
          <w:lang w:val="id"/>
        </w:rPr>
      </w:pPr>
      <w:r w:rsidRPr="000D26B8">
        <w:rPr>
          <w:sz w:val="24"/>
        </w:rPr>
        <w:t>Menurut</w:t>
      </w:r>
      <w:r w:rsidRPr="000D26B8">
        <w:rPr>
          <w:spacing w:val="-2"/>
          <w:sz w:val="24"/>
        </w:rPr>
        <w:t xml:space="preserve"> </w:t>
      </w:r>
      <w:r w:rsidRPr="000D26B8">
        <w:rPr>
          <w:sz w:val="24"/>
        </w:rPr>
        <w:t>kalangan</w:t>
      </w:r>
      <w:r w:rsidRPr="000D26B8">
        <w:rPr>
          <w:spacing w:val="-2"/>
          <w:sz w:val="24"/>
        </w:rPr>
        <w:t xml:space="preserve"> </w:t>
      </w:r>
      <w:r w:rsidRPr="000D26B8">
        <w:rPr>
          <w:sz w:val="24"/>
        </w:rPr>
        <w:t>ulama</w:t>
      </w:r>
      <w:r w:rsidRPr="000D26B8">
        <w:rPr>
          <w:spacing w:val="-2"/>
          <w:sz w:val="24"/>
        </w:rPr>
        <w:t xml:space="preserve"> </w:t>
      </w:r>
      <w:r w:rsidRPr="000D26B8">
        <w:rPr>
          <w:sz w:val="24"/>
        </w:rPr>
        <w:t>Syafi’iyah,</w:t>
      </w:r>
      <w:r w:rsidRPr="000D26B8">
        <w:rPr>
          <w:spacing w:val="-2"/>
          <w:sz w:val="24"/>
        </w:rPr>
        <w:t xml:space="preserve"> </w:t>
      </w:r>
      <w:r w:rsidRPr="000D26B8">
        <w:rPr>
          <w:sz w:val="24"/>
        </w:rPr>
        <w:t>gadai</w:t>
      </w:r>
      <w:r w:rsidRPr="000D26B8">
        <w:rPr>
          <w:spacing w:val="-2"/>
          <w:sz w:val="24"/>
        </w:rPr>
        <w:t xml:space="preserve"> </w:t>
      </w:r>
      <w:r w:rsidRPr="000D26B8">
        <w:rPr>
          <w:sz w:val="24"/>
        </w:rPr>
        <w:t>diartikan</w:t>
      </w:r>
      <w:r w:rsidRPr="000D26B8">
        <w:rPr>
          <w:spacing w:val="-2"/>
          <w:sz w:val="24"/>
        </w:rPr>
        <w:t xml:space="preserve"> </w:t>
      </w:r>
      <w:r w:rsidRPr="000D26B8">
        <w:rPr>
          <w:sz w:val="24"/>
        </w:rPr>
        <w:t>sebagai</w:t>
      </w:r>
      <w:r w:rsidRPr="000D26B8">
        <w:rPr>
          <w:spacing w:val="-2"/>
          <w:sz w:val="24"/>
        </w:rPr>
        <w:t xml:space="preserve"> </w:t>
      </w:r>
      <w:r w:rsidRPr="000D26B8">
        <w:rPr>
          <w:sz w:val="24"/>
        </w:rPr>
        <w:t>penyerahan</w:t>
      </w:r>
      <w:r w:rsidRPr="000D26B8">
        <w:rPr>
          <w:spacing w:val="-2"/>
          <w:sz w:val="24"/>
        </w:rPr>
        <w:t xml:space="preserve"> </w:t>
      </w:r>
      <w:r w:rsidRPr="000D26B8">
        <w:rPr>
          <w:sz w:val="24"/>
        </w:rPr>
        <w:t xml:space="preserve">suatu benda yang memiliki nilai jual untuk dijadikan sebagai jaminan </w:t>
      </w:r>
      <w:r w:rsidRPr="000D26B8">
        <w:rPr>
          <w:sz w:val="24"/>
        </w:rPr>
        <w:lastRenderedPageBreak/>
        <w:t>atas suatu utang, di mana pelunasan utang tersebut dapat diambil dari hasil penjualan barang jaminan apabila pihak yang berutang tidak mampu melunasinya.</w:t>
      </w:r>
      <w:r>
        <w:rPr>
          <w:rStyle w:val="FootnoteReference"/>
        </w:rPr>
        <w:footnoteReference w:id="40"/>
      </w:r>
    </w:p>
    <w:p w14:paraId="276F05E0" w14:textId="77777777" w:rsidR="000D26B8" w:rsidRDefault="000D26B8" w:rsidP="006F0872">
      <w:pPr>
        <w:pStyle w:val="ListParagraph"/>
        <w:numPr>
          <w:ilvl w:val="0"/>
          <w:numId w:val="26"/>
        </w:numPr>
        <w:spacing w:after="0" w:line="480" w:lineRule="auto"/>
        <w:ind w:left="1418" w:hanging="284"/>
        <w:jc w:val="both"/>
        <w:rPr>
          <w:sz w:val="24"/>
          <w:szCs w:val="24"/>
          <w:lang w:val="id"/>
        </w:rPr>
      </w:pPr>
      <w:r w:rsidRPr="000D26B8">
        <w:rPr>
          <w:sz w:val="24"/>
          <w:szCs w:val="24"/>
          <w:lang w:val="id"/>
        </w:rPr>
        <w:t>Ulama Hanabilah menjelaskan bahwa gadai merupakan suatu barang yang dijadikan sebagai bentuk kepercayaan atau jaminan terhadap utang, yang nantinya dapat digunakan untuk melunasi kewajiban utang tersebut melalui nilainya jika pihak yang berutang tidak sanggup membayar.</w:t>
      </w:r>
      <w:r>
        <w:rPr>
          <w:rStyle w:val="FootnoteReference"/>
        </w:rPr>
        <w:footnoteReference w:id="41"/>
      </w:r>
    </w:p>
    <w:p w14:paraId="694136BE" w14:textId="77777777" w:rsidR="000D26B8" w:rsidRDefault="000D26B8" w:rsidP="006F0872">
      <w:pPr>
        <w:pStyle w:val="ListParagraph"/>
        <w:numPr>
          <w:ilvl w:val="0"/>
          <w:numId w:val="26"/>
        </w:numPr>
        <w:spacing w:after="0" w:line="480" w:lineRule="auto"/>
        <w:ind w:left="1418" w:hanging="284"/>
        <w:jc w:val="both"/>
        <w:rPr>
          <w:sz w:val="24"/>
          <w:szCs w:val="24"/>
          <w:lang w:val="id"/>
        </w:rPr>
      </w:pPr>
      <w:r w:rsidRPr="000D26B8">
        <w:rPr>
          <w:sz w:val="24"/>
          <w:szCs w:val="24"/>
          <w:lang w:val="id"/>
        </w:rPr>
        <w:t xml:space="preserve">Sementara itu, ulama Malikiyah mendefinisikan gadai sebagai suatu harta </w:t>
      </w:r>
      <w:r w:rsidRPr="006F0872">
        <w:rPr>
          <w:sz w:val="24"/>
        </w:rPr>
        <w:t>bernilai</w:t>
      </w:r>
      <w:r w:rsidRPr="000D26B8">
        <w:rPr>
          <w:sz w:val="24"/>
          <w:szCs w:val="24"/>
          <w:lang w:val="id"/>
        </w:rPr>
        <w:t xml:space="preserve"> yang diambil dari pemiliknya untuk dijadikan sebagai pengikat atau penjamin terhadap utang yang telah ditetapkan, sehingga memiliki kekuatan mengikat dalam pelunasannya.</w:t>
      </w:r>
      <w:r>
        <w:rPr>
          <w:rStyle w:val="FootnoteReference"/>
        </w:rPr>
        <w:footnoteReference w:id="42"/>
      </w:r>
    </w:p>
    <w:p w14:paraId="05DE0519" w14:textId="77777777" w:rsidR="000D26B8" w:rsidRPr="000D26B8" w:rsidRDefault="000D26B8" w:rsidP="006F0872">
      <w:pPr>
        <w:pStyle w:val="ListParagraph"/>
        <w:spacing w:after="0" w:line="480" w:lineRule="auto"/>
        <w:ind w:left="851" w:firstLine="720"/>
        <w:jc w:val="both"/>
        <w:rPr>
          <w:sz w:val="24"/>
          <w:szCs w:val="24"/>
          <w:lang w:val="id"/>
        </w:rPr>
      </w:pPr>
      <w:r w:rsidRPr="000D26B8">
        <w:rPr>
          <w:sz w:val="24"/>
          <w:szCs w:val="24"/>
          <w:lang w:val="id"/>
        </w:rPr>
        <w:t xml:space="preserve">Dalam praktik kontemporer di Indonesia, konsep gadai syariah juga telah diakomodasi dalam berbagai regulasi, seperti dalam Fatwa Dewan Syariah Nasional Majelis </w:t>
      </w:r>
      <w:r w:rsidRPr="006F0872">
        <w:rPr>
          <w:bCs/>
          <w:sz w:val="24"/>
          <w:szCs w:val="24"/>
          <w:lang w:val="fi-FI"/>
        </w:rPr>
        <w:t>Ulama</w:t>
      </w:r>
      <w:r>
        <w:rPr>
          <w:sz w:val="24"/>
          <w:szCs w:val="24"/>
          <w:lang w:val="id"/>
        </w:rPr>
        <w:t xml:space="preserve"> Indonesia (DSN-MUI) Nomor 25/DSN-MUI/III/2002 tentang </w:t>
      </w:r>
      <w:r>
        <w:rPr>
          <w:i/>
          <w:iCs/>
          <w:sz w:val="24"/>
          <w:szCs w:val="24"/>
          <w:lang w:val="id"/>
        </w:rPr>
        <w:t>Rahn</w:t>
      </w:r>
      <w:r>
        <w:rPr>
          <w:sz w:val="24"/>
          <w:szCs w:val="24"/>
          <w:lang w:val="id"/>
        </w:rPr>
        <w:t xml:space="preserve">, yang menyatakan bahwa barang jaminan tetap </w:t>
      </w:r>
      <w:r w:rsidRPr="000D26B8">
        <w:rPr>
          <w:sz w:val="24"/>
          <w:szCs w:val="24"/>
          <w:lang w:val="id"/>
        </w:rPr>
        <w:t>menjadi milik pemberi gadai, sedangkan penerima gadai hanya berhak menahan barang tersebut sebagai jaminan utang</w:t>
      </w:r>
      <w:r>
        <w:rPr>
          <w:sz w:val="24"/>
          <w:szCs w:val="24"/>
          <w:lang w:val="id"/>
        </w:rPr>
        <w:t>.</w:t>
      </w:r>
      <w:r>
        <w:rPr>
          <w:rStyle w:val="FootnoteReference"/>
          <w:sz w:val="24"/>
          <w:szCs w:val="24"/>
          <w:lang w:val="id"/>
        </w:rPr>
        <w:footnoteReference w:id="43"/>
      </w:r>
    </w:p>
    <w:p w14:paraId="31763D0A" w14:textId="77777777" w:rsidR="00A32094" w:rsidRPr="000D26B8" w:rsidRDefault="000D26B8" w:rsidP="00A52DA8">
      <w:pPr>
        <w:ind w:left="567" w:hanging="141"/>
        <w:rPr>
          <w:lang w:val="id"/>
        </w:rPr>
      </w:pPr>
      <w:r w:rsidRPr="006F0872">
        <w:rPr>
          <w:b/>
          <w:sz w:val="24"/>
          <w:szCs w:val="24"/>
        </w:rPr>
        <w:lastRenderedPageBreak/>
        <w:t>2.    Dasar Hukum Gadai (</w:t>
      </w:r>
      <w:r>
        <w:rPr>
          <w:b/>
          <w:i/>
          <w:sz w:val="24"/>
          <w:szCs w:val="24"/>
        </w:rPr>
        <w:t>Rahn</w:t>
      </w:r>
      <w:r w:rsidRPr="006F0872">
        <w:rPr>
          <w:b/>
          <w:sz w:val="24"/>
          <w:szCs w:val="24"/>
        </w:rPr>
        <w:t>)</w:t>
      </w:r>
    </w:p>
    <w:p w14:paraId="201081E0" w14:textId="77777777" w:rsidR="004C4B34" w:rsidRPr="006F0872" w:rsidRDefault="000D26B8" w:rsidP="006F0872">
      <w:pPr>
        <w:pStyle w:val="ListParagraph"/>
        <w:numPr>
          <w:ilvl w:val="0"/>
          <w:numId w:val="46"/>
        </w:numPr>
        <w:spacing w:after="0" w:line="480" w:lineRule="auto"/>
        <w:ind w:left="1276" w:hanging="142"/>
        <w:jc w:val="both"/>
        <w:rPr>
          <w:bCs/>
          <w:sz w:val="24"/>
          <w:szCs w:val="24"/>
          <w:lang w:val="id" w:eastAsia="zh-CN"/>
        </w:rPr>
      </w:pPr>
      <w:r w:rsidRPr="006F0872">
        <w:rPr>
          <w:bCs/>
          <w:lang w:eastAsia="zh-CN"/>
        </w:rPr>
        <w:t>Al-</w:t>
      </w:r>
      <w:r w:rsidRPr="006F0872">
        <w:rPr>
          <w:sz w:val="24"/>
          <w:szCs w:val="24"/>
          <w:lang w:val="id"/>
        </w:rPr>
        <w:t>Qur’an</w:t>
      </w:r>
    </w:p>
    <w:p w14:paraId="34532EAA" w14:textId="77777777" w:rsidR="000D26B8" w:rsidRDefault="000D26B8" w:rsidP="006F0872">
      <w:pPr>
        <w:pStyle w:val="BodyText"/>
        <w:spacing w:line="480" w:lineRule="auto"/>
        <w:ind w:left="1560" w:right="262" w:firstLine="425"/>
        <w:rPr>
          <w:lang w:eastAsia="zh-CN"/>
        </w:rPr>
      </w:pPr>
      <w:r>
        <w:rPr>
          <w:lang w:eastAsia="zh-CN"/>
        </w:rPr>
        <w:t>Dalam Al-Qur’an menjelaskan terkait gadai yaitu terdapat pada Qs.Al-Baqarah Ayat 283 yang berbunyi :</w:t>
      </w:r>
    </w:p>
    <w:p w14:paraId="763203C0" w14:textId="77777777" w:rsidR="000D26B8" w:rsidRPr="006F0872" w:rsidRDefault="000D26B8" w:rsidP="006F0872">
      <w:pPr>
        <w:pStyle w:val="ListParagraph"/>
        <w:keepNext/>
        <w:spacing w:before="120" w:after="60" w:line="240" w:lineRule="auto"/>
        <w:jc w:val="right"/>
        <w:rPr>
          <w:rFonts w:ascii="Traditional Arabic" w:hAnsi="Traditional Arabic" w:cs="Traditional Arabic"/>
          <w:b/>
          <w:bCs/>
          <w:sz w:val="32"/>
          <w:szCs w:val="32"/>
          <w:lang w:val="id"/>
        </w:rPr>
      </w:pPr>
      <w:r w:rsidRPr="006F0872">
        <w:rPr>
          <w:rFonts w:ascii="Traditional Arabic" w:hAnsi="Traditional Arabic" w:cs="Traditional Arabic"/>
          <w:b/>
          <w:bCs/>
          <w:sz w:val="32"/>
          <w:szCs w:val="32"/>
        </w:rPr>
        <w:t>وَإِنْ كُنْتُمْ عَلَى سَفَرٍ وَلَمْ تَجِدُوا كَاتِبًا فَرِهَانٌ مَقْبُوضَةٌ فَإِنْ أَمِنَ بَعْضُكُمْ بَعْضًا فَلْيُؤَدِّ الَّذِي اؤْتُمِنَ أَمَانَتَهُ وَلْيَتَّقِ اللَّهَ رَبَّهُ وَلَا تَكْتُمُوا الشَّهَادَةَ وَمَنْ يَكْتُمْهَا فَإِنَّهُ آثِمٌ قَلْبُهُ وَاللَّهُ بِمَا تَعْمَلُونَ عَلِيمٌ</w:t>
      </w:r>
    </w:p>
    <w:p w14:paraId="77C6CE57" w14:textId="77777777" w:rsidR="004350FC" w:rsidRPr="006F0872" w:rsidRDefault="000D26B8" w:rsidP="006F0872">
      <w:pPr>
        <w:spacing w:after="120" w:line="240" w:lineRule="auto"/>
        <w:ind w:left="1560" w:right="567"/>
        <w:jc w:val="both"/>
        <w:rPr>
          <w:bCs/>
          <w:i/>
          <w:iCs/>
          <w:lang w:val="id"/>
        </w:rPr>
      </w:pPr>
      <w:r>
        <w:rPr>
          <w:i/>
          <w:sz w:val="24"/>
        </w:rPr>
        <w:t>“Dan jika kamu dalam perjalanan sedang kamu tidak mendapatkan seorang penulis, maka hendaklah ada barang jaminan yang dipegang. Tetapi, jika sebagian kamu memercayai sebagian yang lain, hendaklah yang dipercayai itu menunaikan amanatnya (utangnya) dan hendaklah dia bertakwa kepada Allah Tuhannya. Dan janganlah kamu menyembunyikan kesaksian, karena barangsiapa menyembunyikannya, sesungguhnya hatinya kotor (berdosa). Allah Maha Mengetahui apa yang kamu kerjakan.” (QS. Al-Baqarah: 283)</w:t>
      </w:r>
      <w:r>
        <w:rPr>
          <w:rStyle w:val="FootnoteReference"/>
        </w:rPr>
        <w:footnoteReference w:id="44"/>
      </w:r>
    </w:p>
    <w:p w14:paraId="20E6C789" w14:textId="77777777" w:rsidR="000D26B8" w:rsidRPr="00364ABE" w:rsidRDefault="000D26B8" w:rsidP="006F0872">
      <w:pPr>
        <w:pStyle w:val="ListParagraph"/>
        <w:numPr>
          <w:ilvl w:val="0"/>
          <w:numId w:val="46"/>
        </w:numPr>
        <w:spacing w:after="0" w:line="480" w:lineRule="auto"/>
        <w:ind w:left="1276" w:hanging="142"/>
        <w:jc w:val="both"/>
        <w:rPr>
          <w:sz w:val="28"/>
          <w:szCs w:val="28"/>
          <w:lang w:val="en-US"/>
        </w:rPr>
      </w:pPr>
      <w:r w:rsidRPr="00364ABE">
        <w:rPr>
          <w:bCs/>
          <w:sz w:val="24"/>
          <w:szCs w:val="24"/>
          <w:lang w:eastAsia="zh-CN"/>
        </w:rPr>
        <w:t>Hadis</w:t>
      </w:r>
    </w:p>
    <w:p w14:paraId="508183D9" w14:textId="77777777" w:rsidR="000D26B8" w:rsidRDefault="000D26B8" w:rsidP="006F0872">
      <w:pPr>
        <w:pStyle w:val="BodyText"/>
        <w:spacing w:line="480" w:lineRule="auto"/>
        <w:ind w:left="1560" w:right="262" w:firstLine="425"/>
      </w:pPr>
      <w:r>
        <w:rPr>
          <w:lang w:val="en-US"/>
        </w:rPr>
        <w:t xml:space="preserve">Selain </w:t>
      </w:r>
      <w:r>
        <w:t xml:space="preserve">Al-Qur’an, dasar hukum gadai juga ditegaskan dalam </w:t>
      </w:r>
      <w:r>
        <w:rPr>
          <w:i/>
          <w:iCs/>
        </w:rPr>
        <w:t>hadis</w:t>
      </w:r>
      <w:r>
        <w:t xml:space="preserve"> Nabi Muhammad SAW. Salah satu </w:t>
      </w:r>
      <w:r>
        <w:rPr>
          <w:i/>
          <w:iCs/>
        </w:rPr>
        <w:t>hadis</w:t>
      </w:r>
      <w:r>
        <w:t xml:space="preserve"> yang sering dijadikan rujukan adalah sebagai berikut:</w:t>
      </w:r>
    </w:p>
    <w:p w14:paraId="13ABF4B3" w14:textId="77777777" w:rsidR="000D26B8" w:rsidRPr="006F0872" w:rsidRDefault="00E67F33" w:rsidP="006F0872">
      <w:pPr>
        <w:pStyle w:val="ListParagraph"/>
        <w:keepNext/>
        <w:spacing w:after="0" w:line="360" w:lineRule="auto"/>
        <w:jc w:val="right"/>
        <w:rPr>
          <w:rFonts w:ascii="Traditional Arabic" w:hAnsi="Traditional Arabic" w:cs="Traditional Arabic"/>
          <w:b/>
          <w:bCs/>
          <w:sz w:val="32"/>
          <w:szCs w:val="32"/>
          <w:lang w:val="id"/>
        </w:rPr>
      </w:pPr>
      <w:r>
        <w:rPr>
          <w:rFonts w:ascii="Traditional Arabic" w:hAnsi="Traditional Arabic" w:cs="Traditional Arabic"/>
          <w:sz w:val="28"/>
          <w:szCs w:val="28"/>
        </w:rPr>
        <w:t>ا</w:t>
      </w:r>
      <w:r w:rsidRPr="006F0872">
        <w:rPr>
          <w:rFonts w:ascii="Traditional Arabic" w:hAnsi="Traditional Arabic" w:cs="Traditional Arabic"/>
          <w:b/>
          <w:bCs/>
          <w:sz w:val="32"/>
          <w:szCs w:val="32"/>
        </w:rPr>
        <w:t>شْتَرَى رَسُولُ اللَّهِ صَلَّى اللَّهُ عَلَيْهِ وَسَلَّمَ طَعَامًا مِنْ يَهُودِيٍّ إِلَى أَجَلٍ وَرَهَنَهُ دِرْعَهُ</w:t>
      </w:r>
    </w:p>
    <w:p w14:paraId="46D73AD6" w14:textId="77777777" w:rsidR="00E67F33" w:rsidRPr="000637E0" w:rsidRDefault="00E67F33" w:rsidP="006F0872">
      <w:pPr>
        <w:spacing w:after="120" w:line="240" w:lineRule="auto"/>
        <w:ind w:left="1560" w:right="567"/>
        <w:jc w:val="both"/>
        <w:rPr>
          <w:bCs/>
          <w:i/>
          <w:iCs/>
          <w:lang w:val="id"/>
        </w:rPr>
      </w:pPr>
      <w:r>
        <w:rPr>
          <w:i/>
          <w:sz w:val="24"/>
        </w:rPr>
        <w:t>“Dari Aisyah RA: Sesungguhnya Rasulullah SAW membeli makanan dari seorang Yahudi dengan pembayaran yang ditangguhkan (berjangka) dan beliau menggadaikan baju besinya kepada Yahudi tersebut.” (HR. Bukhari dan Muslim)</w:t>
      </w:r>
      <w:r>
        <w:rPr>
          <w:rStyle w:val="FootnoteReference"/>
        </w:rPr>
        <w:footnoteReference w:id="45"/>
      </w:r>
    </w:p>
    <w:p w14:paraId="49F90C58" w14:textId="77777777" w:rsidR="000637E0" w:rsidRPr="000637E0" w:rsidRDefault="000637E0" w:rsidP="00A52DA8">
      <w:pPr>
        <w:pStyle w:val="BodyText"/>
        <w:spacing w:line="480" w:lineRule="auto"/>
        <w:ind w:left="1560" w:right="262" w:firstLine="425"/>
        <w:jc w:val="both"/>
      </w:pPr>
      <w:r>
        <w:lastRenderedPageBreak/>
        <w:t xml:space="preserve">Dalam </w:t>
      </w:r>
      <w:r>
        <w:rPr>
          <w:i/>
          <w:iCs/>
        </w:rPr>
        <w:t>hadis</w:t>
      </w:r>
      <w:r>
        <w:t xml:space="preserve"> tersebut menjadi dalil kuat bahwa praktik gadai diperbolehkan dalam Islam.</w:t>
      </w:r>
    </w:p>
    <w:p w14:paraId="725B5552" w14:textId="77777777" w:rsidR="00E67F33" w:rsidRPr="006F0872" w:rsidRDefault="00E67F33" w:rsidP="006F0872">
      <w:pPr>
        <w:pStyle w:val="ListParagraph"/>
        <w:numPr>
          <w:ilvl w:val="0"/>
          <w:numId w:val="46"/>
        </w:numPr>
        <w:spacing w:after="0" w:line="480" w:lineRule="auto"/>
        <w:ind w:left="1276" w:hanging="142"/>
        <w:jc w:val="both"/>
        <w:rPr>
          <w:bCs/>
          <w:sz w:val="24"/>
          <w:szCs w:val="24"/>
          <w:lang w:val="en-US"/>
        </w:rPr>
      </w:pPr>
      <w:r>
        <w:rPr>
          <w:bCs/>
          <w:i/>
          <w:iCs/>
          <w:sz w:val="24"/>
          <w:szCs w:val="24"/>
          <w:lang w:eastAsia="zh-CN"/>
        </w:rPr>
        <w:t>Ijma’</w:t>
      </w:r>
      <w:r w:rsidRPr="006F0872">
        <w:rPr>
          <w:bCs/>
          <w:sz w:val="24"/>
          <w:szCs w:val="24"/>
        </w:rPr>
        <w:t xml:space="preserve"> Ulama</w:t>
      </w:r>
    </w:p>
    <w:p w14:paraId="34E52453" w14:textId="77777777" w:rsidR="00E67F33" w:rsidRPr="00146710" w:rsidRDefault="00E67F33" w:rsidP="006F0872">
      <w:pPr>
        <w:pStyle w:val="BodyText"/>
        <w:spacing w:line="480" w:lineRule="auto"/>
        <w:ind w:left="1560" w:right="262" w:firstLine="425"/>
        <w:jc w:val="both"/>
        <w:rPr>
          <w:sz w:val="28"/>
          <w:szCs w:val="28"/>
          <w:lang w:eastAsia="zh-CN"/>
        </w:rPr>
      </w:pPr>
      <w:r w:rsidRPr="00E67F33">
        <w:t>Selain Al-</w:t>
      </w:r>
      <w:r w:rsidRPr="006F0872">
        <w:rPr>
          <w:lang w:val="en-US"/>
        </w:rPr>
        <w:t>Qur’an</w:t>
      </w:r>
      <w:r>
        <w:t xml:space="preserve"> dan </w:t>
      </w:r>
      <w:r>
        <w:rPr>
          <w:i/>
          <w:iCs/>
        </w:rPr>
        <w:t>Hadis</w:t>
      </w:r>
      <w:r>
        <w:t xml:space="preserve">, kebolehan gadai juga didasarkan pada </w:t>
      </w:r>
      <w:r>
        <w:rPr>
          <w:i/>
          <w:iCs/>
        </w:rPr>
        <w:t>ijma’</w:t>
      </w:r>
      <w:r>
        <w:t xml:space="preserve"> (kesepakatan) para ulama. Para fuqaha dari berbagai mazhab sepakat bahwa akad </w:t>
      </w:r>
      <w:r>
        <w:rPr>
          <w:i/>
          <w:iCs/>
        </w:rPr>
        <w:t>rahn</w:t>
      </w:r>
      <w:r>
        <w:t xml:space="preserve"> diperbolehkan sebagai bentuk jaminan utang. Tidak terdapat perbedaan</w:t>
      </w:r>
      <w:r w:rsidRPr="00E67F33">
        <w:rPr>
          <w:spacing w:val="-12"/>
        </w:rPr>
        <w:t xml:space="preserve"> </w:t>
      </w:r>
      <w:r w:rsidRPr="00E67F33">
        <w:t>pendapat</w:t>
      </w:r>
      <w:r w:rsidRPr="00E67F33">
        <w:rPr>
          <w:spacing w:val="-12"/>
        </w:rPr>
        <w:t xml:space="preserve"> </w:t>
      </w:r>
      <w:r w:rsidRPr="00E67F33">
        <w:t>yang</w:t>
      </w:r>
      <w:r w:rsidRPr="00E67F33">
        <w:rPr>
          <w:spacing w:val="-12"/>
        </w:rPr>
        <w:t xml:space="preserve"> </w:t>
      </w:r>
      <w:r w:rsidRPr="00E67F33">
        <w:t>signifikan</w:t>
      </w:r>
      <w:r w:rsidRPr="00E67F33">
        <w:rPr>
          <w:spacing w:val="-12"/>
        </w:rPr>
        <w:t xml:space="preserve"> </w:t>
      </w:r>
      <w:r w:rsidRPr="00E67F33">
        <w:t>mengenai</w:t>
      </w:r>
      <w:r w:rsidRPr="00E67F33">
        <w:rPr>
          <w:spacing w:val="-12"/>
        </w:rPr>
        <w:t xml:space="preserve"> </w:t>
      </w:r>
      <w:r w:rsidRPr="00E67F33">
        <w:t>kebolehannya,</w:t>
      </w:r>
      <w:r w:rsidRPr="00E67F33">
        <w:rPr>
          <w:spacing w:val="-12"/>
        </w:rPr>
        <w:t xml:space="preserve"> </w:t>
      </w:r>
      <w:r w:rsidRPr="00E67F33">
        <w:t>melainkan</w:t>
      </w:r>
      <w:r w:rsidRPr="00E67F33">
        <w:rPr>
          <w:spacing w:val="-12"/>
        </w:rPr>
        <w:t xml:space="preserve"> </w:t>
      </w:r>
      <w:r w:rsidRPr="00E67F33">
        <w:t>hanya pada</w:t>
      </w:r>
      <w:r w:rsidRPr="00E67F33">
        <w:rPr>
          <w:spacing w:val="-13"/>
        </w:rPr>
        <w:t xml:space="preserve"> </w:t>
      </w:r>
      <w:r w:rsidRPr="00E67F33">
        <w:t>aspek</w:t>
      </w:r>
      <w:r w:rsidRPr="00E67F33">
        <w:rPr>
          <w:spacing w:val="-13"/>
        </w:rPr>
        <w:t xml:space="preserve"> </w:t>
      </w:r>
      <w:r w:rsidRPr="00E67F33">
        <w:t>teknis</w:t>
      </w:r>
      <w:r w:rsidRPr="00E67F33">
        <w:rPr>
          <w:spacing w:val="-13"/>
        </w:rPr>
        <w:t xml:space="preserve"> </w:t>
      </w:r>
      <w:r w:rsidRPr="00E67F33">
        <w:t>pelaksanaan,</w:t>
      </w:r>
      <w:r w:rsidRPr="00E67F33">
        <w:rPr>
          <w:spacing w:val="-13"/>
        </w:rPr>
        <w:t xml:space="preserve"> </w:t>
      </w:r>
      <w:r w:rsidRPr="00E67F33">
        <w:t>seperti</w:t>
      </w:r>
      <w:r w:rsidRPr="00E67F33">
        <w:rPr>
          <w:spacing w:val="-13"/>
        </w:rPr>
        <w:t xml:space="preserve"> </w:t>
      </w:r>
      <w:r w:rsidRPr="00E67F33">
        <w:t>pemanfaatan</w:t>
      </w:r>
      <w:r w:rsidRPr="00E67F33">
        <w:rPr>
          <w:spacing w:val="-13"/>
        </w:rPr>
        <w:t xml:space="preserve"> </w:t>
      </w:r>
      <w:r w:rsidRPr="00E67F33">
        <w:t>barang</w:t>
      </w:r>
      <w:r w:rsidRPr="00E67F33">
        <w:rPr>
          <w:spacing w:val="-13"/>
        </w:rPr>
        <w:t xml:space="preserve"> </w:t>
      </w:r>
      <w:r w:rsidRPr="00E67F33">
        <w:t>gadai</w:t>
      </w:r>
      <w:r w:rsidRPr="00E67F33">
        <w:rPr>
          <w:spacing w:val="-13"/>
        </w:rPr>
        <w:t xml:space="preserve"> </w:t>
      </w:r>
      <w:r w:rsidRPr="00E67F33">
        <w:t>dan</w:t>
      </w:r>
      <w:r w:rsidRPr="00E67F33">
        <w:rPr>
          <w:spacing w:val="-13"/>
        </w:rPr>
        <w:t xml:space="preserve"> </w:t>
      </w:r>
      <w:r w:rsidRPr="00E67F33">
        <w:t>tanggung jawab pemeliharaannya.</w:t>
      </w:r>
      <w:r w:rsidRPr="00E67F33">
        <w:rPr>
          <w:spacing w:val="-1"/>
        </w:rPr>
        <w:t xml:space="preserve"> </w:t>
      </w:r>
      <w:r>
        <w:rPr>
          <w:i/>
          <w:iCs/>
        </w:rPr>
        <w:t>Ijma’</w:t>
      </w:r>
      <w:r>
        <w:t xml:space="preserve"> ini memperkuat kedudukan gadai sebagai salah satu akad yang sah dalam </w:t>
      </w:r>
      <w:r>
        <w:rPr>
          <w:i/>
          <w:iCs/>
        </w:rPr>
        <w:t>fiqih</w:t>
      </w:r>
      <w:r>
        <w:t xml:space="preserve"> </w:t>
      </w:r>
      <w:r>
        <w:rPr>
          <w:i/>
          <w:iCs/>
        </w:rPr>
        <w:t>muamalah</w:t>
      </w:r>
      <w:r>
        <w:t xml:space="preserve">. </w:t>
      </w:r>
      <w:r>
        <w:rPr>
          <w:lang w:eastAsia="zh-CN"/>
        </w:rPr>
        <w:t xml:space="preserve">Bahkan, para ulama menegaskan bahwa kebutuhan manusia terhadap jaminan dalam transaksi utang-piutang menjadi salah satu alasan utama disepakatinya kebolehan </w:t>
      </w:r>
      <w:r>
        <w:rPr>
          <w:i/>
          <w:iCs/>
          <w:lang w:eastAsia="zh-CN"/>
        </w:rPr>
        <w:t>rahn</w:t>
      </w:r>
      <w:r>
        <w:rPr>
          <w:lang w:eastAsia="zh-CN"/>
        </w:rPr>
        <w:t>, karena dapat memberikan rasa aman dan mencegah terjadinya sengketa</w:t>
      </w:r>
      <w:r w:rsidRPr="00146710">
        <w:rPr>
          <w:lang w:eastAsia="zh-CN"/>
        </w:rPr>
        <w:t>.</w:t>
      </w:r>
      <w:r>
        <w:rPr>
          <w:rStyle w:val="FootnoteReference"/>
          <w:lang w:val="en-US" w:eastAsia="zh-CN"/>
        </w:rPr>
        <w:footnoteReference w:id="46"/>
      </w:r>
      <w:r>
        <w:rPr>
          <w:lang w:eastAsia="zh-CN"/>
        </w:rPr>
        <w:t xml:space="preserve"> Para ulama sepakat (</w:t>
      </w:r>
      <w:r>
        <w:rPr>
          <w:i/>
          <w:iCs/>
          <w:lang w:eastAsia="zh-CN"/>
        </w:rPr>
        <w:t>Ijma’</w:t>
      </w:r>
      <w:r>
        <w:rPr>
          <w:lang w:eastAsia="zh-CN"/>
        </w:rPr>
        <w:t xml:space="preserve">) bahwa akad </w:t>
      </w:r>
      <w:r>
        <w:rPr>
          <w:i/>
          <w:iCs/>
          <w:lang w:eastAsia="zh-CN"/>
        </w:rPr>
        <w:t>rahn</w:t>
      </w:r>
      <w:r>
        <w:rPr>
          <w:lang w:eastAsia="zh-CN"/>
        </w:rPr>
        <w:t xml:space="preserve"> diperbolehkan karena mengandung kemaslahatan </w:t>
      </w:r>
      <w:r w:rsidRPr="00146710">
        <w:rPr>
          <w:lang w:eastAsia="zh-CN"/>
        </w:rPr>
        <w:t>bagi kedua belah pihak dalam transaksi hutang-piutang.</w:t>
      </w:r>
    </w:p>
    <w:p w14:paraId="55AF4F9B" w14:textId="77777777" w:rsidR="00E67F33" w:rsidRPr="00293E2A" w:rsidRDefault="00E67F33" w:rsidP="00293E2A">
      <w:pPr>
        <w:spacing w:after="0" w:line="480" w:lineRule="auto"/>
        <w:rPr>
          <w:b/>
          <w:bCs/>
          <w:sz w:val="24"/>
          <w:szCs w:val="24"/>
          <w:lang w:val="fi-FI" w:eastAsia="zh-CN"/>
        </w:rPr>
      </w:pPr>
      <w:r>
        <w:rPr>
          <w:b/>
          <w:sz w:val="24"/>
        </w:rPr>
        <w:t xml:space="preserve">B.    </w:t>
      </w:r>
      <w:r w:rsidRPr="00146710">
        <w:rPr>
          <w:b/>
          <w:sz w:val="24"/>
          <w:szCs w:val="24"/>
        </w:rPr>
        <w:t>Rukun</w:t>
      </w:r>
      <w:r>
        <w:rPr>
          <w:b/>
          <w:sz w:val="24"/>
        </w:rPr>
        <w:t xml:space="preserve"> dan Syarat Gadai (</w:t>
      </w:r>
      <w:r>
        <w:rPr>
          <w:b/>
          <w:i/>
          <w:iCs/>
          <w:sz w:val="24"/>
        </w:rPr>
        <w:t>Rahn</w:t>
      </w:r>
      <w:r>
        <w:rPr>
          <w:b/>
          <w:sz w:val="24"/>
        </w:rPr>
        <w:t>)</w:t>
      </w:r>
    </w:p>
    <w:p w14:paraId="418DC3C7" w14:textId="77777777" w:rsidR="000852C7" w:rsidRDefault="00061AE3" w:rsidP="00146710">
      <w:pPr>
        <w:ind w:left="567" w:hanging="141"/>
      </w:pPr>
      <w:r>
        <w:rPr>
          <w:b/>
          <w:sz w:val="24"/>
        </w:rPr>
        <w:t xml:space="preserve">1.    </w:t>
      </w:r>
      <w:r w:rsidRPr="00146710">
        <w:rPr>
          <w:b/>
          <w:sz w:val="24"/>
          <w:szCs w:val="24"/>
        </w:rPr>
        <w:t>Rukun</w:t>
      </w:r>
      <w:r>
        <w:rPr>
          <w:b/>
          <w:sz w:val="24"/>
        </w:rPr>
        <w:t xml:space="preserve"> Gadai (</w:t>
      </w:r>
      <w:r>
        <w:rPr>
          <w:b/>
          <w:i/>
          <w:iCs/>
          <w:sz w:val="24"/>
        </w:rPr>
        <w:t>Rahn</w:t>
      </w:r>
      <w:r>
        <w:rPr>
          <w:b/>
          <w:sz w:val="24"/>
        </w:rPr>
        <w:t>)</w:t>
      </w:r>
    </w:p>
    <w:p w14:paraId="769C744B" w14:textId="77777777" w:rsidR="00E67F33" w:rsidRPr="009511C4" w:rsidRDefault="00E67F33" w:rsidP="00146710">
      <w:pPr>
        <w:pStyle w:val="ListParagraph"/>
        <w:spacing w:after="0" w:line="480" w:lineRule="auto"/>
        <w:ind w:left="851" w:firstLine="720"/>
        <w:jc w:val="both"/>
        <w:rPr>
          <w:sz w:val="24"/>
          <w:szCs w:val="24"/>
          <w:lang w:val="fi-FI" w:eastAsia="zh-CN"/>
        </w:rPr>
      </w:pPr>
      <w:r w:rsidRPr="009511C4">
        <w:rPr>
          <w:sz w:val="24"/>
          <w:szCs w:val="24"/>
          <w:lang w:val="fi-FI" w:eastAsia="zh-CN"/>
        </w:rPr>
        <w:lastRenderedPageBreak/>
        <w:t xml:space="preserve">Rukun </w:t>
      </w:r>
      <w:r w:rsidRPr="00146710">
        <w:rPr>
          <w:bCs/>
          <w:sz w:val="24"/>
          <w:szCs w:val="24"/>
          <w:lang w:val="fi-FI"/>
        </w:rPr>
        <w:t>gadai</w:t>
      </w:r>
      <w:r>
        <w:rPr>
          <w:sz w:val="24"/>
          <w:szCs w:val="24"/>
          <w:lang w:val="fi-FI" w:eastAsia="zh-CN"/>
        </w:rPr>
        <w:t xml:space="preserve"> secara umum, dalam </w:t>
      </w:r>
      <w:r>
        <w:rPr>
          <w:i/>
          <w:iCs/>
          <w:sz w:val="24"/>
          <w:szCs w:val="24"/>
          <w:lang w:val="fi-FI" w:eastAsia="zh-CN"/>
        </w:rPr>
        <w:t>fiqih</w:t>
      </w:r>
      <w:r>
        <w:rPr>
          <w:sz w:val="24"/>
          <w:szCs w:val="24"/>
          <w:lang w:val="fi-FI" w:eastAsia="zh-CN"/>
        </w:rPr>
        <w:t xml:space="preserve"> </w:t>
      </w:r>
      <w:r>
        <w:rPr>
          <w:i/>
          <w:iCs/>
          <w:sz w:val="24"/>
          <w:szCs w:val="24"/>
          <w:lang w:val="fi-FI" w:eastAsia="zh-CN"/>
        </w:rPr>
        <w:t>muamalah</w:t>
      </w:r>
      <w:r>
        <w:rPr>
          <w:sz w:val="24"/>
          <w:szCs w:val="24"/>
          <w:lang w:val="fi-FI" w:eastAsia="zh-CN"/>
        </w:rPr>
        <w:t xml:space="preserve"> meliputi empat unsur utama, yaitu:</w:t>
      </w:r>
      <w:r>
        <w:rPr>
          <w:rStyle w:val="FootnoteReference"/>
          <w:sz w:val="24"/>
          <w:szCs w:val="24"/>
          <w:lang w:val="fi-FI" w:eastAsia="zh-CN"/>
        </w:rPr>
        <w:footnoteReference w:id="47"/>
      </w:r>
    </w:p>
    <w:p w14:paraId="6B265AA1" w14:textId="77777777" w:rsidR="00E67F33" w:rsidRPr="00146710" w:rsidRDefault="00E67F33" w:rsidP="00146710">
      <w:pPr>
        <w:pStyle w:val="ListParagraph"/>
        <w:widowControl w:val="0"/>
        <w:tabs>
          <w:tab w:val="left" w:pos="1903"/>
        </w:tabs>
        <w:autoSpaceDE w:val="0"/>
        <w:autoSpaceDN w:val="0"/>
        <w:spacing w:after="60" w:line="360" w:lineRule="auto"/>
        <w:ind w:left="1843" w:hanging="709"/>
        <w:contextualSpacing w:val="0"/>
        <w:jc w:val="both"/>
        <w:rPr>
          <w:bCs/>
          <w:sz w:val="24"/>
          <w:szCs w:val="24"/>
        </w:rPr>
      </w:pPr>
      <w:r>
        <w:rPr>
          <w:bCs/>
          <w:sz w:val="24"/>
        </w:rPr>
        <w:t xml:space="preserve">a.   </w:t>
      </w:r>
      <w:r>
        <w:rPr>
          <w:bCs/>
          <w:i/>
          <w:iCs/>
          <w:sz w:val="24"/>
        </w:rPr>
        <w:t>Rahin</w:t>
      </w:r>
      <w:r>
        <w:rPr>
          <w:bCs/>
          <w:sz w:val="24"/>
        </w:rPr>
        <w:t xml:space="preserve"> (pemberi gadai)</w:t>
      </w:r>
    </w:p>
    <w:p w14:paraId="396FB638" w14:textId="77777777" w:rsidR="00E67F33" w:rsidRPr="00146710" w:rsidRDefault="00E67F33" w:rsidP="00146710">
      <w:pPr>
        <w:pStyle w:val="BodyText"/>
        <w:spacing w:line="480" w:lineRule="auto"/>
        <w:ind w:left="1560" w:right="262" w:firstLine="425"/>
        <w:jc w:val="both"/>
        <w:rPr>
          <w:bCs/>
        </w:rPr>
      </w:pPr>
      <w:r>
        <w:rPr>
          <w:bCs/>
          <w:i/>
          <w:iCs/>
        </w:rPr>
        <w:t>Rahin</w:t>
      </w:r>
      <w:r>
        <w:rPr>
          <w:bCs/>
        </w:rPr>
        <w:t xml:space="preserve"> adalah pihak yang memiliki utang dan menyerahkan barang sebagai jaminan kepada pihak lain. </w:t>
      </w:r>
      <w:r>
        <w:rPr>
          <w:bCs/>
          <w:i/>
          <w:iCs/>
        </w:rPr>
        <w:t>Rahin</w:t>
      </w:r>
      <w:r>
        <w:rPr>
          <w:bCs/>
        </w:rPr>
        <w:t xml:space="preserve"> harus merupakan orang yang cakap hukum (ahliyah al-ada’), yaitu memiliki kemampuan bertindak secara hukum, baik dari segi usia maupun akal.</w:t>
      </w:r>
      <w:r>
        <w:rPr>
          <w:rStyle w:val="FootnoteReference"/>
        </w:rPr>
        <w:footnoteReference w:id="48"/>
      </w:r>
    </w:p>
    <w:p w14:paraId="0DAE5332" w14:textId="77777777" w:rsidR="00E67F33" w:rsidRPr="00146710" w:rsidRDefault="00E67F33" w:rsidP="00146710">
      <w:pPr>
        <w:pStyle w:val="ListParagraph"/>
        <w:widowControl w:val="0"/>
        <w:tabs>
          <w:tab w:val="left" w:pos="1905"/>
        </w:tabs>
        <w:autoSpaceDE w:val="0"/>
        <w:autoSpaceDN w:val="0"/>
        <w:spacing w:after="60" w:line="360" w:lineRule="auto"/>
        <w:ind w:left="1843" w:hanging="709"/>
        <w:contextualSpacing w:val="0"/>
        <w:jc w:val="both"/>
        <w:rPr>
          <w:bCs/>
          <w:sz w:val="24"/>
        </w:rPr>
      </w:pPr>
      <w:r>
        <w:rPr>
          <w:bCs/>
          <w:sz w:val="24"/>
        </w:rPr>
        <w:t xml:space="preserve">b.    </w:t>
      </w:r>
      <w:r>
        <w:rPr>
          <w:bCs/>
          <w:i/>
          <w:iCs/>
          <w:sz w:val="24"/>
        </w:rPr>
        <w:t>Murtahin</w:t>
      </w:r>
      <w:r>
        <w:rPr>
          <w:bCs/>
          <w:sz w:val="24"/>
        </w:rPr>
        <w:t xml:space="preserve"> (penerima gadai)</w:t>
      </w:r>
    </w:p>
    <w:p w14:paraId="73BA5843" w14:textId="77777777" w:rsidR="00E67F33" w:rsidRPr="00146710" w:rsidRDefault="00E67F33" w:rsidP="00146710">
      <w:pPr>
        <w:pStyle w:val="BodyText"/>
        <w:spacing w:line="480" w:lineRule="auto"/>
        <w:ind w:left="1560" w:right="262" w:firstLine="425"/>
        <w:jc w:val="both"/>
        <w:rPr>
          <w:bCs/>
          <w:lang w:eastAsia="zh-CN"/>
        </w:rPr>
      </w:pPr>
      <w:r>
        <w:rPr>
          <w:bCs/>
          <w:i/>
          <w:iCs/>
        </w:rPr>
        <w:t>Murtahin</w:t>
      </w:r>
      <w:r>
        <w:rPr>
          <w:bCs/>
        </w:rPr>
        <w:t xml:space="preserve"> adalah pihak yang memberikan utang dan menerima barang jaminan. Dalam hal ini, </w:t>
      </w:r>
      <w:r>
        <w:rPr>
          <w:i/>
          <w:iCs/>
        </w:rPr>
        <w:t>murtahin</w:t>
      </w:r>
      <w:r>
        <w:rPr>
          <w:bCs/>
        </w:rPr>
        <w:t xml:space="preserve"> berhak menahan barang gadai sampai utang dilunasi oleh </w:t>
      </w:r>
      <w:r>
        <w:rPr>
          <w:bCs/>
          <w:i/>
          <w:iCs/>
        </w:rPr>
        <w:t>rahin</w:t>
      </w:r>
      <w:r>
        <w:rPr>
          <w:bCs/>
        </w:rPr>
        <w:t>.</w:t>
      </w:r>
      <w:r>
        <w:rPr>
          <w:rStyle w:val="FootnoteReference"/>
        </w:rPr>
        <w:footnoteReference w:id="49"/>
      </w:r>
    </w:p>
    <w:p w14:paraId="4ED8FDE5" w14:textId="77777777" w:rsidR="00E67F33" w:rsidRPr="00146710" w:rsidRDefault="00E67F33" w:rsidP="00146710">
      <w:pPr>
        <w:pStyle w:val="ListParagraph"/>
        <w:widowControl w:val="0"/>
        <w:tabs>
          <w:tab w:val="left" w:pos="1903"/>
        </w:tabs>
        <w:autoSpaceDE w:val="0"/>
        <w:autoSpaceDN w:val="0"/>
        <w:spacing w:after="60" w:line="360" w:lineRule="auto"/>
        <w:ind w:left="1843" w:hanging="709"/>
        <w:contextualSpacing w:val="0"/>
        <w:jc w:val="both"/>
        <w:rPr>
          <w:bCs/>
          <w:sz w:val="24"/>
          <w:szCs w:val="24"/>
        </w:rPr>
      </w:pPr>
      <w:r>
        <w:rPr>
          <w:bCs/>
          <w:sz w:val="24"/>
        </w:rPr>
        <w:t xml:space="preserve">c.    </w:t>
      </w:r>
      <w:r>
        <w:rPr>
          <w:bCs/>
          <w:i/>
          <w:iCs/>
          <w:sz w:val="24"/>
        </w:rPr>
        <w:t>Marhun</w:t>
      </w:r>
      <w:r>
        <w:rPr>
          <w:bCs/>
          <w:sz w:val="24"/>
        </w:rPr>
        <w:t xml:space="preserve"> (barang yang digadaikan)</w:t>
      </w:r>
    </w:p>
    <w:p w14:paraId="75912842" w14:textId="77777777" w:rsidR="00E67F33" w:rsidRPr="00146710" w:rsidRDefault="00E67F33" w:rsidP="00146710">
      <w:pPr>
        <w:pStyle w:val="BodyText"/>
        <w:spacing w:line="480" w:lineRule="auto"/>
        <w:ind w:left="1560" w:right="262" w:firstLine="425"/>
        <w:jc w:val="both"/>
        <w:rPr>
          <w:bCs/>
          <w:lang w:eastAsia="zh-CN"/>
        </w:rPr>
      </w:pPr>
      <w:r>
        <w:rPr>
          <w:bCs/>
          <w:i/>
          <w:iCs/>
        </w:rPr>
        <w:t>Marhun</w:t>
      </w:r>
      <w:r>
        <w:rPr>
          <w:bCs/>
        </w:rPr>
        <w:t xml:space="preserve"> adalah objek atau barang yang dijadikan jaminan utang. Barang tersebut harus </w:t>
      </w:r>
      <w:r w:rsidRPr="00146710">
        <w:t>memiliki</w:t>
      </w:r>
      <w:r>
        <w:rPr>
          <w:bCs/>
        </w:rPr>
        <w:t xml:space="preserve"> nilai ekonomis, dapat diperjualbelikan, dan sah menurut </w:t>
      </w:r>
      <w:r>
        <w:rPr>
          <w:bCs/>
          <w:i/>
          <w:iCs/>
        </w:rPr>
        <w:t>syariat</w:t>
      </w:r>
      <w:r>
        <w:rPr>
          <w:bCs/>
        </w:rPr>
        <w:t xml:space="preserve"> untuk dijadikan objek </w:t>
      </w:r>
      <w:r w:rsidRPr="00146710">
        <w:rPr>
          <w:bCs/>
        </w:rPr>
        <w:t>akad.</w:t>
      </w:r>
      <w:r>
        <w:rPr>
          <w:rStyle w:val="FootnoteReference"/>
        </w:rPr>
        <w:footnoteReference w:id="50"/>
      </w:r>
    </w:p>
    <w:p w14:paraId="5CC265A9" w14:textId="77777777" w:rsidR="003732BA" w:rsidRPr="00146710" w:rsidRDefault="00E67F33" w:rsidP="00146710">
      <w:pPr>
        <w:pStyle w:val="ListParagraph"/>
        <w:widowControl w:val="0"/>
        <w:tabs>
          <w:tab w:val="left" w:pos="1905"/>
        </w:tabs>
        <w:autoSpaceDE w:val="0"/>
        <w:autoSpaceDN w:val="0"/>
        <w:spacing w:after="60" w:line="360" w:lineRule="auto"/>
        <w:ind w:left="1843" w:hanging="709"/>
        <w:contextualSpacing w:val="0"/>
        <w:jc w:val="both"/>
        <w:rPr>
          <w:bCs/>
          <w:sz w:val="24"/>
          <w:szCs w:val="24"/>
        </w:rPr>
      </w:pPr>
      <w:r>
        <w:rPr>
          <w:bCs/>
          <w:sz w:val="24"/>
        </w:rPr>
        <w:t xml:space="preserve">d.    </w:t>
      </w:r>
      <w:r>
        <w:rPr>
          <w:bCs/>
          <w:i/>
          <w:iCs/>
          <w:sz w:val="24"/>
        </w:rPr>
        <w:t>Marhun</w:t>
      </w:r>
      <w:r>
        <w:rPr>
          <w:bCs/>
          <w:sz w:val="24"/>
        </w:rPr>
        <w:t xml:space="preserve"> </w:t>
      </w:r>
      <w:r w:rsidRPr="00364ABE">
        <w:rPr>
          <w:bCs/>
          <w:i/>
          <w:iCs/>
          <w:sz w:val="24"/>
        </w:rPr>
        <w:t>bih</w:t>
      </w:r>
      <w:r>
        <w:rPr>
          <w:bCs/>
          <w:sz w:val="24"/>
        </w:rPr>
        <w:t xml:space="preserve"> (utang)</w:t>
      </w:r>
    </w:p>
    <w:p w14:paraId="28C2DDA3" w14:textId="77777777" w:rsidR="00E67F33" w:rsidRPr="00146710" w:rsidRDefault="003732BA" w:rsidP="00146710">
      <w:pPr>
        <w:pStyle w:val="BodyText"/>
        <w:spacing w:line="480" w:lineRule="auto"/>
        <w:ind w:left="1560" w:right="262" w:firstLine="425"/>
        <w:jc w:val="both"/>
        <w:rPr>
          <w:bCs/>
        </w:rPr>
      </w:pPr>
      <w:r>
        <w:rPr>
          <w:bCs/>
          <w:i/>
          <w:iCs/>
        </w:rPr>
        <w:t>Marhun</w:t>
      </w:r>
      <w:r>
        <w:rPr>
          <w:bCs/>
        </w:rPr>
        <w:t xml:space="preserve"> </w:t>
      </w:r>
      <w:r w:rsidRPr="00146710">
        <w:t>bih</w:t>
      </w:r>
      <w:r>
        <w:rPr>
          <w:bCs/>
        </w:rPr>
        <w:t xml:space="preserve"> adalah utang yang dijamin dengan barang gadai. </w:t>
      </w:r>
      <w:r>
        <w:rPr>
          <w:bCs/>
        </w:rPr>
        <w:lastRenderedPageBreak/>
        <w:t xml:space="preserve">Utang tersebut harus jelas jumlahnya dan merupakan kewajiban yang harus dipenuhi oleh </w:t>
      </w:r>
      <w:r>
        <w:rPr>
          <w:bCs/>
          <w:i/>
          <w:iCs/>
        </w:rPr>
        <w:t>rahin</w:t>
      </w:r>
      <w:r>
        <w:rPr>
          <w:bCs/>
        </w:rPr>
        <w:t>.</w:t>
      </w:r>
      <w:r>
        <w:rPr>
          <w:rStyle w:val="FootnoteReference"/>
        </w:rPr>
        <w:footnoteReference w:id="51"/>
      </w:r>
    </w:p>
    <w:p w14:paraId="56BD7681" w14:textId="77777777" w:rsidR="00E67F33" w:rsidRPr="00146710" w:rsidRDefault="00E67F33" w:rsidP="00146710">
      <w:pPr>
        <w:pStyle w:val="ListParagraph"/>
        <w:widowControl w:val="0"/>
        <w:tabs>
          <w:tab w:val="left" w:pos="1903"/>
        </w:tabs>
        <w:autoSpaceDE w:val="0"/>
        <w:autoSpaceDN w:val="0"/>
        <w:spacing w:after="60" w:line="360" w:lineRule="auto"/>
        <w:ind w:left="1843" w:hanging="709"/>
        <w:contextualSpacing w:val="0"/>
        <w:jc w:val="both"/>
        <w:rPr>
          <w:bCs/>
          <w:sz w:val="24"/>
          <w:szCs w:val="24"/>
        </w:rPr>
      </w:pPr>
      <w:r>
        <w:rPr>
          <w:bCs/>
          <w:sz w:val="24"/>
        </w:rPr>
        <w:t xml:space="preserve">e.    </w:t>
      </w:r>
      <w:r>
        <w:rPr>
          <w:bCs/>
          <w:i/>
          <w:iCs/>
          <w:sz w:val="24"/>
        </w:rPr>
        <w:t>Shighat</w:t>
      </w:r>
      <w:r>
        <w:rPr>
          <w:bCs/>
          <w:sz w:val="24"/>
        </w:rPr>
        <w:t xml:space="preserve"> (</w:t>
      </w:r>
      <w:r>
        <w:rPr>
          <w:bCs/>
          <w:i/>
          <w:iCs/>
          <w:sz w:val="24"/>
        </w:rPr>
        <w:t>ijab</w:t>
      </w:r>
      <w:r>
        <w:rPr>
          <w:bCs/>
          <w:sz w:val="24"/>
        </w:rPr>
        <w:t xml:space="preserve"> dan </w:t>
      </w:r>
      <w:r>
        <w:rPr>
          <w:bCs/>
          <w:i/>
          <w:iCs/>
          <w:sz w:val="24"/>
        </w:rPr>
        <w:t>qabul</w:t>
      </w:r>
      <w:r>
        <w:rPr>
          <w:bCs/>
          <w:sz w:val="24"/>
        </w:rPr>
        <w:t>)</w:t>
      </w:r>
    </w:p>
    <w:p w14:paraId="3D7806DC" w14:textId="77777777" w:rsidR="00E67F33" w:rsidRPr="00146710" w:rsidRDefault="00E67F33" w:rsidP="00146710">
      <w:pPr>
        <w:pStyle w:val="BodyText"/>
        <w:spacing w:line="480" w:lineRule="auto"/>
        <w:ind w:left="1560" w:right="262" w:firstLine="425"/>
        <w:jc w:val="both"/>
        <w:rPr>
          <w:bCs/>
        </w:rPr>
      </w:pPr>
      <w:r>
        <w:rPr>
          <w:bCs/>
          <w:i/>
          <w:iCs/>
        </w:rPr>
        <w:t>Shighat</w:t>
      </w:r>
      <w:r>
        <w:rPr>
          <w:bCs/>
        </w:rPr>
        <w:t xml:space="preserve"> </w:t>
      </w:r>
      <w:r w:rsidRPr="00146710">
        <w:t>merupakan</w:t>
      </w:r>
      <w:r>
        <w:rPr>
          <w:bCs/>
        </w:rPr>
        <w:t xml:space="preserve"> pernyataan kehendak dari kedua belah pihak yang menunjukkan adanya kesepakatan dalam akad gadai. </w:t>
      </w:r>
      <w:r>
        <w:rPr>
          <w:bCs/>
          <w:i/>
          <w:iCs/>
        </w:rPr>
        <w:t>Ijab</w:t>
      </w:r>
      <w:r>
        <w:rPr>
          <w:bCs/>
        </w:rPr>
        <w:t xml:space="preserve"> dan </w:t>
      </w:r>
      <w:r>
        <w:rPr>
          <w:bCs/>
          <w:i/>
          <w:iCs/>
        </w:rPr>
        <w:t>qabul</w:t>
      </w:r>
      <w:r>
        <w:rPr>
          <w:bCs/>
        </w:rPr>
        <w:t xml:space="preserve"> dapat dilakukan secara lisan, tulisan, maupun perbuatan yang menunjukkan kesepakatan.</w:t>
      </w:r>
      <w:r>
        <w:rPr>
          <w:rStyle w:val="FootnoteReference"/>
        </w:rPr>
        <w:footnoteReference w:id="52"/>
      </w:r>
    </w:p>
    <w:p w14:paraId="40ABF126" w14:textId="77777777" w:rsidR="003732BA" w:rsidRPr="009511C4" w:rsidRDefault="003732BA" w:rsidP="00146710">
      <w:pPr>
        <w:ind w:left="567" w:hanging="141"/>
        <w:rPr>
          <w:sz w:val="24"/>
          <w:szCs w:val="24"/>
          <w:lang w:val="id"/>
        </w:rPr>
      </w:pPr>
      <w:r>
        <w:rPr>
          <w:b/>
          <w:sz w:val="24"/>
        </w:rPr>
        <w:t xml:space="preserve">2.    </w:t>
      </w:r>
      <w:r w:rsidRPr="00146710">
        <w:rPr>
          <w:b/>
          <w:sz w:val="24"/>
          <w:szCs w:val="24"/>
        </w:rPr>
        <w:t>Syarat</w:t>
      </w:r>
      <w:r>
        <w:rPr>
          <w:b/>
          <w:sz w:val="24"/>
        </w:rPr>
        <w:t xml:space="preserve"> Gadai (</w:t>
      </w:r>
      <w:r>
        <w:rPr>
          <w:b/>
          <w:i/>
          <w:iCs/>
          <w:sz w:val="24"/>
        </w:rPr>
        <w:t>Rahn</w:t>
      </w:r>
      <w:r>
        <w:rPr>
          <w:b/>
          <w:sz w:val="24"/>
        </w:rPr>
        <w:t>)</w:t>
      </w:r>
    </w:p>
    <w:p w14:paraId="1F4F26BC" w14:textId="77777777" w:rsidR="000852C7" w:rsidRDefault="00061AE3" w:rsidP="00146710">
      <w:pPr>
        <w:pStyle w:val="ListParagraph"/>
        <w:spacing w:after="0" w:line="480" w:lineRule="auto"/>
        <w:ind w:left="851" w:firstLine="720"/>
        <w:jc w:val="both"/>
      </w:pPr>
      <w:r>
        <w:rPr>
          <w:sz w:val="24"/>
        </w:rPr>
        <w:t>Selain rukun, terdapat pula syarat-syarat yang harus dipenuhi agar akad gadai sah menurut hukum Islam, yaitu:</w:t>
      </w:r>
      <w:r>
        <w:rPr>
          <w:rStyle w:val="FootnoteReference"/>
          <w:sz w:val="24"/>
        </w:rPr>
        <w:footnoteReference w:id="53"/>
      </w:r>
    </w:p>
    <w:p w14:paraId="3A8DAB4D" w14:textId="77777777" w:rsidR="003732BA" w:rsidRPr="00146710" w:rsidRDefault="003732BA" w:rsidP="00146710">
      <w:pPr>
        <w:pStyle w:val="ListParagraph"/>
        <w:widowControl w:val="0"/>
        <w:tabs>
          <w:tab w:val="left" w:pos="1905"/>
        </w:tabs>
        <w:autoSpaceDE w:val="0"/>
        <w:autoSpaceDN w:val="0"/>
        <w:spacing w:after="60" w:line="360" w:lineRule="auto"/>
        <w:ind w:left="1843" w:hanging="709"/>
        <w:contextualSpacing w:val="0"/>
        <w:jc w:val="both"/>
        <w:rPr>
          <w:bCs/>
          <w:sz w:val="24"/>
        </w:rPr>
      </w:pPr>
      <w:r>
        <w:rPr>
          <w:bCs/>
          <w:sz w:val="24"/>
        </w:rPr>
        <w:t>a.    Syarat bagi para pihak (</w:t>
      </w:r>
      <w:r>
        <w:rPr>
          <w:bCs/>
          <w:i/>
          <w:iCs/>
          <w:sz w:val="24"/>
        </w:rPr>
        <w:t>Rahin</w:t>
      </w:r>
      <w:r>
        <w:rPr>
          <w:bCs/>
          <w:sz w:val="24"/>
        </w:rPr>
        <w:t xml:space="preserve"> dan </w:t>
      </w:r>
      <w:r>
        <w:rPr>
          <w:bCs/>
          <w:i/>
          <w:iCs/>
          <w:sz w:val="24"/>
        </w:rPr>
        <w:t>Murtahin</w:t>
      </w:r>
      <w:r>
        <w:rPr>
          <w:bCs/>
          <w:sz w:val="24"/>
        </w:rPr>
        <w:t>)</w:t>
      </w:r>
    </w:p>
    <w:p w14:paraId="67F17ADE" w14:textId="77777777" w:rsidR="003732BA" w:rsidRPr="003732BA" w:rsidRDefault="003732BA" w:rsidP="00146710">
      <w:pPr>
        <w:pStyle w:val="BodyText"/>
        <w:spacing w:line="480" w:lineRule="auto"/>
        <w:ind w:left="1560" w:right="262" w:firstLine="425"/>
        <w:jc w:val="both"/>
      </w:pPr>
      <w:r>
        <w:t>Kedua pihak harus memiliki kecakapan hukum, yaitu berakal, baligh, dan tidak berada di bawah paksaan. Hal ini penting untuk memastikan bahwa akad dilakukan secara sadar dan sukarela.</w:t>
      </w:r>
      <w:r>
        <w:rPr>
          <w:rStyle w:val="FootnoteReference"/>
        </w:rPr>
        <w:footnoteReference w:id="54"/>
      </w:r>
    </w:p>
    <w:p w14:paraId="360384F2" w14:textId="77777777" w:rsidR="003732BA" w:rsidRPr="00146710" w:rsidRDefault="003732BA" w:rsidP="00146710">
      <w:pPr>
        <w:pStyle w:val="ListParagraph"/>
        <w:widowControl w:val="0"/>
        <w:tabs>
          <w:tab w:val="left" w:pos="1905"/>
        </w:tabs>
        <w:autoSpaceDE w:val="0"/>
        <w:autoSpaceDN w:val="0"/>
        <w:spacing w:after="60" w:line="360" w:lineRule="auto"/>
        <w:ind w:left="1843" w:hanging="709"/>
        <w:contextualSpacing w:val="0"/>
        <w:jc w:val="both"/>
        <w:rPr>
          <w:bCs/>
          <w:sz w:val="24"/>
        </w:rPr>
      </w:pPr>
      <w:r>
        <w:rPr>
          <w:bCs/>
          <w:sz w:val="24"/>
        </w:rPr>
        <w:t>b.    Syarat terhadap barang gadai (</w:t>
      </w:r>
      <w:r>
        <w:rPr>
          <w:bCs/>
          <w:i/>
          <w:iCs/>
          <w:sz w:val="24"/>
        </w:rPr>
        <w:t>Marhun</w:t>
      </w:r>
      <w:r>
        <w:rPr>
          <w:bCs/>
          <w:sz w:val="24"/>
        </w:rPr>
        <w:t>)</w:t>
      </w:r>
    </w:p>
    <w:p w14:paraId="400FF9C7" w14:textId="77777777" w:rsidR="003732BA" w:rsidRDefault="003732BA" w:rsidP="00146710">
      <w:pPr>
        <w:pStyle w:val="BodyText"/>
        <w:spacing w:line="480" w:lineRule="auto"/>
        <w:ind w:left="1560" w:right="262" w:firstLine="425"/>
        <w:jc w:val="both"/>
      </w:pPr>
      <w:r>
        <w:t>Barang yang dijadikan jaminan harus memenuhi beberapa ketentuan, antara lain:</w:t>
      </w:r>
      <w:r>
        <w:rPr>
          <w:rStyle w:val="FootnoteReference"/>
        </w:rPr>
        <w:footnoteReference w:id="55"/>
      </w:r>
    </w:p>
    <w:p w14:paraId="3FEE142B" w14:textId="2C6B3DA5" w:rsidR="003732BA" w:rsidRDefault="003732BA" w:rsidP="00146710">
      <w:pPr>
        <w:pStyle w:val="ListParagraph"/>
        <w:widowControl w:val="0"/>
        <w:tabs>
          <w:tab w:val="left" w:pos="1905"/>
        </w:tabs>
        <w:autoSpaceDE w:val="0"/>
        <w:autoSpaceDN w:val="0"/>
        <w:spacing w:after="60" w:line="360" w:lineRule="auto"/>
        <w:ind w:left="1985" w:hanging="360"/>
        <w:jc w:val="both"/>
        <w:rPr>
          <w:sz w:val="24"/>
          <w:szCs w:val="24"/>
          <w:lang w:val="id"/>
        </w:rPr>
      </w:pPr>
      <w:r>
        <w:rPr>
          <w:sz w:val="24"/>
        </w:rPr>
        <w:t>1)   Memiliki nilai ekonomis</w:t>
      </w:r>
    </w:p>
    <w:p w14:paraId="2B889D66" w14:textId="3DD195C3" w:rsidR="003732BA" w:rsidRDefault="003732BA" w:rsidP="00146710">
      <w:pPr>
        <w:pStyle w:val="ListParagraph"/>
        <w:widowControl w:val="0"/>
        <w:tabs>
          <w:tab w:val="left" w:pos="1905"/>
        </w:tabs>
        <w:autoSpaceDE w:val="0"/>
        <w:autoSpaceDN w:val="0"/>
        <w:spacing w:after="60" w:line="360" w:lineRule="auto"/>
        <w:ind w:left="1985" w:hanging="360"/>
        <w:jc w:val="both"/>
        <w:rPr>
          <w:sz w:val="24"/>
          <w:szCs w:val="24"/>
          <w:lang w:val="id"/>
        </w:rPr>
      </w:pPr>
      <w:r>
        <w:rPr>
          <w:sz w:val="24"/>
        </w:rPr>
        <w:lastRenderedPageBreak/>
        <w:t xml:space="preserve">2)   Dapat diserahkan dan dikuasai oleh </w:t>
      </w:r>
      <w:r>
        <w:rPr>
          <w:i/>
          <w:iCs/>
          <w:sz w:val="24"/>
        </w:rPr>
        <w:t>murtahin</w:t>
      </w:r>
    </w:p>
    <w:p w14:paraId="330B1B7C" w14:textId="089456C6" w:rsidR="003732BA" w:rsidRDefault="003732BA" w:rsidP="00146710">
      <w:pPr>
        <w:pStyle w:val="ListParagraph"/>
        <w:widowControl w:val="0"/>
        <w:tabs>
          <w:tab w:val="left" w:pos="1905"/>
        </w:tabs>
        <w:autoSpaceDE w:val="0"/>
        <w:autoSpaceDN w:val="0"/>
        <w:spacing w:after="60" w:line="360" w:lineRule="auto"/>
        <w:ind w:left="1985" w:hanging="360"/>
        <w:jc w:val="both"/>
        <w:rPr>
          <w:sz w:val="24"/>
          <w:szCs w:val="24"/>
          <w:lang w:val="id"/>
        </w:rPr>
      </w:pPr>
      <w:r>
        <w:rPr>
          <w:sz w:val="24"/>
        </w:rPr>
        <w:t xml:space="preserve">3)  </w:t>
      </w:r>
      <w:r w:rsidR="00364ABE">
        <w:rPr>
          <w:sz w:val="24"/>
          <w:lang w:val="id-ID"/>
        </w:rPr>
        <w:t xml:space="preserve"> </w:t>
      </w:r>
      <w:r>
        <w:rPr>
          <w:sz w:val="24"/>
        </w:rPr>
        <w:t xml:space="preserve">Merupakan milik sah </w:t>
      </w:r>
      <w:r>
        <w:rPr>
          <w:i/>
          <w:iCs/>
          <w:sz w:val="24"/>
        </w:rPr>
        <w:t>rahin</w:t>
      </w:r>
    </w:p>
    <w:p w14:paraId="4C2A3E2F" w14:textId="7547B97C" w:rsidR="003732BA" w:rsidRDefault="00146710" w:rsidP="00364ABE">
      <w:pPr>
        <w:pStyle w:val="ListParagraph"/>
        <w:widowControl w:val="0"/>
        <w:autoSpaceDE w:val="0"/>
        <w:autoSpaceDN w:val="0"/>
        <w:spacing w:after="60" w:line="360" w:lineRule="auto"/>
        <w:ind w:left="2127" w:hanging="567"/>
        <w:jc w:val="both"/>
        <w:rPr>
          <w:sz w:val="24"/>
          <w:szCs w:val="24"/>
          <w:lang w:val="id"/>
        </w:rPr>
      </w:pPr>
      <w:r>
        <w:rPr>
          <w:sz w:val="24"/>
          <w:lang w:val="en-US"/>
        </w:rPr>
        <w:t xml:space="preserve"> </w:t>
      </w:r>
      <w:r w:rsidR="003732BA">
        <w:rPr>
          <w:sz w:val="24"/>
        </w:rPr>
        <w:t xml:space="preserve">4)  </w:t>
      </w:r>
      <w:r w:rsidR="00364ABE">
        <w:rPr>
          <w:sz w:val="24"/>
          <w:lang w:val="id-ID"/>
        </w:rPr>
        <w:t xml:space="preserve"> </w:t>
      </w:r>
      <w:r w:rsidR="003732BA">
        <w:rPr>
          <w:sz w:val="24"/>
        </w:rPr>
        <w:t xml:space="preserve">Tidak termasuk barang yang haram atau tidak sah diperjualbelikan </w:t>
      </w:r>
      <w:r>
        <w:rPr>
          <w:sz w:val="24"/>
          <w:lang w:val="en-US"/>
        </w:rPr>
        <w:t xml:space="preserve">   </w:t>
      </w:r>
      <w:r>
        <w:rPr>
          <w:sz w:val="24"/>
        </w:rPr>
        <w:t xml:space="preserve">menurut </w:t>
      </w:r>
      <w:r>
        <w:rPr>
          <w:i/>
          <w:iCs/>
          <w:sz w:val="24"/>
        </w:rPr>
        <w:t>syariat</w:t>
      </w:r>
    </w:p>
    <w:p w14:paraId="0BA07E9F" w14:textId="77777777" w:rsidR="003732BA" w:rsidRPr="00146710" w:rsidRDefault="003732BA" w:rsidP="00146710">
      <w:pPr>
        <w:pStyle w:val="ListParagraph"/>
        <w:widowControl w:val="0"/>
        <w:tabs>
          <w:tab w:val="left" w:pos="1905"/>
        </w:tabs>
        <w:autoSpaceDE w:val="0"/>
        <w:autoSpaceDN w:val="0"/>
        <w:spacing w:after="60" w:line="360" w:lineRule="auto"/>
        <w:ind w:left="1843" w:hanging="709"/>
        <w:contextualSpacing w:val="0"/>
        <w:jc w:val="both"/>
        <w:rPr>
          <w:bCs/>
          <w:sz w:val="24"/>
        </w:rPr>
      </w:pPr>
      <w:r w:rsidRPr="00146710">
        <w:rPr>
          <w:bCs/>
          <w:sz w:val="24"/>
        </w:rPr>
        <w:t>c.    Syarat terhadap utang</w:t>
      </w:r>
    </w:p>
    <w:p w14:paraId="272662AB" w14:textId="77777777" w:rsidR="003732BA" w:rsidRPr="003732BA" w:rsidRDefault="003732BA" w:rsidP="00146710">
      <w:pPr>
        <w:pStyle w:val="BodyText"/>
        <w:spacing w:line="480" w:lineRule="auto"/>
        <w:ind w:left="1560" w:right="262" w:firstLine="425"/>
        <w:jc w:val="both"/>
      </w:pPr>
      <w:r>
        <w:t>Hutang yang dijamin harus merupakan kewajiban yang jelas, baik jumlah maupun waktunya. Selain itu, utang tersebut harus bersifat tetap (lazim) dan dapat ditagih.</w:t>
      </w:r>
      <w:r>
        <w:rPr>
          <w:rStyle w:val="FootnoteReference"/>
        </w:rPr>
        <w:footnoteReference w:id="56"/>
      </w:r>
    </w:p>
    <w:p w14:paraId="06A409D9" w14:textId="77777777" w:rsidR="003732BA" w:rsidRPr="00146710" w:rsidRDefault="003732BA" w:rsidP="00146710">
      <w:pPr>
        <w:pStyle w:val="ListParagraph"/>
        <w:widowControl w:val="0"/>
        <w:tabs>
          <w:tab w:val="left" w:pos="1905"/>
        </w:tabs>
        <w:autoSpaceDE w:val="0"/>
        <w:autoSpaceDN w:val="0"/>
        <w:spacing w:after="60" w:line="360" w:lineRule="auto"/>
        <w:ind w:left="1843" w:hanging="709"/>
        <w:contextualSpacing w:val="0"/>
        <w:jc w:val="both"/>
        <w:rPr>
          <w:bCs/>
          <w:sz w:val="24"/>
        </w:rPr>
      </w:pPr>
      <w:r>
        <w:rPr>
          <w:bCs/>
          <w:sz w:val="24"/>
        </w:rPr>
        <w:t xml:space="preserve">d.    Syarat </w:t>
      </w:r>
      <w:r>
        <w:rPr>
          <w:bCs/>
          <w:i/>
          <w:iCs/>
          <w:sz w:val="24"/>
        </w:rPr>
        <w:t>sighat</w:t>
      </w:r>
      <w:r>
        <w:rPr>
          <w:bCs/>
          <w:sz w:val="24"/>
        </w:rPr>
        <w:t xml:space="preserve"> (</w:t>
      </w:r>
      <w:r>
        <w:rPr>
          <w:bCs/>
          <w:i/>
          <w:iCs/>
          <w:sz w:val="24"/>
        </w:rPr>
        <w:t>ijab</w:t>
      </w:r>
      <w:r>
        <w:rPr>
          <w:bCs/>
          <w:sz w:val="24"/>
        </w:rPr>
        <w:t xml:space="preserve"> dan </w:t>
      </w:r>
      <w:r>
        <w:rPr>
          <w:bCs/>
          <w:i/>
          <w:iCs/>
          <w:sz w:val="24"/>
        </w:rPr>
        <w:t>qabul</w:t>
      </w:r>
      <w:r>
        <w:rPr>
          <w:bCs/>
          <w:sz w:val="24"/>
        </w:rPr>
        <w:t>)</w:t>
      </w:r>
    </w:p>
    <w:p w14:paraId="5E1A877F" w14:textId="77777777" w:rsidR="003732BA" w:rsidRPr="003732BA" w:rsidRDefault="003732BA" w:rsidP="00146710">
      <w:pPr>
        <w:pStyle w:val="BodyText"/>
        <w:spacing w:line="480" w:lineRule="auto"/>
        <w:ind w:left="1560" w:right="262" w:firstLine="425"/>
        <w:jc w:val="both"/>
      </w:pPr>
      <w:r>
        <w:t>Akad gadai harus dinyatakan secara jelas dan menunjukkan adanya kesepakatan kedua belah pihak. Tidak boleh mengandung unsur gharar (ketidakjelasan) maupun syarat yang bertentangan dengan prinsip syariah.</w:t>
      </w:r>
      <w:r>
        <w:rPr>
          <w:rStyle w:val="FootnoteReference"/>
        </w:rPr>
        <w:footnoteReference w:id="57"/>
      </w:r>
    </w:p>
    <w:p w14:paraId="3ACCFFC9" w14:textId="77777777" w:rsidR="003732BA" w:rsidRPr="00146710" w:rsidRDefault="003732BA" w:rsidP="00146710">
      <w:pPr>
        <w:pStyle w:val="ListParagraph"/>
        <w:widowControl w:val="0"/>
        <w:tabs>
          <w:tab w:val="left" w:pos="1905"/>
        </w:tabs>
        <w:autoSpaceDE w:val="0"/>
        <w:autoSpaceDN w:val="0"/>
        <w:spacing w:after="60" w:line="360" w:lineRule="auto"/>
        <w:ind w:left="1843" w:hanging="709"/>
        <w:contextualSpacing w:val="0"/>
        <w:jc w:val="both"/>
        <w:rPr>
          <w:bCs/>
          <w:sz w:val="24"/>
        </w:rPr>
      </w:pPr>
      <w:r>
        <w:rPr>
          <w:bCs/>
          <w:sz w:val="24"/>
        </w:rPr>
        <w:t xml:space="preserve">e.    Syarat </w:t>
      </w:r>
      <w:r>
        <w:rPr>
          <w:bCs/>
          <w:i/>
          <w:iCs/>
          <w:sz w:val="24"/>
        </w:rPr>
        <w:t>qabdh</w:t>
      </w:r>
      <w:r>
        <w:rPr>
          <w:bCs/>
          <w:sz w:val="24"/>
        </w:rPr>
        <w:t xml:space="preserve"> (penyerahan barang)</w:t>
      </w:r>
    </w:p>
    <w:p w14:paraId="657D8408" w14:textId="77777777" w:rsidR="003732BA" w:rsidRPr="00146710" w:rsidRDefault="003732BA" w:rsidP="00146710">
      <w:pPr>
        <w:pStyle w:val="BodyText"/>
        <w:spacing w:line="480" w:lineRule="auto"/>
        <w:ind w:left="1560" w:right="262" w:firstLine="425"/>
        <w:jc w:val="both"/>
      </w:pPr>
      <w:r>
        <w:t xml:space="preserve">Dalam praktiknya, barang gadai harus diserahkan kepada </w:t>
      </w:r>
      <w:r>
        <w:rPr>
          <w:i/>
          <w:iCs/>
        </w:rPr>
        <w:t>murtahin</w:t>
      </w:r>
      <w:r>
        <w:t xml:space="preserve"> sebagai bentuk penguasaan (</w:t>
      </w:r>
      <w:r>
        <w:rPr>
          <w:i/>
          <w:iCs/>
        </w:rPr>
        <w:t>qabdh</w:t>
      </w:r>
      <w:r>
        <w:t xml:space="preserve">). Penyerahan ini menjadi salah satu ciri khas akad </w:t>
      </w:r>
      <w:r>
        <w:rPr>
          <w:i/>
          <w:iCs/>
        </w:rPr>
        <w:t>rahn</w:t>
      </w:r>
      <w:r>
        <w:t>, karena tanpa adanya penguasaan terhadap barang jaminan, maka akad belum sempurna menurut sebagian ulama.</w:t>
      </w:r>
      <w:r>
        <w:rPr>
          <w:rStyle w:val="FootnoteReference"/>
        </w:rPr>
        <w:footnoteReference w:id="58"/>
      </w:r>
    </w:p>
    <w:p w14:paraId="1B3F01B9" w14:textId="77777777" w:rsidR="003732BA" w:rsidRPr="00146710" w:rsidRDefault="00A715CD" w:rsidP="00146710">
      <w:pPr>
        <w:spacing w:after="0" w:line="480" w:lineRule="auto"/>
        <w:rPr>
          <w:b/>
          <w:bCs/>
          <w:sz w:val="24"/>
          <w:szCs w:val="24"/>
          <w:lang w:val="id"/>
        </w:rPr>
      </w:pPr>
      <w:r w:rsidRPr="00146710">
        <w:rPr>
          <w:b/>
          <w:sz w:val="24"/>
          <w:szCs w:val="24"/>
        </w:rPr>
        <w:t>C</w:t>
      </w:r>
      <w:r w:rsidRPr="00146710">
        <w:rPr>
          <w:sz w:val="24"/>
          <w:szCs w:val="24"/>
        </w:rPr>
        <w:t xml:space="preserve">.   </w:t>
      </w:r>
      <w:r w:rsidRPr="00146710">
        <w:rPr>
          <w:b/>
          <w:sz w:val="24"/>
          <w:szCs w:val="24"/>
        </w:rPr>
        <w:t>Mekanisme</w:t>
      </w:r>
      <w:r w:rsidRPr="00146710">
        <w:rPr>
          <w:sz w:val="24"/>
          <w:szCs w:val="24"/>
        </w:rPr>
        <w:t xml:space="preserve"> </w:t>
      </w:r>
      <w:r w:rsidRPr="00146710">
        <w:rPr>
          <w:b/>
          <w:sz w:val="24"/>
          <w:szCs w:val="24"/>
        </w:rPr>
        <w:t>Operasional</w:t>
      </w:r>
      <w:r w:rsidRPr="00146710">
        <w:rPr>
          <w:sz w:val="24"/>
          <w:szCs w:val="24"/>
        </w:rPr>
        <w:t xml:space="preserve"> </w:t>
      </w:r>
      <w:r w:rsidRPr="00146710">
        <w:rPr>
          <w:b/>
          <w:sz w:val="24"/>
          <w:szCs w:val="24"/>
        </w:rPr>
        <w:t>dan</w:t>
      </w:r>
      <w:r w:rsidRPr="00146710">
        <w:rPr>
          <w:sz w:val="24"/>
          <w:szCs w:val="24"/>
        </w:rPr>
        <w:t xml:space="preserve"> </w:t>
      </w:r>
      <w:r w:rsidRPr="00146710">
        <w:rPr>
          <w:b/>
          <w:sz w:val="24"/>
          <w:szCs w:val="24"/>
        </w:rPr>
        <w:t>Berakhirnya</w:t>
      </w:r>
      <w:r w:rsidRPr="00146710">
        <w:rPr>
          <w:sz w:val="24"/>
          <w:szCs w:val="24"/>
        </w:rPr>
        <w:t xml:space="preserve"> </w:t>
      </w:r>
      <w:r w:rsidRPr="00146710">
        <w:rPr>
          <w:b/>
          <w:sz w:val="24"/>
          <w:szCs w:val="24"/>
        </w:rPr>
        <w:t>Gadai</w:t>
      </w:r>
    </w:p>
    <w:p w14:paraId="5B31CF60" w14:textId="77777777" w:rsidR="000852C7" w:rsidRPr="00146710" w:rsidRDefault="00061AE3" w:rsidP="00146710">
      <w:pPr>
        <w:ind w:left="567" w:hanging="141"/>
        <w:rPr>
          <w:b/>
          <w:sz w:val="24"/>
          <w:szCs w:val="24"/>
        </w:rPr>
      </w:pPr>
      <w:r>
        <w:rPr>
          <w:b/>
          <w:sz w:val="24"/>
          <w:szCs w:val="24"/>
        </w:rPr>
        <w:lastRenderedPageBreak/>
        <w:t>1.    Mekanisme Operasional Gadai (</w:t>
      </w:r>
      <w:r>
        <w:rPr>
          <w:b/>
          <w:i/>
          <w:iCs/>
          <w:sz w:val="24"/>
          <w:szCs w:val="24"/>
        </w:rPr>
        <w:t>Rahn</w:t>
      </w:r>
      <w:r>
        <w:rPr>
          <w:b/>
          <w:sz w:val="24"/>
          <w:szCs w:val="24"/>
        </w:rPr>
        <w:t>)</w:t>
      </w:r>
    </w:p>
    <w:p w14:paraId="20ED866B" w14:textId="77777777" w:rsidR="009511C4" w:rsidRDefault="00A715CD" w:rsidP="00146710">
      <w:pPr>
        <w:pStyle w:val="ListParagraph"/>
        <w:spacing w:after="0" w:line="480" w:lineRule="auto"/>
        <w:ind w:left="851" w:firstLine="720"/>
        <w:jc w:val="both"/>
        <w:rPr>
          <w:lang w:eastAsia="zh-CN"/>
        </w:rPr>
      </w:pPr>
      <w:r w:rsidRPr="00146710">
        <w:rPr>
          <w:bCs/>
          <w:sz w:val="24"/>
          <w:szCs w:val="24"/>
          <w:lang w:val="fi-FI"/>
        </w:rPr>
        <w:t>Mekanisme</w:t>
      </w:r>
      <w:r w:rsidRPr="00A715CD">
        <w:t xml:space="preserve"> gadai (</w:t>
      </w:r>
      <w:r>
        <w:rPr>
          <w:i/>
          <w:iCs/>
          <w:sz w:val="24"/>
          <w:szCs w:val="24"/>
        </w:rPr>
        <w:t>rahn</w:t>
      </w:r>
      <w:r>
        <w:t xml:space="preserve">) dalam </w:t>
      </w:r>
      <w:r>
        <w:rPr>
          <w:i/>
          <w:iCs/>
        </w:rPr>
        <w:t>fiqih</w:t>
      </w:r>
      <w:r>
        <w:t xml:space="preserve"> </w:t>
      </w:r>
      <w:r>
        <w:rPr>
          <w:i/>
          <w:iCs/>
        </w:rPr>
        <w:t>muamalah</w:t>
      </w:r>
      <w:r>
        <w:t xml:space="preserve"> merupakan rangkaian proses yang</w:t>
      </w:r>
      <w:r w:rsidRPr="00A715CD">
        <w:rPr>
          <w:spacing w:val="-15"/>
          <w:sz w:val="24"/>
          <w:szCs w:val="24"/>
        </w:rPr>
        <w:t xml:space="preserve"> </w:t>
      </w:r>
      <w:r w:rsidRPr="00A715CD">
        <w:t>dimulai</w:t>
      </w:r>
      <w:r w:rsidRPr="00A715CD">
        <w:rPr>
          <w:spacing w:val="-15"/>
          <w:sz w:val="24"/>
          <w:szCs w:val="24"/>
        </w:rPr>
        <w:t xml:space="preserve"> </w:t>
      </w:r>
      <w:r w:rsidRPr="00A715CD">
        <w:t>dari</w:t>
      </w:r>
      <w:r w:rsidRPr="00A715CD">
        <w:rPr>
          <w:spacing w:val="-15"/>
          <w:sz w:val="24"/>
          <w:szCs w:val="24"/>
        </w:rPr>
        <w:t xml:space="preserve"> </w:t>
      </w:r>
      <w:r w:rsidRPr="00A715CD">
        <w:t>terbentuknya</w:t>
      </w:r>
      <w:r w:rsidRPr="00A715CD">
        <w:rPr>
          <w:spacing w:val="-15"/>
          <w:sz w:val="24"/>
          <w:szCs w:val="24"/>
        </w:rPr>
        <w:t xml:space="preserve"> </w:t>
      </w:r>
      <w:r w:rsidRPr="00A715CD">
        <w:t>kesepakatan</w:t>
      </w:r>
      <w:r w:rsidRPr="00A715CD">
        <w:rPr>
          <w:spacing w:val="-15"/>
          <w:sz w:val="24"/>
          <w:szCs w:val="24"/>
        </w:rPr>
        <w:t xml:space="preserve"> </w:t>
      </w:r>
      <w:r w:rsidRPr="00A715CD">
        <w:t>antara</w:t>
      </w:r>
      <w:r w:rsidRPr="00A715CD">
        <w:rPr>
          <w:spacing w:val="-15"/>
          <w:sz w:val="24"/>
          <w:szCs w:val="24"/>
        </w:rPr>
        <w:t xml:space="preserve"> </w:t>
      </w:r>
      <w:r w:rsidRPr="00A715CD">
        <w:t>para</w:t>
      </w:r>
      <w:r w:rsidRPr="00A715CD">
        <w:rPr>
          <w:spacing w:val="-15"/>
          <w:sz w:val="24"/>
          <w:szCs w:val="24"/>
        </w:rPr>
        <w:t xml:space="preserve"> </w:t>
      </w:r>
      <w:r w:rsidRPr="00A715CD">
        <w:t>pihak</w:t>
      </w:r>
      <w:r w:rsidRPr="00A715CD">
        <w:rPr>
          <w:spacing w:val="-15"/>
          <w:sz w:val="24"/>
          <w:szCs w:val="24"/>
        </w:rPr>
        <w:t xml:space="preserve"> </w:t>
      </w:r>
      <w:r w:rsidRPr="00A715CD">
        <w:t>hingga</w:t>
      </w:r>
      <w:r w:rsidRPr="00A715CD">
        <w:rPr>
          <w:spacing w:val="-15"/>
          <w:sz w:val="24"/>
          <w:szCs w:val="24"/>
        </w:rPr>
        <w:t xml:space="preserve"> </w:t>
      </w:r>
      <w:r w:rsidRPr="00A715CD">
        <w:t>berakhirnya</w:t>
      </w:r>
      <w:r w:rsidRPr="00A715CD">
        <w:rPr>
          <w:spacing w:val="-15"/>
          <w:sz w:val="24"/>
          <w:szCs w:val="24"/>
        </w:rPr>
        <w:t xml:space="preserve"> </w:t>
      </w:r>
      <w:r w:rsidRPr="00A715CD">
        <w:t>akad melalui</w:t>
      </w:r>
      <w:r w:rsidRPr="00A715CD">
        <w:rPr>
          <w:spacing w:val="-12"/>
          <w:sz w:val="24"/>
          <w:szCs w:val="24"/>
        </w:rPr>
        <w:t xml:space="preserve"> </w:t>
      </w:r>
      <w:r w:rsidRPr="00A715CD">
        <w:t>pelunasan</w:t>
      </w:r>
      <w:r w:rsidRPr="00A715CD">
        <w:rPr>
          <w:spacing w:val="-12"/>
          <w:sz w:val="24"/>
          <w:szCs w:val="24"/>
        </w:rPr>
        <w:t xml:space="preserve"> </w:t>
      </w:r>
      <w:r w:rsidRPr="00A715CD">
        <w:t>utang</w:t>
      </w:r>
      <w:r w:rsidRPr="00A715CD">
        <w:rPr>
          <w:spacing w:val="-12"/>
          <w:sz w:val="24"/>
          <w:szCs w:val="24"/>
        </w:rPr>
        <w:t xml:space="preserve"> </w:t>
      </w:r>
      <w:r w:rsidRPr="00A715CD">
        <w:t>atau</w:t>
      </w:r>
      <w:r w:rsidRPr="00A715CD">
        <w:rPr>
          <w:spacing w:val="-12"/>
          <w:sz w:val="24"/>
          <w:szCs w:val="24"/>
        </w:rPr>
        <w:t xml:space="preserve"> </w:t>
      </w:r>
      <w:r w:rsidRPr="00A715CD">
        <w:t>eksekusi</w:t>
      </w:r>
      <w:r w:rsidRPr="00A715CD">
        <w:rPr>
          <w:spacing w:val="-12"/>
          <w:sz w:val="24"/>
          <w:szCs w:val="24"/>
        </w:rPr>
        <w:t xml:space="preserve"> </w:t>
      </w:r>
      <w:r w:rsidRPr="00A715CD">
        <w:t>barang</w:t>
      </w:r>
      <w:r w:rsidRPr="00A715CD">
        <w:rPr>
          <w:spacing w:val="-12"/>
          <w:sz w:val="24"/>
          <w:szCs w:val="24"/>
        </w:rPr>
        <w:t xml:space="preserve"> </w:t>
      </w:r>
      <w:r w:rsidRPr="00A715CD">
        <w:t>jaminan.</w:t>
      </w:r>
      <w:r w:rsidRPr="00A715CD">
        <w:rPr>
          <w:spacing w:val="-12"/>
          <w:sz w:val="24"/>
          <w:szCs w:val="24"/>
        </w:rPr>
        <w:t xml:space="preserve"> </w:t>
      </w:r>
      <w:r w:rsidRPr="00A715CD">
        <w:t>Mekanisme</w:t>
      </w:r>
      <w:r w:rsidRPr="00A715CD">
        <w:rPr>
          <w:spacing w:val="-12"/>
          <w:sz w:val="24"/>
          <w:szCs w:val="24"/>
        </w:rPr>
        <w:t xml:space="preserve"> </w:t>
      </w:r>
      <w:r w:rsidRPr="00A715CD">
        <w:t>ini</w:t>
      </w:r>
      <w:r w:rsidRPr="00A715CD">
        <w:rPr>
          <w:spacing w:val="-12"/>
          <w:sz w:val="24"/>
          <w:szCs w:val="24"/>
        </w:rPr>
        <w:t xml:space="preserve"> </w:t>
      </w:r>
      <w:r w:rsidRPr="00A715CD">
        <w:t>bertujuan</w:t>
      </w:r>
      <w:r w:rsidRPr="00A715CD">
        <w:rPr>
          <w:spacing w:val="-12"/>
          <w:sz w:val="24"/>
          <w:szCs w:val="24"/>
        </w:rPr>
        <w:t xml:space="preserve"> </w:t>
      </w:r>
      <w:r w:rsidRPr="00A715CD">
        <w:t>untuk menjamin</w:t>
      </w:r>
      <w:r w:rsidRPr="00A715CD">
        <w:rPr>
          <w:spacing w:val="30"/>
          <w:sz w:val="24"/>
          <w:szCs w:val="24"/>
        </w:rPr>
        <w:t xml:space="preserve"> </w:t>
      </w:r>
      <w:r w:rsidRPr="00A715CD">
        <w:t>kepastian</w:t>
      </w:r>
      <w:r w:rsidRPr="00A715CD">
        <w:rPr>
          <w:spacing w:val="32"/>
          <w:sz w:val="24"/>
          <w:szCs w:val="24"/>
        </w:rPr>
        <w:t xml:space="preserve"> </w:t>
      </w:r>
      <w:r w:rsidRPr="00A715CD">
        <w:t>hukum,</w:t>
      </w:r>
      <w:r w:rsidRPr="00A715CD">
        <w:rPr>
          <w:spacing w:val="32"/>
          <w:sz w:val="24"/>
          <w:szCs w:val="24"/>
        </w:rPr>
        <w:t xml:space="preserve"> </w:t>
      </w:r>
      <w:r w:rsidRPr="00A715CD">
        <w:t>keadilan,</w:t>
      </w:r>
      <w:r w:rsidRPr="00A715CD">
        <w:rPr>
          <w:spacing w:val="33"/>
          <w:sz w:val="24"/>
          <w:szCs w:val="24"/>
        </w:rPr>
        <w:t xml:space="preserve"> </w:t>
      </w:r>
      <w:r w:rsidRPr="00A715CD">
        <w:t>serta</w:t>
      </w:r>
      <w:r w:rsidRPr="00A715CD">
        <w:rPr>
          <w:spacing w:val="32"/>
          <w:sz w:val="24"/>
          <w:szCs w:val="24"/>
        </w:rPr>
        <w:t xml:space="preserve"> </w:t>
      </w:r>
      <w:r w:rsidRPr="00A715CD">
        <w:t>menghindari</w:t>
      </w:r>
      <w:r w:rsidRPr="00A715CD">
        <w:rPr>
          <w:spacing w:val="32"/>
          <w:sz w:val="24"/>
          <w:szCs w:val="24"/>
        </w:rPr>
        <w:t xml:space="preserve"> </w:t>
      </w:r>
      <w:r w:rsidRPr="00A715CD">
        <w:t>praktik</w:t>
      </w:r>
      <w:r w:rsidRPr="00A715CD">
        <w:rPr>
          <w:spacing w:val="32"/>
          <w:sz w:val="24"/>
          <w:szCs w:val="24"/>
        </w:rPr>
        <w:t xml:space="preserve"> </w:t>
      </w:r>
      <w:r w:rsidRPr="00A715CD">
        <w:t>yang</w:t>
      </w:r>
      <w:r w:rsidRPr="00A715CD">
        <w:rPr>
          <w:spacing w:val="33"/>
          <w:sz w:val="24"/>
          <w:szCs w:val="24"/>
        </w:rPr>
        <w:t xml:space="preserve"> </w:t>
      </w:r>
      <w:r w:rsidRPr="00A715CD">
        <w:rPr>
          <w:spacing w:val="-2"/>
          <w:sz w:val="24"/>
          <w:szCs w:val="24"/>
        </w:rPr>
        <w:t>bertentangan</w:t>
      </w:r>
      <w:r w:rsidR="00A6156D">
        <w:rPr>
          <w:spacing w:val="-2"/>
          <w:sz w:val="24"/>
          <w:szCs w:val="24"/>
        </w:rPr>
        <w:t xml:space="preserve"> </w:t>
      </w:r>
      <w:r w:rsidRPr="00A6156D">
        <w:t>dengan</w:t>
      </w:r>
      <w:r w:rsidRPr="00A6156D">
        <w:rPr>
          <w:spacing w:val="-14"/>
          <w:sz w:val="24"/>
          <w:szCs w:val="24"/>
        </w:rPr>
        <w:t xml:space="preserve"> </w:t>
      </w:r>
      <w:r w:rsidRPr="00A6156D">
        <w:t>prinsip</w:t>
      </w:r>
      <w:r w:rsidRPr="00A6156D">
        <w:rPr>
          <w:spacing w:val="-14"/>
          <w:sz w:val="24"/>
          <w:szCs w:val="24"/>
        </w:rPr>
        <w:t xml:space="preserve"> </w:t>
      </w:r>
      <w:r w:rsidRPr="00A6156D">
        <w:t>syariah,</w:t>
      </w:r>
      <w:r w:rsidRPr="00A6156D">
        <w:rPr>
          <w:spacing w:val="-14"/>
          <w:sz w:val="24"/>
          <w:szCs w:val="24"/>
        </w:rPr>
        <w:t xml:space="preserve"> </w:t>
      </w:r>
      <w:r w:rsidRPr="00A6156D">
        <w:t>seperti</w:t>
      </w:r>
      <w:r w:rsidRPr="00A6156D">
        <w:rPr>
          <w:spacing w:val="-14"/>
          <w:sz w:val="24"/>
          <w:szCs w:val="24"/>
        </w:rPr>
        <w:t xml:space="preserve"> </w:t>
      </w:r>
      <w:r>
        <w:rPr>
          <w:i/>
          <w:iCs/>
        </w:rPr>
        <w:t>riba</w:t>
      </w:r>
      <w:r>
        <w:t>,</w:t>
      </w:r>
      <w:r w:rsidRPr="00A6156D">
        <w:rPr>
          <w:spacing w:val="-14"/>
          <w:sz w:val="24"/>
          <w:szCs w:val="24"/>
        </w:rPr>
        <w:t xml:space="preserve"> </w:t>
      </w:r>
      <w:r w:rsidRPr="00A80DF3">
        <w:rPr>
          <w:i/>
          <w:iCs/>
        </w:rPr>
        <w:t>gharar</w:t>
      </w:r>
      <w:r w:rsidRPr="00A6156D">
        <w:t>,</w:t>
      </w:r>
      <w:r w:rsidRPr="00A6156D">
        <w:rPr>
          <w:spacing w:val="-14"/>
          <w:sz w:val="24"/>
          <w:szCs w:val="24"/>
        </w:rPr>
        <w:t xml:space="preserve"> </w:t>
      </w:r>
      <w:r w:rsidRPr="00A6156D">
        <w:t>dan</w:t>
      </w:r>
      <w:r w:rsidRPr="00A6156D">
        <w:rPr>
          <w:spacing w:val="-14"/>
          <w:sz w:val="24"/>
          <w:szCs w:val="24"/>
        </w:rPr>
        <w:t xml:space="preserve"> </w:t>
      </w:r>
      <w:r w:rsidRPr="00A6156D">
        <w:t>zalim.</w:t>
      </w:r>
      <w:r w:rsidRPr="00A6156D">
        <w:rPr>
          <w:spacing w:val="-14"/>
          <w:sz w:val="24"/>
          <w:szCs w:val="24"/>
        </w:rPr>
        <w:t xml:space="preserve"> </w:t>
      </w:r>
      <w:r w:rsidRPr="00A6156D">
        <w:t>Secara</w:t>
      </w:r>
      <w:r w:rsidRPr="00A6156D">
        <w:rPr>
          <w:spacing w:val="-14"/>
          <w:sz w:val="24"/>
          <w:szCs w:val="24"/>
        </w:rPr>
        <w:t xml:space="preserve"> </w:t>
      </w:r>
      <w:r w:rsidRPr="00A6156D">
        <w:t>umum,</w:t>
      </w:r>
      <w:r w:rsidRPr="00A6156D">
        <w:rPr>
          <w:spacing w:val="-14"/>
          <w:sz w:val="24"/>
          <w:szCs w:val="24"/>
        </w:rPr>
        <w:t xml:space="preserve"> </w:t>
      </w:r>
      <w:r w:rsidRPr="00A6156D">
        <w:t>mekanisme</w:t>
      </w:r>
      <w:r w:rsidRPr="00A6156D">
        <w:rPr>
          <w:spacing w:val="-14"/>
          <w:sz w:val="24"/>
          <w:szCs w:val="24"/>
        </w:rPr>
        <w:t xml:space="preserve"> </w:t>
      </w:r>
      <w:r w:rsidRPr="00A6156D">
        <w:t>gadai diawali dengan adanya</w:t>
      </w:r>
      <w:r w:rsidRPr="00A6156D">
        <w:rPr>
          <w:spacing w:val="-4"/>
          <w:sz w:val="24"/>
          <w:szCs w:val="24"/>
        </w:rPr>
        <w:t xml:space="preserve"> </w:t>
      </w:r>
      <w:r w:rsidRPr="00A6156D">
        <w:t>akad utang-piutang (</w:t>
      </w:r>
      <w:r>
        <w:rPr>
          <w:i/>
          <w:iCs/>
          <w:sz w:val="24"/>
          <w:szCs w:val="24"/>
        </w:rPr>
        <w:t>qardh</w:t>
      </w:r>
      <w:r w:rsidRPr="00A6156D">
        <w:t>)</w:t>
      </w:r>
      <w:r w:rsidRPr="00A6156D">
        <w:rPr>
          <w:spacing w:val="-3"/>
          <w:sz w:val="24"/>
          <w:szCs w:val="24"/>
        </w:rPr>
        <w:t xml:space="preserve"> </w:t>
      </w:r>
      <w:r>
        <w:t xml:space="preserve">antara </w:t>
      </w:r>
      <w:r>
        <w:rPr>
          <w:i/>
          <w:iCs/>
        </w:rPr>
        <w:t>rahin</w:t>
      </w:r>
      <w:r>
        <w:t xml:space="preserve"> (pemberi gadai) dan </w:t>
      </w:r>
      <w:r>
        <w:rPr>
          <w:i/>
          <w:iCs/>
        </w:rPr>
        <w:t>murtahin</w:t>
      </w:r>
      <w:r>
        <w:t xml:space="preserve"> (penerima gadai). Dalam tahap ini, para pihak menyepakati jumlah utang, jangka waktu pelunasan, serta barang yang akan dijadikan jaminan. Setelah tercapai kesepakatan, dilanjutkan dengan</w:t>
      </w:r>
      <w:r w:rsidRPr="00A6156D">
        <w:rPr>
          <w:spacing w:val="-4"/>
          <w:sz w:val="24"/>
          <w:szCs w:val="24"/>
        </w:rPr>
        <w:t xml:space="preserve"> </w:t>
      </w:r>
      <w:r w:rsidRPr="00A6156D">
        <w:t xml:space="preserve">akad </w:t>
      </w:r>
      <w:r>
        <w:rPr>
          <w:i/>
          <w:iCs/>
          <w:sz w:val="24"/>
          <w:szCs w:val="24"/>
        </w:rPr>
        <w:t>rahn</w:t>
      </w:r>
      <w:r w:rsidRPr="00A6156D">
        <w:t>, yaitu penyerahan barang (</w:t>
      </w:r>
      <w:r>
        <w:rPr>
          <w:i/>
          <w:iCs/>
          <w:sz w:val="24"/>
          <w:szCs w:val="24"/>
        </w:rPr>
        <w:t>marhun</w:t>
      </w:r>
      <w:r>
        <w:t xml:space="preserve">) oleh </w:t>
      </w:r>
      <w:r>
        <w:rPr>
          <w:i/>
          <w:iCs/>
        </w:rPr>
        <w:t>rahin</w:t>
      </w:r>
      <w:r>
        <w:t xml:space="preserve"> kepada </w:t>
      </w:r>
      <w:r>
        <w:rPr>
          <w:i/>
          <w:iCs/>
        </w:rPr>
        <w:t>murtahin</w:t>
      </w:r>
      <w:r>
        <w:t xml:space="preserve"> sebagai jaminan atas utang tersebut. </w:t>
      </w:r>
      <w:r w:rsidRPr="00A6156D">
        <w:rPr>
          <w:sz w:val="24"/>
          <w:szCs w:val="24"/>
          <w:lang w:eastAsia="zh-CN"/>
        </w:rPr>
        <w:t>Akad ini dapat dilakukan secara lisan maupun tertulis, namun dalam praktik modern dianjurkan secara tertulis untuk menghindari sengketa di kemudian hari.</w:t>
      </w:r>
      <w:r>
        <w:rPr>
          <w:rStyle w:val="FootnoteReference"/>
          <w:lang w:eastAsia="zh-CN"/>
        </w:rPr>
        <w:footnoteReference w:id="59"/>
      </w:r>
    </w:p>
    <w:p w14:paraId="534A89F7" w14:textId="77777777" w:rsidR="009511C4" w:rsidRDefault="00A715CD" w:rsidP="00146710">
      <w:pPr>
        <w:pStyle w:val="ListParagraph"/>
        <w:spacing w:after="0" w:line="480" w:lineRule="auto"/>
        <w:ind w:left="851" w:firstLine="720"/>
        <w:jc w:val="both"/>
        <w:rPr>
          <w:lang w:eastAsia="zh-CN"/>
        </w:rPr>
      </w:pPr>
      <w:r w:rsidRPr="009511C4">
        <w:t>Selanjutnya,</w:t>
      </w:r>
      <w:r w:rsidRPr="009511C4">
        <w:rPr>
          <w:spacing w:val="80"/>
          <w:sz w:val="24"/>
          <w:szCs w:val="24"/>
        </w:rPr>
        <w:t xml:space="preserve"> </w:t>
      </w:r>
      <w:r w:rsidRPr="009511C4">
        <w:t>selama</w:t>
      </w:r>
      <w:r w:rsidRPr="009511C4">
        <w:rPr>
          <w:spacing w:val="80"/>
          <w:sz w:val="24"/>
          <w:szCs w:val="24"/>
        </w:rPr>
        <w:t xml:space="preserve"> </w:t>
      </w:r>
      <w:r w:rsidRPr="009511C4">
        <w:t>masa</w:t>
      </w:r>
      <w:r w:rsidRPr="009511C4">
        <w:rPr>
          <w:spacing w:val="80"/>
          <w:sz w:val="24"/>
          <w:szCs w:val="24"/>
        </w:rPr>
        <w:t xml:space="preserve"> </w:t>
      </w:r>
      <w:r w:rsidRPr="009511C4">
        <w:t>gadai</w:t>
      </w:r>
      <w:r w:rsidRPr="009511C4">
        <w:rPr>
          <w:spacing w:val="80"/>
          <w:sz w:val="24"/>
          <w:szCs w:val="24"/>
        </w:rPr>
        <w:t xml:space="preserve"> </w:t>
      </w:r>
      <w:r w:rsidRPr="009511C4">
        <w:t>berlangsung,</w:t>
      </w:r>
      <w:r w:rsidRPr="009511C4">
        <w:rPr>
          <w:spacing w:val="80"/>
          <w:sz w:val="24"/>
          <w:szCs w:val="24"/>
        </w:rPr>
        <w:t xml:space="preserve"> </w:t>
      </w:r>
      <w:r w:rsidRPr="009511C4">
        <w:t>terdapat</w:t>
      </w:r>
      <w:r w:rsidRPr="009511C4">
        <w:rPr>
          <w:spacing w:val="80"/>
          <w:sz w:val="24"/>
          <w:szCs w:val="24"/>
        </w:rPr>
        <w:t xml:space="preserve"> </w:t>
      </w:r>
      <w:r w:rsidRPr="009511C4">
        <w:t>ketentuan mengenai</w:t>
      </w:r>
      <w:r w:rsidRPr="009511C4">
        <w:rPr>
          <w:spacing w:val="-4"/>
          <w:sz w:val="24"/>
          <w:szCs w:val="24"/>
        </w:rPr>
        <w:t xml:space="preserve"> </w:t>
      </w:r>
      <w:r w:rsidRPr="009511C4">
        <w:t xml:space="preserve">pemeliharaan barang gadai. Pada prinsipnya, biaya pemeliharaan menjadi tanggung jawab </w:t>
      </w:r>
      <w:r>
        <w:rPr>
          <w:i/>
          <w:iCs/>
          <w:sz w:val="24"/>
          <w:szCs w:val="24"/>
        </w:rPr>
        <w:t>rahin</w:t>
      </w:r>
      <w:r>
        <w:rPr>
          <w:sz w:val="24"/>
          <w:szCs w:val="24"/>
        </w:rPr>
        <w:t xml:space="preserve"> </w:t>
      </w:r>
      <w:r w:rsidRPr="009511C4">
        <w:t xml:space="preserve">sebagai pemilik barang. </w:t>
      </w:r>
      <w:r w:rsidRPr="009511C4">
        <w:rPr>
          <w:sz w:val="24"/>
          <w:szCs w:val="24"/>
          <w:lang w:eastAsia="zh-CN"/>
        </w:rPr>
        <w:t>Namun, apabila barang berada dalam penguasaan</w:t>
      </w:r>
      <w:r w:rsidRPr="009511C4">
        <w:rPr>
          <w:spacing w:val="46"/>
          <w:sz w:val="24"/>
          <w:szCs w:val="24"/>
          <w:lang w:eastAsia="zh-CN"/>
        </w:rPr>
        <w:t xml:space="preserve"> </w:t>
      </w:r>
      <w:r>
        <w:rPr>
          <w:i/>
          <w:iCs/>
          <w:sz w:val="24"/>
          <w:szCs w:val="24"/>
          <w:lang w:eastAsia="zh-CN"/>
        </w:rPr>
        <w:t>murtahin</w:t>
      </w:r>
      <w:r>
        <w:rPr>
          <w:sz w:val="24"/>
          <w:szCs w:val="24"/>
          <w:lang w:eastAsia="zh-CN"/>
        </w:rPr>
        <w:t>,</w:t>
      </w:r>
      <w:r w:rsidRPr="009511C4">
        <w:rPr>
          <w:spacing w:val="49"/>
          <w:sz w:val="24"/>
          <w:szCs w:val="24"/>
          <w:lang w:eastAsia="zh-CN"/>
        </w:rPr>
        <w:t xml:space="preserve"> </w:t>
      </w:r>
      <w:r w:rsidRPr="009511C4">
        <w:rPr>
          <w:sz w:val="24"/>
          <w:szCs w:val="24"/>
          <w:lang w:eastAsia="zh-CN"/>
        </w:rPr>
        <w:t>maka</w:t>
      </w:r>
      <w:r w:rsidRPr="009511C4">
        <w:rPr>
          <w:spacing w:val="49"/>
          <w:sz w:val="24"/>
          <w:szCs w:val="24"/>
          <w:lang w:eastAsia="zh-CN"/>
        </w:rPr>
        <w:t xml:space="preserve"> </w:t>
      </w:r>
      <w:r>
        <w:rPr>
          <w:i/>
          <w:iCs/>
          <w:sz w:val="24"/>
          <w:szCs w:val="24"/>
          <w:lang w:eastAsia="zh-CN"/>
        </w:rPr>
        <w:t>murtahin</w:t>
      </w:r>
      <w:r w:rsidRPr="009511C4">
        <w:rPr>
          <w:spacing w:val="49"/>
          <w:sz w:val="24"/>
          <w:szCs w:val="24"/>
          <w:lang w:eastAsia="zh-CN"/>
        </w:rPr>
        <w:t xml:space="preserve"> </w:t>
      </w:r>
      <w:r w:rsidRPr="009511C4">
        <w:rPr>
          <w:sz w:val="24"/>
          <w:szCs w:val="24"/>
          <w:lang w:eastAsia="zh-CN"/>
        </w:rPr>
        <w:t>berkewajiban</w:t>
      </w:r>
      <w:r w:rsidRPr="009511C4">
        <w:rPr>
          <w:spacing w:val="48"/>
          <w:sz w:val="24"/>
          <w:szCs w:val="24"/>
          <w:lang w:eastAsia="zh-CN"/>
        </w:rPr>
        <w:t xml:space="preserve"> </w:t>
      </w:r>
      <w:r w:rsidRPr="009511C4">
        <w:rPr>
          <w:sz w:val="24"/>
          <w:szCs w:val="24"/>
          <w:lang w:eastAsia="zh-CN"/>
        </w:rPr>
        <w:t>menjaga</w:t>
      </w:r>
      <w:r w:rsidRPr="009511C4">
        <w:rPr>
          <w:spacing w:val="49"/>
          <w:sz w:val="24"/>
          <w:szCs w:val="24"/>
          <w:lang w:eastAsia="zh-CN"/>
        </w:rPr>
        <w:t xml:space="preserve"> </w:t>
      </w:r>
      <w:r w:rsidRPr="009511C4">
        <w:rPr>
          <w:sz w:val="24"/>
          <w:szCs w:val="24"/>
          <w:lang w:eastAsia="zh-CN"/>
        </w:rPr>
        <w:t>dan</w:t>
      </w:r>
      <w:r w:rsidRPr="009511C4">
        <w:rPr>
          <w:spacing w:val="49"/>
          <w:sz w:val="24"/>
          <w:szCs w:val="24"/>
          <w:lang w:eastAsia="zh-CN"/>
        </w:rPr>
        <w:t xml:space="preserve"> </w:t>
      </w:r>
      <w:r w:rsidRPr="009511C4">
        <w:rPr>
          <w:sz w:val="24"/>
          <w:szCs w:val="24"/>
          <w:lang w:eastAsia="zh-CN"/>
        </w:rPr>
        <w:t>merawat</w:t>
      </w:r>
      <w:r w:rsidRPr="009511C4">
        <w:rPr>
          <w:spacing w:val="49"/>
          <w:sz w:val="24"/>
          <w:szCs w:val="24"/>
          <w:lang w:eastAsia="zh-CN"/>
        </w:rPr>
        <w:t xml:space="preserve"> </w:t>
      </w:r>
      <w:r w:rsidRPr="009511C4">
        <w:rPr>
          <w:spacing w:val="-2"/>
          <w:sz w:val="24"/>
          <w:szCs w:val="24"/>
          <w:lang w:eastAsia="zh-CN"/>
        </w:rPr>
        <w:t>barang.</w:t>
      </w:r>
      <w:r w:rsidRPr="00A715CD">
        <w:rPr>
          <w:rStyle w:val="FootnoteReference"/>
          <w:spacing w:val="-2"/>
        </w:rPr>
        <w:footnoteReference w:id="60"/>
      </w:r>
      <w:r w:rsidRPr="009511C4">
        <w:rPr>
          <w:spacing w:val="-2"/>
          <w:sz w:val="24"/>
          <w:szCs w:val="24"/>
          <w:lang w:val="en-US" w:eastAsia="zh-CN"/>
        </w:rPr>
        <w:t xml:space="preserve"> </w:t>
      </w:r>
      <w:r w:rsidRPr="009511C4">
        <w:rPr>
          <w:sz w:val="24"/>
          <w:szCs w:val="24"/>
          <w:lang w:eastAsia="zh-CN"/>
        </w:rPr>
        <w:t>Tahap berikutnya adalah</w:t>
      </w:r>
      <w:r w:rsidRPr="009511C4">
        <w:rPr>
          <w:spacing w:val="-4"/>
          <w:sz w:val="24"/>
          <w:szCs w:val="24"/>
          <w:lang w:eastAsia="zh-CN"/>
        </w:rPr>
        <w:t xml:space="preserve"> </w:t>
      </w:r>
      <w:r>
        <w:rPr>
          <w:sz w:val="24"/>
          <w:szCs w:val="24"/>
          <w:lang w:eastAsia="zh-CN"/>
        </w:rPr>
        <w:t>pelunasan utang (</w:t>
      </w:r>
      <w:r>
        <w:rPr>
          <w:i/>
          <w:iCs/>
          <w:sz w:val="24"/>
          <w:szCs w:val="24"/>
          <w:lang w:eastAsia="zh-CN"/>
        </w:rPr>
        <w:t>fakk al-rahn</w:t>
      </w:r>
      <w:r>
        <w:rPr>
          <w:sz w:val="24"/>
          <w:szCs w:val="24"/>
          <w:lang w:eastAsia="zh-CN"/>
        </w:rPr>
        <w:t xml:space="preserve">). </w:t>
      </w:r>
      <w:r>
        <w:t xml:space="preserve">Apabila </w:t>
      </w:r>
      <w:r>
        <w:rPr>
          <w:i/>
          <w:iCs/>
        </w:rPr>
        <w:t>rahin</w:t>
      </w:r>
      <w:r>
        <w:t xml:space="preserve"> telah melunasi utangnya sesuai dengan perjanjian, maka </w:t>
      </w:r>
      <w:r>
        <w:rPr>
          <w:i/>
          <w:iCs/>
        </w:rPr>
        <w:t>murtahin</w:t>
      </w:r>
      <w:r>
        <w:t xml:space="preserve"> wajib mengembalikan barang gadai kepada </w:t>
      </w:r>
      <w:r>
        <w:rPr>
          <w:i/>
          <w:iCs/>
        </w:rPr>
        <w:t>rahin</w:t>
      </w:r>
      <w:r>
        <w:t xml:space="preserve"> dalam keadaan semula. Hal ini </w:t>
      </w:r>
      <w:r>
        <w:lastRenderedPageBreak/>
        <w:t>menegaskan bahwa fungsi gadai</w:t>
      </w:r>
      <w:r w:rsidRPr="009511C4">
        <w:rPr>
          <w:spacing w:val="-8"/>
          <w:sz w:val="24"/>
          <w:szCs w:val="24"/>
        </w:rPr>
        <w:t xml:space="preserve"> </w:t>
      </w:r>
      <w:r w:rsidRPr="009511C4">
        <w:t>hanyalah</w:t>
      </w:r>
      <w:r w:rsidRPr="009511C4">
        <w:rPr>
          <w:spacing w:val="-8"/>
          <w:sz w:val="24"/>
          <w:szCs w:val="24"/>
        </w:rPr>
        <w:t xml:space="preserve"> </w:t>
      </w:r>
      <w:r w:rsidRPr="009511C4">
        <w:t>sebagai</w:t>
      </w:r>
      <w:r w:rsidRPr="009511C4">
        <w:rPr>
          <w:spacing w:val="-8"/>
          <w:sz w:val="24"/>
          <w:szCs w:val="24"/>
        </w:rPr>
        <w:t xml:space="preserve"> </w:t>
      </w:r>
      <w:r w:rsidRPr="009511C4">
        <w:t>jaminan,</w:t>
      </w:r>
      <w:r w:rsidRPr="009511C4">
        <w:rPr>
          <w:spacing w:val="-8"/>
          <w:sz w:val="24"/>
          <w:szCs w:val="24"/>
        </w:rPr>
        <w:t xml:space="preserve"> </w:t>
      </w:r>
      <w:r w:rsidRPr="009511C4">
        <w:t>bukan</w:t>
      </w:r>
      <w:r w:rsidRPr="009511C4">
        <w:rPr>
          <w:spacing w:val="-8"/>
          <w:sz w:val="24"/>
          <w:szCs w:val="24"/>
        </w:rPr>
        <w:t xml:space="preserve"> </w:t>
      </w:r>
      <w:r w:rsidRPr="009511C4">
        <w:t>sebagai</w:t>
      </w:r>
      <w:r w:rsidRPr="009511C4">
        <w:rPr>
          <w:spacing w:val="-8"/>
          <w:sz w:val="24"/>
          <w:szCs w:val="24"/>
        </w:rPr>
        <w:t xml:space="preserve"> </w:t>
      </w:r>
      <w:r w:rsidRPr="009511C4">
        <w:t>sarana</w:t>
      </w:r>
      <w:r w:rsidRPr="009511C4">
        <w:rPr>
          <w:spacing w:val="-8"/>
          <w:sz w:val="24"/>
          <w:szCs w:val="24"/>
        </w:rPr>
        <w:t xml:space="preserve"> </w:t>
      </w:r>
      <w:r w:rsidRPr="009511C4">
        <w:t>pemindahan</w:t>
      </w:r>
      <w:r w:rsidRPr="009511C4">
        <w:rPr>
          <w:spacing w:val="-8"/>
          <w:sz w:val="24"/>
          <w:szCs w:val="24"/>
        </w:rPr>
        <w:t xml:space="preserve"> </w:t>
      </w:r>
      <w:r w:rsidRPr="009511C4">
        <w:t>hak</w:t>
      </w:r>
      <w:r w:rsidRPr="009511C4">
        <w:rPr>
          <w:spacing w:val="-8"/>
          <w:sz w:val="24"/>
          <w:szCs w:val="24"/>
        </w:rPr>
        <w:t xml:space="preserve"> </w:t>
      </w:r>
      <w:r w:rsidRPr="009511C4">
        <w:t>milik.</w:t>
      </w:r>
      <w:r w:rsidRPr="009511C4">
        <w:rPr>
          <w:spacing w:val="-9"/>
          <w:sz w:val="24"/>
          <w:szCs w:val="24"/>
        </w:rPr>
        <w:t xml:space="preserve"> </w:t>
      </w:r>
      <w:r w:rsidRPr="009511C4">
        <w:rPr>
          <w:sz w:val="24"/>
          <w:szCs w:val="24"/>
          <w:lang w:eastAsia="zh-CN"/>
        </w:rPr>
        <w:t>Namun, apabila</w:t>
      </w:r>
      <w:r w:rsidRPr="009511C4">
        <w:rPr>
          <w:spacing w:val="-8"/>
          <w:sz w:val="24"/>
          <w:szCs w:val="24"/>
          <w:lang w:eastAsia="zh-CN"/>
        </w:rPr>
        <w:t xml:space="preserve"> </w:t>
      </w:r>
      <w:r>
        <w:rPr>
          <w:i/>
          <w:iCs/>
          <w:sz w:val="24"/>
          <w:szCs w:val="24"/>
          <w:lang w:eastAsia="zh-CN"/>
        </w:rPr>
        <w:t>rahin</w:t>
      </w:r>
      <w:r w:rsidRPr="009511C4">
        <w:rPr>
          <w:spacing w:val="-8"/>
          <w:sz w:val="24"/>
          <w:szCs w:val="24"/>
          <w:lang w:eastAsia="zh-CN"/>
        </w:rPr>
        <w:t xml:space="preserve"> </w:t>
      </w:r>
      <w:r w:rsidRPr="009511C4">
        <w:rPr>
          <w:sz w:val="24"/>
          <w:szCs w:val="24"/>
          <w:lang w:eastAsia="zh-CN"/>
        </w:rPr>
        <w:t>tidak</w:t>
      </w:r>
      <w:r w:rsidRPr="009511C4">
        <w:rPr>
          <w:spacing w:val="-8"/>
          <w:sz w:val="24"/>
          <w:szCs w:val="24"/>
          <w:lang w:eastAsia="zh-CN"/>
        </w:rPr>
        <w:t xml:space="preserve"> </w:t>
      </w:r>
      <w:r w:rsidRPr="009511C4">
        <w:rPr>
          <w:sz w:val="24"/>
          <w:szCs w:val="24"/>
          <w:lang w:eastAsia="zh-CN"/>
        </w:rPr>
        <w:t>mampu</w:t>
      </w:r>
      <w:r w:rsidRPr="009511C4">
        <w:rPr>
          <w:spacing w:val="-8"/>
          <w:sz w:val="24"/>
          <w:szCs w:val="24"/>
          <w:lang w:eastAsia="zh-CN"/>
        </w:rPr>
        <w:t xml:space="preserve"> </w:t>
      </w:r>
      <w:r w:rsidRPr="009511C4">
        <w:rPr>
          <w:sz w:val="24"/>
          <w:szCs w:val="24"/>
          <w:lang w:eastAsia="zh-CN"/>
        </w:rPr>
        <w:t>melunasi</w:t>
      </w:r>
      <w:r w:rsidRPr="009511C4">
        <w:rPr>
          <w:spacing w:val="-8"/>
          <w:sz w:val="24"/>
          <w:szCs w:val="24"/>
          <w:lang w:eastAsia="zh-CN"/>
        </w:rPr>
        <w:t xml:space="preserve"> </w:t>
      </w:r>
      <w:r w:rsidRPr="009511C4">
        <w:rPr>
          <w:sz w:val="24"/>
          <w:szCs w:val="24"/>
          <w:lang w:eastAsia="zh-CN"/>
        </w:rPr>
        <w:t>utangnya</w:t>
      </w:r>
      <w:r w:rsidRPr="009511C4">
        <w:rPr>
          <w:spacing w:val="-8"/>
          <w:sz w:val="24"/>
          <w:szCs w:val="24"/>
          <w:lang w:eastAsia="zh-CN"/>
        </w:rPr>
        <w:t xml:space="preserve"> </w:t>
      </w:r>
      <w:r w:rsidRPr="009511C4">
        <w:rPr>
          <w:sz w:val="24"/>
          <w:szCs w:val="24"/>
          <w:lang w:eastAsia="zh-CN"/>
        </w:rPr>
        <w:t>pada</w:t>
      </w:r>
      <w:r w:rsidRPr="009511C4">
        <w:rPr>
          <w:spacing w:val="-8"/>
          <w:sz w:val="24"/>
          <w:szCs w:val="24"/>
          <w:lang w:eastAsia="zh-CN"/>
        </w:rPr>
        <w:t xml:space="preserve"> </w:t>
      </w:r>
      <w:r w:rsidRPr="009511C4">
        <w:rPr>
          <w:sz w:val="24"/>
          <w:szCs w:val="24"/>
          <w:lang w:eastAsia="zh-CN"/>
        </w:rPr>
        <w:t>waktu</w:t>
      </w:r>
      <w:r w:rsidRPr="009511C4">
        <w:rPr>
          <w:spacing w:val="-8"/>
          <w:sz w:val="24"/>
          <w:szCs w:val="24"/>
          <w:lang w:eastAsia="zh-CN"/>
        </w:rPr>
        <w:t xml:space="preserve"> </w:t>
      </w:r>
      <w:r w:rsidRPr="009511C4">
        <w:rPr>
          <w:sz w:val="24"/>
          <w:szCs w:val="24"/>
          <w:lang w:eastAsia="zh-CN"/>
        </w:rPr>
        <w:t>yang</w:t>
      </w:r>
      <w:r w:rsidRPr="009511C4">
        <w:rPr>
          <w:spacing w:val="-8"/>
          <w:sz w:val="24"/>
          <w:szCs w:val="24"/>
          <w:lang w:eastAsia="zh-CN"/>
        </w:rPr>
        <w:t xml:space="preserve"> </w:t>
      </w:r>
      <w:r w:rsidRPr="009511C4">
        <w:rPr>
          <w:sz w:val="24"/>
          <w:szCs w:val="24"/>
          <w:lang w:eastAsia="zh-CN"/>
        </w:rPr>
        <w:t>telah</w:t>
      </w:r>
      <w:r w:rsidRPr="009511C4">
        <w:rPr>
          <w:spacing w:val="-8"/>
          <w:sz w:val="24"/>
          <w:szCs w:val="24"/>
          <w:lang w:eastAsia="zh-CN"/>
        </w:rPr>
        <w:t xml:space="preserve"> </w:t>
      </w:r>
      <w:r w:rsidRPr="009511C4">
        <w:rPr>
          <w:sz w:val="24"/>
          <w:szCs w:val="24"/>
          <w:lang w:eastAsia="zh-CN"/>
        </w:rPr>
        <w:t>disepakati,</w:t>
      </w:r>
      <w:r w:rsidRPr="009511C4">
        <w:rPr>
          <w:spacing w:val="-8"/>
          <w:sz w:val="24"/>
          <w:szCs w:val="24"/>
          <w:lang w:eastAsia="zh-CN"/>
        </w:rPr>
        <w:t xml:space="preserve"> </w:t>
      </w:r>
      <w:r w:rsidRPr="009511C4">
        <w:rPr>
          <w:sz w:val="24"/>
          <w:szCs w:val="24"/>
          <w:lang w:eastAsia="zh-CN"/>
        </w:rPr>
        <w:t>maka dilakukan</w:t>
      </w:r>
      <w:r w:rsidRPr="009511C4">
        <w:rPr>
          <w:spacing w:val="-4"/>
          <w:sz w:val="24"/>
          <w:szCs w:val="24"/>
          <w:lang w:eastAsia="zh-CN"/>
        </w:rPr>
        <w:t xml:space="preserve"> </w:t>
      </w:r>
      <w:r w:rsidRPr="009511C4">
        <w:rPr>
          <w:sz w:val="24"/>
          <w:szCs w:val="24"/>
          <w:lang w:eastAsia="zh-CN"/>
        </w:rPr>
        <w:t>eksekusi barang gadai.</w:t>
      </w:r>
    </w:p>
    <w:p w14:paraId="6D9BB36D" w14:textId="77777777" w:rsidR="00A715CD" w:rsidRPr="009511C4" w:rsidRDefault="00A715CD" w:rsidP="00146710">
      <w:pPr>
        <w:pStyle w:val="ListParagraph"/>
        <w:spacing w:after="0" w:line="480" w:lineRule="auto"/>
        <w:ind w:left="851" w:firstLine="720"/>
        <w:jc w:val="both"/>
        <w:rPr>
          <w:lang w:eastAsia="zh-CN"/>
        </w:rPr>
      </w:pPr>
      <w:r>
        <w:rPr>
          <w:sz w:val="24"/>
          <w:szCs w:val="24"/>
          <w:lang w:eastAsia="zh-CN"/>
        </w:rPr>
        <w:t xml:space="preserve">Dalam </w:t>
      </w:r>
      <w:r>
        <w:rPr>
          <w:i/>
          <w:iCs/>
          <w:sz w:val="24"/>
          <w:szCs w:val="24"/>
          <w:lang w:eastAsia="zh-CN"/>
        </w:rPr>
        <w:t>fiqih</w:t>
      </w:r>
      <w:r>
        <w:rPr>
          <w:sz w:val="24"/>
          <w:szCs w:val="24"/>
          <w:lang w:eastAsia="zh-CN"/>
        </w:rPr>
        <w:t xml:space="preserve"> </w:t>
      </w:r>
      <w:r>
        <w:rPr>
          <w:i/>
          <w:iCs/>
          <w:sz w:val="24"/>
          <w:szCs w:val="24"/>
          <w:lang w:eastAsia="zh-CN"/>
        </w:rPr>
        <w:t>muamalah</w:t>
      </w:r>
      <w:r>
        <w:rPr>
          <w:sz w:val="24"/>
          <w:szCs w:val="24"/>
          <w:lang w:eastAsia="zh-CN"/>
        </w:rPr>
        <w:t xml:space="preserve">, barang gadai dapat dijual untuk melunasi utang, baik melalui persetujuan </w:t>
      </w:r>
      <w:r>
        <w:rPr>
          <w:i/>
          <w:iCs/>
          <w:sz w:val="24"/>
          <w:szCs w:val="24"/>
          <w:lang w:eastAsia="zh-CN"/>
        </w:rPr>
        <w:t>rahin</w:t>
      </w:r>
      <w:r>
        <w:rPr>
          <w:sz w:val="24"/>
          <w:szCs w:val="24"/>
          <w:lang w:eastAsia="zh-CN"/>
        </w:rPr>
        <w:t xml:space="preserve"> maupun melalui keputusan hakim. </w:t>
      </w:r>
      <w:r w:rsidRPr="009511C4">
        <w:rPr>
          <w:sz w:val="24"/>
          <w:szCs w:val="24"/>
          <w:lang w:val="en-US" w:eastAsia="zh-CN"/>
        </w:rPr>
        <w:t xml:space="preserve">Hasil penjualan tersebut digunakan untuk membayar utang, </w:t>
      </w:r>
      <w:r w:rsidRPr="00146710">
        <w:rPr>
          <w:bCs/>
          <w:sz w:val="24"/>
          <w:szCs w:val="24"/>
          <w:lang w:val="fi-FI"/>
        </w:rPr>
        <w:t>dan</w:t>
      </w:r>
      <w:r w:rsidRPr="009511C4">
        <w:rPr>
          <w:sz w:val="24"/>
          <w:szCs w:val="24"/>
          <w:lang w:val="en-US" w:eastAsia="zh-CN"/>
        </w:rPr>
        <w:t xml:space="preserve"> apabila terdapat kelebihan maka harus dikembalikan kepada </w:t>
      </w:r>
      <w:r>
        <w:rPr>
          <w:i/>
          <w:iCs/>
          <w:sz w:val="24"/>
          <w:szCs w:val="24"/>
          <w:lang w:val="en-US" w:eastAsia="zh-CN"/>
        </w:rPr>
        <w:t>rahin</w:t>
      </w:r>
      <w:r w:rsidRPr="009511C4">
        <w:rPr>
          <w:sz w:val="24"/>
          <w:szCs w:val="24"/>
          <w:lang w:val="en-US" w:eastAsia="zh-CN"/>
        </w:rPr>
        <w:t xml:space="preserve">. Sebaliknya, apabila hasil penjualan tidak mencukupi, maka sisa utang tetap menjadi kewajiban </w:t>
      </w:r>
      <w:r>
        <w:rPr>
          <w:i/>
          <w:iCs/>
          <w:sz w:val="24"/>
          <w:szCs w:val="24"/>
          <w:lang w:val="en-US" w:eastAsia="zh-CN"/>
        </w:rPr>
        <w:t>rahin</w:t>
      </w:r>
      <w:r w:rsidRPr="009511C4">
        <w:rPr>
          <w:sz w:val="24"/>
          <w:szCs w:val="24"/>
          <w:lang w:val="en-US" w:eastAsia="zh-CN"/>
        </w:rPr>
        <w:t>.</w:t>
      </w:r>
      <w:r w:rsidRPr="00A715CD">
        <w:rPr>
          <w:rStyle w:val="FootnoteReference"/>
          <w:lang w:val="en-US" w:eastAsia="zh-CN"/>
        </w:rPr>
        <w:footnoteReference w:id="61"/>
      </w:r>
      <w:r w:rsidRPr="009511C4">
        <w:rPr>
          <w:sz w:val="24"/>
          <w:szCs w:val="24"/>
          <w:lang w:val="en-US" w:eastAsia="zh-CN"/>
        </w:rPr>
        <w:t xml:space="preserve"> </w:t>
      </w:r>
      <w:r w:rsidRPr="009511C4">
        <w:t>Dalam</w:t>
      </w:r>
      <w:r w:rsidRPr="009511C4">
        <w:rPr>
          <w:spacing w:val="-15"/>
          <w:sz w:val="24"/>
          <w:szCs w:val="24"/>
        </w:rPr>
        <w:t xml:space="preserve"> </w:t>
      </w:r>
      <w:r w:rsidRPr="009511C4">
        <w:t>konteks</w:t>
      </w:r>
      <w:r w:rsidRPr="009511C4">
        <w:rPr>
          <w:spacing w:val="-15"/>
          <w:sz w:val="24"/>
          <w:szCs w:val="24"/>
        </w:rPr>
        <w:t xml:space="preserve"> </w:t>
      </w:r>
      <w:r w:rsidRPr="009511C4">
        <w:t>hukum</w:t>
      </w:r>
      <w:r w:rsidRPr="009511C4">
        <w:rPr>
          <w:spacing w:val="-15"/>
          <w:sz w:val="24"/>
          <w:szCs w:val="24"/>
        </w:rPr>
        <w:t xml:space="preserve"> </w:t>
      </w:r>
      <w:r w:rsidRPr="009511C4">
        <w:t>ekonomi</w:t>
      </w:r>
      <w:r w:rsidRPr="009511C4">
        <w:rPr>
          <w:spacing w:val="-15"/>
          <w:sz w:val="24"/>
          <w:szCs w:val="24"/>
        </w:rPr>
        <w:t xml:space="preserve"> </w:t>
      </w:r>
      <w:r w:rsidRPr="009511C4">
        <w:t>syariah</w:t>
      </w:r>
      <w:r w:rsidRPr="009511C4">
        <w:rPr>
          <w:spacing w:val="-15"/>
          <w:sz w:val="24"/>
          <w:szCs w:val="24"/>
        </w:rPr>
        <w:t xml:space="preserve"> </w:t>
      </w:r>
      <w:r w:rsidRPr="009511C4">
        <w:t>di</w:t>
      </w:r>
      <w:r w:rsidRPr="009511C4">
        <w:rPr>
          <w:spacing w:val="-15"/>
          <w:sz w:val="24"/>
          <w:szCs w:val="24"/>
        </w:rPr>
        <w:t xml:space="preserve"> </w:t>
      </w:r>
      <w:r w:rsidRPr="009511C4">
        <w:t>Indonesia,</w:t>
      </w:r>
      <w:r w:rsidRPr="009511C4">
        <w:rPr>
          <w:spacing w:val="-15"/>
          <w:sz w:val="24"/>
          <w:szCs w:val="24"/>
        </w:rPr>
        <w:t xml:space="preserve"> </w:t>
      </w:r>
      <w:r w:rsidRPr="009511C4">
        <w:t>mekanisme</w:t>
      </w:r>
      <w:r w:rsidRPr="009511C4">
        <w:rPr>
          <w:spacing w:val="-15"/>
          <w:sz w:val="24"/>
          <w:szCs w:val="24"/>
        </w:rPr>
        <w:t xml:space="preserve"> </w:t>
      </w:r>
      <w:r w:rsidRPr="009511C4">
        <w:t>ini</w:t>
      </w:r>
      <w:r w:rsidRPr="009511C4">
        <w:rPr>
          <w:spacing w:val="-15"/>
          <w:sz w:val="24"/>
          <w:szCs w:val="24"/>
        </w:rPr>
        <w:t xml:space="preserve"> </w:t>
      </w:r>
      <w:r w:rsidRPr="009511C4">
        <w:t>juga</w:t>
      </w:r>
      <w:r w:rsidRPr="009511C4">
        <w:rPr>
          <w:spacing w:val="-15"/>
          <w:sz w:val="24"/>
          <w:szCs w:val="24"/>
        </w:rPr>
        <w:t xml:space="preserve"> </w:t>
      </w:r>
      <w:r>
        <w:t xml:space="preserve">diatur dalam Fatwa DSN-MUI Nomor 25/DSN-MUI/III/2002 tentang </w:t>
      </w:r>
      <w:r>
        <w:rPr>
          <w:i/>
          <w:iCs/>
        </w:rPr>
        <w:t>Rahn</w:t>
      </w:r>
      <w:r>
        <w:t>, yang menegaskan</w:t>
      </w:r>
      <w:r w:rsidRPr="009511C4">
        <w:rPr>
          <w:spacing w:val="-11"/>
          <w:sz w:val="24"/>
          <w:szCs w:val="24"/>
        </w:rPr>
        <w:t xml:space="preserve"> </w:t>
      </w:r>
      <w:r w:rsidRPr="009511C4">
        <w:t>bahwa</w:t>
      </w:r>
      <w:r w:rsidRPr="009511C4">
        <w:rPr>
          <w:spacing w:val="-11"/>
          <w:sz w:val="24"/>
          <w:szCs w:val="24"/>
        </w:rPr>
        <w:t xml:space="preserve"> </w:t>
      </w:r>
      <w:r>
        <w:rPr>
          <w:i/>
          <w:iCs/>
        </w:rPr>
        <w:t>murtahin</w:t>
      </w:r>
      <w:r w:rsidRPr="009511C4">
        <w:rPr>
          <w:spacing w:val="-11"/>
          <w:sz w:val="24"/>
          <w:szCs w:val="24"/>
        </w:rPr>
        <w:t xml:space="preserve"> </w:t>
      </w:r>
      <w:r w:rsidRPr="009511C4">
        <w:t>hanya</w:t>
      </w:r>
      <w:r w:rsidRPr="009511C4">
        <w:rPr>
          <w:spacing w:val="-11"/>
          <w:sz w:val="24"/>
          <w:szCs w:val="24"/>
        </w:rPr>
        <w:t xml:space="preserve"> </w:t>
      </w:r>
      <w:r w:rsidRPr="009511C4">
        <w:t>berhak</w:t>
      </w:r>
      <w:r w:rsidRPr="009511C4">
        <w:rPr>
          <w:spacing w:val="-11"/>
          <w:sz w:val="24"/>
          <w:szCs w:val="24"/>
        </w:rPr>
        <w:t xml:space="preserve"> </w:t>
      </w:r>
      <w:r w:rsidRPr="009511C4">
        <w:t>menahan</w:t>
      </w:r>
      <w:r w:rsidRPr="009511C4">
        <w:rPr>
          <w:spacing w:val="-11"/>
          <w:sz w:val="24"/>
          <w:szCs w:val="24"/>
        </w:rPr>
        <w:t xml:space="preserve"> </w:t>
      </w:r>
      <w:r w:rsidRPr="009511C4">
        <w:t>barang</w:t>
      </w:r>
      <w:r w:rsidRPr="009511C4">
        <w:rPr>
          <w:spacing w:val="-11"/>
          <w:sz w:val="24"/>
          <w:szCs w:val="24"/>
        </w:rPr>
        <w:t xml:space="preserve"> </w:t>
      </w:r>
      <w:r w:rsidRPr="009511C4">
        <w:t>sebagai</w:t>
      </w:r>
      <w:r w:rsidRPr="009511C4">
        <w:rPr>
          <w:spacing w:val="-11"/>
          <w:sz w:val="24"/>
          <w:szCs w:val="24"/>
        </w:rPr>
        <w:t xml:space="preserve"> </w:t>
      </w:r>
      <w:r w:rsidRPr="009511C4">
        <w:t>jaminan</w:t>
      </w:r>
      <w:r w:rsidRPr="009511C4">
        <w:rPr>
          <w:spacing w:val="-11"/>
          <w:sz w:val="24"/>
          <w:szCs w:val="24"/>
        </w:rPr>
        <w:t xml:space="preserve"> </w:t>
      </w:r>
      <w:r w:rsidRPr="009511C4">
        <w:t>dan</w:t>
      </w:r>
      <w:r w:rsidRPr="009511C4">
        <w:rPr>
          <w:spacing w:val="-11"/>
          <w:sz w:val="24"/>
          <w:szCs w:val="24"/>
        </w:rPr>
        <w:t xml:space="preserve"> </w:t>
      </w:r>
      <w:r w:rsidRPr="009511C4">
        <w:t>tidak boleh</w:t>
      </w:r>
      <w:r w:rsidRPr="009511C4">
        <w:rPr>
          <w:spacing w:val="-13"/>
          <w:sz w:val="24"/>
          <w:szCs w:val="24"/>
        </w:rPr>
        <w:t xml:space="preserve"> </w:t>
      </w:r>
      <w:r w:rsidRPr="009511C4">
        <w:t>mengambil</w:t>
      </w:r>
      <w:r w:rsidRPr="009511C4">
        <w:rPr>
          <w:spacing w:val="-13"/>
          <w:sz w:val="24"/>
          <w:szCs w:val="24"/>
        </w:rPr>
        <w:t xml:space="preserve"> </w:t>
      </w:r>
      <w:r w:rsidRPr="009511C4">
        <w:t>manfaat</w:t>
      </w:r>
      <w:r w:rsidRPr="009511C4">
        <w:rPr>
          <w:spacing w:val="-13"/>
          <w:sz w:val="24"/>
          <w:szCs w:val="24"/>
        </w:rPr>
        <w:t xml:space="preserve"> </w:t>
      </w:r>
      <w:r w:rsidRPr="009511C4">
        <w:t>kecuali</w:t>
      </w:r>
      <w:r w:rsidRPr="009511C4">
        <w:rPr>
          <w:spacing w:val="-13"/>
          <w:sz w:val="24"/>
          <w:szCs w:val="24"/>
        </w:rPr>
        <w:t xml:space="preserve"> </w:t>
      </w:r>
      <w:r w:rsidRPr="009511C4">
        <w:t>sebatas</w:t>
      </w:r>
      <w:r w:rsidRPr="009511C4">
        <w:rPr>
          <w:spacing w:val="-13"/>
          <w:sz w:val="24"/>
          <w:szCs w:val="24"/>
        </w:rPr>
        <w:t xml:space="preserve"> </w:t>
      </w:r>
      <w:r w:rsidRPr="009511C4">
        <w:t>biaya</w:t>
      </w:r>
      <w:r w:rsidRPr="009511C4">
        <w:rPr>
          <w:spacing w:val="-13"/>
          <w:sz w:val="24"/>
          <w:szCs w:val="24"/>
        </w:rPr>
        <w:t xml:space="preserve"> </w:t>
      </w:r>
      <w:r w:rsidRPr="009511C4">
        <w:t>pemeliharaan.</w:t>
      </w:r>
      <w:r w:rsidRPr="009511C4">
        <w:rPr>
          <w:spacing w:val="-13"/>
          <w:sz w:val="24"/>
          <w:szCs w:val="24"/>
        </w:rPr>
        <w:t xml:space="preserve"> </w:t>
      </w:r>
      <w:r w:rsidRPr="009511C4">
        <w:rPr>
          <w:sz w:val="24"/>
          <w:szCs w:val="24"/>
          <w:lang w:eastAsia="zh-CN"/>
        </w:rPr>
        <w:t>Selain</w:t>
      </w:r>
      <w:r w:rsidRPr="009511C4">
        <w:rPr>
          <w:spacing w:val="-13"/>
          <w:sz w:val="24"/>
          <w:szCs w:val="24"/>
          <w:lang w:eastAsia="zh-CN"/>
        </w:rPr>
        <w:t xml:space="preserve"> </w:t>
      </w:r>
      <w:r w:rsidRPr="009511C4">
        <w:rPr>
          <w:sz w:val="24"/>
          <w:szCs w:val="24"/>
          <w:lang w:eastAsia="zh-CN"/>
        </w:rPr>
        <w:t>itu,</w:t>
      </w:r>
      <w:r w:rsidRPr="009511C4">
        <w:rPr>
          <w:spacing w:val="-13"/>
          <w:sz w:val="24"/>
          <w:szCs w:val="24"/>
          <w:lang w:eastAsia="zh-CN"/>
        </w:rPr>
        <w:t xml:space="preserve"> </w:t>
      </w:r>
      <w:r w:rsidRPr="009511C4">
        <w:rPr>
          <w:sz w:val="24"/>
          <w:szCs w:val="24"/>
          <w:lang w:eastAsia="zh-CN"/>
        </w:rPr>
        <w:t>praktik</w:t>
      </w:r>
      <w:r w:rsidRPr="009511C4">
        <w:rPr>
          <w:spacing w:val="-13"/>
          <w:sz w:val="24"/>
          <w:szCs w:val="24"/>
          <w:lang w:eastAsia="zh-CN"/>
        </w:rPr>
        <w:t xml:space="preserve"> </w:t>
      </w:r>
      <w:r w:rsidRPr="009511C4">
        <w:rPr>
          <w:sz w:val="24"/>
          <w:szCs w:val="24"/>
          <w:lang w:eastAsia="zh-CN"/>
        </w:rPr>
        <w:t>gadai syariah pada lembaga keuangan juga harus menghindari unsur bunga dan diganti dengan biaya administrasi yang wajar</w:t>
      </w:r>
      <w:r w:rsidRPr="009511C4">
        <w:rPr>
          <w:sz w:val="24"/>
          <w:szCs w:val="24"/>
          <w:lang w:val="en-US" w:eastAsia="zh-CN"/>
        </w:rPr>
        <w:t>.</w:t>
      </w:r>
      <w:r>
        <w:rPr>
          <w:rStyle w:val="FootnoteReference"/>
          <w:lang w:val="en-US" w:eastAsia="zh-CN"/>
        </w:rPr>
        <w:footnoteReference w:id="62"/>
      </w:r>
    </w:p>
    <w:p w14:paraId="093F4F9E" w14:textId="77777777" w:rsidR="00E452C9" w:rsidRPr="00146710" w:rsidRDefault="00237881" w:rsidP="00146710">
      <w:pPr>
        <w:ind w:left="567" w:hanging="141"/>
        <w:rPr>
          <w:b/>
          <w:sz w:val="24"/>
          <w:szCs w:val="24"/>
          <w:lang w:eastAsia="zh-CN"/>
        </w:rPr>
      </w:pPr>
      <w:r>
        <w:rPr>
          <w:b/>
          <w:sz w:val="24"/>
          <w:szCs w:val="24"/>
          <w:lang w:eastAsia="zh-CN"/>
        </w:rPr>
        <w:t>2.    Berakhirnya Gadai (</w:t>
      </w:r>
      <w:r>
        <w:rPr>
          <w:b/>
          <w:i/>
          <w:iCs/>
          <w:sz w:val="24"/>
          <w:szCs w:val="24"/>
          <w:lang w:eastAsia="zh-CN"/>
        </w:rPr>
        <w:t>Rahn</w:t>
      </w:r>
      <w:r>
        <w:rPr>
          <w:b/>
          <w:sz w:val="24"/>
          <w:szCs w:val="24"/>
          <w:lang w:eastAsia="zh-CN"/>
        </w:rPr>
        <w:t>)</w:t>
      </w:r>
    </w:p>
    <w:p w14:paraId="5CDE0CFB" w14:textId="77777777" w:rsidR="00237881" w:rsidRPr="00237881" w:rsidRDefault="00237881" w:rsidP="00146710">
      <w:pPr>
        <w:pStyle w:val="ListParagraph"/>
        <w:spacing w:after="0" w:line="480" w:lineRule="auto"/>
        <w:ind w:left="851" w:firstLine="720"/>
        <w:jc w:val="both"/>
        <w:rPr>
          <w:lang w:val="en-US"/>
        </w:rPr>
      </w:pPr>
      <w:r w:rsidRPr="00237881">
        <w:rPr>
          <w:sz w:val="24"/>
          <w:szCs w:val="24"/>
          <w:lang w:eastAsia="zh-CN"/>
        </w:rPr>
        <w:t xml:space="preserve">Berakhirnya akad </w:t>
      </w:r>
      <w:r w:rsidRPr="00146710">
        <w:rPr>
          <w:bCs/>
          <w:sz w:val="24"/>
          <w:szCs w:val="24"/>
          <w:lang w:val="fi-FI" w:eastAsia="zh-CN"/>
        </w:rPr>
        <w:t>gadai</w:t>
      </w:r>
      <w:r>
        <w:rPr>
          <w:sz w:val="24"/>
          <w:szCs w:val="24"/>
          <w:lang w:eastAsia="zh-CN"/>
        </w:rPr>
        <w:t xml:space="preserve"> (</w:t>
      </w:r>
      <w:r>
        <w:rPr>
          <w:i/>
          <w:iCs/>
          <w:sz w:val="24"/>
          <w:szCs w:val="24"/>
          <w:lang w:eastAsia="zh-CN"/>
        </w:rPr>
        <w:t>rahn</w:t>
      </w:r>
      <w:r>
        <w:rPr>
          <w:sz w:val="24"/>
          <w:szCs w:val="24"/>
          <w:lang w:eastAsia="zh-CN"/>
        </w:rPr>
        <w:t xml:space="preserve">) merupakan tahap akhir dari hubungan hukum antara </w:t>
      </w:r>
      <w:r>
        <w:rPr>
          <w:i/>
          <w:iCs/>
          <w:sz w:val="24"/>
          <w:szCs w:val="24"/>
          <w:lang w:eastAsia="zh-CN"/>
        </w:rPr>
        <w:t>rahin</w:t>
      </w:r>
      <w:r>
        <w:rPr>
          <w:sz w:val="24"/>
          <w:szCs w:val="24"/>
          <w:lang w:eastAsia="zh-CN"/>
        </w:rPr>
        <w:t xml:space="preserve"> (pemberi gadai) dan </w:t>
      </w:r>
      <w:r>
        <w:rPr>
          <w:i/>
          <w:iCs/>
          <w:sz w:val="24"/>
          <w:szCs w:val="24"/>
          <w:lang w:eastAsia="zh-CN"/>
        </w:rPr>
        <w:t>murtahin</w:t>
      </w:r>
      <w:r>
        <w:rPr>
          <w:sz w:val="24"/>
          <w:szCs w:val="24"/>
          <w:lang w:eastAsia="zh-CN"/>
        </w:rPr>
        <w:t xml:space="preserve"> (penerima gadai). </w:t>
      </w:r>
      <w:r w:rsidRPr="00237881">
        <w:rPr>
          <w:sz w:val="24"/>
          <w:szCs w:val="24"/>
        </w:rPr>
        <w:t xml:space="preserve">Dalam </w:t>
      </w:r>
      <w:r>
        <w:rPr>
          <w:i/>
          <w:iCs/>
          <w:sz w:val="24"/>
          <w:szCs w:val="24"/>
        </w:rPr>
        <w:t>fiqih</w:t>
      </w:r>
      <w:r>
        <w:rPr>
          <w:sz w:val="24"/>
          <w:szCs w:val="24"/>
        </w:rPr>
        <w:t xml:space="preserve"> </w:t>
      </w:r>
      <w:r>
        <w:rPr>
          <w:i/>
          <w:iCs/>
          <w:sz w:val="24"/>
          <w:szCs w:val="24"/>
        </w:rPr>
        <w:t>muamalah</w:t>
      </w:r>
      <w:r>
        <w:rPr>
          <w:sz w:val="24"/>
          <w:szCs w:val="24"/>
        </w:rPr>
        <w:t>, berakhirnya gadai</w:t>
      </w:r>
      <w:r w:rsidRPr="00237881">
        <w:rPr>
          <w:spacing w:val="-4"/>
          <w:sz w:val="24"/>
          <w:szCs w:val="24"/>
        </w:rPr>
        <w:t xml:space="preserve"> </w:t>
      </w:r>
      <w:r w:rsidRPr="00237881">
        <w:rPr>
          <w:sz w:val="24"/>
          <w:szCs w:val="24"/>
        </w:rPr>
        <w:t>menandai</w:t>
      </w:r>
      <w:r w:rsidRPr="00237881">
        <w:rPr>
          <w:spacing w:val="-4"/>
          <w:sz w:val="24"/>
          <w:szCs w:val="24"/>
        </w:rPr>
        <w:t xml:space="preserve"> </w:t>
      </w:r>
      <w:r w:rsidRPr="00237881">
        <w:rPr>
          <w:sz w:val="24"/>
          <w:szCs w:val="24"/>
        </w:rPr>
        <w:t>hapusnya</w:t>
      </w:r>
      <w:r w:rsidRPr="00237881">
        <w:rPr>
          <w:spacing w:val="-4"/>
          <w:sz w:val="24"/>
          <w:szCs w:val="24"/>
        </w:rPr>
        <w:t xml:space="preserve"> </w:t>
      </w:r>
      <w:r w:rsidRPr="00237881">
        <w:rPr>
          <w:sz w:val="24"/>
          <w:szCs w:val="24"/>
        </w:rPr>
        <w:t>hak</w:t>
      </w:r>
      <w:r w:rsidRPr="00237881">
        <w:rPr>
          <w:spacing w:val="-5"/>
          <w:sz w:val="24"/>
          <w:szCs w:val="24"/>
        </w:rPr>
        <w:t xml:space="preserve"> </w:t>
      </w:r>
      <w:r w:rsidRPr="00237881">
        <w:rPr>
          <w:sz w:val="24"/>
          <w:szCs w:val="24"/>
        </w:rPr>
        <w:t>penahanan</w:t>
      </w:r>
      <w:r w:rsidRPr="00237881">
        <w:rPr>
          <w:spacing w:val="-4"/>
          <w:sz w:val="24"/>
          <w:szCs w:val="24"/>
        </w:rPr>
        <w:t xml:space="preserve"> </w:t>
      </w:r>
      <w:r w:rsidRPr="00237881">
        <w:rPr>
          <w:sz w:val="24"/>
          <w:szCs w:val="24"/>
        </w:rPr>
        <w:t>(haq</w:t>
      </w:r>
      <w:r w:rsidRPr="00237881">
        <w:rPr>
          <w:spacing w:val="-5"/>
          <w:sz w:val="24"/>
          <w:szCs w:val="24"/>
        </w:rPr>
        <w:t xml:space="preserve"> </w:t>
      </w:r>
      <w:r>
        <w:rPr>
          <w:sz w:val="24"/>
          <w:szCs w:val="24"/>
        </w:rPr>
        <w:t>al-</w:t>
      </w:r>
      <w:r>
        <w:rPr>
          <w:i/>
          <w:iCs/>
          <w:sz w:val="24"/>
          <w:szCs w:val="24"/>
        </w:rPr>
        <w:t>habs</w:t>
      </w:r>
      <w:r>
        <w:rPr>
          <w:sz w:val="24"/>
          <w:szCs w:val="24"/>
        </w:rPr>
        <w:t>)</w:t>
      </w:r>
      <w:r w:rsidRPr="00237881">
        <w:rPr>
          <w:spacing w:val="-4"/>
          <w:sz w:val="24"/>
          <w:szCs w:val="24"/>
        </w:rPr>
        <w:t xml:space="preserve"> </w:t>
      </w:r>
      <w:r w:rsidRPr="00237881">
        <w:rPr>
          <w:sz w:val="24"/>
          <w:szCs w:val="24"/>
        </w:rPr>
        <w:t>atas</w:t>
      </w:r>
      <w:r w:rsidRPr="00237881">
        <w:rPr>
          <w:spacing w:val="-4"/>
          <w:sz w:val="24"/>
          <w:szCs w:val="24"/>
        </w:rPr>
        <w:t xml:space="preserve"> </w:t>
      </w:r>
      <w:r w:rsidRPr="00237881">
        <w:rPr>
          <w:sz w:val="24"/>
          <w:szCs w:val="24"/>
        </w:rPr>
        <w:t>barang</w:t>
      </w:r>
      <w:r w:rsidRPr="00237881">
        <w:rPr>
          <w:spacing w:val="-4"/>
          <w:sz w:val="24"/>
          <w:szCs w:val="24"/>
        </w:rPr>
        <w:t xml:space="preserve"> </w:t>
      </w:r>
      <w:r w:rsidRPr="00237881">
        <w:rPr>
          <w:sz w:val="24"/>
          <w:szCs w:val="24"/>
        </w:rPr>
        <w:t>jaminan</w:t>
      </w:r>
      <w:r w:rsidRPr="00237881">
        <w:rPr>
          <w:spacing w:val="-4"/>
          <w:sz w:val="24"/>
          <w:szCs w:val="24"/>
        </w:rPr>
        <w:t xml:space="preserve"> </w:t>
      </w:r>
      <w:r w:rsidRPr="00237881">
        <w:rPr>
          <w:sz w:val="24"/>
          <w:szCs w:val="24"/>
        </w:rPr>
        <w:t>serta</w:t>
      </w:r>
      <w:r w:rsidRPr="00237881">
        <w:rPr>
          <w:spacing w:val="-4"/>
          <w:sz w:val="24"/>
          <w:szCs w:val="24"/>
        </w:rPr>
        <w:t xml:space="preserve"> </w:t>
      </w:r>
      <w:r w:rsidRPr="00237881">
        <w:rPr>
          <w:sz w:val="24"/>
          <w:szCs w:val="24"/>
        </w:rPr>
        <w:t>berakhirnya fungsi</w:t>
      </w:r>
      <w:r w:rsidRPr="00237881">
        <w:rPr>
          <w:spacing w:val="40"/>
          <w:sz w:val="24"/>
          <w:szCs w:val="24"/>
        </w:rPr>
        <w:t xml:space="preserve"> </w:t>
      </w:r>
      <w:r w:rsidRPr="00237881">
        <w:rPr>
          <w:sz w:val="24"/>
          <w:szCs w:val="24"/>
        </w:rPr>
        <w:t>barang</w:t>
      </w:r>
      <w:r w:rsidRPr="00237881">
        <w:rPr>
          <w:spacing w:val="40"/>
          <w:sz w:val="24"/>
          <w:szCs w:val="24"/>
        </w:rPr>
        <w:t xml:space="preserve"> </w:t>
      </w:r>
      <w:r w:rsidRPr="00237881">
        <w:rPr>
          <w:sz w:val="24"/>
          <w:szCs w:val="24"/>
        </w:rPr>
        <w:t>tersebut</w:t>
      </w:r>
      <w:r w:rsidRPr="00237881">
        <w:rPr>
          <w:spacing w:val="40"/>
          <w:sz w:val="24"/>
          <w:szCs w:val="24"/>
        </w:rPr>
        <w:t xml:space="preserve"> </w:t>
      </w:r>
      <w:r w:rsidRPr="00237881">
        <w:rPr>
          <w:sz w:val="24"/>
          <w:szCs w:val="24"/>
        </w:rPr>
        <w:t>sebagai</w:t>
      </w:r>
      <w:r w:rsidRPr="00237881">
        <w:rPr>
          <w:spacing w:val="40"/>
          <w:sz w:val="24"/>
          <w:szCs w:val="24"/>
        </w:rPr>
        <w:t xml:space="preserve"> </w:t>
      </w:r>
      <w:r w:rsidRPr="00237881">
        <w:rPr>
          <w:sz w:val="24"/>
          <w:szCs w:val="24"/>
        </w:rPr>
        <w:t>penjamin</w:t>
      </w:r>
      <w:r w:rsidRPr="00237881">
        <w:rPr>
          <w:spacing w:val="40"/>
          <w:sz w:val="24"/>
          <w:szCs w:val="24"/>
        </w:rPr>
        <w:t xml:space="preserve"> </w:t>
      </w:r>
      <w:r w:rsidRPr="00237881">
        <w:rPr>
          <w:sz w:val="24"/>
          <w:szCs w:val="24"/>
        </w:rPr>
        <w:t>utang.</w:t>
      </w:r>
      <w:r w:rsidRPr="00237881">
        <w:rPr>
          <w:spacing w:val="40"/>
          <w:sz w:val="24"/>
          <w:szCs w:val="24"/>
        </w:rPr>
        <w:t xml:space="preserve"> </w:t>
      </w:r>
      <w:r w:rsidRPr="00237881">
        <w:rPr>
          <w:sz w:val="24"/>
          <w:szCs w:val="24"/>
        </w:rPr>
        <w:t>Para</w:t>
      </w:r>
      <w:r w:rsidRPr="00237881">
        <w:rPr>
          <w:spacing w:val="40"/>
          <w:sz w:val="24"/>
          <w:szCs w:val="24"/>
        </w:rPr>
        <w:t xml:space="preserve"> </w:t>
      </w:r>
      <w:r w:rsidRPr="00237881">
        <w:rPr>
          <w:sz w:val="24"/>
          <w:szCs w:val="24"/>
        </w:rPr>
        <w:t>ulama</w:t>
      </w:r>
      <w:r w:rsidRPr="00237881">
        <w:rPr>
          <w:spacing w:val="40"/>
          <w:sz w:val="24"/>
          <w:szCs w:val="24"/>
        </w:rPr>
        <w:t xml:space="preserve"> </w:t>
      </w:r>
      <w:r w:rsidRPr="00237881">
        <w:rPr>
          <w:sz w:val="24"/>
          <w:szCs w:val="24"/>
        </w:rPr>
        <w:t>sepakat</w:t>
      </w:r>
      <w:r w:rsidRPr="00237881">
        <w:rPr>
          <w:spacing w:val="40"/>
          <w:sz w:val="24"/>
          <w:szCs w:val="24"/>
        </w:rPr>
        <w:t xml:space="preserve"> </w:t>
      </w:r>
      <w:r w:rsidRPr="00237881">
        <w:rPr>
          <w:sz w:val="24"/>
          <w:szCs w:val="24"/>
        </w:rPr>
        <w:t>bahwa</w:t>
      </w:r>
      <w:r w:rsidRPr="00237881">
        <w:rPr>
          <w:spacing w:val="40"/>
          <w:sz w:val="24"/>
          <w:szCs w:val="24"/>
        </w:rPr>
        <w:t xml:space="preserve"> </w:t>
      </w:r>
      <w:r w:rsidRPr="00237881">
        <w:rPr>
          <w:sz w:val="24"/>
          <w:szCs w:val="24"/>
        </w:rPr>
        <w:t>akad</w:t>
      </w:r>
      <w:r w:rsidRPr="00237881">
        <w:rPr>
          <w:spacing w:val="40"/>
          <w:sz w:val="24"/>
          <w:szCs w:val="24"/>
        </w:rPr>
        <w:t xml:space="preserve"> </w:t>
      </w:r>
      <w:r>
        <w:rPr>
          <w:i/>
          <w:iCs/>
          <w:sz w:val="24"/>
          <w:szCs w:val="24"/>
        </w:rPr>
        <w:t>rahn</w:t>
      </w:r>
      <w:r>
        <w:rPr>
          <w:sz w:val="24"/>
          <w:szCs w:val="24"/>
        </w:rPr>
        <w:t xml:space="preserve"> bersifat</w:t>
      </w:r>
      <w:r w:rsidRPr="00237881">
        <w:rPr>
          <w:spacing w:val="-4"/>
          <w:sz w:val="24"/>
          <w:szCs w:val="24"/>
        </w:rPr>
        <w:t xml:space="preserve"> </w:t>
      </w:r>
      <w:r w:rsidRPr="00237881">
        <w:rPr>
          <w:sz w:val="24"/>
          <w:szCs w:val="24"/>
        </w:rPr>
        <w:t>tabi’</w:t>
      </w:r>
      <w:r w:rsidRPr="00237881">
        <w:rPr>
          <w:spacing w:val="-3"/>
          <w:sz w:val="24"/>
          <w:szCs w:val="24"/>
        </w:rPr>
        <w:t xml:space="preserve"> </w:t>
      </w:r>
      <w:r w:rsidRPr="00237881">
        <w:rPr>
          <w:sz w:val="24"/>
          <w:szCs w:val="24"/>
        </w:rPr>
        <w:lastRenderedPageBreak/>
        <w:t>(mengikuti</w:t>
      </w:r>
      <w:r w:rsidRPr="00237881">
        <w:rPr>
          <w:spacing w:val="-1"/>
          <w:sz w:val="24"/>
          <w:szCs w:val="24"/>
        </w:rPr>
        <w:t xml:space="preserve"> </w:t>
      </w:r>
      <w:r w:rsidRPr="00237881">
        <w:rPr>
          <w:sz w:val="24"/>
          <w:szCs w:val="24"/>
        </w:rPr>
        <w:t>akad</w:t>
      </w:r>
      <w:r w:rsidRPr="00237881">
        <w:rPr>
          <w:spacing w:val="-1"/>
          <w:sz w:val="24"/>
          <w:szCs w:val="24"/>
        </w:rPr>
        <w:t xml:space="preserve"> </w:t>
      </w:r>
      <w:r w:rsidRPr="00237881">
        <w:rPr>
          <w:sz w:val="24"/>
          <w:szCs w:val="24"/>
        </w:rPr>
        <w:t>pokok),</w:t>
      </w:r>
      <w:r w:rsidRPr="00237881">
        <w:rPr>
          <w:spacing w:val="-1"/>
          <w:sz w:val="24"/>
          <w:szCs w:val="24"/>
        </w:rPr>
        <w:t xml:space="preserve"> </w:t>
      </w:r>
      <w:r w:rsidRPr="00237881">
        <w:rPr>
          <w:sz w:val="24"/>
          <w:szCs w:val="24"/>
        </w:rPr>
        <w:t>sehingga</w:t>
      </w:r>
      <w:r w:rsidRPr="00237881">
        <w:rPr>
          <w:spacing w:val="-1"/>
          <w:sz w:val="24"/>
          <w:szCs w:val="24"/>
        </w:rPr>
        <w:t xml:space="preserve"> </w:t>
      </w:r>
      <w:r w:rsidRPr="00237881">
        <w:rPr>
          <w:sz w:val="24"/>
          <w:szCs w:val="24"/>
        </w:rPr>
        <w:t>keberadaannya</w:t>
      </w:r>
      <w:r w:rsidRPr="00237881">
        <w:rPr>
          <w:spacing w:val="-1"/>
          <w:sz w:val="24"/>
          <w:szCs w:val="24"/>
        </w:rPr>
        <w:t xml:space="preserve"> </w:t>
      </w:r>
      <w:r w:rsidRPr="00237881">
        <w:rPr>
          <w:sz w:val="24"/>
          <w:szCs w:val="24"/>
        </w:rPr>
        <w:t>sangat</w:t>
      </w:r>
      <w:r w:rsidRPr="00237881">
        <w:rPr>
          <w:spacing w:val="-1"/>
          <w:sz w:val="24"/>
          <w:szCs w:val="24"/>
        </w:rPr>
        <w:t xml:space="preserve"> </w:t>
      </w:r>
      <w:r w:rsidRPr="00237881">
        <w:rPr>
          <w:sz w:val="24"/>
          <w:szCs w:val="24"/>
        </w:rPr>
        <w:t>bergantung</w:t>
      </w:r>
      <w:r w:rsidRPr="00237881">
        <w:rPr>
          <w:spacing w:val="-1"/>
          <w:sz w:val="24"/>
          <w:szCs w:val="24"/>
        </w:rPr>
        <w:t xml:space="preserve"> </w:t>
      </w:r>
      <w:r w:rsidRPr="00237881">
        <w:rPr>
          <w:sz w:val="24"/>
          <w:szCs w:val="24"/>
        </w:rPr>
        <w:t>pada</w:t>
      </w:r>
      <w:r w:rsidRPr="00237881">
        <w:rPr>
          <w:spacing w:val="-1"/>
          <w:sz w:val="24"/>
          <w:szCs w:val="24"/>
        </w:rPr>
        <w:t xml:space="preserve"> </w:t>
      </w:r>
      <w:r w:rsidRPr="00237881">
        <w:rPr>
          <w:sz w:val="24"/>
          <w:szCs w:val="24"/>
        </w:rPr>
        <w:t>utang yang dijaminnya. Secara umum, gadai dapat berakhir karena beberapa sebab berikut</w:t>
      </w:r>
      <w:r w:rsidRPr="00237881">
        <w:rPr>
          <w:sz w:val="24"/>
          <w:szCs w:val="24"/>
          <w:lang w:val="en-US"/>
        </w:rPr>
        <w:t>:</w:t>
      </w:r>
      <w:r w:rsidRPr="00237881">
        <w:rPr>
          <w:rStyle w:val="FootnoteReference"/>
          <w:sz w:val="24"/>
          <w:szCs w:val="24"/>
          <w:lang w:val="en-US"/>
        </w:rPr>
        <w:footnoteReference w:id="63"/>
      </w:r>
    </w:p>
    <w:p w14:paraId="4DA4D5F2" w14:textId="77777777" w:rsidR="00237881" w:rsidRPr="00146710" w:rsidRDefault="00237881" w:rsidP="00146710">
      <w:pPr>
        <w:pStyle w:val="ListParagraph"/>
        <w:widowControl w:val="0"/>
        <w:tabs>
          <w:tab w:val="left" w:pos="1905"/>
        </w:tabs>
        <w:autoSpaceDE w:val="0"/>
        <w:autoSpaceDN w:val="0"/>
        <w:spacing w:after="60" w:line="360" w:lineRule="auto"/>
        <w:ind w:left="1843" w:hanging="709"/>
        <w:contextualSpacing w:val="0"/>
        <w:jc w:val="both"/>
        <w:rPr>
          <w:bCs/>
          <w:sz w:val="24"/>
        </w:rPr>
      </w:pPr>
      <w:r>
        <w:rPr>
          <w:bCs/>
          <w:sz w:val="24"/>
        </w:rPr>
        <w:t>a.    Pelunasan Utang (</w:t>
      </w:r>
      <w:r>
        <w:rPr>
          <w:bCs/>
          <w:i/>
          <w:iCs/>
          <w:sz w:val="24"/>
        </w:rPr>
        <w:t>Fakk al-Rahn</w:t>
      </w:r>
      <w:r>
        <w:rPr>
          <w:bCs/>
          <w:sz w:val="24"/>
        </w:rPr>
        <w:t>)</w:t>
      </w:r>
    </w:p>
    <w:p w14:paraId="47B079CF" w14:textId="77777777" w:rsidR="00237881" w:rsidRPr="00A6156D" w:rsidRDefault="00237881" w:rsidP="002D2DF3">
      <w:pPr>
        <w:pStyle w:val="BodyText"/>
        <w:spacing w:line="480" w:lineRule="auto"/>
        <w:ind w:left="1560" w:right="262" w:firstLine="425"/>
        <w:jc w:val="both"/>
        <w:rPr>
          <w:lang w:val="fi-FI" w:eastAsia="zh-CN"/>
        </w:rPr>
      </w:pPr>
      <w:r>
        <w:t xml:space="preserve">Sebab utama berakhirnya gadai adalah dilunasinya utang oleh </w:t>
      </w:r>
      <w:r>
        <w:rPr>
          <w:i/>
          <w:iCs/>
        </w:rPr>
        <w:t>rahin</w:t>
      </w:r>
      <w:r>
        <w:t xml:space="preserve"> kepada </w:t>
      </w:r>
      <w:r>
        <w:rPr>
          <w:i/>
          <w:iCs/>
        </w:rPr>
        <w:t>murtahin</w:t>
      </w:r>
      <w:r>
        <w:t xml:space="preserve">. Apabila utang telah dibayar secara penuh sesuai dengan kesepakatan, maka </w:t>
      </w:r>
      <w:r>
        <w:rPr>
          <w:i/>
          <w:iCs/>
        </w:rPr>
        <w:t>murtahin</w:t>
      </w:r>
      <w:r>
        <w:t xml:space="preserve"> wajib mengembalikan barang gadai kepada </w:t>
      </w:r>
      <w:r>
        <w:rPr>
          <w:i/>
          <w:iCs/>
        </w:rPr>
        <w:t>rahin</w:t>
      </w:r>
      <w:r>
        <w:t xml:space="preserve"> tanpa penundaan. Dalam hal ini, tidak diperkenankan bagi </w:t>
      </w:r>
      <w:r>
        <w:rPr>
          <w:i/>
          <w:iCs/>
        </w:rPr>
        <w:t>murtahin</w:t>
      </w:r>
      <w:r>
        <w:t xml:space="preserve"> untuk menahan barang gadai setelah utang dilunasi karena haknya atas barang tersebut semata-mata sebagai jaminan. Penahanan setelah pelunasan dapat dikategorikan sebagai perbuatan zalim karena melanggar hak kepemilikan </w:t>
      </w:r>
      <w:r>
        <w:rPr>
          <w:i/>
          <w:iCs/>
        </w:rPr>
        <w:t>rahin</w:t>
      </w:r>
      <w:r>
        <w:t>.</w:t>
      </w:r>
      <w:r>
        <w:rPr>
          <w:rStyle w:val="FootnoteReference"/>
        </w:rPr>
        <w:footnoteReference w:id="64"/>
      </w:r>
    </w:p>
    <w:p w14:paraId="583DCC52" w14:textId="77777777" w:rsidR="00237881" w:rsidRPr="00146710" w:rsidRDefault="00237881" w:rsidP="00146710">
      <w:pPr>
        <w:pStyle w:val="ListParagraph"/>
        <w:widowControl w:val="0"/>
        <w:tabs>
          <w:tab w:val="left" w:pos="1905"/>
        </w:tabs>
        <w:autoSpaceDE w:val="0"/>
        <w:autoSpaceDN w:val="0"/>
        <w:spacing w:after="60" w:line="360" w:lineRule="auto"/>
        <w:ind w:left="1843" w:hanging="709"/>
        <w:contextualSpacing w:val="0"/>
        <w:jc w:val="both"/>
        <w:rPr>
          <w:bCs/>
          <w:sz w:val="24"/>
        </w:rPr>
      </w:pPr>
      <w:r>
        <w:rPr>
          <w:bCs/>
          <w:sz w:val="24"/>
        </w:rPr>
        <w:t xml:space="preserve">b.    Pembebasan Utang oleh </w:t>
      </w:r>
      <w:r>
        <w:rPr>
          <w:bCs/>
          <w:i/>
          <w:iCs/>
          <w:sz w:val="24"/>
        </w:rPr>
        <w:t>Murtahin</w:t>
      </w:r>
    </w:p>
    <w:p w14:paraId="55D442A0" w14:textId="77777777" w:rsidR="00237881" w:rsidRPr="00146710" w:rsidRDefault="00237881" w:rsidP="002D2DF3">
      <w:pPr>
        <w:pStyle w:val="BodyText"/>
        <w:spacing w:line="480" w:lineRule="auto"/>
        <w:ind w:left="1560" w:right="262" w:firstLine="425"/>
        <w:jc w:val="both"/>
        <w:rPr>
          <w:lang w:eastAsia="zh-CN"/>
        </w:rPr>
      </w:pPr>
      <w:r w:rsidRPr="00237881">
        <w:t>Gadai</w:t>
      </w:r>
      <w:r w:rsidRPr="00237881">
        <w:rPr>
          <w:spacing w:val="-4"/>
        </w:rPr>
        <w:t xml:space="preserve"> </w:t>
      </w:r>
      <w:r w:rsidRPr="00237881">
        <w:t>juga</w:t>
      </w:r>
      <w:r w:rsidRPr="00237881">
        <w:rPr>
          <w:spacing w:val="-4"/>
        </w:rPr>
        <w:t xml:space="preserve"> </w:t>
      </w:r>
      <w:r w:rsidRPr="00237881">
        <w:t>berakhir</w:t>
      </w:r>
      <w:r w:rsidRPr="00237881">
        <w:rPr>
          <w:spacing w:val="-4"/>
        </w:rPr>
        <w:t xml:space="preserve"> </w:t>
      </w:r>
      <w:r w:rsidRPr="00237881">
        <w:t>apabila</w:t>
      </w:r>
      <w:r w:rsidRPr="00237881">
        <w:rPr>
          <w:spacing w:val="-4"/>
        </w:rPr>
        <w:t xml:space="preserve"> </w:t>
      </w:r>
      <w:r>
        <w:rPr>
          <w:i/>
          <w:iCs/>
        </w:rPr>
        <w:t>murtahin</w:t>
      </w:r>
      <w:r w:rsidRPr="00237881">
        <w:rPr>
          <w:spacing w:val="-4"/>
        </w:rPr>
        <w:t xml:space="preserve"> </w:t>
      </w:r>
      <w:r w:rsidRPr="00237881">
        <w:t>membebaskan</w:t>
      </w:r>
      <w:r w:rsidRPr="00237881">
        <w:rPr>
          <w:spacing w:val="-4"/>
        </w:rPr>
        <w:t xml:space="preserve"> </w:t>
      </w:r>
      <w:r w:rsidRPr="00237881">
        <w:t>atau</w:t>
      </w:r>
      <w:r w:rsidRPr="00237881">
        <w:rPr>
          <w:spacing w:val="-4"/>
        </w:rPr>
        <w:t xml:space="preserve"> </w:t>
      </w:r>
      <w:r w:rsidRPr="00237881">
        <w:t>menghapus</w:t>
      </w:r>
      <w:r w:rsidRPr="00237881">
        <w:rPr>
          <w:spacing w:val="-4"/>
        </w:rPr>
        <w:t xml:space="preserve"> </w:t>
      </w:r>
      <w:r w:rsidRPr="00237881">
        <w:t>utang</w:t>
      </w:r>
      <w:r w:rsidRPr="00237881">
        <w:rPr>
          <w:spacing w:val="-4"/>
        </w:rPr>
        <w:t xml:space="preserve"> </w:t>
      </w:r>
      <w:r>
        <w:rPr>
          <w:i/>
          <w:iCs/>
        </w:rPr>
        <w:t>rahin</w:t>
      </w:r>
      <w:r>
        <w:t xml:space="preserve">, baik secara keseluruhan maupun sebagian. </w:t>
      </w:r>
      <w:r w:rsidRPr="00237881">
        <w:rPr>
          <w:lang w:eastAsia="zh-CN"/>
        </w:rPr>
        <w:t xml:space="preserve">Dalam kondisi ini, apabila utang dihapus </w:t>
      </w:r>
      <w:r w:rsidRPr="00237881">
        <w:t>sepenuhnya</w:t>
      </w:r>
      <w:r w:rsidRPr="00237881">
        <w:rPr>
          <w:lang w:eastAsia="zh-CN"/>
        </w:rPr>
        <w:t>,</w:t>
      </w:r>
      <w:r w:rsidRPr="00237881">
        <w:rPr>
          <w:spacing w:val="-1"/>
          <w:lang w:eastAsia="zh-CN"/>
        </w:rPr>
        <w:t xml:space="preserve"> </w:t>
      </w:r>
      <w:r w:rsidRPr="00237881">
        <w:rPr>
          <w:lang w:eastAsia="zh-CN"/>
        </w:rPr>
        <w:t>maka</w:t>
      </w:r>
      <w:r w:rsidRPr="00237881">
        <w:rPr>
          <w:spacing w:val="-2"/>
          <w:lang w:eastAsia="zh-CN"/>
        </w:rPr>
        <w:t xml:space="preserve"> </w:t>
      </w:r>
      <w:r w:rsidRPr="00237881">
        <w:rPr>
          <w:lang w:eastAsia="zh-CN"/>
        </w:rPr>
        <w:t>status</w:t>
      </w:r>
      <w:r w:rsidRPr="00237881">
        <w:rPr>
          <w:spacing w:val="-1"/>
          <w:lang w:eastAsia="zh-CN"/>
        </w:rPr>
        <w:t xml:space="preserve"> </w:t>
      </w:r>
      <w:r w:rsidRPr="00237881">
        <w:rPr>
          <w:lang w:eastAsia="zh-CN"/>
        </w:rPr>
        <w:t>gadai</w:t>
      </w:r>
      <w:r w:rsidRPr="00237881">
        <w:rPr>
          <w:spacing w:val="-1"/>
          <w:lang w:eastAsia="zh-CN"/>
        </w:rPr>
        <w:t xml:space="preserve"> </w:t>
      </w:r>
      <w:r w:rsidRPr="00237881">
        <w:rPr>
          <w:lang w:eastAsia="zh-CN"/>
        </w:rPr>
        <w:t>otomatis</w:t>
      </w:r>
      <w:r w:rsidRPr="00237881">
        <w:rPr>
          <w:spacing w:val="-1"/>
          <w:lang w:eastAsia="zh-CN"/>
        </w:rPr>
        <w:t xml:space="preserve"> </w:t>
      </w:r>
      <w:r w:rsidRPr="00237881">
        <w:rPr>
          <w:lang w:eastAsia="zh-CN"/>
        </w:rPr>
        <w:t>berakhir</w:t>
      </w:r>
      <w:r w:rsidRPr="00237881">
        <w:rPr>
          <w:spacing w:val="-1"/>
          <w:lang w:eastAsia="zh-CN"/>
        </w:rPr>
        <w:t xml:space="preserve"> </w:t>
      </w:r>
      <w:r w:rsidRPr="00237881">
        <w:rPr>
          <w:lang w:eastAsia="zh-CN"/>
        </w:rPr>
        <w:t>dan</w:t>
      </w:r>
      <w:r w:rsidRPr="00237881">
        <w:rPr>
          <w:spacing w:val="-2"/>
          <w:lang w:eastAsia="zh-CN"/>
        </w:rPr>
        <w:t xml:space="preserve"> </w:t>
      </w:r>
      <w:r w:rsidRPr="00237881">
        <w:rPr>
          <w:lang w:eastAsia="zh-CN"/>
        </w:rPr>
        <w:t>barang</w:t>
      </w:r>
      <w:r w:rsidRPr="00237881">
        <w:rPr>
          <w:spacing w:val="-2"/>
          <w:lang w:eastAsia="zh-CN"/>
        </w:rPr>
        <w:t xml:space="preserve"> </w:t>
      </w:r>
      <w:r w:rsidRPr="00237881">
        <w:rPr>
          <w:lang w:eastAsia="zh-CN"/>
        </w:rPr>
        <w:t>jaminan</w:t>
      </w:r>
      <w:r w:rsidRPr="00237881">
        <w:rPr>
          <w:spacing w:val="-2"/>
          <w:lang w:eastAsia="zh-CN"/>
        </w:rPr>
        <w:t xml:space="preserve"> </w:t>
      </w:r>
      <w:r w:rsidRPr="00237881">
        <w:rPr>
          <w:lang w:eastAsia="zh-CN"/>
        </w:rPr>
        <w:t>harus</w:t>
      </w:r>
      <w:r w:rsidRPr="00237881">
        <w:rPr>
          <w:spacing w:val="-1"/>
          <w:lang w:eastAsia="zh-CN"/>
        </w:rPr>
        <w:t xml:space="preserve"> </w:t>
      </w:r>
      <w:r w:rsidRPr="00237881">
        <w:rPr>
          <w:lang w:eastAsia="zh-CN"/>
        </w:rPr>
        <w:t xml:space="preserve">dikembalikan </w:t>
      </w:r>
      <w:r>
        <w:rPr>
          <w:lang w:eastAsia="zh-CN"/>
        </w:rPr>
        <w:t xml:space="preserve">kepada </w:t>
      </w:r>
      <w:r>
        <w:rPr>
          <w:i/>
          <w:iCs/>
          <w:lang w:eastAsia="zh-CN"/>
        </w:rPr>
        <w:t>rahin</w:t>
      </w:r>
      <w:r>
        <w:rPr>
          <w:lang w:eastAsia="zh-CN"/>
        </w:rPr>
        <w:t xml:space="preserve">.Pembebasan utang ini dapat terjadi dalam bentuk hibah atau keringanan (ibra’) yang diberikan oleh </w:t>
      </w:r>
      <w:r>
        <w:rPr>
          <w:i/>
          <w:iCs/>
          <w:lang w:eastAsia="zh-CN"/>
        </w:rPr>
        <w:t>murtahin</w:t>
      </w:r>
      <w:r>
        <w:rPr>
          <w:lang w:eastAsia="zh-CN"/>
        </w:rPr>
        <w:t xml:space="preserve"> sebagai </w:t>
      </w:r>
      <w:r>
        <w:rPr>
          <w:lang w:eastAsia="zh-CN"/>
        </w:rPr>
        <w:lastRenderedPageBreak/>
        <w:t xml:space="preserve">bentuk kebajikan dalam </w:t>
      </w:r>
      <w:r>
        <w:rPr>
          <w:i/>
          <w:iCs/>
          <w:lang w:eastAsia="zh-CN"/>
        </w:rPr>
        <w:t>muamalah</w:t>
      </w:r>
      <w:r>
        <w:rPr>
          <w:lang w:eastAsia="zh-CN"/>
        </w:rPr>
        <w:t>.</w:t>
      </w:r>
      <w:r>
        <w:rPr>
          <w:rStyle w:val="FootnoteReference"/>
        </w:rPr>
        <w:footnoteReference w:id="65"/>
      </w:r>
    </w:p>
    <w:p w14:paraId="4B0CCFFD" w14:textId="77777777" w:rsidR="00237881" w:rsidRPr="00146710" w:rsidRDefault="00237881" w:rsidP="00146710">
      <w:pPr>
        <w:pStyle w:val="ListParagraph"/>
        <w:widowControl w:val="0"/>
        <w:tabs>
          <w:tab w:val="left" w:pos="1905"/>
        </w:tabs>
        <w:autoSpaceDE w:val="0"/>
        <w:autoSpaceDN w:val="0"/>
        <w:spacing w:after="60" w:line="360" w:lineRule="auto"/>
        <w:ind w:left="1843" w:hanging="709"/>
        <w:contextualSpacing w:val="0"/>
        <w:jc w:val="both"/>
        <w:rPr>
          <w:bCs/>
          <w:sz w:val="24"/>
        </w:rPr>
      </w:pPr>
      <w:r w:rsidRPr="00146710">
        <w:rPr>
          <w:bCs/>
          <w:sz w:val="24"/>
        </w:rPr>
        <w:t>c.    Penjualan atau Eksekusi Barang Gadai</w:t>
      </w:r>
    </w:p>
    <w:p w14:paraId="4593EAE9" w14:textId="77777777" w:rsidR="00237881" w:rsidRPr="00237881" w:rsidRDefault="00237881" w:rsidP="002D2DF3">
      <w:pPr>
        <w:pStyle w:val="BodyText"/>
        <w:spacing w:line="480" w:lineRule="auto"/>
        <w:ind w:left="1560" w:right="262" w:firstLine="425"/>
        <w:jc w:val="both"/>
        <w:rPr>
          <w:lang w:val="en-US" w:eastAsia="zh-CN"/>
        </w:rPr>
      </w:pPr>
      <w:r w:rsidRPr="00237881">
        <w:rPr>
          <w:lang w:eastAsia="zh-CN"/>
        </w:rPr>
        <w:t>Apabila</w:t>
      </w:r>
      <w:r w:rsidRPr="00237881">
        <w:rPr>
          <w:spacing w:val="-6"/>
          <w:lang w:eastAsia="zh-CN"/>
        </w:rPr>
        <w:t xml:space="preserve"> </w:t>
      </w:r>
      <w:r>
        <w:rPr>
          <w:i/>
          <w:iCs/>
          <w:lang w:eastAsia="zh-CN"/>
        </w:rPr>
        <w:t>rahin</w:t>
      </w:r>
      <w:r w:rsidRPr="00237881">
        <w:rPr>
          <w:spacing w:val="-6"/>
          <w:lang w:eastAsia="zh-CN"/>
        </w:rPr>
        <w:t xml:space="preserve"> </w:t>
      </w:r>
      <w:r w:rsidRPr="00237881">
        <w:rPr>
          <w:lang w:eastAsia="zh-CN"/>
        </w:rPr>
        <w:t>tidak</w:t>
      </w:r>
      <w:r w:rsidRPr="00237881">
        <w:rPr>
          <w:spacing w:val="-6"/>
          <w:lang w:eastAsia="zh-CN"/>
        </w:rPr>
        <w:t xml:space="preserve"> </w:t>
      </w:r>
      <w:r w:rsidRPr="00237881">
        <w:rPr>
          <w:lang w:eastAsia="zh-CN"/>
        </w:rPr>
        <w:t>mampu</w:t>
      </w:r>
      <w:r w:rsidRPr="00237881">
        <w:rPr>
          <w:spacing w:val="-6"/>
          <w:lang w:eastAsia="zh-CN"/>
        </w:rPr>
        <w:t xml:space="preserve"> </w:t>
      </w:r>
      <w:r w:rsidRPr="00237881">
        <w:rPr>
          <w:lang w:eastAsia="zh-CN"/>
        </w:rPr>
        <w:t>melunasi</w:t>
      </w:r>
      <w:r w:rsidRPr="00237881">
        <w:rPr>
          <w:spacing w:val="-6"/>
          <w:lang w:eastAsia="zh-CN"/>
        </w:rPr>
        <w:t xml:space="preserve"> </w:t>
      </w:r>
      <w:r w:rsidRPr="00237881">
        <w:rPr>
          <w:lang w:eastAsia="zh-CN"/>
        </w:rPr>
        <w:t>utangnya</w:t>
      </w:r>
      <w:r w:rsidRPr="00237881">
        <w:rPr>
          <w:spacing w:val="-6"/>
          <w:lang w:eastAsia="zh-CN"/>
        </w:rPr>
        <w:t xml:space="preserve"> </w:t>
      </w:r>
      <w:r w:rsidRPr="00237881">
        <w:rPr>
          <w:lang w:eastAsia="zh-CN"/>
        </w:rPr>
        <w:t>pada</w:t>
      </w:r>
      <w:r w:rsidRPr="00237881">
        <w:rPr>
          <w:spacing w:val="-6"/>
          <w:lang w:eastAsia="zh-CN"/>
        </w:rPr>
        <w:t xml:space="preserve"> </w:t>
      </w:r>
      <w:r w:rsidRPr="00237881">
        <w:rPr>
          <w:lang w:eastAsia="zh-CN"/>
        </w:rPr>
        <w:t>waktu</w:t>
      </w:r>
      <w:r w:rsidRPr="00237881">
        <w:rPr>
          <w:spacing w:val="-6"/>
          <w:lang w:eastAsia="zh-CN"/>
        </w:rPr>
        <w:t xml:space="preserve"> </w:t>
      </w:r>
      <w:r w:rsidRPr="00237881">
        <w:rPr>
          <w:lang w:eastAsia="zh-CN"/>
        </w:rPr>
        <w:t>yang</w:t>
      </w:r>
      <w:r w:rsidRPr="00237881">
        <w:rPr>
          <w:spacing w:val="-6"/>
          <w:lang w:eastAsia="zh-CN"/>
        </w:rPr>
        <w:t xml:space="preserve"> </w:t>
      </w:r>
      <w:r w:rsidRPr="00237881">
        <w:rPr>
          <w:lang w:eastAsia="zh-CN"/>
        </w:rPr>
        <w:t>telah</w:t>
      </w:r>
      <w:r w:rsidRPr="00237881">
        <w:rPr>
          <w:spacing w:val="-6"/>
          <w:lang w:eastAsia="zh-CN"/>
        </w:rPr>
        <w:t xml:space="preserve"> </w:t>
      </w:r>
      <w:r w:rsidRPr="00237881">
        <w:rPr>
          <w:lang w:eastAsia="zh-CN"/>
        </w:rPr>
        <w:t xml:space="preserve">ditentukan, maka barang gadai dapat dijual atau dieksekusi untuk melunasi utang tersebut. </w:t>
      </w:r>
      <w:r>
        <w:t xml:space="preserve">Penjualan dapat dilakukan atas persetujuan </w:t>
      </w:r>
      <w:r>
        <w:rPr>
          <w:i/>
          <w:iCs/>
        </w:rPr>
        <w:t>rahin</w:t>
      </w:r>
      <w:r>
        <w:t xml:space="preserve"> atau melalui keputusan hakim. Hasil penjualan digunakan untuk membayar utang, sedangkan kelebihan hasil penjualan harus dikembalikan kepada </w:t>
      </w:r>
      <w:r>
        <w:rPr>
          <w:i/>
          <w:iCs/>
        </w:rPr>
        <w:t>rahin</w:t>
      </w:r>
      <w:r>
        <w:t xml:space="preserve">. Sebaliknya, apabila hasil penjualan tidak mencukupi, maka sisa utang tetap menjadi kewajiban </w:t>
      </w:r>
      <w:r>
        <w:rPr>
          <w:i/>
          <w:iCs/>
        </w:rPr>
        <w:t>rahin</w:t>
      </w:r>
      <w:r>
        <w:t xml:space="preserve">. Dengan terjualnya barang gadai, maka berakhirlah akad </w:t>
      </w:r>
      <w:r>
        <w:rPr>
          <w:i/>
          <w:iCs/>
        </w:rPr>
        <w:t>rahn</w:t>
      </w:r>
      <w:r>
        <w:t>.</w:t>
      </w:r>
      <w:r>
        <w:rPr>
          <w:rStyle w:val="FootnoteReference"/>
        </w:rPr>
        <w:footnoteReference w:id="66"/>
      </w:r>
    </w:p>
    <w:p w14:paraId="56A7C9DB" w14:textId="77777777" w:rsidR="00237881" w:rsidRPr="00146710" w:rsidRDefault="00237881" w:rsidP="00146710">
      <w:pPr>
        <w:pStyle w:val="ListParagraph"/>
        <w:widowControl w:val="0"/>
        <w:tabs>
          <w:tab w:val="left" w:pos="1905"/>
        </w:tabs>
        <w:autoSpaceDE w:val="0"/>
        <w:autoSpaceDN w:val="0"/>
        <w:spacing w:after="60" w:line="360" w:lineRule="auto"/>
        <w:ind w:left="1843" w:hanging="709"/>
        <w:contextualSpacing w:val="0"/>
        <w:jc w:val="both"/>
        <w:rPr>
          <w:bCs/>
          <w:sz w:val="24"/>
        </w:rPr>
      </w:pPr>
      <w:r w:rsidRPr="00146710">
        <w:rPr>
          <w:bCs/>
          <w:sz w:val="24"/>
        </w:rPr>
        <w:t>d.    Rusaknya atau Hilangnya Barang Gadai</w:t>
      </w:r>
    </w:p>
    <w:p w14:paraId="7DF7AEE5" w14:textId="77777777" w:rsidR="00237881" w:rsidRPr="00237881" w:rsidRDefault="00237881" w:rsidP="002D2DF3">
      <w:pPr>
        <w:pStyle w:val="BodyText"/>
        <w:spacing w:line="480" w:lineRule="auto"/>
        <w:ind w:left="1560" w:right="262" w:firstLine="425"/>
        <w:jc w:val="both"/>
        <w:rPr>
          <w:lang w:val="en-US" w:eastAsia="zh-CN"/>
        </w:rPr>
      </w:pPr>
      <w:r>
        <w:t xml:space="preserve">Akad gadai juga dapat berakhir apabila barang gadai rusak atau hilang sehingga tidak lagi memiliki nilai sebagai jaminan. Dalam kondisi ini, apabila kerusakan atau kehilangan terjadi tanpa kelalaian </w:t>
      </w:r>
      <w:r>
        <w:rPr>
          <w:i/>
          <w:iCs/>
        </w:rPr>
        <w:t>murtahin</w:t>
      </w:r>
      <w:r>
        <w:t xml:space="preserve">, maka tanggung jawab tetap berada pada </w:t>
      </w:r>
      <w:r>
        <w:rPr>
          <w:i/>
          <w:iCs/>
        </w:rPr>
        <w:t>rahin</w:t>
      </w:r>
      <w:r>
        <w:t xml:space="preserve"> sebagai pemilik barang. Namun, apabila kerusakan atau kehilangan disebabkan oleh kelalaian atau kesalahan </w:t>
      </w:r>
      <w:r>
        <w:rPr>
          <w:i/>
          <w:iCs/>
        </w:rPr>
        <w:t>murtahin</w:t>
      </w:r>
      <w:r>
        <w:t xml:space="preserve">, maka </w:t>
      </w:r>
      <w:r>
        <w:rPr>
          <w:i/>
          <w:iCs/>
        </w:rPr>
        <w:t>murtahin</w:t>
      </w:r>
      <w:r>
        <w:t xml:space="preserve"> wajib mengganti kerugian tersebut sesuai dengan nilai barang. Dengan hilangnya objek gadai, maka akad </w:t>
      </w:r>
      <w:r>
        <w:rPr>
          <w:i/>
          <w:iCs/>
        </w:rPr>
        <w:t>rahn</w:t>
      </w:r>
      <w:r>
        <w:t xml:space="preserve"> tidak lagi memiliki </w:t>
      </w:r>
      <w:r>
        <w:lastRenderedPageBreak/>
        <w:t>objek dan otomatis berakhir.</w:t>
      </w:r>
      <w:r>
        <w:rPr>
          <w:rStyle w:val="FootnoteReference"/>
        </w:rPr>
        <w:footnoteReference w:id="67"/>
      </w:r>
    </w:p>
    <w:p w14:paraId="21FD8D51" w14:textId="77777777" w:rsidR="00237881" w:rsidRPr="00146710" w:rsidRDefault="00237881" w:rsidP="00146710">
      <w:pPr>
        <w:pStyle w:val="ListParagraph"/>
        <w:widowControl w:val="0"/>
        <w:tabs>
          <w:tab w:val="left" w:pos="1905"/>
        </w:tabs>
        <w:autoSpaceDE w:val="0"/>
        <w:autoSpaceDN w:val="0"/>
        <w:spacing w:after="60" w:line="360" w:lineRule="auto"/>
        <w:ind w:left="1843" w:hanging="709"/>
        <w:contextualSpacing w:val="0"/>
        <w:jc w:val="both"/>
        <w:rPr>
          <w:bCs/>
          <w:sz w:val="24"/>
        </w:rPr>
      </w:pPr>
      <w:r>
        <w:rPr>
          <w:bCs/>
          <w:sz w:val="24"/>
        </w:rPr>
        <w:t xml:space="preserve">e.    Pengembalian Barang oleh </w:t>
      </w:r>
      <w:r>
        <w:rPr>
          <w:bCs/>
          <w:i/>
          <w:iCs/>
          <w:sz w:val="24"/>
        </w:rPr>
        <w:t>Murtahin</w:t>
      </w:r>
    </w:p>
    <w:p w14:paraId="1723154D" w14:textId="77777777" w:rsidR="00BF45B6" w:rsidRDefault="00237881" w:rsidP="00BF45B6">
      <w:pPr>
        <w:pStyle w:val="BodyText"/>
        <w:spacing w:line="480" w:lineRule="auto"/>
        <w:ind w:left="1560" w:right="262" w:firstLine="425"/>
        <w:jc w:val="both"/>
        <w:rPr>
          <w:lang w:eastAsia="zh-CN"/>
        </w:rPr>
      </w:pPr>
      <w:r>
        <w:t xml:space="preserve">Gadai juga dapat berakhir apabila </w:t>
      </w:r>
      <w:r>
        <w:rPr>
          <w:i/>
          <w:iCs/>
        </w:rPr>
        <w:t>murtahin</w:t>
      </w:r>
      <w:r>
        <w:t xml:space="preserve"> secara sukarela mengembalikan barang</w:t>
      </w:r>
      <w:r w:rsidRPr="00237881">
        <w:rPr>
          <w:spacing w:val="-4"/>
        </w:rPr>
        <w:t xml:space="preserve"> </w:t>
      </w:r>
      <w:r w:rsidRPr="00237881">
        <w:t>gadai</w:t>
      </w:r>
      <w:r w:rsidRPr="00237881">
        <w:rPr>
          <w:spacing w:val="-4"/>
        </w:rPr>
        <w:t xml:space="preserve"> </w:t>
      </w:r>
      <w:r w:rsidRPr="00237881">
        <w:t>kepada</w:t>
      </w:r>
      <w:r w:rsidRPr="00237881">
        <w:rPr>
          <w:spacing w:val="-4"/>
        </w:rPr>
        <w:t xml:space="preserve"> </w:t>
      </w:r>
      <w:r>
        <w:rPr>
          <w:i/>
          <w:iCs/>
        </w:rPr>
        <w:t>rahin</w:t>
      </w:r>
      <w:r w:rsidRPr="00237881">
        <w:rPr>
          <w:spacing w:val="-4"/>
        </w:rPr>
        <w:t xml:space="preserve"> </w:t>
      </w:r>
      <w:r w:rsidRPr="00237881">
        <w:t>sebelum</w:t>
      </w:r>
      <w:r w:rsidRPr="00237881">
        <w:rPr>
          <w:spacing w:val="-4"/>
        </w:rPr>
        <w:t xml:space="preserve"> </w:t>
      </w:r>
      <w:r w:rsidRPr="00237881">
        <w:t>utang</w:t>
      </w:r>
      <w:r w:rsidRPr="00237881">
        <w:rPr>
          <w:spacing w:val="-4"/>
        </w:rPr>
        <w:t xml:space="preserve"> </w:t>
      </w:r>
      <w:r w:rsidRPr="00237881">
        <w:t>dilunasi.</w:t>
      </w:r>
      <w:r w:rsidRPr="00237881">
        <w:rPr>
          <w:spacing w:val="-4"/>
        </w:rPr>
        <w:t xml:space="preserve"> </w:t>
      </w:r>
      <w:r w:rsidRPr="00237881">
        <w:t>Dalam</w:t>
      </w:r>
      <w:r w:rsidRPr="00237881">
        <w:rPr>
          <w:spacing w:val="-4"/>
        </w:rPr>
        <w:t xml:space="preserve"> </w:t>
      </w:r>
      <w:r w:rsidRPr="00237881">
        <w:t>hal</w:t>
      </w:r>
      <w:r w:rsidRPr="00237881">
        <w:rPr>
          <w:spacing w:val="-4"/>
        </w:rPr>
        <w:t xml:space="preserve"> </w:t>
      </w:r>
      <w:r w:rsidRPr="00237881">
        <w:t>ini,</w:t>
      </w:r>
      <w:r w:rsidRPr="00237881">
        <w:rPr>
          <w:spacing w:val="-4"/>
        </w:rPr>
        <w:t xml:space="preserve"> </w:t>
      </w:r>
      <w:r w:rsidRPr="00237881">
        <w:t>para</w:t>
      </w:r>
      <w:r w:rsidRPr="00237881">
        <w:rPr>
          <w:spacing w:val="-4"/>
        </w:rPr>
        <w:t xml:space="preserve"> </w:t>
      </w:r>
      <w:r w:rsidRPr="00237881">
        <w:t>ulama</w:t>
      </w:r>
      <w:r w:rsidRPr="00237881">
        <w:rPr>
          <w:spacing w:val="-4"/>
        </w:rPr>
        <w:t xml:space="preserve"> </w:t>
      </w:r>
      <w:r>
        <w:t xml:space="preserve">berpendapat bahwa pengembalian tersebut menunjukkan pelepasan hak penahanan oleh </w:t>
      </w:r>
      <w:r>
        <w:rPr>
          <w:i/>
          <w:iCs/>
        </w:rPr>
        <w:t>murtahin</w:t>
      </w:r>
      <w:r>
        <w:t xml:space="preserve">, sehingga akad </w:t>
      </w:r>
      <w:r>
        <w:rPr>
          <w:i/>
          <w:iCs/>
        </w:rPr>
        <w:t>rahn</w:t>
      </w:r>
      <w:r>
        <w:t xml:space="preserve"> menjadi batal. </w:t>
      </w:r>
      <w:r>
        <w:rPr>
          <w:lang w:eastAsia="zh-CN"/>
        </w:rPr>
        <w:t xml:space="preserve">Meskipun demikian, utang tetap menjadi kewajiban </w:t>
      </w:r>
      <w:r>
        <w:rPr>
          <w:i/>
          <w:iCs/>
          <w:lang w:eastAsia="zh-CN"/>
        </w:rPr>
        <w:t>rahin</w:t>
      </w:r>
      <w:r>
        <w:rPr>
          <w:lang w:eastAsia="zh-CN"/>
        </w:rPr>
        <w:t>, hanya saja tidak lagi dijamin dengan barang gadai.</w:t>
      </w:r>
      <w:r>
        <w:rPr>
          <w:rStyle w:val="FootnoteReference"/>
        </w:rPr>
        <w:footnoteReference w:id="68"/>
      </w:r>
    </w:p>
    <w:p w14:paraId="37F4D947" w14:textId="77777777" w:rsidR="00A715CD" w:rsidRPr="00BF45B6" w:rsidRDefault="00A715CD" w:rsidP="00BF45B6">
      <w:pPr>
        <w:spacing w:after="0" w:line="480" w:lineRule="auto"/>
        <w:rPr>
          <w:b/>
          <w:sz w:val="24"/>
          <w:szCs w:val="24"/>
        </w:rPr>
      </w:pPr>
      <w:r>
        <w:rPr>
          <w:b/>
          <w:sz w:val="24"/>
          <w:szCs w:val="24"/>
        </w:rPr>
        <w:t>D.    Pemanfaatan Barang Gadai (</w:t>
      </w:r>
      <w:r>
        <w:rPr>
          <w:b/>
          <w:i/>
          <w:iCs/>
          <w:sz w:val="24"/>
          <w:szCs w:val="24"/>
        </w:rPr>
        <w:t>Marhun</w:t>
      </w:r>
      <w:r>
        <w:rPr>
          <w:b/>
          <w:sz w:val="24"/>
          <w:szCs w:val="24"/>
        </w:rPr>
        <w:t>) menurut Ulama Mazhab</w:t>
      </w:r>
    </w:p>
    <w:p w14:paraId="47405C5F" w14:textId="77777777" w:rsidR="00A715CD" w:rsidRDefault="00A715CD" w:rsidP="00BF45B6">
      <w:pPr>
        <w:pStyle w:val="ListParagraph"/>
        <w:widowControl w:val="0"/>
        <w:spacing w:after="0" w:line="480" w:lineRule="auto"/>
        <w:ind w:left="567" w:firstLine="567"/>
        <w:jc w:val="both"/>
      </w:pPr>
      <w:r>
        <w:rPr>
          <w:sz w:val="24"/>
        </w:rPr>
        <w:t>Pemanfaatan barang gadai (</w:t>
      </w:r>
      <w:r>
        <w:rPr>
          <w:i/>
          <w:sz w:val="24"/>
        </w:rPr>
        <w:t>marhun</w:t>
      </w:r>
      <w:r>
        <w:rPr>
          <w:sz w:val="24"/>
        </w:rPr>
        <w:t>) merupakan salah satu persoalan penting dalam</w:t>
      </w:r>
      <w:r>
        <w:rPr>
          <w:spacing w:val="-7"/>
          <w:sz w:val="24"/>
        </w:rPr>
        <w:t xml:space="preserve"> </w:t>
      </w:r>
      <w:r>
        <w:rPr>
          <w:i/>
          <w:iCs/>
          <w:sz w:val="24"/>
        </w:rPr>
        <w:t>fiqih</w:t>
      </w:r>
      <w:r>
        <w:rPr>
          <w:spacing w:val="-7"/>
          <w:sz w:val="24"/>
        </w:rPr>
        <w:t xml:space="preserve"> </w:t>
      </w:r>
      <w:r>
        <w:rPr>
          <w:i/>
          <w:iCs/>
          <w:sz w:val="24"/>
        </w:rPr>
        <w:t>muamalah</w:t>
      </w:r>
      <w:r>
        <w:rPr>
          <w:spacing w:val="-7"/>
          <w:sz w:val="24"/>
        </w:rPr>
        <w:t xml:space="preserve"> </w:t>
      </w:r>
      <w:r>
        <w:rPr>
          <w:sz w:val="24"/>
        </w:rPr>
        <w:t>karena</w:t>
      </w:r>
      <w:r>
        <w:rPr>
          <w:spacing w:val="-7"/>
          <w:sz w:val="24"/>
        </w:rPr>
        <w:t xml:space="preserve"> </w:t>
      </w:r>
      <w:r>
        <w:rPr>
          <w:sz w:val="24"/>
        </w:rPr>
        <w:t>berkaitan</w:t>
      </w:r>
      <w:r>
        <w:rPr>
          <w:spacing w:val="-7"/>
          <w:sz w:val="24"/>
        </w:rPr>
        <w:t xml:space="preserve"> </w:t>
      </w:r>
      <w:r>
        <w:rPr>
          <w:sz w:val="24"/>
        </w:rPr>
        <w:t>erat</w:t>
      </w:r>
      <w:r>
        <w:rPr>
          <w:spacing w:val="-7"/>
          <w:sz w:val="24"/>
        </w:rPr>
        <w:t xml:space="preserve"> </w:t>
      </w:r>
      <w:r>
        <w:rPr>
          <w:sz w:val="24"/>
        </w:rPr>
        <w:t>dengan</w:t>
      </w:r>
      <w:r>
        <w:rPr>
          <w:spacing w:val="-7"/>
          <w:sz w:val="24"/>
        </w:rPr>
        <w:t xml:space="preserve"> </w:t>
      </w:r>
      <w:r>
        <w:rPr>
          <w:sz w:val="24"/>
        </w:rPr>
        <w:t>prinsip</w:t>
      </w:r>
      <w:r>
        <w:rPr>
          <w:spacing w:val="-7"/>
          <w:sz w:val="24"/>
        </w:rPr>
        <w:t xml:space="preserve"> </w:t>
      </w:r>
      <w:r>
        <w:rPr>
          <w:sz w:val="24"/>
        </w:rPr>
        <w:t>keadilan</w:t>
      </w:r>
      <w:r>
        <w:rPr>
          <w:spacing w:val="-7"/>
          <w:sz w:val="24"/>
        </w:rPr>
        <w:t xml:space="preserve"> </w:t>
      </w:r>
      <w:r>
        <w:rPr>
          <w:sz w:val="24"/>
        </w:rPr>
        <w:t>dan</w:t>
      </w:r>
      <w:r>
        <w:rPr>
          <w:spacing w:val="-7"/>
          <w:sz w:val="24"/>
        </w:rPr>
        <w:t xml:space="preserve"> </w:t>
      </w:r>
      <w:r>
        <w:rPr>
          <w:sz w:val="24"/>
        </w:rPr>
        <w:t>larangan</w:t>
      </w:r>
      <w:r>
        <w:rPr>
          <w:spacing w:val="-7"/>
          <w:sz w:val="24"/>
        </w:rPr>
        <w:t xml:space="preserve"> </w:t>
      </w:r>
      <w:r>
        <w:rPr>
          <w:i/>
          <w:iCs/>
          <w:sz w:val="24"/>
        </w:rPr>
        <w:t>riba</w:t>
      </w:r>
      <w:r>
        <w:rPr>
          <w:sz w:val="24"/>
        </w:rPr>
        <w:t xml:space="preserve"> dalam</w:t>
      </w:r>
      <w:r>
        <w:rPr>
          <w:spacing w:val="80"/>
          <w:w w:val="150"/>
          <w:sz w:val="24"/>
        </w:rPr>
        <w:t xml:space="preserve"> </w:t>
      </w:r>
      <w:r>
        <w:rPr>
          <w:sz w:val="24"/>
        </w:rPr>
        <w:t>Islam.</w:t>
      </w:r>
      <w:r>
        <w:rPr>
          <w:spacing w:val="80"/>
          <w:w w:val="150"/>
          <w:sz w:val="24"/>
        </w:rPr>
        <w:t xml:space="preserve"> </w:t>
      </w:r>
      <w:r>
        <w:rPr>
          <w:sz w:val="24"/>
        </w:rPr>
        <w:t>Pada</w:t>
      </w:r>
      <w:r>
        <w:rPr>
          <w:spacing w:val="80"/>
          <w:w w:val="150"/>
          <w:sz w:val="24"/>
        </w:rPr>
        <w:t xml:space="preserve"> </w:t>
      </w:r>
      <w:r>
        <w:rPr>
          <w:sz w:val="24"/>
        </w:rPr>
        <w:t>dasarnya,</w:t>
      </w:r>
      <w:r>
        <w:rPr>
          <w:spacing w:val="80"/>
          <w:w w:val="150"/>
          <w:sz w:val="24"/>
        </w:rPr>
        <w:t xml:space="preserve"> </w:t>
      </w:r>
      <w:r>
        <w:rPr>
          <w:sz w:val="24"/>
        </w:rPr>
        <w:t>akad</w:t>
      </w:r>
      <w:r>
        <w:rPr>
          <w:spacing w:val="-2"/>
          <w:sz w:val="24"/>
        </w:rPr>
        <w:t xml:space="preserve"> </w:t>
      </w:r>
      <w:r>
        <w:rPr>
          <w:i/>
          <w:sz w:val="24"/>
        </w:rPr>
        <w:t>rahn</w:t>
      </w:r>
      <w:r>
        <w:rPr>
          <w:i/>
          <w:spacing w:val="-1"/>
          <w:sz w:val="24"/>
        </w:rPr>
        <w:t xml:space="preserve"> </w:t>
      </w:r>
      <w:r>
        <w:rPr>
          <w:sz w:val="24"/>
        </w:rPr>
        <w:t>merupakan</w:t>
      </w:r>
      <w:r>
        <w:rPr>
          <w:spacing w:val="80"/>
          <w:w w:val="150"/>
          <w:sz w:val="24"/>
        </w:rPr>
        <w:t xml:space="preserve"> </w:t>
      </w:r>
      <w:r>
        <w:rPr>
          <w:sz w:val="24"/>
        </w:rPr>
        <w:t>akad</w:t>
      </w:r>
      <w:r>
        <w:rPr>
          <w:spacing w:val="80"/>
          <w:w w:val="150"/>
          <w:sz w:val="24"/>
        </w:rPr>
        <w:t xml:space="preserve"> </w:t>
      </w:r>
      <w:r>
        <w:rPr>
          <w:sz w:val="24"/>
        </w:rPr>
        <w:t>jaminan</w:t>
      </w:r>
      <w:r>
        <w:rPr>
          <w:spacing w:val="80"/>
          <w:w w:val="150"/>
          <w:sz w:val="24"/>
        </w:rPr>
        <w:t xml:space="preserve"> </w:t>
      </w:r>
      <w:r>
        <w:rPr>
          <w:sz w:val="24"/>
        </w:rPr>
        <w:t>yang</w:t>
      </w:r>
      <w:r>
        <w:rPr>
          <w:spacing w:val="40"/>
          <w:sz w:val="24"/>
        </w:rPr>
        <w:t xml:space="preserve"> </w:t>
      </w:r>
      <w:r>
        <w:rPr>
          <w:sz w:val="24"/>
        </w:rPr>
        <w:t>bersifat</w:t>
      </w:r>
      <w:r>
        <w:rPr>
          <w:spacing w:val="-6"/>
          <w:sz w:val="24"/>
        </w:rPr>
        <w:t xml:space="preserve"> </w:t>
      </w:r>
      <w:r>
        <w:rPr>
          <w:i/>
          <w:sz w:val="24"/>
        </w:rPr>
        <w:t>tabarru’</w:t>
      </w:r>
      <w:r>
        <w:rPr>
          <w:i/>
          <w:spacing w:val="-5"/>
          <w:sz w:val="24"/>
        </w:rPr>
        <w:t xml:space="preserve"> </w:t>
      </w:r>
      <w:r>
        <w:rPr>
          <w:sz w:val="24"/>
        </w:rPr>
        <w:t>(tolong-menolong), sehingga tidak dimaksudkan untuk memberikan keuntungan</w:t>
      </w:r>
      <w:r>
        <w:rPr>
          <w:spacing w:val="-6"/>
          <w:sz w:val="24"/>
        </w:rPr>
        <w:t xml:space="preserve"> </w:t>
      </w:r>
      <w:r>
        <w:rPr>
          <w:sz w:val="24"/>
        </w:rPr>
        <w:t>kepada</w:t>
      </w:r>
      <w:r>
        <w:rPr>
          <w:spacing w:val="-6"/>
          <w:sz w:val="24"/>
        </w:rPr>
        <w:t xml:space="preserve"> </w:t>
      </w:r>
      <w:r>
        <w:rPr>
          <w:sz w:val="24"/>
        </w:rPr>
        <w:t>pihak</w:t>
      </w:r>
      <w:r>
        <w:rPr>
          <w:spacing w:val="-6"/>
          <w:sz w:val="24"/>
        </w:rPr>
        <w:t xml:space="preserve"> </w:t>
      </w:r>
      <w:r>
        <w:rPr>
          <w:sz w:val="24"/>
        </w:rPr>
        <w:t>penerima</w:t>
      </w:r>
      <w:r>
        <w:rPr>
          <w:spacing w:val="-6"/>
          <w:sz w:val="24"/>
        </w:rPr>
        <w:t xml:space="preserve"> </w:t>
      </w:r>
      <w:r>
        <w:rPr>
          <w:sz w:val="24"/>
        </w:rPr>
        <w:t>gadai</w:t>
      </w:r>
      <w:r>
        <w:rPr>
          <w:spacing w:val="-6"/>
          <w:sz w:val="24"/>
        </w:rPr>
        <w:t xml:space="preserve"> </w:t>
      </w:r>
      <w:r>
        <w:rPr>
          <w:sz w:val="24"/>
        </w:rPr>
        <w:t>(</w:t>
      </w:r>
      <w:r>
        <w:rPr>
          <w:i/>
          <w:sz w:val="24"/>
        </w:rPr>
        <w:t>murtahin</w:t>
      </w:r>
      <w:r>
        <w:rPr>
          <w:sz w:val="24"/>
        </w:rPr>
        <w:t>).</w:t>
      </w:r>
      <w:r>
        <w:rPr>
          <w:spacing w:val="-6"/>
          <w:sz w:val="24"/>
        </w:rPr>
        <w:t xml:space="preserve"> </w:t>
      </w:r>
      <w:r>
        <w:rPr>
          <w:sz w:val="24"/>
        </w:rPr>
        <w:t>Oleh</w:t>
      </w:r>
      <w:r>
        <w:rPr>
          <w:spacing w:val="-6"/>
          <w:sz w:val="24"/>
        </w:rPr>
        <w:t xml:space="preserve"> </w:t>
      </w:r>
      <w:r>
        <w:rPr>
          <w:sz w:val="24"/>
        </w:rPr>
        <w:t>karena</w:t>
      </w:r>
      <w:r>
        <w:rPr>
          <w:spacing w:val="-6"/>
          <w:sz w:val="24"/>
        </w:rPr>
        <w:t xml:space="preserve"> </w:t>
      </w:r>
      <w:r>
        <w:rPr>
          <w:sz w:val="24"/>
        </w:rPr>
        <w:t>itu,</w:t>
      </w:r>
      <w:r>
        <w:rPr>
          <w:spacing w:val="-6"/>
          <w:sz w:val="24"/>
        </w:rPr>
        <w:t xml:space="preserve"> </w:t>
      </w:r>
      <w:r>
        <w:rPr>
          <w:sz w:val="24"/>
        </w:rPr>
        <w:t>para</w:t>
      </w:r>
      <w:r>
        <w:rPr>
          <w:spacing w:val="-6"/>
          <w:sz w:val="24"/>
        </w:rPr>
        <w:t xml:space="preserve"> </w:t>
      </w:r>
      <w:r>
        <w:rPr>
          <w:sz w:val="24"/>
        </w:rPr>
        <w:t>ulama</w:t>
      </w:r>
      <w:r>
        <w:rPr>
          <w:spacing w:val="-6"/>
          <w:sz w:val="24"/>
        </w:rPr>
        <w:t xml:space="preserve"> </w:t>
      </w:r>
      <w:r>
        <w:rPr>
          <w:sz w:val="24"/>
        </w:rPr>
        <w:t>dari empat</w:t>
      </w:r>
      <w:r>
        <w:rPr>
          <w:spacing w:val="-15"/>
          <w:sz w:val="24"/>
        </w:rPr>
        <w:t xml:space="preserve"> </w:t>
      </w:r>
      <w:r>
        <w:rPr>
          <w:sz w:val="24"/>
        </w:rPr>
        <w:t>mazhab</w:t>
      </w:r>
      <w:r>
        <w:rPr>
          <w:spacing w:val="-15"/>
          <w:sz w:val="24"/>
        </w:rPr>
        <w:t xml:space="preserve"> </w:t>
      </w:r>
      <w:r>
        <w:rPr>
          <w:sz w:val="24"/>
        </w:rPr>
        <w:t>memiliki</w:t>
      </w:r>
      <w:r>
        <w:rPr>
          <w:spacing w:val="-15"/>
          <w:sz w:val="24"/>
        </w:rPr>
        <w:t xml:space="preserve"> </w:t>
      </w:r>
      <w:r>
        <w:rPr>
          <w:sz w:val="24"/>
        </w:rPr>
        <w:t>perhatian</w:t>
      </w:r>
      <w:r>
        <w:rPr>
          <w:spacing w:val="-15"/>
          <w:sz w:val="24"/>
        </w:rPr>
        <w:t xml:space="preserve"> </w:t>
      </w:r>
      <w:r>
        <w:rPr>
          <w:sz w:val="24"/>
        </w:rPr>
        <w:t>khusus</w:t>
      </w:r>
      <w:r>
        <w:rPr>
          <w:spacing w:val="-15"/>
          <w:sz w:val="24"/>
        </w:rPr>
        <w:t xml:space="preserve"> </w:t>
      </w:r>
      <w:r>
        <w:rPr>
          <w:sz w:val="24"/>
        </w:rPr>
        <w:t>dalam</w:t>
      </w:r>
      <w:r>
        <w:rPr>
          <w:spacing w:val="-15"/>
          <w:sz w:val="24"/>
        </w:rPr>
        <w:t xml:space="preserve"> </w:t>
      </w:r>
      <w:r>
        <w:rPr>
          <w:sz w:val="24"/>
        </w:rPr>
        <w:t>mengatur</w:t>
      </w:r>
      <w:r>
        <w:rPr>
          <w:spacing w:val="-15"/>
          <w:sz w:val="24"/>
        </w:rPr>
        <w:t xml:space="preserve"> </w:t>
      </w:r>
      <w:r>
        <w:rPr>
          <w:sz w:val="24"/>
        </w:rPr>
        <w:t>batasan</w:t>
      </w:r>
      <w:r>
        <w:rPr>
          <w:spacing w:val="-15"/>
          <w:sz w:val="24"/>
        </w:rPr>
        <w:t xml:space="preserve"> </w:t>
      </w:r>
      <w:r>
        <w:rPr>
          <w:sz w:val="24"/>
        </w:rPr>
        <w:t>pemanfaatan</w:t>
      </w:r>
      <w:r>
        <w:rPr>
          <w:spacing w:val="-15"/>
          <w:sz w:val="24"/>
        </w:rPr>
        <w:t xml:space="preserve"> </w:t>
      </w:r>
      <w:r>
        <w:rPr>
          <w:sz w:val="24"/>
        </w:rPr>
        <w:t xml:space="preserve">barang gadai agar tidak menimbulkan praktik yang mengarah pada </w:t>
      </w:r>
      <w:r>
        <w:rPr>
          <w:i/>
          <w:iCs/>
          <w:sz w:val="24"/>
        </w:rPr>
        <w:t>riba</w:t>
      </w:r>
      <w:r>
        <w:rPr>
          <w:sz w:val="24"/>
        </w:rPr>
        <w:t xml:space="preserve"> (</w:t>
      </w:r>
      <w:r>
        <w:rPr>
          <w:i/>
          <w:sz w:val="24"/>
        </w:rPr>
        <w:t>qardh jarra naf’an</w:t>
      </w:r>
      <w:r>
        <w:rPr>
          <w:sz w:val="24"/>
        </w:rPr>
        <w:t>).</w:t>
      </w:r>
      <w:r>
        <w:rPr>
          <w:rStyle w:val="FootnoteReference"/>
        </w:rPr>
        <w:footnoteReference w:id="69"/>
      </w:r>
    </w:p>
    <w:p w14:paraId="0B2491B7" w14:textId="6917A569" w:rsidR="00E452C9" w:rsidRDefault="00E452C9" w:rsidP="009333FC">
      <w:pPr>
        <w:ind w:left="567" w:hanging="141"/>
        <w:rPr>
          <w:sz w:val="24"/>
          <w:szCs w:val="24"/>
          <w:lang w:val="id" w:eastAsia="zh-CN"/>
        </w:rPr>
      </w:pPr>
      <w:r>
        <w:rPr>
          <w:b/>
          <w:sz w:val="24"/>
          <w:lang w:eastAsia="zh-CN"/>
        </w:rPr>
        <w:t xml:space="preserve">1.   </w:t>
      </w:r>
      <w:r w:rsidRPr="00BF45B6">
        <w:rPr>
          <w:b/>
          <w:sz w:val="24"/>
          <w:szCs w:val="24"/>
          <w:lang w:eastAsia="zh-CN"/>
        </w:rPr>
        <w:t>Ulama</w:t>
      </w:r>
      <w:r>
        <w:rPr>
          <w:b/>
          <w:sz w:val="24"/>
          <w:lang w:eastAsia="zh-CN"/>
        </w:rPr>
        <w:t xml:space="preserve"> Syafi’iyah</w:t>
      </w:r>
    </w:p>
    <w:p w14:paraId="14F6CDDC" w14:textId="0F65E56B" w:rsidR="00E452C9" w:rsidRPr="00B9104E" w:rsidRDefault="00E452C9" w:rsidP="00BF45B6">
      <w:pPr>
        <w:pStyle w:val="ListParagraph"/>
        <w:spacing w:after="0" w:line="480" w:lineRule="auto"/>
        <w:ind w:left="851" w:firstLine="720"/>
        <w:jc w:val="both"/>
        <w:rPr>
          <w:sz w:val="24"/>
          <w:szCs w:val="24"/>
          <w:lang w:val="de-DE" w:eastAsia="zh-CN"/>
        </w:rPr>
      </w:pPr>
      <w:r>
        <w:rPr>
          <w:sz w:val="24"/>
          <w:szCs w:val="24"/>
          <w:lang w:eastAsia="zh-CN"/>
        </w:rPr>
        <w:lastRenderedPageBreak/>
        <w:t xml:space="preserve">Ulama Syafi’iyah berpendapat bahwa </w:t>
      </w:r>
      <w:r>
        <w:rPr>
          <w:i/>
          <w:iCs/>
          <w:sz w:val="24"/>
          <w:szCs w:val="24"/>
          <w:lang w:eastAsia="zh-CN"/>
        </w:rPr>
        <w:t>murtahin</w:t>
      </w:r>
      <w:r>
        <w:rPr>
          <w:sz w:val="24"/>
          <w:szCs w:val="24"/>
          <w:lang w:eastAsia="zh-CN"/>
        </w:rPr>
        <w:t xml:space="preserve"> tidak diperbolehkan memanfaatkan</w:t>
      </w:r>
      <w:r w:rsidRPr="00E452C9">
        <w:rPr>
          <w:spacing w:val="-15"/>
          <w:sz w:val="24"/>
          <w:szCs w:val="24"/>
          <w:lang w:eastAsia="zh-CN"/>
        </w:rPr>
        <w:t xml:space="preserve"> </w:t>
      </w:r>
      <w:r w:rsidRPr="00E452C9">
        <w:rPr>
          <w:sz w:val="24"/>
          <w:szCs w:val="24"/>
          <w:lang w:eastAsia="zh-CN"/>
        </w:rPr>
        <w:t>barang</w:t>
      </w:r>
      <w:r w:rsidRPr="00E452C9">
        <w:rPr>
          <w:spacing w:val="-15"/>
          <w:sz w:val="24"/>
          <w:szCs w:val="24"/>
          <w:lang w:eastAsia="zh-CN"/>
        </w:rPr>
        <w:t xml:space="preserve"> </w:t>
      </w:r>
      <w:r w:rsidRPr="00E452C9">
        <w:rPr>
          <w:sz w:val="24"/>
          <w:szCs w:val="24"/>
          <w:lang w:eastAsia="zh-CN"/>
        </w:rPr>
        <w:t>gadai</w:t>
      </w:r>
      <w:r w:rsidRPr="00E452C9">
        <w:rPr>
          <w:spacing w:val="-15"/>
          <w:sz w:val="24"/>
          <w:szCs w:val="24"/>
          <w:lang w:eastAsia="zh-CN"/>
        </w:rPr>
        <w:t xml:space="preserve"> </w:t>
      </w:r>
      <w:r w:rsidRPr="00E452C9">
        <w:rPr>
          <w:sz w:val="24"/>
          <w:szCs w:val="24"/>
          <w:lang w:eastAsia="zh-CN"/>
        </w:rPr>
        <w:t>secara</w:t>
      </w:r>
      <w:r w:rsidRPr="00E452C9">
        <w:rPr>
          <w:spacing w:val="-15"/>
          <w:sz w:val="24"/>
          <w:szCs w:val="24"/>
          <w:lang w:eastAsia="zh-CN"/>
        </w:rPr>
        <w:t xml:space="preserve"> </w:t>
      </w:r>
      <w:r w:rsidRPr="00E452C9">
        <w:rPr>
          <w:sz w:val="24"/>
          <w:szCs w:val="24"/>
          <w:lang w:eastAsia="zh-CN"/>
        </w:rPr>
        <w:t>mutlak,</w:t>
      </w:r>
      <w:r w:rsidRPr="00E452C9">
        <w:rPr>
          <w:spacing w:val="-15"/>
          <w:sz w:val="24"/>
          <w:szCs w:val="24"/>
          <w:lang w:eastAsia="zh-CN"/>
        </w:rPr>
        <w:t xml:space="preserve"> </w:t>
      </w:r>
      <w:r w:rsidRPr="00E452C9">
        <w:rPr>
          <w:sz w:val="24"/>
          <w:szCs w:val="24"/>
          <w:lang w:eastAsia="zh-CN"/>
        </w:rPr>
        <w:t>baik</w:t>
      </w:r>
      <w:r w:rsidRPr="00E452C9">
        <w:rPr>
          <w:spacing w:val="-15"/>
          <w:sz w:val="24"/>
          <w:szCs w:val="24"/>
          <w:lang w:eastAsia="zh-CN"/>
        </w:rPr>
        <w:t xml:space="preserve"> </w:t>
      </w:r>
      <w:r w:rsidRPr="00E452C9">
        <w:rPr>
          <w:sz w:val="24"/>
          <w:szCs w:val="24"/>
          <w:lang w:eastAsia="zh-CN"/>
        </w:rPr>
        <w:t>dengan</w:t>
      </w:r>
      <w:r w:rsidRPr="00E452C9">
        <w:rPr>
          <w:spacing w:val="-15"/>
          <w:sz w:val="24"/>
          <w:szCs w:val="24"/>
          <w:lang w:eastAsia="zh-CN"/>
        </w:rPr>
        <w:t xml:space="preserve"> </w:t>
      </w:r>
      <w:r w:rsidRPr="00E452C9">
        <w:rPr>
          <w:sz w:val="24"/>
          <w:szCs w:val="24"/>
          <w:lang w:eastAsia="zh-CN"/>
        </w:rPr>
        <w:t>izin</w:t>
      </w:r>
      <w:r w:rsidRPr="00E452C9">
        <w:rPr>
          <w:spacing w:val="-15"/>
          <w:sz w:val="24"/>
          <w:szCs w:val="24"/>
          <w:lang w:eastAsia="zh-CN"/>
        </w:rPr>
        <w:t xml:space="preserve"> </w:t>
      </w:r>
      <w:r w:rsidRPr="00E452C9">
        <w:rPr>
          <w:sz w:val="24"/>
          <w:szCs w:val="24"/>
          <w:lang w:eastAsia="zh-CN"/>
        </w:rPr>
        <w:t>maupun</w:t>
      </w:r>
      <w:r w:rsidRPr="00E452C9">
        <w:rPr>
          <w:spacing w:val="-15"/>
          <w:sz w:val="24"/>
          <w:szCs w:val="24"/>
          <w:lang w:eastAsia="zh-CN"/>
        </w:rPr>
        <w:t xml:space="preserve"> </w:t>
      </w:r>
      <w:r w:rsidRPr="00E452C9">
        <w:rPr>
          <w:sz w:val="24"/>
          <w:szCs w:val="24"/>
          <w:lang w:eastAsia="zh-CN"/>
        </w:rPr>
        <w:t>tanpa</w:t>
      </w:r>
      <w:r w:rsidRPr="00E452C9">
        <w:rPr>
          <w:spacing w:val="-15"/>
          <w:sz w:val="24"/>
          <w:szCs w:val="24"/>
          <w:lang w:eastAsia="zh-CN"/>
        </w:rPr>
        <w:t xml:space="preserve"> </w:t>
      </w:r>
      <w:r w:rsidRPr="00E452C9">
        <w:rPr>
          <w:sz w:val="24"/>
          <w:szCs w:val="24"/>
          <w:lang w:eastAsia="zh-CN"/>
        </w:rPr>
        <w:t>izin</w:t>
      </w:r>
      <w:r w:rsidRPr="00E452C9">
        <w:rPr>
          <w:spacing w:val="-15"/>
          <w:sz w:val="24"/>
          <w:szCs w:val="24"/>
          <w:lang w:eastAsia="zh-CN"/>
        </w:rPr>
        <w:t xml:space="preserve"> </w:t>
      </w:r>
      <w:r>
        <w:rPr>
          <w:sz w:val="24"/>
          <w:szCs w:val="24"/>
          <w:lang w:eastAsia="zh-CN"/>
        </w:rPr>
        <w:t xml:space="preserve">dari </w:t>
      </w:r>
      <w:r>
        <w:rPr>
          <w:i/>
          <w:iCs/>
          <w:sz w:val="24"/>
          <w:szCs w:val="24"/>
          <w:lang w:eastAsia="zh-CN"/>
        </w:rPr>
        <w:t>rahin</w:t>
      </w:r>
      <w:r>
        <w:rPr>
          <w:sz w:val="24"/>
          <w:szCs w:val="24"/>
          <w:lang w:eastAsia="zh-CN"/>
        </w:rPr>
        <w:t>.</w:t>
      </w:r>
      <w:r w:rsidRPr="00E452C9">
        <w:rPr>
          <w:spacing w:val="-3"/>
          <w:sz w:val="24"/>
          <w:szCs w:val="24"/>
          <w:lang w:eastAsia="zh-CN"/>
        </w:rPr>
        <w:t xml:space="preserve"> </w:t>
      </w:r>
      <w:r w:rsidRPr="00E452C9">
        <w:rPr>
          <w:sz w:val="24"/>
          <w:szCs w:val="24"/>
        </w:rPr>
        <w:t>Hal</w:t>
      </w:r>
      <w:r w:rsidRPr="00E452C9">
        <w:rPr>
          <w:spacing w:val="-3"/>
          <w:sz w:val="24"/>
          <w:szCs w:val="24"/>
        </w:rPr>
        <w:t xml:space="preserve"> </w:t>
      </w:r>
      <w:r w:rsidRPr="00E452C9">
        <w:rPr>
          <w:sz w:val="24"/>
          <w:szCs w:val="24"/>
        </w:rPr>
        <w:t>ini</w:t>
      </w:r>
      <w:r w:rsidRPr="00E452C9">
        <w:rPr>
          <w:spacing w:val="-3"/>
          <w:sz w:val="24"/>
          <w:szCs w:val="24"/>
        </w:rPr>
        <w:t xml:space="preserve"> </w:t>
      </w:r>
      <w:r w:rsidRPr="00E452C9">
        <w:rPr>
          <w:sz w:val="24"/>
          <w:szCs w:val="24"/>
        </w:rPr>
        <w:t>didasarkan</w:t>
      </w:r>
      <w:r w:rsidRPr="00E452C9">
        <w:rPr>
          <w:spacing w:val="-3"/>
          <w:sz w:val="24"/>
          <w:szCs w:val="24"/>
        </w:rPr>
        <w:t xml:space="preserve"> </w:t>
      </w:r>
      <w:r w:rsidRPr="00E452C9">
        <w:rPr>
          <w:sz w:val="24"/>
          <w:szCs w:val="24"/>
        </w:rPr>
        <w:t>pada</w:t>
      </w:r>
      <w:r w:rsidRPr="00E452C9">
        <w:rPr>
          <w:spacing w:val="-3"/>
          <w:sz w:val="24"/>
          <w:szCs w:val="24"/>
        </w:rPr>
        <w:t xml:space="preserve"> </w:t>
      </w:r>
      <w:r w:rsidRPr="00E452C9">
        <w:rPr>
          <w:sz w:val="24"/>
          <w:szCs w:val="24"/>
        </w:rPr>
        <w:t>prinsip</w:t>
      </w:r>
      <w:r w:rsidRPr="00E452C9">
        <w:rPr>
          <w:spacing w:val="-3"/>
          <w:sz w:val="24"/>
          <w:szCs w:val="24"/>
        </w:rPr>
        <w:t xml:space="preserve"> </w:t>
      </w:r>
      <w:r w:rsidRPr="00E452C9">
        <w:rPr>
          <w:sz w:val="24"/>
          <w:szCs w:val="24"/>
        </w:rPr>
        <w:t>bahwa</w:t>
      </w:r>
      <w:r w:rsidRPr="00E452C9">
        <w:rPr>
          <w:spacing w:val="-3"/>
          <w:sz w:val="24"/>
          <w:szCs w:val="24"/>
        </w:rPr>
        <w:t xml:space="preserve"> </w:t>
      </w:r>
      <w:r w:rsidRPr="00E452C9">
        <w:rPr>
          <w:sz w:val="24"/>
          <w:szCs w:val="24"/>
        </w:rPr>
        <w:t>setiap</w:t>
      </w:r>
      <w:r w:rsidRPr="00E452C9">
        <w:rPr>
          <w:spacing w:val="-3"/>
          <w:sz w:val="24"/>
          <w:szCs w:val="24"/>
        </w:rPr>
        <w:t xml:space="preserve"> </w:t>
      </w:r>
      <w:r w:rsidRPr="00E452C9">
        <w:rPr>
          <w:sz w:val="24"/>
          <w:szCs w:val="24"/>
        </w:rPr>
        <w:t>manfaat</w:t>
      </w:r>
      <w:r w:rsidRPr="00E452C9">
        <w:rPr>
          <w:spacing w:val="-3"/>
          <w:sz w:val="24"/>
          <w:szCs w:val="24"/>
        </w:rPr>
        <w:t xml:space="preserve"> </w:t>
      </w:r>
      <w:r w:rsidRPr="00E452C9">
        <w:rPr>
          <w:sz w:val="24"/>
          <w:szCs w:val="24"/>
        </w:rPr>
        <w:t>yang</w:t>
      </w:r>
      <w:r w:rsidRPr="00E452C9">
        <w:rPr>
          <w:spacing w:val="-3"/>
          <w:sz w:val="24"/>
          <w:szCs w:val="24"/>
        </w:rPr>
        <w:t xml:space="preserve"> </w:t>
      </w:r>
      <w:r w:rsidRPr="00E452C9">
        <w:rPr>
          <w:sz w:val="24"/>
          <w:szCs w:val="24"/>
        </w:rPr>
        <w:t>timbul</w:t>
      </w:r>
      <w:r w:rsidRPr="00E452C9">
        <w:rPr>
          <w:spacing w:val="-3"/>
          <w:sz w:val="24"/>
          <w:szCs w:val="24"/>
        </w:rPr>
        <w:t xml:space="preserve"> </w:t>
      </w:r>
      <w:r w:rsidRPr="00E452C9">
        <w:rPr>
          <w:sz w:val="24"/>
          <w:szCs w:val="24"/>
        </w:rPr>
        <w:t>dari</w:t>
      </w:r>
      <w:r w:rsidRPr="00E452C9">
        <w:rPr>
          <w:spacing w:val="-3"/>
          <w:sz w:val="24"/>
          <w:szCs w:val="24"/>
        </w:rPr>
        <w:t xml:space="preserve"> </w:t>
      </w:r>
      <w:r>
        <w:rPr>
          <w:sz w:val="24"/>
          <w:szCs w:val="24"/>
        </w:rPr>
        <w:t xml:space="preserve">akad utang-piutang berpotensi menjadi </w:t>
      </w:r>
      <w:r>
        <w:rPr>
          <w:i/>
          <w:iCs/>
          <w:sz w:val="24"/>
          <w:szCs w:val="24"/>
        </w:rPr>
        <w:t>riba</w:t>
      </w:r>
      <w:r>
        <w:rPr>
          <w:sz w:val="24"/>
          <w:szCs w:val="24"/>
        </w:rPr>
        <w:t>. Menurut pandangan Syafi’iyah, barang gadai</w:t>
      </w:r>
      <w:r w:rsidRPr="00E452C9">
        <w:rPr>
          <w:spacing w:val="-7"/>
          <w:sz w:val="24"/>
          <w:szCs w:val="24"/>
        </w:rPr>
        <w:t xml:space="preserve"> </w:t>
      </w:r>
      <w:r w:rsidRPr="00E452C9">
        <w:rPr>
          <w:sz w:val="24"/>
          <w:szCs w:val="24"/>
        </w:rPr>
        <w:t>tetap</w:t>
      </w:r>
      <w:r w:rsidRPr="00E452C9">
        <w:rPr>
          <w:spacing w:val="-7"/>
          <w:sz w:val="24"/>
          <w:szCs w:val="24"/>
        </w:rPr>
        <w:t xml:space="preserve"> </w:t>
      </w:r>
      <w:r w:rsidRPr="00E452C9">
        <w:rPr>
          <w:sz w:val="24"/>
          <w:szCs w:val="24"/>
        </w:rPr>
        <w:t>berada</w:t>
      </w:r>
      <w:r w:rsidRPr="00E452C9">
        <w:rPr>
          <w:spacing w:val="-7"/>
          <w:sz w:val="24"/>
          <w:szCs w:val="24"/>
        </w:rPr>
        <w:t xml:space="preserve"> </w:t>
      </w:r>
      <w:r w:rsidRPr="00E452C9">
        <w:rPr>
          <w:sz w:val="24"/>
          <w:szCs w:val="24"/>
        </w:rPr>
        <w:t>dalam</w:t>
      </w:r>
      <w:r w:rsidRPr="00E452C9">
        <w:rPr>
          <w:spacing w:val="-7"/>
          <w:sz w:val="24"/>
          <w:szCs w:val="24"/>
        </w:rPr>
        <w:t xml:space="preserve"> </w:t>
      </w:r>
      <w:r w:rsidRPr="00E452C9">
        <w:rPr>
          <w:sz w:val="24"/>
          <w:szCs w:val="24"/>
        </w:rPr>
        <w:t>kepemilikan</w:t>
      </w:r>
      <w:r w:rsidRPr="00E452C9">
        <w:rPr>
          <w:spacing w:val="-7"/>
          <w:sz w:val="24"/>
          <w:szCs w:val="24"/>
        </w:rPr>
        <w:t xml:space="preserve"> </w:t>
      </w:r>
      <w:r w:rsidRPr="00E452C9">
        <w:rPr>
          <w:sz w:val="24"/>
          <w:szCs w:val="24"/>
        </w:rPr>
        <w:t>penuh</w:t>
      </w:r>
      <w:r w:rsidRPr="00E452C9">
        <w:rPr>
          <w:spacing w:val="-7"/>
          <w:sz w:val="24"/>
          <w:szCs w:val="24"/>
        </w:rPr>
        <w:t xml:space="preserve"> </w:t>
      </w:r>
      <w:r>
        <w:rPr>
          <w:i/>
          <w:iCs/>
          <w:sz w:val="24"/>
          <w:szCs w:val="24"/>
        </w:rPr>
        <w:t>rahin</w:t>
      </w:r>
      <w:r>
        <w:rPr>
          <w:sz w:val="24"/>
          <w:szCs w:val="24"/>
        </w:rPr>
        <w:t>,</w:t>
      </w:r>
      <w:r w:rsidRPr="00E452C9">
        <w:rPr>
          <w:spacing w:val="-7"/>
          <w:sz w:val="24"/>
          <w:szCs w:val="24"/>
        </w:rPr>
        <w:t xml:space="preserve"> </w:t>
      </w:r>
      <w:r w:rsidRPr="00E452C9">
        <w:rPr>
          <w:sz w:val="24"/>
          <w:szCs w:val="24"/>
        </w:rPr>
        <w:t>sehingga</w:t>
      </w:r>
      <w:r w:rsidRPr="00E452C9">
        <w:rPr>
          <w:spacing w:val="-7"/>
          <w:sz w:val="24"/>
          <w:szCs w:val="24"/>
        </w:rPr>
        <w:t xml:space="preserve"> </w:t>
      </w:r>
      <w:r w:rsidRPr="00E452C9">
        <w:rPr>
          <w:sz w:val="24"/>
          <w:szCs w:val="24"/>
        </w:rPr>
        <w:t>seluruh</w:t>
      </w:r>
      <w:r w:rsidRPr="00E452C9">
        <w:rPr>
          <w:spacing w:val="-7"/>
          <w:sz w:val="24"/>
          <w:szCs w:val="24"/>
        </w:rPr>
        <w:t xml:space="preserve"> </w:t>
      </w:r>
      <w:r w:rsidRPr="00E452C9">
        <w:rPr>
          <w:sz w:val="24"/>
          <w:szCs w:val="24"/>
        </w:rPr>
        <w:t>manfaat</w:t>
      </w:r>
      <w:r w:rsidRPr="00E452C9">
        <w:rPr>
          <w:spacing w:val="-7"/>
          <w:sz w:val="24"/>
          <w:szCs w:val="24"/>
        </w:rPr>
        <w:t xml:space="preserve"> </w:t>
      </w:r>
      <w:r>
        <w:rPr>
          <w:sz w:val="24"/>
          <w:szCs w:val="24"/>
        </w:rPr>
        <w:t xml:space="preserve">yang dihasilkan dari barang tersebut adalah hak </w:t>
      </w:r>
      <w:r>
        <w:rPr>
          <w:i/>
          <w:iCs/>
          <w:sz w:val="24"/>
          <w:szCs w:val="24"/>
        </w:rPr>
        <w:t>rahin</w:t>
      </w:r>
      <w:r>
        <w:rPr>
          <w:sz w:val="24"/>
          <w:szCs w:val="24"/>
        </w:rPr>
        <w:t xml:space="preserve">. Apabila </w:t>
      </w:r>
      <w:r>
        <w:rPr>
          <w:i/>
          <w:iCs/>
          <w:sz w:val="24"/>
          <w:szCs w:val="24"/>
        </w:rPr>
        <w:t>murtahin</w:t>
      </w:r>
      <w:r>
        <w:rPr>
          <w:sz w:val="24"/>
          <w:szCs w:val="24"/>
        </w:rPr>
        <w:t xml:space="preserve"> mengambil manfaat, maka hal tersebut dianggap sebagai bentuk tambahan atas utang yang tidak</w:t>
      </w:r>
      <w:r w:rsidRPr="00E452C9">
        <w:rPr>
          <w:spacing w:val="-15"/>
          <w:sz w:val="24"/>
          <w:szCs w:val="24"/>
        </w:rPr>
        <w:t xml:space="preserve"> </w:t>
      </w:r>
      <w:r w:rsidRPr="00E452C9">
        <w:rPr>
          <w:sz w:val="24"/>
          <w:szCs w:val="24"/>
        </w:rPr>
        <w:t>dibenarkan</w:t>
      </w:r>
      <w:r w:rsidRPr="00E452C9">
        <w:rPr>
          <w:spacing w:val="-15"/>
          <w:sz w:val="24"/>
          <w:szCs w:val="24"/>
        </w:rPr>
        <w:t xml:space="preserve"> </w:t>
      </w:r>
      <w:r w:rsidRPr="00E452C9">
        <w:rPr>
          <w:sz w:val="24"/>
          <w:szCs w:val="24"/>
        </w:rPr>
        <w:t>dalam</w:t>
      </w:r>
      <w:r w:rsidRPr="00E452C9">
        <w:rPr>
          <w:spacing w:val="-15"/>
          <w:sz w:val="24"/>
          <w:szCs w:val="24"/>
        </w:rPr>
        <w:t xml:space="preserve"> </w:t>
      </w:r>
      <w:r>
        <w:rPr>
          <w:i/>
          <w:iCs/>
          <w:sz w:val="24"/>
          <w:szCs w:val="24"/>
        </w:rPr>
        <w:t>syariat</w:t>
      </w:r>
      <w:r>
        <w:rPr>
          <w:sz w:val="24"/>
          <w:szCs w:val="24"/>
        </w:rPr>
        <w:t>.</w:t>
      </w:r>
      <w:r w:rsidRPr="00E452C9">
        <w:rPr>
          <w:spacing w:val="-15"/>
          <w:sz w:val="24"/>
          <w:szCs w:val="24"/>
        </w:rPr>
        <w:t xml:space="preserve"> </w:t>
      </w:r>
      <w:r w:rsidRPr="00E452C9">
        <w:rPr>
          <w:sz w:val="24"/>
          <w:szCs w:val="24"/>
          <w:lang w:eastAsia="zh-CN"/>
        </w:rPr>
        <w:t>Bahkan,</w:t>
      </w:r>
      <w:r w:rsidRPr="00E452C9">
        <w:rPr>
          <w:spacing w:val="-15"/>
          <w:sz w:val="24"/>
          <w:szCs w:val="24"/>
          <w:lang w:eastAsia="zh-CN"/>
        </w:rPr>
        <w:t xml:space="preserve"> </w:t>
      </w:r>
      <w:r w:rsidRPr="00E452C9">
        <w:rPr>
          <w:sz w:val="24"/>
          <w:szCs w:val="24"/>
          <w:lang w:eastAsia="zh-CN"/>
        </w:rPr>
        <w:t>sekalipun</w:t>
      </w:r>
      <w:r w:rsidRPr="00E452C9">
        <w:rPr>
          <w:spacing w:val="-15"/>
          <w:sz w:val="24"/>
          <w:szCs w:val="24"/>
          <w:lang w:eastAsia="zh-CN"/>
        </w:rPr>
        <w:t xml:space="preserve"> </w:t>
      </w:r>
      <w:r>
        <w:rPr>
          <w:i/>
          <w:iCs/>
          <w:sz w:val="24"/>
          <w:szCs w:val="24"/>
          <w:lang w:eastAsia="zh-CN"/>
        </w:rPr>
        <w:t>rahin</w:t>
      </w:r>
      <w:r w:rsidRPr="00E452C9">
        <w:rPr>
          <w:spacing w:val="-15"/>
          <w:sz w:val="24"/>
          <w:szCs w:val="24"/>
          <w:lang w:eastAsia="zh-CN"/>
        </w:rPr>
        <w:t xml:space="preserve"> </w:t>
      </w:r>
      <w:r w:rsidRPr="00E452C9">
        <w:rPr>
          <w:sz w:val="24"/>
          <w:szCs w:val="24"/>
          <w:lang w:eastAsia="zh-CN"/>
        </w:rPr>
        <w:t>memberikan</w:t>
      </w:r>
      <w:r w:rsidRPr="00E452C9">
        <w:rPr>
          <w:spacing w:val="-15"/>
          <w:sz w:val="24"/>
          <w:szCs w:val="24"/>
          <w:lang w:eastAsia="zh-CN"/>
        </w:rPr>
        <w:t xml:space="preserve"> </w:t>
      </w:r>
      <w:r w:rsidRPr="00E452C9">
        <w:rPr>
          <w:sz w:val="24"/>
          <w:szCs w:val="24"/>
          <w:lang w:eastAsia="zh-CN"/>
        </w:rPr>
        <w:t>izin,</w:t>
      </w:r>
      <w:r w:rsidRPr="00E452C9">
        <w:rPr>
          <w:spacing w:val="-15"/>
          <w:sz w:val="24"/>
          <w:szCs w:val="24"/>
          <w:lang w:eastAsia="zh-CN"/>
        </w:rPr>
        <w:t xml:space="preserve"> </w:t>
      </w:r>
      <w:r w:rsidRPr="00E452C9">
        <w:rPr>
          <w:sz w:val="24"/>
          <w:szCs w:val="24"/>
          <w:lang w:eastAsia="zh-CN"/>
        </w:rPr>
        <w:t>sebagian ulama Syafi’iyah tetap memakruhkannya karena dikhawatirkan izin tersebut diberikan karena tekanan kebutuha</w:t>
      </w:r>
      <w:r w:rsidR="00F66ABB">
        <w:rPr>
          <w:sz w:val="24"/>
          <w:szCs w:val="24"/>
          <w:lang w:val="id-ID" w:eastAsia="zh-CN"/>
        </w:rPr>
        <w:t>n.</w:t>
      </w:r>
      <w:r>
        <w:rPr>
          <w:rStyle w:val="FootnoteReference"/>
          <w:sz w:val="24"/>
          <w:szCs w:val="24"/>
          <w:lang w:val="en-US" w:eastAsia="zh-CN"/>
        </w:rPr>
        <w:footnoteReference w:id="70"/>
      </w:r>
      <w:r>
        <w:rPr>
          <w:sz w:val="24"/>
          <w:szCs w:val="24"/>
          <w:lang w:val="en-US" w:eastAsia="zh-CN"/>
        </w:rPr>
        <w:t xml:space="preserve"> </w:t>
      </w:r>
      <w:r w:rsidRPr="00E452C9">
        <w:rPr>
          <w:sz w:val="24"/>
          <w:szCs w:val="24"/>
        </w:rPr>
        <w:t>Namun</w:t>
      </w:r>
      <w:r w:rsidRPr="00E452C9">
        <w:rPr>
          <w:spacing w:val="-9"/>
          <w:sz w:val="24"/>
          <w:szCs w:val="24"/>
        </w:rPr>
        <w:t xml:space="preserve"> </w:t>
      </w:r>
      <w:r w:rsidRPr="00E452C9">
        <w:rPr>
          <w:sz w:val="24"/>
          <w:szCs w:val="24"/>
        </w:rPr>
        <w:t>demikian,</w:t>
      </w:r>
      <w:r w:rsidRPr="00E452C9">
        <w:rPr>
          <w:spacing w:val="-9"/>
          <w:sz w:val="24"/>
          <w:szCs w:val="24"/>
        </w:rPr>
        <w:t xml:space="preserve"> </w:t>
      </w:r>
      <w:r w:rsidRPr="00E452C9">
        <w:rPr>
          <w:sz w:val="24"/>
          <w:szCs w:val="24"/>
        </w:rPr>
        <w:t>terdapat</w:t>
      </w:r>
      <w:r w:rsidRPr="00E452C9">
        <w:rPr>
          <w:spacing w:val="-9"/>
          <w:sz w:val="24"/>
          <w:szCs w:val="24"/>
        </w:rPr>
        <w:t xml:space="preserve"> </w:t>
      </w:r>
      <w:r w:rsidRPr="00E452C9">
        <w:rPr>
          <w:sz w:val="24"/>
          <w:szCs w:val="24"/>
        </w:rPr>
        <w:t>pengecualian</w:t>
      </w:r>
      <w:r w:rsidRPr="00E452C9">
        <w:rPr>
          <w:spacing w:val="-9"/>
          <w:sz w:val="24"/>
          <w:szCs w:val="24"/>
        </w:rPr>
        <w:t xml:space="preserve"> </w:t>
      </w:r>
      <w:r w:rsidRPr="00E452C9">
        <w:rPr>
          <w:sz w:val="24"/>
          <w:szCs w:val="24"/>
        </w:rPr>
        <w:t>apabila</w:t>
      </w:r>
      <w:r w:rsidRPr="00E452C9">
        <w:rPr>
          <w:spacing w:val="-9"/>
          <w:sz w:val="24"/>
          <w:szCs w:val="24"/>
        </w:rPr>
        <w:t xml:space="preserve"> </w:t>
      </w:r>
      <w:r w:rsidRPr="00E452C9">
        <w:rPr>
          <w:sz w:val="24"/>
          <w:szCs w:val="24"/>
        </w:rPr>
        <w:t>pemanfaatan</w:t>
      </w:r>
      <w:r w:rsidRPr="00E452C9">
        <w:rPr>
          <w:spacing w:val="-9"/>
          <w:sz w:val="24"/>
          <w:szCs w:val="24"/>
        </w:rPr>
        <w:t xml:space="preserve"> </w:t>
      </w:r>
      <w:r w:rsidRPr="00E452C9">
        <w:rPr>
          <w:sz w:val="24"/>
          <w:szCs w:val="24"/>
        </w:rPr>
        <w:t>barang</w:t>
      </w:r>
      <w:r w:rsidRPr="00E452C9">
        <w:rPr>
          <w:spacing w:val="-9"/>
          <w:sz w:val="24"/>
          <w:szCs w:val="24"/>
        </w:rPr>
        <w:t xml:space="preserve"> </w:t>
      </w:r>
      <w:r w:rsidRPr="00E452C9">
        <w:rPr>
          <w:sz w:val="24"/>
          <w:szCs w:val="24"/>
        </w:rPr>
        <w:t>gadai dilakukan melalui akad lain yang terpisah dan sah, seperti akad sewa (</w:t>
      </w:r>
      <w:r>
        <w:rPr>
          <w:i/>
          <w:sz w:val="24"/>
          <w:szCs w:val="24"/>
        </w:rPr>
        <w:t>ijarah</w:t>
      </w:r>
      <w:r w:rsidRPr="00E452C9">
        <w:rPr>
          <w:sz w:val="24"/>
          <w:szCs w:val="24"/>
        </w:rPr>
        <w:t>) atau pinjam</w:t>
      </w:r>
      <w:r w:rsidRPr="00E452C9">
        <w:rPr>
          <w:spacing w:val="-13"/>
          <w:sz w:val="24"/>
          <w:szCs w:val="24"/>
        </w:rPr>
        <w:t xml:space="preserve"> </w:t>
      </w:r>
      <w:r w:rsidRPr="00E452C9">
        <w:rPr>
          <w:sz w:val="24"/>
          <w:szCs w:val="24"/>
        </w:rPr>
        <w:t>pakai</w:t>
      </w:r>
      <w:r w:rsidRPr="00E452C9">
        <w:rPr>
          <w:spacing w:val="-13"/>
          <w:sz w:val="24"/>
          <w:szCs w:val="24"/>
        </w:rPr>
        <w:t xml:space="preserve"> </w:t>
      </w:r>
      <w:r w:rsidRPr="00E452C9">
        <w:rPr>
          <w:sz w:val="24"/>
          <w:szCs w:val="24"/>
        </w:rPr>
        <w:t>(</w:t>
      </w:r>
      <w:r>
        <w:rPr>
          <w:i/>
          <w:sz w:val="24"/>
          <w:szCs w:val="24"/>
        </w:rPr>
        <w:t>‘ariyah</w:t>
      </w:r>
      <w:r w:rsidRPr="00E452C9">
        <w:rPr>
          <w:sz w:val="24"/>
          <w:szCs w:val="24"/>
        </w:rPr>
        <w:t>),</w:t>
      </w:r>
      <w:r w:rsidRPr="00E452C9">
        <w:rPr>
          <w:spacing w:val="-13"/>
          <w:sz w:val="24"/>
          <w:szCs w:val="24"/>
        </w:rPr>
        <w:t xml:space="preserve"> </w:t>
      </w:r>
      <w:r w:rsidRPr="00E452C9">
        <w:rPr>
          <w:sz w:val="24"/>
          <w:szCs w:val="24"/>
        </w:rPr>
        <w:t>dengan</w:t>
      </w:r>
      <w:r w:rsidRPr="00E452C9">
        <w:rPr>
          <w:spacing w:val="-13"/>
          <w:sz w:val="24"/>
          <w:szCs w:val="24"/>
        </w:rPr>
        <w:t xml:space="preserve"> </w:t>
      </w:r>
      <w:r w:rsidRPr="00E452C9">
        <w:rPr>
          <w:sz w:val="24"/>
          <w:szCs w:val="24"/>
        </w:rPr>
        <w:t>syarat</w:t>
      </w:r>
      <w:r w:rsidRPr="00E452C9">
        <w:rPr>
          <w:spacing w:val="-13"/>
          <w:sz w:val="24"/>
          <w:szCs w:val="24"/>
        </w:rPr>
        <w:t xml:space="preserve"> </w:t>
      </w:r>
      <w:r w:rsidRPr="00E452C9">
        <w:rPr>
          <w:sz w:val="24"/>
          <w:szCs w:val="24"/>
        </w:rPr>
        <w:t>tidak</w:t>
      </w:r>
      <w:r w:rsidRPr="00E452C9">
        <w:rPr>
          <w:spacing w:val="-13"/>
          <w:sz w:val="24"/>
          <w:szCs w:val="24"/>
        </w:rPr>
        <w:t xml:space="preserve"> </w:t>
      </w:r>
      <w:r w:rsidRPr="00E452C9">
        <w:rPr>
          <w:sz w:val="24"/>
          <w:szCs w:val="24"/>
        </w:rPr>
        <w:t>menjadi</w:t>
      </w:r>
      <w:r w:rsidRPr="00E452C9">
        <w:rPr>
          <w:spacing w:val="-13"/>
          <w:sz w:val="24"/>
          <w:szCs w:val="24"/>
        </w:rPr>
        <w:t xml:space="preserve"> </w:t>
      </w:r>
      <w:r w:rsidRPr="00E452C9">
        <w:rPr>
          <w:sz w:val="24"/>
          <w:szCs w:val="24"/>
        </w:rPr>
        <w:t>bagian</w:t>
      </w:r>
      <w:r w:rsidRPr="00E452C9">
        <w:rPr>
          <w:spacing w:val="-13"/>
          <w:sz w:val="24"/>
          <w:szCs w:val="24"/>
        </w:rPr>
        <w:t xml:space="preserve"> </w:t>
      </w:r>
      <w:r w:rsidRPr="00E452C9">
        <w:rPr>
          <w:sz w:val="24"/>
          <w:szCs w:val="24"/>
        </w:rPr>
        <w:t>dari</w:t>
      </w:r>
      <w:r w:rsidRPr="00E452C9">
        <w:rPr>
          <w:spacing w:val="-13"/>
          <w:sz w:val="24"/>
          <w:szCs w:val="24"/>
        </w:rPr>
        <w:t xml:space="preserve"> </w:t>
      </w:r>
      <w:r w:rsidRPr="00E452C9">
        <w:rPr>
          <w:sz w:val="24"/>
          <w:szCs w:val="24"/>
        </w:rPr>
        <w:t>kesepakatan</w:t>
      </w:r>
      <w:r w:rsidRPr="00E452C9">
        <w:rPr>
          <w:spacing w:val="-13"/>
          <w:sz w:val="24"/>
          <w:szCs w:val="24"/>
        </w:rPr>
        <w:t xml:space="preserve"> </w:t>
      </w:r>
      <w:r w:rsidRPr="00E452C9">
        <w:rPr>
          <w:sz w:val="24"/>
          <w:szCs w:val="24"/>
        </w:rPr>
        <w:t xml:space="preserve">dalam akad gadai. </w:t>
      </w:r>
      <w:r>
        <w:rPr>
          <w:sz w:val="24"/>
          <w:szCs w:val="24"/>
          <w:lang w:eastAsia="zh-CN"/>
        </w:rPr>
        <w:t xml:space="preserve">Dengan demikian, pemanfaatan tersebut tidak berkaitan langsung dengan utang, sehingga terhindar dari unsur </w:t>
      </w:r>
      <w:r>
        <w:rPr>
          <w:i/>
          <w:iCs/>
          <w:sz w:val="24"/>
          <w:szCs w:val="24"/>
          <w:lang w:eastAsia="zh-CN"/>
        </w:rPr>
        <w:t>riba</w:t>
      </w:r>
      <w:r w:rsidRPr="00B9104E">
        <w:rPr>
          <w:sz w:val="24"/>
          <w:szCs w:val="24"/>
          <w:lang w:val="de-DE" w:eastAsia="zh-CN"/>
        </w:rPr>
        <w:t>.</w:t>
      </w:r>
      <w:r>
        <w:rPr>
          <w:rStyle w:val="FootnoteReference"/>
        </w:rPr>
        <w:footnoteReference w:id="71"/>
      </w:r>
    </w:p>
    <w:p w14:paraId="5B44231F" w14:textId="77777777" w:rsidR="00E452C9" w:rsidRPr="00E452C9" w:rsidRDefault="00E452C9" w:rsidP="00BF45B6">
      <w:pPr>
        <w:ind w:left="567" w:hanging="141"/>
        <w:rPr>
          <w:sz w:val="28"/>
          <w:szCs w:val="28"/>
          <w:lang w:val="en-US" w:eastAsia="zh-CN"/>
        </w:rPr>
      </w:pPr>
      <w:r>
        <w:rPr>
          <w:b/>
          <w:sz w:val="24"/>
        </w:rPr>
        <w:t xml:space="preserve">2.    </w:t>
      </w:r>
      <w:r w:rsidRPr="00BF45B6">
        <w:rPr>
          <w:b/>
          <w:sz w:val="24"/>
          <w:szCs w:val="24"/>
        </w:rPr>
        <w:t>Ulama</w:t>
      </w:r>
      <w:r>
        <w:rPr>
          <w:b/>
          <w:sz w:val="24"/>
        </w:rPr>
        <w:t xml:space="preserve"> Malikiyah</w:t>
      </w:r>
    </w:p>
    <w:p w14:paraId="600450EC" w14:textId="77777777" w:rsidR="00E452C9" w:rsidRPr="00E452C9" w:rsidRDefault="00E452C9" w:rsidP="009F4079">
      <w:pPr>
        <w:pStyle w:val="ListParagraph"/>
        <w:widowControl w:val="0"/>
        <w:autoSpaceDE w:val="0"/>
        <w:autoSpaceDN w:val="0"/>
        <w:spacing w:after="0" w:line="480" w:lineRule="auto"/>
        <w:ind w:left="851" w:firstLine="720"/>
        <w:jc w:val="both"/>
        <w:rPr>
          <w:sz w:val="24"/>
          <w:szCs w:val="24"/>
          <w:lang w:val="en-US" w:eastAsia="zh-CN"/>
        </w:rPr>
      </w:pPr>
      <w:r>
        <w:rPr>
          <w:sz w:val="24"/>
          <w:szCs w:val="24"/>
        </w:rPr>
        <w:t xml:space="preserve">Ulama Malikiyah memiliki pandangan yang lebih moderat dibandingkan Syafi’iyah. Mereka membolehkan </w:t>
      </w:r>
      <w:r>
        <w:rPr>
          <w:i/>
          <w:iCs/>
          <w:sz w:val="24"/>
          <w:szCs w:val="24"/>
        </w:rPr>
        <w:t>murtahin</w:t>
      </w:r>
      <w:r>
        <w:rPr>
          <w:sz w:val="24"/>
          <w:szCs w:val="24"/>
        </w:rPr>
        <w:t xml:space="preserve"> memanfaatkan </w:t>
      </w:r>
      <w:r>
        <w:rPr>
          <w:sz w:val="24"/>
          <w:szCs w:val="24"/>
        </w:rPr>
        <w:lastRenderedPageBreak/>
        <w:t xml:space="preserve">barang gadai dengan syarat adanya izin dari </w:t>
      </w:r>
      <w:r>
        <w:rPr>
          <w:i/>
          <w:iCs/>
          <w:sz w:val="24"/>
          <w:szCs w:val="24"/>
        </w:rPr>
        <w:t>rahin</w:t>
      </w:r>
      <w:r>
        <w:rPr>
          <w:sz w:val="24"/>
          <w:szCs w:val="24"/>
        </w:rPr>
        <w:t xml:space="preserve"> dan tidak ada unsur pemaksaan. Menurut Malikiyah, </w:t>
      </w:r>
      <w:r w:rsidRPr="00E452C9">
        <w:rPr>
          <w:spacing w:val="-2"/>
          <w:sz w:val="24"/>
          <w:szCs w:val="24"/>
        </w:rPr>
        <w:t>karena</w:t>
      </w:r>
      <w:r w:rsidRPr="00E452C9">
        <w:rPr>
          <w:spacing w:val="-5"/>
          <w:sz w:val="24"/>
          <w:szCs w:val="24"/>
        </w:rPr>
        <w:t xml:space="preserve"> </w:t>
      </w:r>
      <w:r w:rsidRPr="00E452C9">
        <w:rPr>
          <w:spacing w:val="-2"/>
          <w:sz w:val="24"/>
          <w:szCs w:val="24"/>
        </w:rPr>
        <w:t>kepemilikan</w:t>
      </w:r>
      <w:r w:rsidRPr="00E452C9">
        <w:rPr>
          <w:spacing w:val="-5"/>
          <w:sz w:val="24"/>
          <w:szCs w:val="24"/>
        </w:rPr>
        <w:t xml:space="preserve"> </w:t>
      </w:r>
      <w:r w:rsidRPr="00E452C9">
        <w:rPr>
          <w:spacing w:val="-2"/>
          <w:sz w:val="24"/>
          <w:szCs w:val="24"/>
        </w:rPr>
        <w:t>barang</w:t>
      </w:r>
      <w:r w:rsidRPr="00E452C9">
        <w:rPr>
          <w:spacing w:val="-5"/>
          <w:sz w:val="24"/>
          <w:szCs w:val="24"/>
        </w:rPr>
        <w:t xml:space="preserve"> </w:t>
      </w:r>
      <w:r w:rsidRPr="00E452C9">
        <w:rPr>
          <w:spacing w:val="-2"/>
          <w:sz w:val="24"/>
          <w:szCs w:val="24"/>
        </w:rPr>
        <w:t>tetap</w:t>
      </w:r>
      <w:r w:rsidRPr="00E452C9">
        <w:rPr>
          <w:spacing w:val="-5"/>
          <w:sz w:val="24"/>
          <w:szCs w:val="24"/>
        </w:rPr>
        <w:t xml:space="preserve"> </w:t>
      </w:r>
      <w:r w:rsidRPr="00E452C9">
        <w:rPr>
          <w:spacing w:val="-2"/>
          <w:sz w:val="24"/>
          <w:szCs w:val="24"/>
        </w:rPr>
        <w:t>berada</w:t>
      </w:r>
      <w:r w:rsidRPr="00E452C9">
        <w:rPr>
          <w:spacing w:val="-5"/>
          <w:sz w:val="24"/>
          <w:szCs w:val="24"/>
        </w:rPr>
        <w:t xml:space="preserve"> </w:t>
      </w:r>
      <w:r w:rsidRPr="00E452C9">
        <w:rPr>
          <w:spacing w:val="-2"/>
          <w:sz w:val="24"/>
          <w:szCs w:val="24"/>
        </w:rPr>
        <w:t>pada</w:t>
      </w:r>
      <w:r w:rsidRPr="00E452C9">
        <w:rPr>
          <w:spacing w:val="-5"/>
          <w:sz w:val="24"/>
          <w:szCs w:val="24"/>
        </w:rPr>
        <w:t xml:space="preserve"> </w:t>
      </w:r>
      <w:r>
        <w:rPr>
          <w:i/>
          <w:iCs/>
          <w:spacing w:val="-2"/>
          <w:sz w:val="24"/>
          <w:szCs w:val="24"/>
        </w:rPr>
        <w:t>rahin</w:t>
      </w:r>
      <w:r>
        <w:rPr>
          <w:spacing w:val="-2"/>
          <w:sz w:val="24"/>
          <w:szCs w:val="24"/>
        </w:rPr>
        <w:t>,</w:t>
      </w:r>
      <w:r w:rsidRPr="00E452C9">
        <w:rPr>
          <w:spacing w:val="-5"/>
          <w:sz w:val="24"/>
          <w:szCs w:val="24"/>
        </w:rPr>
        <w:t xml:space="preserve"> </w:t>
      </w:r>
      <w:r w:rsidRPr="00E452C9">
        <w:rPr>
          <w:spacing w:val="-2"/>
          <w:sz w:val="24"/>
          <w:szCs w:val="24"/>
        </w:rPr>
        <w:t>maka</w:t>
      </w:r>
      <w:r w:rsidRPr="00E452C9">
        <w:rPr>
          <w:spacing w:val="-5"/>
          <w:sz w:val="24"/>
          <w:szCs w:val="24"/>
        </w:rPr>
        <w:t xml:space="preserve"> </w:t>
      </w:r>
      <w:r>
        <w:rPr>
          <w:i/>
          <w:iCs/>
          <w:spacing w:val="-2"/>
          <w:sz w:val="24"/>
          <w:szCs w:val="24"/>
        </w:rPr>
        <w:t>rahin</w:t>
      </w:r>
      <w:r w:rsidRPr="00E452C9">
        <w:rPr>
          <w:spacing w:val="-5"/>
          <w:sz w:val="24"/>
          <w:szCs w:val="24"/>
        </w:rPr>
        <w:t xml:space="preserve"> </w:t>
      </w:r>
      <w:r w:rsidRPr="00E452C9">
        <w:rPr>
          <w:spacing w:val="-2"/>
          <w:sz w:val="24"/>
          <w:szCs w:val="24"/>
        </w:rPr>
        <w:t>berhak</w:t>
      </w:r>
      <w:r w:rsidRPr="00E452C9">
        <w:rPr>
          <w:spacing w:val="-5"/>
          <w:sz w:val="24"/>
          <w:szCs w:val="24"/>
        </w:rPr>
        <w:t xml:space="preserve"> </w:t>
      </w:r>
      <w:r w:rsidRPr="00E452C9">
        <w:rPr>
          <w:spacing w:val="-2"/>
          <w:sz w:val="24"/>
          <w:szCs w:val="24"/>
        </w:rPr>
        <w:t xml:space="preserve">memberikan </w:t>
      </w:r>
      <w:r>
        <w:rPr>
          <w:sz w:val="24"/>
          <w:szCs w:val="24"/>
        </w:rPr>
        <w:t xml:space="preserve">izin kepada </w:t>
      </w:r>
      <w:r>
        <w:rPr>
          <w:i/>
          <w:iCs/>
          <w:sz w:val="24"/>
          <w:szCs w:val="24"/>
        </w:rPr>
        <w:t>murtahin</w:t>
      </w:r>
      <w:r>
        <w:rPr>
          <w:sz w:val="24"/>
          <w:szCs w:val="24"/>
        </w:rPr>
        <w:t xml:space="preserve"> untuk memanfaatkan barang tersebut. Izin ini dipandang sebagai bentuk kebolehan yang sah selama tidak disyaratkan dalam akad utang. </w:t>
      </w:r>
      <w:r>
        <w:rPr>
          <w:sz w:val="24"/>
          <w:szCs w:val="24"/>
          <w:lang w:eastAsia="zh-CN"/>
        </w:rPr>
        <w:t xml:space="preserve">Apabila pemanfaatan tersebut dijadikan sebagai syarat dalam akad, maka hukumnya menjadi haram karena termasuk dalam kategori </w:t>
      </w:r>
      <w:r>
        <w:rPr>
          <w:i/>
          <w:iCs/>
          <w:sz w:val="24"/>
          <w:szCs w:val="24"/>
          <w:lang w:eastAsia="zh-CN"/>
        </w:rPr>
        <w:t>riba</w:t>
      </w:r>
      <w:r w:rsidRPr="00E452C9">
        <w:rPr>
          <w:sz w:val="24"/>
          <w:szCs w:val="24"/>
          <w:lang w:val="en-US" w:eastAsia="zh-CN"/>
        </w:rPr>
        <w:t>.</w:t>
      </w:r>
      <w:r w:rsidRPr="00E452C9">
        <w:rPr>
          <w:rStyle w:val="FootnoteReference"/>
          <w:sz w:val="24"/>
          <w:szCs w:val="24"/>
          <w:lang w:val="en-US" w:eastAsia="zh-CN"/>
        </w:rPr>
        <w:footnoteReference w:id="72"/>
      </w:r>
      <w:r w:rsidRPr="00E452C9">
        <w:rPr>
          <w:sz w:val="24"/>
          <w:szCs w:val="24"/>
          <w:vertAlign w:val="superscript"/>
          <w:lang w:val="en-US" w:eastAsia="zh-CN"/>
        </w:rPr>
        <w:t xml:space="preserve"> </w:t>
      </w:r>
      <w:r w:rsidRPr="00E452C9">
        <w:rPr>
          <w:sz w:val="24"/>
          <w:szCs w:val="24"/>
          <w:lang w:eastAsia="zh-CN"/>
        </w:rPr>
        <w:t>Selain</w:t>
      </w:r>
      <w:r w:rsidRPr="00E452C9">
        <w:rPr>
          <w:spacing w:val="-7"/>
          <w:sz w:val="24"/>
          <w:szCs w:val="24"/>
          <w:lang w:eastAsia="zh-CN"/>
        </w:rPr>
        <w:t xml:space="preserve"> </w:t>
      </w:r>
      <w:r w:rsidRPr="00E452C9">
        <w:rPr>
          <w:sz w:val="24"/>
          <w:szCs w:val="24"/>
          <w:lang w:eastAsia="zh-CN"/>
        </w:rPr>
        <w:t>itu,</w:t>
      </w:r>
      <w:r w:rsidRPr="00E452C9">
        <w:rPr>
          <w:spacing w:val="-7"/>
          <w:sz w:val="24"/>
          <w:szCs w:val="24"/>
          <w:lang w:eastAsia="zh-CN"/>
        </w:rPr>
        <w:t xml:space="preserve"> </w:t>
      </w:r>
      <w:r w:rsidRPr="00E452C9">
        <w:rPr>
          <w:sz w:val="24"/>
          <w:szCs w:val="24"/>
          <w:lang w:eastAsia="zh-CN"/>
        </w:rPr>
        <w:t>ulama</w:t>
      </w:r>
      <w:r w:rsidRPr="00E452C9">
        <w:rPr>
          <w:spacing w:val="-7"/>
          <w:sz w:val="24"/>
          <w:szCs w:val="24"/>
          <w:lang w:eastAsia="zh-CN"/>
        </w:rPr>
        <w:t xml:space="preserve"> </w:t>
      </w:r>
      <w:r w:rsidRPr="00E452C9">
        <w:rPr>
          <w:sz w:val="24"/>
          <w:szCs w:val="24"/>
          <w:lang w:eastAsia="zh-CN"/>
        </w:rPr>
        <w:t>Malikiyah</w:t>
      </w:r>
      <w:r w:rsidRPr="00E452C9">
        <w:rPr>
          <w:spacing w:val="-7"/>
          <w:sz w:val="24"/>
          <w:szCs w:val="24"/>
          <w:lang w:eastAsia="zh-CN"/>
        </w:rPr>
        <w:t xml:space="preserve"> </w:t>
      </w:r>
      <w:r w:rsidRPr="00E452C9">
        <w:rPr>
          <w:sz w:val="24"/>
          <w:szCs w:val="24"/>
          <w:lang w:eastAsia="zh-CN"/>
        </w:rPr>
        <w:t>juga</w:t>
      </w:r>
      <w:r w:rsidRPr="00E452C9">
        <w:rPr>
          <w:spacing w:val="-7"/>
          <w:sz w:val="24"/>
          <w:szCs w:val="24"/>
          <w:lang w:eastAsia="zh-CN"/>
        </w:rPr>
        <w:t xml:space="preserve"> </w:t>
      </w:r>
      <w:r w:rsidRPr="00E452C9">
        <w:rPr>
          <w:sz w:val="24"/>
          <w:szCs w:val="24"/>
          <w:lang w:eastAsia="zh-CN"/>
        </w:rPr>
        <w:t>menekankan</w:t>
      </w:r>
      <w:r w:rsidRPr="00E452C9">
        <w:rPr>
          <w:spacing w:val="-7"/>
          <w:sz w:val="24"/>
          <w:szCs w:val="24"/>
          <w:lang w:eastAsia="zh-CN"/>
        </w:rPr>
        <w:t xml:space="preserve"> </w:t>
      </w:r>
      <w:r w:rsidRPr="00E452C9">
        <w:rPr>
          <w:sz w:val="24"/>
          <w:szCs w:val="24"/>
          <w:lang w:eastAsia="zh-CN"/>
        </w:rPr>
        <w:t>bahwa</w:t>
      </w:r>
      <w:r w:rsidRPr="00E452C9">
        <w:rPr>
          <w:spacing w:val="-7"/>
          <w:sz w:val="24"/>
          <w:szCs w:val="24"/>
          <w:lang w:eastAsia="zh-CN"/>
        </w:rPr>
        <w:t xml:space="preserve"> </w:t>
      </w:r>
      <w:r w:rsidRPr="00E452C9">
        <w:rPr>
          <w:sz w:val="24"/>
          <w:szCs w:val="24"/>
          <w:lang w:eastAsia="zh-CN"/>
        </w:rPr>
        <w:t>pemanfaatan</w:t>
      </w:r>
      <w:r w:rsidRPr="00E452C9">
        <w:rPr>
          <w:spacing w:val="-7"/>
          <w:sz w:val="24"/>
          <w:szCs w:val="24"/>
          <w:lang w:eastAsia="zh-CN"/>
        </w:rPr>
        <w:t xml:space="preserve"> </w:t>
      </w:r>
      <w:r w:rsidRPr="00E452C9">
        <w:rPr>
          <w:sz w:val="24"/>
          <w:szCs w:val="24"/>
          <w:lang w:eastAsia="zh-CN"/>
        </w:rPr>
        <w:t>tersebut tidak</w:t>
      </w:r>
      <w:r w:rsidRPr="00E452C9">
        <w:rPr>
          <w:spacing w:val="-9"/>
          <w:sz w:val="24"/>
          <w:szCs w:val="24"/>
          <w:lang w:eastAsia="zh-CN"/>
        </w:rPr>
        <w:t xml:space="preserve"> </w:t>
      </w:r>
      <w:r w:rsidRPr="00E452C9">
        <w:rPr>
          <w:sz w:val="24"/>
          <w:szCs w:val="24"/>
          <w:lang w:eastAsia="zh-CN"/>
        </w:rPr>
        <w:t>boleh</w:t>
      </w:r>
      <w:r w:rsidRPr="00E452C9">
        <w:rPr>
          <w:spacing w:val="-9"/>
          <w:sz w:val="24"/>
          <w:szCs w:val="24"/>
          <w:lang w:eastAsia="zh-CN"/>
        </w:rPr>
        <w:t xml:space="preserve"> </w:t>
      </w:r>
      <w:r w:rsidRPr="00E452C9">
        <w:rPr>
          <w:sz w:val="24"/>
          <w:szCs w:val="24"/>
          <w:lang w:eastAsia="zh-CN"/>
        </w:rPr>
        <w:t>merugikan</w:t>
      </w:r>
      <w:r w:rsidRPr="00E452C9">
        <w:rPr>
          <w:spacing w:val="-9"/>
          <w:sz w:val="24"/>
          <w:szCs w:val="24"/>
          <w:lang w:eastAsia="zh-CN"/>
        </w:rPr>
        <w:t xml:space="preserve"> </w:t>
      </w:r>
      <w:r>
        <w:rPr>
          <w:i/>
          <w:iCs/>
          <w:sz w:val="24"/>
          <w:szCs w:val="24"/>
          <w:lang w:eastAsia="zh-CN"/>
        </w:rPr>
        <w:t>rahin</w:t>
      </w:r>
      <w:r w:rsidRPr="00E452C9">
        <w:rPr>
          <w:spacing w:val="-9"/>
          <w:sz w:val="24"/>
          <w:szCs w:val="24"/>
          <w:lang w:eastAsia="zh-CN"/>
        </w:rPr>
        <w:t xml:space="preserve"> </w:t>
      </w:r>
      <w:r w:rsidRPr="00E452C9">
        <w:rPr>
          <w:sz w:val="24"/>
          <w:szCs w:val="24"/>
          <w:lang w:eastAsia="zh-CN"/>
        </w:rPr>
        <w:t>atau</w:t>
      </w:r>
      <w:r w:rsidRPr="00E452C9">
        <w:rPr>
          <w:spacing w:val="-9"/>
          <w:sz w:val="24"/>
          <w:szCs w:val="24"/>
          <w:lang w:eastAsia="zh-CN"/>
        </w:rPr>
        <w:t xml:space="preserve"> </w:t>
      </w:r>
      <w:r w:rsidRPr="00E452C9">
        <w:rPr>
          <w:sz w:val="24"/>
          <w:szCs w:val="24"/>
          <w:lang w:eastAsia="zh-CN"/>
        </w:rPr>
        <w:t>mengurangi</w:t>
      </w:r>
      <w:r w:rsidRPr="00E452C9">
        <w:rPr>
          <w:spacing w:val="-9"/>
          <w:sz w:val="24"/>
          <w:szCs w:val="24"/>
          <w:lang w:eastAsia="zh-CN"/>
        </w:rPr>
        <w:t xml:space="preserve"> </w:t>
      </w:r>
      <w:r w:rsidRPr="00E452C9">
        <w:rPr>
          <w:sz w:val="24"/>
          <w:szCs w:val="24"/>
          <w:lang w:eastAsia="zh-CN"/>
        </w:rPr>
        <w:t>nilai</w:t>
      </w:r>
      <w:r w:rsidRPr="00E452C9">
        <w:rPr>
          <w:spacing w:val="-9"/>
          <w:sz w:val="24"/>
          <w:szCs w:val="24"/>
          <w:lang w:eastAsia="zh-CN"/>
        </w:rPr>
        <w:t xml:space="preserve"> </w:t>
      </w:r>
      <w:r w:rsidRPr="00E452C9">
        <w:rPr>
          <w:sz w:val="24"/>
          <w:szCs w:val="24"/>
          <w:lang w:eastAsia="zh-CN"/>
        </w:rPr>
        <w:t>barang</w:t>
      </w:r>
      <w:r w:rsidRPr="00E452C9">
        <w:rPr>
          <w:spacing w:val="-9"/>
          <w:sz w:val="24"/>
          <w:szCs w:val="24"/>
          <w:lang w:eastAsia="zh-CN"/>
        </w:rPr>
        <w:t xml:space="preserve"> </w:t>
      </w:r>
      <w:r w:rsidRPr="00E452C9">
        <w:rPr>
          <w:sz w:val="24"/>
          <w:szCs w:val="24"/>
          <w:lang w:eastAsia="zh-CN"/>
        </w:rPr>
        <w:t>gadai.</w:t>
      </w:r>
      <w:r w:rsidRPr="00E452C9">
        <w:rPr>
          <w:spacing w:val="-9"/>
          <w:sz w:val="24"/>
          <w:szCs w:val="24"/>
          <w:lang w:eastAsia="zh-CN"/>
        </w:rPr>
        <w:t xml:space="preserve"> </w:t>
      </w:r>
      <w:r w:rsidRPr="00E452C9">
        <w:rPr>
          <w:sz w:val="24"/>
          <w:szCs w:val="24"/>
          <w:lang w:eastAsia="zh-CN"/>
        </w:rPr>
        <w:t>Dengan</w:t>
      </w:r>
      <w:r w:rsidRPr="00E452C9">
        <w:rPr>
          <w:spacing w:val="-9"/>
          <w:sz w:val="24"/>
          <w:szCs w:val="24"/>
          <w:lang w:eastAsia="zh-CN"/>
        </w:rPr>
        <w:t xml:space="preserve"> </w:t>
      </w:r>
      <w:r w:rsidRPr="00E452C9">
        <w:rPr>
          <w:sz w:val="24"/>
          <w:szCs w:val="24"/>
          <w:lang w:eastAsia="zh-CN"/>
        </w:rPr>
        <w:t>kata</w:t>
      </w:r>
      <w:r w:rsidRPr="00E452C9">
        <w:rPr>
          <w:spacing w:val="-9"/>
          <w:sz w:val="24"/>
          <w:szCs w:val="24"/>
          <w:lang w:eastAsia="zh-CN"/>
        </w:rPr>
        <w:t xml:space="preserve"> </w:t>
      </w:r>
      <w:r>
        <w:rPr>
          <w:sz w:val="24"/>
          <w:szCs w:val="24"/>
          <w:lang w:eastAsia="zh-CN"/>
        </w:rPr>
        <w:t xml:space="preserve">lain, pemanfaatan harus bersifat wajar dan tidak eksploitatif. Jika terjadi kerusakan akibat pemanfaatan, maka </w:t>
      </w:r>
      <w:r>
        <w:rPr>
          <w:i/>
          <w:iCs/>
          <w:sz w:val="24"/>
          <w:szCs w:val="24"/>
          <w:lang w:eastAsia="zh-CN"/>
        </w:rPr>
        <w:t>murtahin</w:t>
      </w:r>
      <w:r>
        <w:rPr>
          <w:sz w:val="24"/>
          <w:szCs w:val="24"/>
          <w:lang w:eastAsia="zh-CN"/>
        </w:rPr>
        <w:t xml:space="preserve"> bertanggung jawab atas kerugian tersebut.</w:t>
      </w:r>
      <w:r>
        <w:rPr>
          <w:rStyle w:val="FootnoteReference"/>
        </w:rPr>
        <w:footnoteReference w:id="73"/>
      </w:r>
    </w:p>
    <w:p w14:paraId="20A166D2" w14:textId="77777777" w:rsidR="00E452C9" w:rsidRPr="00E452C9" w:rsidRDefault="00E452C9" w:rsidP="00BF45B6">
      <w:pPr>
        <w:ind w:left="567" w:hanging="141"/>
        <w:rPr>
          <w:sz w:val="24"/>
          <w:szCs w:val="24"/>
          <w:lang w:val="id" w:eastAsia="zh-CN"/>
        </w:rPr>
      </w:pPr>
      <w:r>
        <w:rPr>
          <w:b/>
          <w:sz w:val="24"/>
        </w:rPr>
        <w:t xml:space="preserve">3.    </w:t>
      </w:r>
      <w:r w:rsidRPr="00BF45B6">
        <w:rPr>
          <w:b/>
          <w:sz w:val="24"/>
          <w:szCs w:val="24"/>
        </w:rPr>
        <w:t>Ulama</w:t>
      </w:r>
      <w:r>
        <w:rPr>
          <w:b/>
          <w:sz w:val="24"/>
        </w:rPr>
        <w:t xml:space="preserve"> Hanabilah</w:t>
      </w:r>
    </w:p>
    <w:p w14:paraId="1B95B835" w14:textId="10302DF5" w:rsidR="0000531A" w:rsidRPr="00AA17AD" w:rsidRDefault="00E452C9" w:rsidP="009F4079">
      <w:pPr>
        <w:pStyle w:val="ListParagraph"/>
        <w:spacing w:after="0" w:line="480" w:lineRule="auto"/>
        <w:ind w:left="851" w:right="260" w:firstLine="720"/>
        <w:jc w:val="both"/>
        <w:rPr>
          <w:sz w:val="24"/>
          <w:lang w:val="id-ID" w:eastAsia="zh-CN"/>
        </w:rPr>
      </w:pPr>
      <w:r w:rsidRPr="00E452C9">
        <w:rPr>
          <w:sz w:val="24"/>
          <w:lang w:eastAsia="zh-CN"/>
        </w:rPr>
        <w:t>Ulama hanabilah</w:t>
      </w:r>
      <w:r>
        <w:rPr>
          <w:sz w:val="24"/>
          <w:lang w:eastAsia="zh-CN"/>
        </w:rPr>
        <w:t xml:space="preserve"> </w:t>
      </w:r>
      <w:r w:rsidRPr="00E452C9">
        <w:rPr>
          <w:sz w:val="24"/>
        </w:rPr>
        <w:t>membedakan</w:t>
      </w:r>
      <w:r w:rsidRPr="00E452C9">
        <w:rPr>
          <w:spacing w:val="-1"/>
          <w:sz w:val="24"/>
        </w:rPr>
        <w:t xml:space="preserve"> </w:t>
      </w:r>
      <w:r w:rsidRPr="00E452C9">
        <w:rPr>
          <w:sz w:val="24"/>
        </w:rPr>
        <w:t>secara</w:t>
      </w:r>
      <w:r w:rsidRPr="00E452C9">
        <w:rPr>
          <w:spacing w:val="-1"/>
          <w:sz w:val="24"/>
        </w:rPr>
        <w:t xml:space="preserve"> </w:t>
      </w:r>
      <w:r w:rsidRPr="00E452C9">
        <w:rPr>
          <w:sz w:val="24"/>
        </w:rPr>
        <w:t>rinci</w:t>
      </w:r>
      <w:r w:rsidRPr="00E452C9">
        <w:rPr>
          <w:spacing w:val="-1"/>
          <w:sz w:val="24"/>
        </w:rPr>
        <w:t xml:space="preserve"> </w:t>
      </w:r>
      <w:r w:rsidRPr="00E452C9">
        <w:rPr>
          <w:sz w:val="24"/>
        </w:rPr>
        <w:t>antara</w:t>
      </w:r>
      <w:r w:rsidRPr="00E452C9">
        <w:rPr>
          <w:spacing w:val="-1"/>
          <w:sz w:val="24"/>
        </w:rPr>
        <w:t xml:space="preserve"> </w:t>
      </w:r>
      <w:r w:rsidRPr="00E452C9">
        <w:rPr>
          <w:sz w:val="24"/>
        </w:rPr>
        <w:t>jenis</w:t>
      </w:r>
      <w:r w:rsidRPr="00E452C9">
        <w:rPr>
          <w:spacing w:val="-1"/>
          <w:sz w:val="24"/>
        </w:rPr>
        <w:t xml:space="preserve"> </w:t>
      </w:r>
      <w:r w:rsidRPr="00E452C9">
        <w:rPr>
          <w:sz w:val="24"/>
        </w:rPr>
        <w:t>barang</w:t>
      </w:r>
      <w:r w:rsidRPr="00E452C9">
        <w:rPr>
          <w:spacing w:val="-1"/>
          <w:sz w:val="24"/>
        </w:rPr>
        <w:t xml:space="preserve"> </w:t>
      </w:r>
      <w:r w:rsidRPr="00E452C9">
        <w:rPr>
          <w:sz w:val="24"/>
        </w:rPr>
        <w:t>gadai</w:t>
      </w:r>
      <w:r w:rsidRPr="00E452C9">
        <w:rPr>
          <w:spacing w:val="-1"/>
          <w:sz w:val="24"/>
        </w:rPr>
        <w:t xml:space="preserve"> </w:t>
      </w:r>
      <w:r w:rsidRPr="00E452C9">
        <w:rPr>
          <w:sz w:val="24"/>
        </w:rPr>
        <w:t xml:space="preserve">yang memerlukan biaya pemeliharaan dan yang tidak. </w:t>
      </w:r>
      <w:r>
        <w:rPr>
          <w:sz w:val="24"/>
          <w:lang w:eastAsia="zh-CN"/>
        </w:rPr>
        <w:t xml:space="preserve">Mereka berpendapat bahwa apabila barang gadai membutuhkan biaya perawatan, maka </w:t>
      </w:r>
      <w:r>
        <w:rPr>
          <w:i/>
          <w:iCs/>
          <w:sz w:val="24"/>
          <w:lang w:eastAsia="zh-CN"/>
        </w:rPr>
        <w:t>murtahin</w:t>
      </w:r>
      <w:r>
        <w:rPr>
          <w:sz w:val="24"/>
          <w:lang w:eastAsia="zh-CN"/>
        </w:rPr>
        <w:t xml:space="preserve"> diperbolehkan mengambil manfaat dari barang tersebut sebagai kompensasi atas biaya yang telah dikeluarkan.</w:t>
      </w:r>
      <w:r>
        <w:rPr>
          <w:rStyle w:val="FootnoteReference"/>
          <w:lang w:eastAsia="zh-CN"/>
        </w:rPr>
        <w:footnoteReference w:id="74"/>
      </w:r>
      <w:r w:rsidR="0000531A">
        <w:rPr>
          <w:sz w:val="24"/>
          <w:lang w:val="id-ID" w:eastAsia="zh-CN"/>
        </w:rPr>
        <w:t xml:space="preserve"> </w:t>
      </w:r>
      <w:r w:rsidRPr="00E452C9">
        <w:rPr>
          <w:sz w:val="24"/>
          <w:lang w:eastAsia="zh-CN"/>
        </w:rPr>
        <w:t xml:space="preserve">Pendapat ini </w:t>
      </w:r>
      <w:r>
        <w:rPr>
          <w:sz w:val="24"/>
          <w:lang w:eastAsia="zh-CN"/>
        </w:rPr>
        <w:t xml:space="preserve">didasarkan pada </w:t>
      </w:r>
      <w:r>
        <w:rPr>
          <w:i/>
          <w:iCs/>
          <w:sz w:val="24"/>
          <w:lang w:eastAsia="zh-CN"/>
        </w:rPr>
        <w:t>hadis</w:t>
      </w:r>
      <w:r>
        <w:rPr>
          <w:sz w:val="24"/>
          <w:lang w:eastAsia="zh-CN"/>
        </w:rPr>
        <w:t xml:space="preserve"> Nabi SAW</w:t>
      </w:r>
      <w:r w:rsidRPr="00A6156D">
        <w:rPr>
          <w:sz w:val="24"/>
          <w:lang w:eastAsia="zh-CN"/>
        </w:rPr>
        <w:t xml:space="preserve"> yang artinya</w:t>
      </w:r>
      <w:r w:rsidR="00AA17AD">
        <w:rPr>
          <w:sz w:val="24"/>
          <w:lang w:val="id-ID" w:eastAsia="zh-CN"/>
        </w:rPr>
        <w:t>:</w:t>
      </w:r>
    </w:p>
    <w:p w14:paraId="02966692" w14:textId="5B937A7D" w:rsidR="0000531A" w:rsidRDefault="00E452C9" w:rsidP="0000531A">
      <w:pPr>
        <w:pStyle w:val="ListParagraph"/>
        <w:spacing w:after="0" w:line="240" w:lineRule="auto"/>
        <w:ind w:left="1440" w:right="260"/>
        <w:jc w:val="both"/>
        <w:rPr>
          <w:sz w:val="24"/>
          <w:lang w:eastAsia="zh-CN"/>
        </w:rPr>
      </w:pPr>
      <w:r w:rsidRPr="00A6156D">
        <w:rPr>
          <w:i/>
          <w:iCs/>
          <w:sz w:val="24"/>
          <w:lang w:eastAsia="zh-CN"/>
        </w:rPr>
        <w:t>Barang</w:t>
      </w:r>
      <w:r w:rsidRPr="00A6156D">
        <w:rPr>
          <w:sz w:val="24"/>
          <w:lang w:eastAsia="zh-CN"/>
        </w:rPr>
        <w:t xml:space="preserve"> </w:t>
      </w:r>
      <w:r w:rsidRPr="00E452C9">
        <w:rPr>
          <w:i/>
          <w:sz w:val="24"/>
          <w:lang w:eastAsia="zh-CN"/>
        </w:rPr>
        <w:t xml:space="preserve">gadai boleh ditunggangi karena biaya pemeliharaannya, dan boleh diambil susunya karena biaya pemeliharaannya. </w:t>
      </w:r>
      <w:r w:rsidRPr="00E452C9">
        <w:rPr>
          <w:i/>
          <w:sz w:val="24"/>
        </w:rPr>
        <w:t xml:space="preserve">Dan </w:t>
      </w:r>
      <w:r w:rsidRPr="00E452C9">
        <w:rPr>
          <w:i/>
          <w:sz w:val="24"/>
        </w:rPr>
        <w:lastRenderedPageBreak/>
        <w:t>orang yang menunggangi serta meminum susunya wajib menanggung biayanya</w:t>
      </w:r>
      <w:r w:rsidRPr="00E452C9">
        <w:rPr>
          <w:sz w:val="24"/>
        </w:rPr>
        <w:t>.”</w:t>
      </w:r>
    </w:p>
    <w:p w14:paraId="43CF066B" w14:textId="77777777" w:rsidR="0000531A" w:rsidRDefault="0000531A" w:rsidP="0000531A">
      <w:pPr>
        <w:pStyle w:val="ListParagraph"/>
        <w:spacing w:after="0" w:line="240" w:lineRule="auto"/>
        <w:ind w:left="1440" w:right="260"/>
        <w:jc w:val="both"/>
        <w:rPr>
          <w:sz w:val="24"/>
          <w:lang w:eastAsia="zh-CN"/>
        </w:rPr>
      </w:pPr>
    </w:p>
    <w:p w14:paraId="6AF24E25" w14:textId="7E14E4B1" w:rsidR="00E452C9" w:rsidRDefault="00E452C9" w:rsidP="00F66ABB">
      <w:pPr>
        <w:pStyle w:val="ListParagraph"/>
        <w:spacing w:after="0" w:line="480" w:lineRule="auto"/>
        <w:ind w:left="851" w:right="260" w:firstLine="589"/>
        <w:jc w:val="both"/>
      </w:pPr>
      <w:r>
        <w:rPr>
          <w:sz w:val="24"/>
        </w:rPr>
        <w:t xml:space="preserve">Berdasarkan </w:t>
      </w:r>
      <w:r>
        <w:rPr>
          <w:i/>
          <w:iCs/>
          <w:sz w:val="24"/>
        </w:rPr>
        <w:t>hadis</w:t>
      </w:r>
      <w:r>
        <w:rPr>
          <w:sz w:val="24"/>
        </w:rPr>
        <w:t xml:space="preserve"> tersebut, Hanabilah membolehkan pemanfaatan barang</w:t>
      </w:r>
      <w:r>
        <w:rPr>
          <w:spacing w:val="-15"/>
          <w:sz w:val="24"/>
        </w:rPr>
        <w:t xml:space="preserve"> </w:t>
      </w:r>
      <w:r>
        <w:rPr>
          <w:sz w:val="24"/>
        </w:rPr>
        <w:t>gadai</w:t>
      </w:r>
      <w:r>
        <w:rPr>
          <w:spacing w:val="-15"/>
          <w:sz w:val="24"/>
        </w:rPr>
        <w:t xml:space="preserve"> </w:t>
      </w:r>
      <w:r>
        <w:rPr>
          <w:sz w:val="24"/>
        </w:rPr>
        <w:t>sepanjang</w:t>
      </w:r>
      <w:r>
        <w:rPr>
          <w:spacing w:val="-15"/>
          <w:sz w:val="24"/>
        </w:rPr>
        <w:t xml:space="preserve"> </w:t>
      </w:r>
      <w:r>
        <w:rPr>
          <w:sz w:val="24"/>
        </w:rPr>
        <w:t>sebanding</w:t>
      </w:r>
      <w:r>
        <w:rPr>
          <w:spacing w:val="-15"/>
          <w:sz w:val="24"/>
        </w:rPr>
        <w:t xml:space="preserve"> </w:t>
      </w:r>
      <w:r>
        <w:rPr>
          <w:sz w:val="24"/>
        </w:rPr>
        <w:t>dengan</w:t>
      </w:r>
      <w:r>
        <w:rPr>
          <w:spacing w:val="-15"/>
          <w:sz w:val="24"/>
        </w:rPr>
        <w:t xml:space="preserve"> </w:t>
      </w:r>
      <w:r>
        <w:rPr>
          <w:sz w:val="24"/>
        </w:rPr>
        <w:t>biaya</w:t>
      </w:r>
      <w:r>
        <w:rPr>
          <w:spacing w:val="-15"/>
          <w:sz w:val="24"/>
        </w:rPr>
        <w:t xml:space="preserve"> </w:t>
      </w:r>
      <w:r>
        <w:rPr>
          <w:sz w:val="24"/>
        </w:rPr>
        <w:t>yang</w:t>
      </w:r>
      <w:r>
        <w:rPr>
          <w:spacing w:val="-15"/>
          <w:sz w:val="24"/>
        </w:rPr>
        <w:t xml:space="preserve"> </w:t>
      </w:r>
      <w:r>
        <w:rPr>
          <w:sz w:val="24"/>
        </w:rPr>
        <w:t>dikeluarkan,</w:t>
      </w:r>
      <w:r>
        <w:rPr>
          <w:spacing w:val="-15"/>
          <w:sz w:val="24"/>
        </w:rPr>
        <w:t xml:space="preserve"> </w:t>
      </w:r>
      <w:r>
        <w:rPr>
          <w:sz w:val="24"/>
        </w:rPr>
        <w:t>bukan</w:t>
      </w:r>
      <w:r>
        <w:rPr>
          <w:spacing w:val="-15"/>
          <w:sz w:val="24"/>
        </w:rPr>
        <w:t xml:space="preserve"> </w:t>
      </w:r>
      <w:r>
        <w:rPr>
          <w:sz w:val="24"/>
        </w:rPr>
        <w:t xml:space="preserve">untuk mencari keuntungan. Namun, jika barang gadai tidak memerlukan biaya </w:t>
      </w:r>
      <w:r>
        <w:rPr>
          <w:spacing w:val="-2"/>
          <w:sz w:val="24"/>
        </w:rPr>
        <w:t>pemeliharaan, maka</w:t>
      </w:r>
      <w:r>
        <w:rPr>
          <w:spacing w:val="1"/>
          <w:sz w:val="24"/>
        </w:rPr>
        <w:t xml:space="preserve"> </w:t>
      </w:r>
      <w:r>
        <w:rPr>
          <w:i/>
          <w:iCs/>
          <w:spacing w:val="-2"/>
          <w:sz w:val="24"/>
        </w:rPr>
        <w:t>murtahin</w:t>
      </w:r>
      <w:r>
        <w:rPr>
          <w:sz w:val="24"/>
        </w:rPr>
        <w:t xml:space="preserve"> </w:t>
      </w:r>
      <w:r>
        <w:rPr>
          <w:spacing w:val="-2"/>
          <w:sz w:val="24"/>
        </w:rPr>
        <w:t>tidak</w:t>
      </w:r>
      <w:r>
        <w:rPr>
          <w:spacing w:val="1"/>
          <w:sz w:val="24"/>
        </w:rPr>
        <w:t xml:space="preserve"> </w:t>
      </w:r>
      <w:r>
        <w:rPr>
          <w:spacing w:val="-2"/>
          <w:sz w:val="24"/>
        </w:rPr>
        <w:t>diperbolehkan</w:t>
      </w:r>
      <w:r>
        <w:rPr>
          <w:sz w:val="24"/>
        </w:rPr>
        <w:t xml:space="preserve"> </w:t>
      </w:r>
      <w:r>
        <w:rPr>
          <w:spacing w:val="-2"/>
          <w:sz w:val="24"/>
        </w:rPr>
        <w:t>mengambil</w:t>
      </w:r>
      <w:r>
        <w:rPr>
          <w:spacing w:val="1"/>
          <w:sz w:val="24"/>
        </w:rPr>
        <w:t xml:space="preserve"> </w:t>
      </w:r>
      <w:r>
        <w:rPr>
          <w:spacing w:val="-2"/>
          <w:sz w:val="24"/>
        </w:rPr>
        <w:t>manfaat</w:t>
      </w:r>
      <w:r>
        <w:rPr>
          <w:spacing w:val="1"/>
          <w:sz w:val="24"/>
        </w:rPr>
        <w:t xml:space="preserve"> </w:t>
      </w:r>
      <w:r>
        <w:rPr>
          <w:spacing w:val="-2"/>
          <w:sz w:val="24"/>
        </w:rPr>
        <w:t>darinya.</w:t>
      </w:r>
      <w:r>
        <w:rPr>
          <w:rStyle w:val="FootnoteReference"/>
        </w:rPr>
        <w:footnoteReference w:id="75"/>
      </w:r>
    </w:p>
    <w:p w14:paraId="6CACC2B2" w14:textId="77777777" w:rsidR="00E452C9" w:rsidRPr="00237881" w:rsidRDefault="00E452C9" w:rsidP="00BF45B6">
      <w:pPr>
        <w:ind w:left="567" w:hanging="141"/>
        <w:rPr>
          <w:sz w:val="24"/>
          <w:szCs w:val="24"/>
          <w:lang w:val="id" w:eastAsia="zh-CN"/>
        </w:rPr>
      </w:pPr>
      <w:r>
        <w:rPr>
          <w:b/>
          <w:sz w:val="24"/>
          <w:lang w:eastAsia="zh-CN"/>
        </w:rPr>
        <w:t xml:space="preserve">4.    </w:t>
      </w:r>
      <w:r w:rsidRPr="00BF45B6">
        <w:rPr>
          <w:b/>
          <w:sz w:val="24"/>
          <w:szCs w:val="24"/>
          <w:lang w:eastAsia="zh-CN"/>
        </w:rPr>
        <w:t>Ulama</w:t>
      </w:r>
      <w:r>
        <w:rPr>
          <w:b/>
          <w:sz w:val="24"/>
          <w:lang w:eastAsia="zh-CN"/>
        </w:rPr>
        <w:t xml:space="preserve"> Hanafiyah</w:t>
      </w:r>
    </w:p>
    <w:p w14:paraId="3AB61E2D" w14:textId="77777777" w:rsidR="000569CA" w:rsidRDefault="00E452C9" w:rsidP="0000531A">
      <w:pPr>
        <w:pStyle w:val="ListParagraph"/>
        <w:spacing w:after="0" w:line="480" w:lineRule="auto"/>
        <w:ind w:left="851" w:right="260" w:firstLine="720"/>
        <w:jc w:val="both"/>
        <w:rPr>
          <w:sz w:val="24"/>
          <w:szCs w:val="24"/>
          <w:lang w:val="en-US" w:eastAsia="zh-CN"/>
        </w:rPr>
      </w:pPr>
      <w:r>
        <w:rPr>
          <w:sz w:val="24"/>
          <w:szCs w:val="24"/>
          <w:lang w:eastAsia="zh-CN"/>
        </w:rPr>
        <w:t xml:space="preserve">Ulama Hanafiyah berpendapat bahwa </w:t>
      </w:r>
      <w:r>
        <w:rPr>
          <w:i/>
          <w:iCs/>
          <w:sz w:val="24"/>
          <w:szCs w:val="24"/>
          <w:lang w:eastAsia="zh-CN"/>
        </w:rPr>
        <w:t>murtahin</w:t>
      </w:r>
      <w:r>
        <w:rPr>
          <w:sz w:val="24"/>
          <w:szCs w:val="24"/>
          <w:lang w:eastAsia="zh-CN"/>
        </w:rPr>
        <w:t xml:space="preserve"> pada dasarnya tidak boleh memanfaatkan barang gadai tanpa izin dari </w:t>
      </w:r>
      <w:r>
        <w:rPr>
          <w:i/>
          <w:iCs/>
          <w:sz w:val="24"/>
          <w:szCs w:val="24"/>
          <w:lang w:eastAsia="zh-CN"/>
        </w:rPr>
        <w:t>rahin</w:t>
      </w:r>
      <w:r>
        <w:rPr>
          <w:sz w:val="24"/>
          <w:szCs w:val="24"/>
          <w:lang w:eastAsia="zh-CN"/>
        </w:rPr>
        <w:t xml:space="preserve">. </w:t>
      </w:r>
      <w:r>
        <w:rPr>
          <w:sz w:val="24"/>
          <w:szCs w:val="24"/>
        </w:rPr>
        <w:t xml:space="preserve">Namun, apabila </w:t>
      </w:r>
      <w:r>
        <w:rPr>
          <w:i/>
          <w:iCs/>
          <w:sz w:val="24"/>
          <w:szCs w:val="24"/>
        </w:rPr>
        <w:t>rahin</w:t>
      </w:r>
      <w:r>
        <w:rPr>
          <w:sz w:val="24"/>
          <w:szCs w:val="24"/>
        </w:rPr>
        <w:t xml:space="preserve"> memberikan izin secara sukarela, maka pemanfaatan tersebut diperbolehkan. Menurut</w:t>
      </w:r>
      <w:r w:rsidRPr="00237881">
        <w:rPr>
          <w:spacing w:val="47"/>
          <w:sz w:val="24"/>
          <w:szCs w:val="24"/>
        </w:rPr>
        <w:t xml:space="preserve"> </w:t>
      </w:r>
      <w:r w:rsidRPr="00237881">
        <w:rPr>
          <w:sz w:val="24"/>
          <w:szCs w:val="24"/>
        </w:rPr>
        <w:t>Hanafiyah,</w:t>
      </w:r>
      <w:r w:rsidRPr="00237881">
        <w:rPr>
          <w:spacing w:val="49"/>
          <w:sz w:val="24"/>
          <w:szCs w:val="24"/>
        </w:rPr>
        <w:t xml:space="preserve"> </w:t>
      </w:r>
      <w:r w:rsidRPr="00237881">
        <w:rPr>
          <w:sz w:val="24"/>
          <w:szCs w:val="24"/>
        </w:rPr>
        <w:t>izin</w:t>
      </w:r>
      <w:r w:rsidRPr="00237881">
        <w:rPr>
          <w:spacing w:val="49"/>
          <w:sz w:val="24"/>
          <w:szCs w:val="24"/>
        </w:rPr>
        <w:t xml:space="preserve"> </w:t>
      </w:r>
      <w:r w:rsidRPr="00237881">
        <w:rPr>
          <w:sz w:val="24"/>
          <w:szCs w:val="24"/>
        </w:rPr>
        <w:t>dari</w:t>
      </w:r>
      <w:r w:rsidRPr="00237881">
        <w:rPr>
          <w:spacing w:val="49"/>
          <w:sz w:val="24"/>
          <w:szCs w:val="24"/>
        </w:rPr>
        <w:t xml:space="preserve"> </w:t>
      </w:r>
      <w:r>
        <w:rPr>
          <w:i/>
          <w:iCs/>
          <w:sz w:val="24"/>
          <w:szCs w:val="24"/>
        </w:rPr>
        <w:t>rahin</w:t>
      </w:r>
      <w:r w:rsidRPr="00237881">
        <w:rPr>
          <w:spacing w:val="50"/>
          <w:sz w:val="24"/>
          <w:szCs w:val="24"/>
        </w:rPr>
        <w:t xml:space="preserve"> </w:t>
      </w:r>
      <w:r w:rsidRPr="00237881">
        <w:rPr>
          <w:sz w:val="24"/>
          <w:szCs w:val="24"/>
        </w:rPr>
        <w:t>menjadi</w:t>
      </w:r>
      <w:r w:rsidRPr="00237881">
        <w:rPr>
          <w:spacing w:val="49"/>
          <w:sz w:val="24"/>
          <w:szCs w:val="24"/>
        </w:rPr>
        <w:t xml:space="preserve"> </w:t>
      </w:r>
      <w:r w:rsidRPr="00237881">
        <w:rPr>
          <w:sz w:val="24"/>
          <w:szCs w:val="24"/>
        </w:rPr>
        <w:t>dasar</w:t>
      </w:r>
      <w:r w:rsidRPr="00237881">
        <w:rPr>
          <w:spacing w:val="49"/>
          <w:sz w:val="24"/>
          <w:szCs w:val="24"/>
        </w:rPr>
        <w:t xml:space="preserve"> </w:t>
      </w:r>
      <w:r w:rsidRPr="00237881">
        <w:rPr>
          <w:sz w:val="24"/>
          <w:szCs w:val="24"/>
        </w:rPr>
        <w:t>kebolehan</w:t>
      </w:r>
      <w:r w:rsidRPr="00237881">
        <w:rPr>
          <w:spacing w:val="49"/>
          <w:sz w:val="24"/>
          <w:szCs w:val="24"/>
        </w:rPr>
        <w:t xml:space="preserve"> </w:t>
      </w:r>
      <w:r w:rsidRPr="00237881">
        <w:rPr>
          <w:sz w:val="24"/>
          <w:szCs w:val="24"/>
        </w:rPr>
        <w:t>karena</w:t>
      </w:r>
      <w:r w:rsidRPr="00237881">
        <w:rPr>
          <w:spacing w:val="50"/>
          <w:sz w:val="24"/>
          <w:szCs w:val="24"/>
        </w:rPr>
        <w:t xml:space="preserve"> </w:t>
      </w:r>
      <w:r w:rsidRPr="00237881">
        <w:rPr>
          <w:spacing w:val="-2"/>
          <w:sz w:val="24"/>
          <w:szCs w:val="24"/>
        </w:rPr>
        <w:t>berkaitan</w:t>
      </w:r>
      <w:r w:rsidRPr="00237881">
        <w:rPr>
          <w:spacing w:val="-2"/>
          <w:sz w:val="24"/>
          <w:szCs w:val="24"/>
          <w:lang w:val="fi-FI"/>
        </w:rPr>
        <w:t xml:space="preserve"> </w:t>
      </w:r>
      <w:r w:rsidRPr="00237881">
        <w:rPr>
          <w:sz w:val="24"/>
          <w:szCs w:val="24"/>
        </w:rPr>
        <w:t xml:space="preserve">dengan hak kepemilikan. </w:t>
      </w:r>
      <w:r w:rsidRPr="00237881">
        <w:rPr>
          <w:sz w:val="24"/>
          <w:szCs w:val="24"/>
          <w:lang w:eastAsia="zh-CN"/>
        </w:rPr>
        <w:t>Akan tetapi, mereka menegaskan bahwa izin tersebut tidak boleh menjadi syarat dalam akad utang, karena hal itu akan menjadikannya sebagai bentuk keuntungan atas utang yang dilarang</w:t>
      </w:r>
      <w:r w:rsidRPr="00237881">
        <w:rPr>
          <w:sz w:val="24"/>
          <w:szCs w:val="24"/>
          <w:lang w:val="en-US" w:eastAsia="zh-CN"/>
        </w:rPr>
        <w:t>.</w:t>
      </w:r>
      <w:r w:rsidRPr="00237881">
        <w:rPr>
          <w:rStyle w:val="FootnoteReference"/>
          <w:sz w:val="24"/>
          <w:szCs w:val="24"/>
          <w:lang w:val="en-US" w:eastAsia="zh-CN"/>
        </w:rPr>
        <w:footnoteReference w:id="76"/>
      </w:r>
      <w:r w:rsidRPr="00237881">
        <w:rPr>
          <w:sz w:val="24"/>
          <w:szCs w:val="24"/>
          <w:lang w:val="en-US" w:eastAsia="zh-CN"/>
        </w:rPr>
        <w:t xml:space="preserve"> </w:t>
      </w:r>
      <w:r w:rsidRPr="00237881">
        <w:rPr>
          <w:sz w:val="24"/>
          <w:szCs w:val="24"/>
          <w:lang w:eastAsia="zh-CN"/>
        </w:rPr>
        <w:t xml:space="preserve">Selain itu, ulama Hanafiyah juga membedakan antara pemanfaatan yang bersifat konsumtif dan produktif. </w:t>
      </w:r>
      <w:r>
        <w:rPr>
          <w:sz w:val="24"/>
          <w:szCs w:val="24"/>
        </w:rPr>
        <w:t xml:space="preserve">Pemanfaatan yang berpotensi mengurangi nilai barang atau merugikan </w:t>
      </w:r>
      <w:r>
        <w:rPr>
          <w:i/>
          <w:iCs/>
          <w:sz w:val="24"/>
          <w:szCs w:val="24"/>
        </w:rPr>
        <w:t>rahin</w:t>
      </w:r>
      <w:r>
        <w:rPr>
          <w:sz w:val="24"/>
          <w:szCs w:val="24"/>
        </w:rPr>
        <w:t xml:space="preserve"> tidak </w:t>
      </w:r>
      <w:r w:rsidRPr="00237881">
        <w:rPr>
          <w:sz w:val="24"/>
          <w:szCs w:val="24"/>
        </w:rPr>
        <w:t xml:space="preserve">diperbolehkan. </w:t>
      </w:r>
      <w:r w:rsidRPr="00237881">
        <w:rPr>
          <w:sz w:val="24"/>
          <w:szCs w:val="24"/>
          <w:lang w:eastAsia="zh-CN"/>
        </w:rPr>
        <w:t>Sebaliknya, pemanfaatan yang tidak merugikan dan dilakukan atas dasar kerelaan dapat dibenarkan</w:t>
      </w:r>
      <w:r w:rsidRPr="00237881">
        <w:rPr>
          <w:sz w:val="24"/>
          <w:szCs w:val="24"/>
          <w:lang w:val="en-US" w:eastAsia="zh-CN"/>
        </w:rPr>
        <w:t>.</w:t>
      </w:r>
      <w:r w:rsidRPr="00237881">
        <w:rPr>
          <w:rStyle w:val="FootnoteReference"/>
          <w:sz w:val="24"/>
          <w:szCs w:val="24"/>
          <w:lang w:val="en-US" w:eastAsia="zh-CN"/>
        </w:rPr>
        <w:footnoteReference w:id="77"/>
      </w:r>
    </w:p>
    <w:p w14:paraId="77B07365" w14:textId="77777777" w:rsidR="00625056" w:rsidRDefault="00061AE3" w:rsidP="0000531A">
      <w:pPr>
        <w:spacing w:after="0" w:line="480" w:lineRule="auto"/>
      </w:pPr>
      <w:r>
        <w:rPr>
          <w:b/>
          <w:sz w:val="24"/>
        </w:rPr>
        <w:lastRenderedPageBreak/>
        <w:t>E.    Tinjauan Teoretis tentang Gadai Sawah (</w:t>
      </w:r>
      <w:r>
        <w:rPr>
          <w:b/>
          <w:i/>
          <w:iCs/>
          <w:sz w:val="24"/>
        </w:rPr>
        <w:t>Rahn</w:t>
      </w:r>
      <w:r>
        <w:rPr>
          <w:b/>
          <w:sz w:val="24"/>
        </w:rPr>
        <w:t xml:space="preserve"> al-Ardh)</w:t>
      </w:r>
    </w:p>
    <w:p w14:paraId="4747DBBB" w14:textId="77777777" w:rsidR="00625056" w:rsidRDefault="00061AE3" w:rsidP="0000531A">
      <w:pPr>
        <w:pStyle w:val="ListParagraph"/>
        <w:widowControl w:val="0"/>
        <w:spacing w:after="0" w:line="480" w:lineRule="auto"/>
        <w:ind w:left="567" w:firstLine="567"/>
        <w:jc w:val="both"/>
      </w:pPr>
      <w:r>
        <w:rPr>
          <w:sz w:val="24"/>
        </w:rPr>
        <w:t xml:space="preserve">Gadai sawah atau tanah pertanian secara teoretis merupakan salah satu bentuk pemanfaatan barang gadai yang memiliki karakteristik khusus dalam </w:t>
      </w:r>
      <w:r>
        <w:rPr>
          <w:i/>
          <w:iCs/>
          <w:sz w:val="24"/>
        </w:rPr>
        <w:t>fiqih</w:t>
      </w:r>
      <w:r>
        <w:rPr>
          <w:sz w:val="24"/>
        </w:rPr>
        <w:t xml:space="preserve"> </w:t>
      </w:r>
      <w:r>
        <w:rPr>
          <w:i/>
          <w:iCs/>
          <w:sz w:val="24"/>
        </w:rPr>
        <w:t>muamalah</w:t>
      </w:r>
      <w:r>
        <w:rPr>
          <w:sz w:val="24"/>
        </w:rPr>
        <w:t xml:space="preserve">, yang sering diistilahkan sebagai </w:t>
      </w:r>
      <w:r>
        <w:rPr>
          <w:i/>
          <w:iCs/>
          <w:sz w:val="24"/>
        </w:rPr>
        <w:t>rahn</w:t>
      </w:r>
      <w:r>
        <w:rPr>
          <w:sz w:val="24"/>
        </w:rPr>
        <w:t xml:space="preserve"> </w:t>
      </w:r>
      <w:r w:rsidRPr="0000531A">
        <w:rPr>
          <w:i/>
          <w:iCs/>
          <w:sz w:val="24"/>
        </w:rPr>
        <w:t>al-ardh</w:t>
      </w:r>
      <w:r>
        <w:rPr>
          <w:sz w:val="24"/>
        </w:rPr>
        <w:t xml:space="preserve">. Secara prinsip, para ulama menyepakati kebolehan menjadikan tanah sawah sebagai </w:t>
      </w:r>
      <w:r>
        <w:rPr>
          <w:i/>
          <w:iCs/>
          <w:sz w:val="24"/>
        </w:rPr>
        <w:t>marhun</w:t>
      </w:r>
      <w:r>
        <w:rPr>
          <w:sz w:val="24"/>
        </w:rPr>
        <w:t xml:space="preserve"> (barang jaminan) dalam akad </w:t>
      </w:r>
      <w:r>
        <w:rPr>
          <w:i/>
          <w:iCs/>
          <w:sz w:val="24"/>
        </w:rPr>
        <w:t>rahn</w:t>
      </w:r>
      <w:r>
        <w:rPr>
          <w:sz w:val="24"/>
        </w:rPr>
        <w:t xml:space="preserve">, karena sawah tergolong sebagai </w:t>
      </w:r>
      <w:r>
        <w:rPr>
          <w:i/>
          <w:iCs/>
          <w:sz w:val="24"/>
        </w:rPr>
        <w:t>mal mutaqawwim</w:t>
      </w:r>
      <w:r>
        <w:rPr>
          <w:sz w:val="24"/>
        </w:rPr>
        <w:t xml:space="preserve"> (harta bernilai ekonomis yang sah menurut </w:t>
      </w:r>
      <w:r>
        <w:rPr>
          <w:i/>
          <w:iCs/>
          <w:sz w:val="24"/>
        </w:rPr>
        <w:t>syariat</w:t>
      </w:r>
      <w:r>
        <w:rPr>
          <w:sz w:val="24"/>
        </w:rPr>
        <w:t xml:space="preserve">) yang dapat diserahterimakan secara fisik dan memiliki nilai materiil yang stabil untuk menjamin pelunasan utang </w:t>
      </w:r>
      <w:r>
        <w:rPr>
          <w:i/>
          <w:iCs/>
          <w:sz w:val="24"/>
        </w:rPr>
        <w:t>rahin</w:t>
      </w:r>
      <w:r>
        <w:rPr>
          <w:sz w:val="24"/>
        </w:rPr>
        <w:t xml:space="preserve">. Hal ini sejalan dengan tujuan dasar akad </w:t>
      </w:r>
      <w:r>
        <w:rPr>
          <w:i/>
          <w:iCs/>
          <w:sz w:val="24"/>
        </w:rPr>
        <w:t>rahn</w:t>
      </w:r>
      <w:r>
        <w:rPr>
          <w:sz w:val="24"/>
        </w:rPr>
        <w:t xml:space="preserve"> yang berfungsi sebagai </w:t>
      </w:r>
      <w:r>
        <w:rPr>
          <w:i/>
          <w:iCs/>
          <w:sz w:val="24"/>
        </w:rPr>
        <w:t>tabsiq</w:t>
      </w:r>
      <w:r>
        <w:rPr>
          <w:sz w:val="24"/>
        </w:rPr>
        <w:t xml:space="preserve"> (jaminan kepercayaan) atas transaksi utang-piutang, sehingga </w:t>
      </w:r>
      <w:r>
        <w:rPr>
          <w:i/>
          <w:iCs/>
          <w:sz w:val="24"/>
        </w:rPr>
        <w:t>murtahin</w:t>
      </w:r>
      <w:r>
        <w:rPr>
          <w:sz w:val="24"/>
        </w:rPr>
        <w:t xml:space="preserve"> memiliki hak penahanan (</w:t>
      </w:r>
      <w:r>
        <w:rPr>
          <w:i/>
          <w:iCs/>
          <w:sz w:val="24"/>
        </w:rPr>
        <w:t>habs</w:t>
      </w:r>
      <w:r>
        <w:rPr>
          <w:sz w:val="24"/>
        </w:rPr>
        <w:t>) atas sawah tersebut sampai seluruh kewajiban utang dilunasi.</w:t>
      </w:r>
      <w:r>
        <w:rPr>
          <w:rStyle w:val="FootnoteReference"/>
        </w:rPr>
        <w:footnoteReference w:id="78"/>
      </w:r>
    </w:p>
    <w:p w14:paraId="2AC58075" w14:textId="33FA0ED0" w:rsidR="00625056" w:rsidRDefault="00061AE3" w:rsidP="005D0348">
      <w:pPr>
        <w:pStyle w:val="ListParagraph"/>
        <w:widowControl w:val="0"/>
        <w:spacing w:after="0" w:line="480" w:lineRule="auto"/>
        <w:ind w:left="567" w:firstLine="567"/>
        <w:jc w:val="both"/>
      </w:pPr>
      <w:r>
        <w:rPr>
          <w:sz w:val="24"/>
        </w:rPr>
        <w:t xml:space="preserve">Persoalan krusial yang timbul dalam praktik </w:t>
      </w:r>
      <w:r>
        <w:rPr>
          <w:i/>
          <w:iCs/>
          <w:sz w:val="24"/>
        </w:rPr>
        <w:t>rahn</w:t>
      </w:r>
      <w:r>
        <w:rPr>
          <w:sz w:val="24"/>
        </w:rPr>
        <w:t xml:space="preserve"> al-ardh di pedesaan Indonesia adalah adanya kecenderungan dari pihak </w:t>
      </w:r>
      <w:r>
        <w:rPr>
          <w:i/>
          <w:iCs/>
          <w:sz w:val="24"/>
        </w:rPr>
        <w:t>murtahin</w:t>
      </w:r>
      <w:r>
        <w:rPr>
          <w:sz w:val="24"/>
        </w:rPr>
        <w:t xml:space="preserve"> untuk mengolah dan mengambil seluruh hasil panen dari sawah yang digadaikan selama masa tenggang utang tanpa adanya pengurangan jumlah utang pokok </w:t>
      </w:r>
      <w:r>
        <w:rPr>
          <w:i/>
          <w:iCs/>
          <w:sz w:val="24"/>
        </w:rPr>
        <w:t>rahin</w:t>
      </w:r>
      <w:r>
        <w:rPr>
          <w:sz w:val="24"/>
        </w:rPr>
        <w:t xml:space="preserve">. Dalam tinjauan fikih </w:t>
      </w:r>
      <w:r>
        <w:rPr>
          <w:i/>
          <w:iCs/>
          <w:sz w:val="24"/>
        </w:rPr>
        <w:t>muamalah</w:t>
      </w:r>
      <w:r>
        <w:rPr>
          <w:sz w:val="24"/>
        </w:rPr>
        <w:t xml:space="preserve">, pemanfaatan </w:t>
      </w:r>
      <w:r>
        <w:rPr>
          <w:i/>
          <w:iCs/>
          <w:sz w:val="24"/>
        </w:rPr>
        <w:t>marhun</w:t>
      </w:r>
      <w:r>
        <w:rPr>
          <w:sz w:val="24"/>
        </w:rPr>
        <w:t xml:space="preserve"> oleh </w:t>
      </w:r>
      <w:r>
        <w:rPr>
          <w:i/>
          <w:iCs/>
          <w:sz w:val="24"/>
        </w:rPr>
        <w:t>murtahin</w:t>
      </w:r>
      <w:r>
        <w:rPr>
          <w:sz w:val="24"/>
        </w:rPr>
        <w:t xml:space="preserve"> pada dasarnya sangat dibatasi dan cenderung dilarang karena akad </w:t>
      </w:r>
      <w:r>
        <w:rPr>
          <w:i/>
          <w:iCs/>
          <w:sz w:val="24"/>
        </w:rPr>
        <w:t>rahn</w:t>
      </w:r>
      <w:r>
        <w:rPr>
          <w:sz w:val="24"/>
        </w:rPr>
        <w:t xml:space="preserve"> merupakan akad </w:t>
      </w:r>
      <w:r>
        <w:rPr>
          <w:i/>
          <w:iCs/>
          <w:sz w:val="24"/>
        </w:rPr>
        <w:t>tabarru’</w:t>
      </w:r>
      <w:r>
        <w:rPr>
          <w:sz w:val="24"/>
        </w:rPr>
        <w:t xml:space="preserve"> (tolong-menolong) yang bertujuan sosial, bukan akad </w:t>
      </w:r>
      <w:r>
        <w:rPr>
          <w:i/>
          <w:iCs/>
          <w:sz w:val="24"/>
        </w:rPr>
        <w:t>tijari</w:t>
      </w:r>
      <w:r>
        <w:rPr>
          <w:sz w:val="24"/>
        </w:rPr>
        <w:t xml:space="preserve"> (komersial) untuk mencari laba. Apabila </w:t>
      </w:r>
      <w:r>
        <w:rPr>
          <w:i/>
          <w:iCs/>
          <w:sz w:val="24"/>
        </w:rPr>
        <w:t>murtahin</w:t>
      </w:r>
      <w:r>
        <w:rPr>
          <w:sz w:val="24"/>
        </w:rPr>
        <w:t xml:space="preserve"> memanfaatkan hasil sawah tersebut </w:t>
      </w:r>
      <w:r>
        <w:rPr>
          <w:sz w:val="24"/>
        </w:rPr>
        <w:lastRenderedPageBreak/>
        <w:t>secarasepihak atau menjadikannya syarat dalam akad pinjaman (</w:t>
      </w:r>
      <w:r>
        <w:rPr>
          <w:i/>
          <w:iCs/>
          <w:sz w:val="24"/>
        </w:rPr>
        <w:t>qardh</w:t>
      </w:r>
      <w:r>
        <w:rPr>
          <w:sz w:val="24"/>
        </w:rPr>
        <w:t xml:space="preserve">), maka keuntungan yang diperoleh </w:t>
      </w:r>
      <w:r>
        <w:rPr>
          <w:i/>
          <w:iCs/>
          <w:sz w:val="24"/>
        </w:rPr>
        <w:t>murtahin</w:t>
      </w:r>
      <w:r>
        <w:rPr>
          <w:sz w:val="24"/>
        </w:rPr>
        <w:t xml:space="preserve"> tersebut dapat dikategorikan sebagai </w:t>
      </w:r>
      <w:r>
        <w:rPr>
          <w:i/>
          <w:iCs/>
          <w:sz w:val="24"/>
        </w:rPr>
        <w:t>riba</w:t>
      </w:r>
      <w:r>
        <w:rPr>
          <w:sz w:val="24"/>
        </w:rPr>
        <w:t xml:space="preserve"> </w:t>
      </w:r>
      <w:r>
        <w:rPr>
          <w:i/>
          <w:iCs/>
          <w:sz w:val="24"/>
        </w:rPr>
        <w:t>qardh</w:t>
      </w:r>
      <w:r>
        <w:rPr>
          <w:sz w:val="24"/>
        </w:rPr>
        <w:t>, yakni setiap tambahan atau manfaat yang diperoleh dari transaksi utang-piutang.</w:t>
      </w:r>
      <w:r>
        <w:rPr>
          <w:rStyle w:val="FootnoteReference"/>
        </w:rPr>
        <w:footnoteReference w:id="79"/>
      </w:r>
    </w:p>
    <w:p w14:paraId="2121D997" w14:textId="77777777" w:rsidR="00DD6492" w:rsidRDefault="00061AE3" w:rsidP="005D0348">
      <w:pPr>
        <w:pStyle w:val="ListParagraph"/>
        <w:widowControl w:val="0"/>
        <w:spacing w:after="0" w:line="480" w:lineRule="auto"/>
        <w:ind w:left="567" w:firstLine="567"/>
        <w:jc w:val="both"/>
        <w:rPr>
          <w:sz w:val="24"/>
          <w:lang w:eastAsia="zh-CN"/>
        </w:rPr>
        <w:sectPr w:rsidR="00DD6492" w:rsidSect="00191699">
          <w:headerReference w:type="default" r:id="rId16"/>
          <w:footerReference w:type="default" r:id="rId17"/>
          <w:footnotePr>
            <w:numRestart w:val="eachSect"/>
          </w:footnotePr>
          <w:pgSz w:w="12240" w:h="15840" w:code="1"/>
          <w:pgMar w:top="2268" w:right="1701" w:bottom="1701" w:left="2268" w:header="850" w:footer="850" w:gutter="0"/>
          <w:pgNumType w:start="30"/>
          <w:cols w:space="708"/>
          <w:titlePg/>
          <w:docGrid w:linePitch="360"/>
        </w:sectPr>
      </w:pPr>
      <w:r>
        <w:rPr>
          <w:sz w:val="24"/>
        </w:rPr>
        <w:t xml:space="preserve">Untuk menghindari unsur </w:t>
      </w:r>
      <w:r>
        <w:rPr>
          <w:i/>
          <w:iCs/>
          <w:sz w:val="24"/>
        </w:rPr>
        <w:t>riba</w:t>
      </w:r>
      <w:r>
        <w:rPr>
          <w:sz w:val="24"/>
        </w:rPr>
        <w:t xml:space="preserve"> dalam pemanfaatan hasil sawah jaminan, para ulama kontemporer merumuskan solusi hukum melalui penggabungan akad </w:t>
      </w:r>
      <w:r>
        <w:rPr>
          <w:i/>
          <w:iCs/>
          <w:sz w:val="24"/>
        </w:rPr>
        <w:t>rahn</w:t>
      </w:r>
      <w:r>
        <w:rPr>
          <w:sz w:val="24"/>
        </w:rPr>
        <w:t xml:space="preserve"> dengan akad komersial lain secara terpisah. </w:t>
      </w:r>
      <w:r>
        <w:rPr>
          <w:i/>
          <w:iCs/>
          <w:sz w:val="24"/>
        </w:rPr>
        <w:t>Murtahin</w:t>
      </w:r>
      <w:r>
        <w:rPr>
          <w:sz w:val="24"/>
        </w:rPr>
        <w:t xml:space="preserve"> dapat mengolah sawah tersebut dengan akad </w:t>
      </w:r>
      <w:r>
        <w:rPr>
          <w:i/>
          <w:iCs/>
          <w:sz w:val="24"/>
        </w:rPr>
        <w:t>ijarah</w:t>
      </w:r>
      <w:r>
        <w:rPr>
          <w:sz w:val="24"/>
        </w:rPr>
        <w:t xml:space="preserve"> (sewa-menyewa) dari </w:t>
      </w:r>
      <w:r>
        <w:rPr>
          <w:i/>
          <w:iCs/>
          <w:sz w:val="24"/>
        </w:rPr>
        <w:t>rahin</w:t>
      </w:r>
      <w:r>
        <w:rPr>
          <w:sz w:val="24"/>
        </w:rPr>
        <w:t xml:space="preserve">, di mana uang sewa yang disepakati digunakan secara riil untuk memotong kewajiban utang </w:t>
      </w:r>
      <w:r>
        <w:rPr>
          <w:i/>
          <w:iCs/>
          <w:sz w:val="24"/>
        </w:rPr>
        <w:t>rahin</w:t>
      </w:r>
      <w:r>
        <w:rPr>
          <w:sz w:val="24"/>
        </w:rPr>
        <w:t xml:space="preserve">, atau melalui akad </w:t>
      </w:r>
      <w:r>
        <w:rPr>
          <w:i/>
          <w:iCs/>
          <w:sz w:val="24"/>
        </w:rPr>
        <w:t>muzara’ah</w:t>
      </w:r>
      <w:r>
        <w:rPr>
          <w:sz w:val="24"/>
        </w:rPr>
        <w:t xml:space="preserve"> (bagi hasil pertanian) dengan persentase pembagian hasil panen yang adil di antara kedua belah pihak. </w:t>
      </w:r>
      <w:r>
        <w:rPr>
          <w:sz w:val="24"/>
          <w:lang w:eastAsia="zh-CN"/>
        </w:rPr>
        <w:t xml:space="preserve">Melalui implementasi akad komersial yang terpisah dari akad utang pokok ini, pemanfaatan hasil sawah oleh </w:t>
      </w:r>
      <w:r>
        <w:rPr>
          <w:i/>
          <w:iCs/>
          <w:sz w:val="24"/>
          <w:lang w:eastAsia="zh-CN"/>
        </w:rPr>
        <w:t>murtahin</w:t>
      </w:r>
      <w:r>
        <w:rPr>
          <w:sz w:val="24"/>
          <w:lang w:eastAsia="zh-CN"/>
        </w:rPr>
        <w:t xml:space="preserve"> memiliki landasan </w:t>
      </w:r>
      <w:r w:rsidRPr="0000531A">
        <w:rPr>
          <w:i/>
          <w:iCs/>
          <w:sz w:val="24"/>
          <w:lang w:eastAsia="zh-CN"/>
        </w:rPr>
        <w:t>syar’i</w:t>
      </w:r>
      <w:r>
        <w:rPr>
          <w:sz w:val="24"/>
          <w:lang w:eastAsia="zh-CN"/>
        </w:rPr>
        <w:t xml:space="preserve"> yang sah berupa kompensasi jasa atau tenaga kerja, sehingga terhindar dari praktik </w:t>
      </w:r>
      <w:r>
        <w:rPr>
          <w:i/>
          <w:iCs/>
          <w:sz w:val="24"/>
          <w:lang w:eastAsia="zh-CN"/>
        </w:rPr>
        <w:t>riba</w:t>
      </w:r>
      <w:r>
        <w:rPr>
          <w:sz w:val="24"/>
          <w:lang w:eastAsia="zh-CN"/>
        </w:rPr>
        <w:t xml:space="preserve"> dan tetap mencerminkan nilai-nilai keadilan sosial dalam ekonomi Islam.</w:t>
      </w:r>
      <w:r>
        <w:rPr>
          <w:rStyle w:val="FootnoteReference"/>
        </w:rPr>
        <w:footnoteReference w:id="80"/>
      </w:r>
    </w:p>
    <w:p w14:paraId="5A445288" w14:textId="1B1706A6" w:rsidR="000569CA" w:rsidRDefault="000569CA">
      <w:pPr>
        <w:rPr>
          <w:sz w:val="24"/>
          <w:szCs w:val="24"/>
          <w:lang w:val="en-US" w:eastAsia="zh-CN"/>
        </w:rPr>
      </w:pPr>
    </w:p>
    <w:p w14:paraId="0A1F0566" w14:textId="77777777" w:rsidR="00E452C9" w:rsidRPr="00237881" w:rsidRDefault="00E452C9" w:rsidP="009F4079">
      <w:pPr>
        <w:pStyle w:val="ListParagraph"/>
        <w:spacing w:after="0" w:line="480" w:lineRule="auto"/>
        <w:ind w:left="851" w:right="260" w:firstLine="720"/>
        <w:jc w:val="both"/>
        <w:rPr>
          <w:sz w:val="24"/>
          <w:szCs w:val="24"/>
          <w:lang w:val="en-US" w:eastAsia="zh-CN"/>
        </w:rPr>
      </w:pPr>
    </w:p>
    <w:p w14:paraId="631ED34C" w14:textId="77777777" w:rsidR="005C2061" w:rsidRPr="003E43E0" w:rsidRDefault="005C2061" w:rsidP="00A80DF3">
      <w:pPr>
        <w:spacing w:after="0" w:line="360" w:lineRule="auto"/>
        <w:jc w:val="center"/>
        <w:rPr>
          <w:b/>
          <w:bCs/>
          <w:sz w:val="24"/>
          <w:szCs w:val="24"/>
        </w:rPr>
      </w:pPr>
      <w:bookmarkStart w:id="1" w:name="_Toc196936971"/>
      <w:r w:rsidRPr="003E43E0">
        <w:rPr>
          <w:b/>
          <w:bCs/>
          <w:sz w:val="24"/>
          <w:szCs w:val="24"/>
        </w:rPr>
        <w:t>BAB III</w:t>
      </w:r>
    </w:p>
    <w:p w14:paraId="309D021F" w14:textId="77777777" w:rsidR="005C2061" w:rsidRPr="003E43E0" w:rsidRDefault="005C2061" w:rsidP="00A80DF3">
      <w:pPr>
        <w:spacing w:after="0" w:line="360" w:lineRule="auto"/>
        <w:jc w:val="center"/>
        <w:rPr>
          <w:b/>
          <w:bCs/>
          <w:sz w:val="24"/>
          <w:szCs w:val="24"/>
        </w:rPr>
      </w:pPr>
      <w:r w:rsidRPr="003E43E0">
        <w:rPr>
          <w:b/>
          <w:bCs/>
          <w:sz w:val="24"/>
          <w:szCs w:val="24"/>
        </w:rPr>
        <w:t>GAMBARAN UMUM DESA KEBONRATU KECAMATAN LEBAK WANGI</w:t>
      </w:r>
    </w:p>
    <w:p w14:paraId="12672E3D" w14:textId="3BEBB498" w:rsidR="005C2061" w:rsidRDefault="005C2061" w:rsidP="00A80DF3">
      <w:pPr>
        <w:spacing w:after="0" w:line="360" w:lineRule="auto"/>
        <w:jc w:val="center"/>
        <w:rPr>
          <w:b/>
          <w:bCs/>
          <w:sz w:val="24"/>
          <w:szCs w:val="24"/>
          <w:lang w:eastAsia="zh-CN"/>
        </w:rPr>
      </w:pPr>
      <w:r w:rsidRPr="003E43E0">
        <w:rPr>
          <w:b/>
          <w:bCs/>
          <w:sz w:val="24"/>
          <w:szCs w:val="24"/>
        </w:rPr>
        <w:t>KABUPATEN SERANG</w:t>
      </w:r>
    </w:p>
    <w:p w14:paraId="5C7BFE3D" w14:textId="77777777" w:rsidR="003E43E0" w:rsidRPr="003E43E0" w:rsidRDefault="003E43E0" w:rsidP="003E43E0">
      <w:pPr>
        <w:spacing w:after="0" w:line="276" w:lineRule="auto"/>
        <w:jc w:val="center"/>
        <w:rPr>
          <w:b/>
          <w:bCs/>
          <w:sz w:val="24"/>
          <w:szCs w:val="24"/>
          <w:lang w:eastAsia="zh-CN"/>
        </w:rPr>
      </w:pPr>
    </w:p>
    <w:p w14:paraId="1B659EDF" w14:textId="11A72CB1" w:rsidR="005C2061" w:rsidRPr="00891D40" w:rsidRDefault="00891D40" w:rsidP="00891D40">
      <w:pPr>
        <w:spacing w:after="0" w:line="480" w:lineRule="auto"/>
        <w:rPr>
          <w:b/>
          <w:sz w:val="24"/>
        </w:rPr>
      </w:pPr>
      <w:r w:rsidRPr="00891D40">
        <w:rPr>
          <w:b/>
          <w:sz w:val="24"/>
          <w:lang w:val="id-ID" w:eastAsia="zh-CN"/>
        </w:rPr>
        <w:t>A.</w:t>
      </w:r>
      <w:r>
        <w:rPr>
          <w:b/>
          <w:sz w:val="24"/>
        </w:rPr>
        <w:t xml:space="preserve"> </w:t>
      </w:r>
      <w:r>
        <w:rPr>
          <w:b/>
          <w:sz w:val="24"/>
          <w:lang w:val="id-ID"/>
        </w:rPr>
        <w:t xml:space="preserve">    </w:t>
      </w:r>
      <w:r w:rsidR="005C2061" w:rsidRPr="00891D40">
        <w:rPr>
          <w:b/>
          <w:sz w:val="24"/>
        </w:rPr>
        <w:t xml:space="preserve">Kondisi Monografi Desa Kebonratu Kecamatan Lebak Wangi </w:t>
      </w:r>
    </w:p>
    <w:p w14:paraId="248C9A25" w14:textId="23FA3266" w:rsidR="005C2061" w:rsidRPr="00891D40" w:rsidRDefault="00891D40" w:rsidP="00891D40">
      <w:pPr>
        <w:spacing w:after="0" w:line="480" w:lineRule="auto"/>
        <w:ind w:left="567"/>
        <w:rPr>
          <w:sz w:val="24"/>
          <w:szCs w:val="24"/>
        </w:rPr>
      </w:pPr>
      <w:r>
        <w:rPr>
          <w:b/>
          <w:bCs/>
          <w:sz w:val="24"/>
          <w:szCs w:val="24"/>
          <w:lang w:val="id-ID"/>
        </w:rPr>
        <w:t xml:space="preserve">1.  </w:t>
      </w:r>
      <w:r w:rsidR="005C2061" w:rsidRPr="00891D40">
        <w:rPr>
          <w:b/>
          <w:bCs/>
          <w:sz w:val="24"/>
          <w:szCs w:val="24"/>
        </w:rPr>
        <w:t>Letak wilayah geografis</w:t>
      </w:r>
      <w:r w:rsidR="005C2061" w:rsidRPr="00891D40">
        <w:rPr>
          <w:sz w:val="24"/>
          <w:szCs w:val="24"/>
        </w:rPr>
        <w:t xml:space="preserve"> </w:t>
      </w:r>
    </w:p>
    <w:p w14:paraId="41023BB5" w14:textId="77777777" w:rsidR="005C2061" w:rsidRDefault="005C2061" w:rsidP="00891D40">
      <w:pPr>
        <w:pStyle w:val="ListParagraph"/>
        <w:spacing w:after="0" w:line="480" w:lineRule="auto"/>
        <w:ind w:left="851" w:right="260" w:firstLine="720"/>
        <w:jc w:val="both"/>
        <w:rPr>
          <w:sz w:val="24"/>
          <w:szCs w:val="24"/>
        </w:rPr>
      </w:pPr>
      <w:r w:rsidRPr="00891D40">
        <w:rPr>
          <w:sz w:val="24"/>
          <w:szCs w:val="24"/>
          <w:lang w:eastAsia="zh-CN"/>
        </w:rPr>
        <w:t>Desa</w:t>
      </w:r>
      <w:r>
        <w:rPr>
          <w:sz w:val="24"/>
          <w:szCs w:val="24"/>
        </w:rPr>
        <w:t xml:space="preserve"> Kebonratu merupakan salah satu desa yang berada di wilayah administratif Kecamatan Lebak Wangi, Kabupaten Serang, Provinsi Banten. Kecamatan Lebak Wangi sendiri merupakan kecamatan hasil pemekaran dari beberapa kecamatan, yaitu Kecamatan Ciruas, Kecamatan Kragilan, Kecamatan Carenang, dan Kecamatan Pontang berdasarkan Peraturan Daerah Kabupaten Serang Nomor 7 Tahun 2012 tentang Pembentukan Kecamatan Lebak Wangi di Kabupaten Serang. </w:t>
      </w:r>
    </w:p>
    <w:p w14:paraId="0DB9666C" w14:textId="77777777" w:rsidR="005C2061" w:rsidRDefault="005C2061" w:rsidP="00891D40">
      <w:pPr>
        <w:pStyle w:val="ListParagraph"/>
        <w:spacing w:after="0" w:line="480" w:lineRule="auto"/>
        <w:ind w:left="851" w:right="260" w:firstLine="720"/>
        <w:jc w:val="both"/>
        <w:rPr>
          <w:sz w:val="24"/>
          <w:szCs w:val="24"/>
        </w:rPr>
      </w:pPr>
      <w:r>
        <w:rPr>
          <w:sz w:val="24"/>
          <w:szCs w:val="24"/>
          <w:lang w:eastAsia="zh-CN"/>
        </w:rPr>
        <w:t>Secara</w:t>
      </w:r>
      <w:r>
        <w:rPr>
          <w:sz w:val="24"/>
          <w:szCs w:val="24"/>
        </w:rPr>
        <w:t xml:space="preserve"> geografis, Desa Kebonratu memiliki posisi yang cukup strategis karena berada di kawasan yang dapat diakses dengan mudah oleh masyarakat dari desa maupun kecamatan sekitar. Desa ini memiliki luas wilayah sekitar 3,73 km² dengan jumlah penduduk mencapai kurang lebih 4.829 jiwa. Kondisi tersebut memberikan pengaruh terhadap perkembangan aktivitas ekonomi, sosial, serta pemerintahan desa. Aksesibilitas wilayah yang cukup baik juga mendukung kelancaran </w:t>
      </w:r>
      <w:r>
        <w:rPr>
          <w:sz w:val="24"/>
          <w:szCs w:val="24"/>
        </w:rPr>
        <w:lastRenderedPageBreak/>
        <w:t xml:space="preserve">mobilitas masyarakat dalam menjalankan berbagai aktivitas sehari-hari. Desa Kebonratu Kecamatan Lebak Wangi memiliki batas meliputi: </w:t>
      </w:r>
      <w:r w:rsidR="004350FC">
        <w:rPr>
          <w:rStyle w:val="FootnoteReference"/>
          <w:sz w:val="24"/>
          <w:szCs w:val="24"/>
        </w:rPr>
        <w:footnoteReference w:id="81"/>
      </w:r>
    </w:p>
    <w:p w14:paraId="1C9B04A5" w14:textId="77777777" w:rsidR="005C2061" w:rsidRDefault="005C2061" w:rsidP="009333FC">
      <w:pPr>
        <w:pStyle w:val="ListParagraph"/>
        <w:numPr>
          <w:ilvl w:val="0"/>
          <w:numId w:val="41"/>
        </w:numPr>
        <w:spacing w:line="480" w:lineRule="auto"/>
        <w:ind w:left="1560"/>
        <w:jc w:val="both"/>
        <w:rPr>
          <w:sz w:val="24"/>
          <w:szCs w:val="24"/>
        </w:rPr>
      </w:pPr>
      <w:r>
        <w:rPr>
          <w:sz w:val="24"/>
          <w:szCs w:val="24"/>
        </w:rPr>
        <w:t xml:space="preserve">Sebelah Utara berbatasan dengan: Desa Tirem Kecamatan Lebak Wangi, dan Desa Lebak Wangi Kecamatan Lebak Wangi. </w:t>
      </w:r>
    </w:p>
    <w:p w14:paraId="020DE564" w14:textId="77777777" w:rsidR="005C2061" w:rsidRDefault="005C2061" w:rsidP="009333FC">
      <w:pPr>
        <w:pStyle w:val="ListParagraph"/>
        <w:numPr>
          <w:ilvl w:val="0"/>
          <w:numId w:val="41"/>
        </w:numPr>
        <w:spacing w:line="480" w:lineRule="auto"/>
        <w:ind w:left="1560"/>
        <w:jc w:val="both"/>
        <w:rPr>
          <w:sz w:val="24"/>
          <w:szCs w:val="24"/>
        </w:rPr>
      </w:pPr>
      <w:r>
        <w:rPr>
          <w:sz w:val="24"/>
          <w:szCs w:val="24"/>
        </w:rPr>
        <w:t xml:space="preserve">Sebelah Timur berbatasan dengan: Desa Teras Bendung Kecamatan Lebak Wangi, dan Desa Pulo Kecamatan Ciruas. </w:t>
      </w:r>
    </w:p>
    <w:p w14:paraId="6A25F0B0" w14:textId="77777777" w:rsidR="005C2061" w:rsidRDefault="005C2061" w:rsidP="009333FC">
      <w:pPr>
        <w:pStyle w:val="ListParagraph"/>
        <w:numPr>
          <w:ilvl w:val="0"/>
          <w:numId w:val="41"/>
        </w:numPr>
        <w:spacing w:line="480" w:lineRule="auto"/>
        <w:ind w:left="1560"/>
        <w:jc w:val="both"/>
        <w:rPr>
          <w:sz w:val="24"/>
          <w:szCs w:val="24"/>
        </w:rPr>
      </w:pPr>
      <w:r>
        <w:rPr>
          <w:sz w:val="24"/>
          <w:szCs w:val="24"/>
        </w:rPr>
        <w:t xml:space="preserve">Sebelah Selatan berbatasan dengan Desa Pulo Kecamatan Ciruas. </w:t>
      </w:r>
    </w:p>
    <w:p w14:paraId="4C8F7518" w14:textId="77777777" w:rsidR="005C2061" w:rsidRDefault="005C2061" w:rsidP="009333FC">
      <w:pPr>
        <w:pStyle w:val="ListParagraph"/>
        <w:numPr>
          <w:ilvl w:val="0"/>
          <w:numId w:val="41"/>
        </w:numPr>
        <w:spacing w:line="480" w:lineRule="auto"/>
        <w:ind w:left="1560"/>
        <w:jc w:val="both"/>
        <w:rPr>
          <w:sz w:val="24"/>
          <w:szCs w:val="24"/>
        </w:rPr>
      </w:pPr>
      <w:r>
        <w:rPr>
          <w:sz w:val="24"/>
          <w:szCs w:val="24"/>
        </w:rPr>
        <w:t xml:space="preserve">Sebelah Barat berbatasan dengan: Desa Kadikaran Kecamatan Ciruas, Desa Gosara Kecarnatan Ciruas, dan Desa Bumijaya Kecamatan Ciruas. </w:t>
      </w:r>
    </w:p>
    <w:p w14:paraId="368BEC71" w14:textId="77777777" w:rsidR="005C2061" w:rsidRPr="00214856" w:rsidRDefault="005C2061" w:rsidP="00891D40">
      <w:pPr>
        <w:pStyle w:val="ListParagraph"/>
        <w:spacing w:after="0" w:line="480" w:lineRule="auto"/>
        <w:ind w:left="851" w:right="260" w:firstLine="720"/>
        <w:jc w:val="both"/>
        <w:rPr>
          <w:rFonts w:eastAsia="DengXian"/>
          <w:sz w:val="24"/>
          <w:szCs w:val="24"/>
          <w:lang w:eastAsia="zh-CN"/>
        </w:rPr>
      </w:pPr>
      <w:r>
        <w:rPr>
          <w:sz w:val="24"/>
          <w:szCs w:val="24"/>
        </w:rPr>
        <w:t xml:space="preserve">Nama </w:t>
      </w:r>
      <w:r>
        <w:rPr>
          <w:sz w:val="24"/>
          <w:szCs w:val="24"/>
          <w:lang w:eastAsia="zh-CN"/>
        </w:rPr>
        <w:t>Desa</w:t>
      </w:r>
      <w:r>
        <w:rPr>
          <w:sz w:val="24"/>
          <w:szCs w:val="24"/>
        </w:rPr>
        <w:t xml:space="preserve"> Kebonratu berasal dari sejarah wilayah tersebut yang dahulu dikenal sebagai kawasan perkebunan milik seorang ratu dari Kerajaan Banten. Istilah “kebon” memiliki arti perkebunan, sedangkan “ratu” merujuk pada pemilik wilayah tersebut pada masa lampau. Sejarah tersebut menjadi bagian penting dari identitas dan karakteristik Desa Kebonratu hingga saat ini. Pemerintahan Desa Kebonratu mulai terbentuk sekitar tahun 1932 yang dipimpin oleh seorang lurah bernama H. Asmad. Keberadaan pemerintahan desa tersebut menjadi awal berkembangnya sistem administrasi dan tata kelola pemerintahan di Desa Kebonratu. </w:t>
      </w:r>
      <w:r>
        <w:rPr>
          <w:sz w:val="24"/>
          <w:szCs w:val="24"/>
        </w:rPr>
        <w:lastRenderedPageBreak/>
        <w:t>Seiring perkembangan zaman, desa ini terus mengalami perubahan dalam berbagai aspek kehidupan masyarakat.</w:t>
      </w:r>
      <w:r w:rsidR="004350FC">
        <w:rPr>
          <w:rStyle w:val="FootnoteReference"/>
          <w:sz w:val="24"/>
          <w:szCs w:val="24"/>
        </w:rPr>
        <w:footnoteReference w:id="82"/>
      </w:r>
    </w:p>
    <w:p w14:paraId="30FA72E9" w14:textId="11C04435" w:rsidR="005C2061" w:rsidRPr="00A80DF3" w:rsidRDefault="00A80DF3" w:rsidP="00A80DF3">
      <w:pPr>
        <w:spacing w:after="0" w:line="480" w:lineRule="auto"/>
        <w:ind w:left="567"/>
        <w:rPr>
          <w:b/>
          <w:bCs/>
          <w:sz w:val="24"/>
          <w:szCs w:val="24"/>
        </w:rPr>
      </w:pPr>
      <w:r w:rsidRPr="00A80DF3">
        <w:rPr>
          <w:b/>
          <w:bCs/>
          <w:sz w:val="24"/>
          <w:szCs w:val="24"/>
          <w:lang w:val="id-ID"/>
        </w:rPr>
        <w:t>2.</w:t>
      </w:r>
      <w:r>
        <w:rPr>
          <w:b/>
          <w:bCs/>
          <w:sz w:val="24"/>
          <w:szCs w:val="24"/>
        </w:rPr>
        <w:t xml:space="preserve"> </w:t>
      </w:r>
      <w:r>
        <w:rPr>
          <w:b/>
          <w:bCs/>
          <w:sz w:val="24"/>
          <w:szCs w:val="24"/>
          <w:lang w:val="id-ID"/>
        </w:rPr>
        <w:t xml:space="preserve"> </w:t>
      </w:r>
      <w:r w:rsidR="005C2061" w:rsidRPr="00A80DF3">
        <w:rPr>
          <w:b/>
          <w:bCs/>
          <w:sz w:val="24"/>
          <w:szCs w:val="24"/>
        </w:rPr>
        <w:t>Luas wilayah</w:t>
      </w:r>
    </w:p>
    <w:p w14:paraId="13170F8B" w14:textId="77777777" w:rsidR="005C2061" w:rsidRDefault="005C2061" w:rsidP="00891D40">
      <w:pPr>
        <w:pStyle w:val="ListParagraph"/>
        <w:spacing w:after="0" w:line="480" w:lineRule="auto"/>
        <w:ind w:left="851" w:right="260" w:firstLine="720"/>
        <w:jc w:val="both"/>
        <w:rPr>
          <w:sz w:val="24"/>
          <w:szCs w:val="24"/>
        </w:rPr>
      </w:pPr>
      <w:r>
        <w:rPr>
          <w:sz w:val="24"/>
          <w:szCs w:val="24"/>
        </w:rPr>
        <w:t xml:space="preserve">Desa Kebonratu memiliki luas wilayah sekitar </w:t>
      </w:r>
      <w:r w:rsidRPr="00A80DF3">
        <w:rPr>
          <w:rStyle w:val="Strong"/>
          <w:b w:val="0"/>
          <w:bCs w:val="0"/>
          <w:sz w:val="24"/>
          <w:szCs w:val="24"/>
        </w:rPr>
        <w:t>3,869 km²</w:t>
      </w:r>
      <w:r>
        <w:rPr>
          <w:sz w:val="24"/>
          <w:szCs w:val="24"/>
        </w:rPr>
        <w:t xml:space="preserve"> yang terdiri atas </w:t>
      </w:r>
      <w:r>
        <w:rPr>
          <w:sz w:val="24"/>
          <w:szCs w:val="24"/>
          <w:lang w:eastAsia="zh-CN"/>
        </w:rPr>
        <w:t>permukiman</w:t>
      </w:r>
      <w:r>
        <w:rPr>
          <w:sz w:val="24"/>
          <w:szCs w:val="24"/>
        </w:rPr>
        <w:t xml:space="preserve"> penduduk, lahan pertanian, fasilitas umum, dan sarana sosial lainnya. Sebagian besar wilayah desa dimanfaatkan sebagai lahan pertanian sawah yang menjadi sumber mata pencaharian utama masyarakat.</w:t>
      </w:r>
    </w:p>
    <w:p w14:paraId="76BBF221" w14:textId="77777777" w:rsidR="000C5BA7" w:rsidRDefault="005C2061" w:rsidP="00891D40">
      <w:pPr>
        <w:pStyle w:val="ListParagraph"/>
        <w:spacing w:after="0" w:line="480" w:lineRule="auto"/>
        <w:ind w:left="851" w:right="260" w:firstLine="720"/>
        <w:jc w:val="both"/>
        <w:rPr>
          <w:sz w:val="24"/>
          <w:szCs w:val="24"/>
          <w:lang w:val="en-US"/>
        </w:rPr>
      </w:pPr>
      <w:r>
        <w:rPr>
          <w:sz w:val="24"/>
          <w:szCs w:val="24"/>
        </w:rPr>
        <w:t>Kondisi tersebut menunjukkan bahwa sektor pertanian masih menjadi sektor dominan dalam kehidupan ekonomi masyarakat desa. Selain lahan pertanian, terdapat pula area perkebunan dan pekarangan warga yang dimanfaatkan secara produktif. Wilayah Desa Kebonratu juga dimanfaatkan untuk pembangunan fasilitas umum seperti jalan desa, tempat ibadah, sarana pendidikan, fasilitas kesehatan, serta kantor pemerintahan desa. Keberadaan fasilitas tersebut menjadi bagian penting dalam mendukung pelayanan masyarakat dan aktivitas sosial warga desa.</w:t>
      </w:r>
      <w:r w:rsidR="000C5BA7">
        <w:rPr>
          <w:rStyle w:val="FootnoteReference"/>
          <w:sz w:val="24"/>
          <w:szCs w:val="24"/>
        </w:rPr>
        <w:footnoteReference w:id="83"/>
      </w:r>
    </w:p>
    <w:p w14:paraId="05F9B28A" w14:textId="73E5FE73" w:rsidR="005C2061" w:rsidRPr="009333FC" w:rsidRDefault="009333FC" w:rsidP="009333FC">
      <w:pPr>
        <w:spacing w:after="0" w:line="480" w:lineRule="auto"/>
        <w:ind w:left="567"/>
        <w:jc w:val="both"/>
        <w:rPr>
          <w:b/>
          <w:bCs/>
          <w:sz w:val="24"/>
          <w:szCs w:val="24"/>
        </w:rPr>
      </w:pPr>
      <w:r w:rsidRPr="009333FC">
        <w:rPr>
          <w:b/>
          <w:bCs/>
          <w:sz w:val="24"/>
          <w:szCs w:val="24"/>
          <w:lang w:val="id-ID"/>
        </w:rPr>
        <w:t>3.</w:t>
      </w:r>
      <w:r>
        <w:rPr>
          <w:b/>
          <w:bCs/>
          <w:sz w:val="24"/>
          <w:szCs w:val="24"/>
        </w:rPr>
        <w:t xml:space="preserve"> </w:t>
      </w:r>
      <w:r>
        <w:rPr>
          <w:b/>
          <w:bCs/>
          <w:sz w:val="24"/>
          <w:szCs w:val="24"/>
          <w:lang w:val="id-ID"/>
        </w:rPr>
        <w:t xml:space="preserve"> </w:t>
      </w:r>
      <w:r w:rsidR="005C2061" w:rsidRPr="009333FC">
        <w:rPr>
          <w:b/>
          <w:bCs/>
          <w:sz w:val="24"/>
          <w:szCs w:val="24"/>
        </w:rPr>
        <w:t xml:space="preserve">Tepografi dan iklim </w:t>
      </w:r>
    </w:p>
    <w:p w14:paraId="57431D71" w14:textId="77777777" w:rsidR="005C2061" w:rsidRDefault="005C2061" w:rsidP="009333FC">
      <w:pPr>
        <w:pStyle w:val="ListParagraph"/>
        <w:spacing w:after="0" w:line="480" w:lineRule="auto"/>
        <w:ind w:left="851" w:right="260" w:firstLine="720"/>
        <w:jc w:val="both"/>
        <w:rPr>
          <w:sz w:val="24"/>
          <w:szCs w:val="24"/>
        </w:rPr>
      </w:pPr>
      <w:r>
        <w:rPr>
          <w:sz w:val="24"/>
          <w:szCs w:val="24"/>
        </w:rPr>
        <w:t xml:space="preserve">Kondisi topografi Desa Kebonratu didominasi oleh dataran rendah yang cocok untuk kegiatan pertanian. Desa ini memiliki tingkat kesuburan </w:t>
      </w:r>
      <w:r>
        <w:rPr>
          <w:sz w:val="24"/>
          <w:szCs w:val="24"/>
        </w:rPr>
        <w:lastRenderedPageBreak/>
        <w:t>tanah yang cukup baik sehingga mendukung produktivitas pertanian masyarakat.</w:t>
      </w:r>
    </w:p>
    <w:p w14:paraId="13E54857" w14:textId="15CFC10C" w:rsidR="005C2061" w:rsidRPr="009333FC" w:rsidRDefault="005C2061" w:rsidP="009333FC">
      <w:pPr>
        <w:pStyle w:val="ListParagraph"/>
        <w:spacing w:after="0" w:line="480" w:lineRule="auto"/>
        <w:ind w:left="851" w:right="260" w:firstLine="720"/>
        <w:jc w:val="both"/>
        <w:rPr>
          <w:rFonts w:hint="eastAsia"/>
          <w:b/>
          <w:bCs/>
          <w:sz w:val="24"/>
          <w:szCs w:val="24"/>
          <w:lang w:eastAsia="zh-CN"/>
        </w:rPr>
      </w:pPr>
      <w:r>
        <w:rPr>
          <w:sz w:val="24"/>
          <w:szCs w:val="24"/>
        </w:rPr>
        <w:t>Iklim di Desa Kebonratu termasuk iklim tropis dengan dua musim, yaitu musim hujan dan musim kemarau. Curah hujan yang cukup tinggi pada musim penghujan memberikan pengaruh positif terhadap kegiatan pertanian sawah.</w:t>
      </w:r>
      <w:r w:rsidR="000C5BA7" w:rsidRPr="00191699">
        <w:rPr>
          <w:rStyle w:val="FootnoteReference"/>
          <w:sz w:val="24"/>
          <w:szCs w:val="24"/>
        </w:rPr>
        <w:footnoteReference w:id="84"/>
      </w:r>
    </w:p>
    <w:p w14:paraId="5E14E5E7" w14:textId="3775B228" w:rsidR="005C2061" w:rsidRPr="009333FC" w:rsidRDefault="009333FC" w:rsidP="009333FC">
      <w:pPr>
        <w:spacing w:after="0" w:line="480" w:lineRule="auto"/>
        <w:rPr>
          <w:b/>
          <w:bCs/>
          <w:sz w:val="24"/>
          <w:szCs w:val="24"/>
        </w:rPr>
      </w:pPr>
      <w:r>
        <w:rPr>
          <w:b/>
          <w:bCs/>
          <w:sz w:val="24"/>
          <w:szCs w:val="24"/>
          <w:lang w:val="id-ID"/>
        </w:rPr>
        <w:t xml:space="preserve">B.     </w:t>
      </w:r>
      <w:r w:rsidR="005C2061" w:rsidRPr="009333FC">
        <w:rPr>
          <w:b/>
          <w:sz w:val="24"/>
        </w:rPr>
        <w:t>Kondisi</w:t>
      </w:r>
      <w:r w:rsidR="005C2061" w:rsidRPr="009333FC">
        <w:rPr>
          <w:b/>
          <w:bCs/>
          <w:sz w:val="24"/>
          <w:szCs w:val="24"/>
        </w:rPr>
        <w:t xml:space="preserve"> demografi desa kebonratu</w:t>
      </w:r>
    </w:p>
    <w:p w14:paraId="70248F3D" w14:textId="0094761A" w:rsidR="005C2061" w:rsidRPr="009333FC" w:rsidRDefault="005C2061" w:rsidP="009333FC">
      <w:pPr>
        <w:pStyle w:val="ListParagraph"/>
        <w:widowControl w:val="0"/>
        <w:spacing w:after="0" w:line="480" w:lineRule="auto"/>
        <w:ind w:left="567" w:firstLine="567"/>
        <w:jc w:val="both"/>
        <w:rPr>
          <w:rFonts w:hint="eastAsia"/>
          <w:sz w:val="24"/>
          <w:szCs w:val="24"/>
        </w:rPr>
      </w:pPr>
      <w:r w:rsidRPr="009333FC">
        <w:rPr>
          <w:sz w:val="24"/>
        </w:rPr>
        <w:t>Penduduk</w:t>
      </w:r>
      <w:r>
        <w:rPr>
          <w:sz w:val="24"/>
          <w:szCs w:val="24"/>
        </w:rPr>
        <w:t xml:space="preserve"> Desa Kebonratu terdiri dari berbagai kelompok usia dan tingkat pendidikan. </w:t>
      </w:r>
      <w:r>
        <w:rPr>
          <w:sz w:val="24"/>
          <w:szCs w:val="24"/>
          <w:lang w:eastAsia="zh-CN"/>
        </w:rPr>
        <w:t>Berdasarkan</w:t>
      </w:r>
      <w:r>
        <w:rPr>
          <w:sz w:val="24"/>
          <w:szCs w:val="24"/>
        </w:rPr>
        <w:t xml:space="preserve"> data pemerintahan desa, jumlah penduduk Desa Kebonratu mencapai 4532 jiwa yang terdiri dari laki-laki sebanyak 2148 jiwa dan perempuan sebanyak 1373 jiwa.</w:t>
      </w:r>
      <w:r w:rsidR="009333FC">
        <w:rPr>
          <w:sz w:val="24"/>
          <w:szCs w:val="24"/>
          <w:lang w:val="id-ID"/>
        </w:rPr>
        <w:t xml:space="preserve"> </w:t>
      </w:r>
      <w:r w:rsidRPr="009333FC">
        <w:rPr>
          <w:sz w:val="24"/>
          <w:szCs w:val="24"/>
        </w:rPr>
        <w:t>Sebagian besar penduduk berada pada usia produktif sehingga berpotensi mendukung pembangunan desa, khususnya dalam bidang ekonomi dan pertanian.</w:t>
      </w:r>
      <w:r w:rsidR="000C5BA7" w:rsidRPr="00191699">
        <w:rPr>
          <w:rStyle w:val="FootnoteReference"/>
          <w:sz w:val="24"/>
          <w:szCs w:val="24"/>
        </w:rPr>
        <w:footnoteReference w:id="85"/>
      </w:r>
    </w:p>
    <w:p w14:paraId="459808E7" w14:textId="5A836A2F" w:rsidR="005C2061" w:rsidRDefault="009333FC" w:rsidP="009333FC">
      <w:pPr>
        <w:spacing w:after="0" w:line="480" w:lineRule="auto"/>
        <w:rPr>
          <w:b/>
          <w:bCs/>
          <w:sz w:val="24"/>
          <w:szCs w:val="24"/>
        </w:rPr>
      </w:pPr>
      <w:r>
        <w:rPr>
          <w:b/>
          <w:sz w:val="24"/>
          <w:lang w:val="id-ID"/>
        </w:rPr>
        <w:t xml:space="preserve">C.     </w:t>
      </w:r>
      <w:r w:rsidR="005C2061" w:rsidRPr="009333FC">
        <w:rPr>
          <w:b/>
          <w:sz w:val="24"/>
        </w:rPr>
        <w:t>Kondisi</w:t>
      </w:r>
      <w:r w:rsidR="005C2061">
        <w:rPr>
          <w:b/>
          <w:bCs/>
          <w:sz w:val="24"/>
          <w:szCs w:val="24"/>
        </w:rPr>
        <w:t xml:space="preserve"> sosial ekonomi desa kebonratu</w:t>
      </w:r>
    </w:p>
    <w:p w14:paraId="749A5590" w14:textId="77777777" w:rsidR="005C2061" w:rsidRDefault="005C2061" w:rsidP="009333FC">
      <w:pPr>
        <w:pStyle w:val="ListParagraph"/>
        <w:widowControl w:val="0"/>
        <w:spacing w:after="0" w:line="480" w:lineRule="auto"/>
        <w:ind w:left="567" w:firstLine="567"/>
        <w:jc w:val="both"/>
        <w:rPr>
          <w:sz w:val="24"/>
          <w:szCs w:val="24"/>
        </w:rPr>
      </w:pPr>
      <w:r w:rsidRPr="009333FC">
        <w:rPr>
          <w:sz w:val="24"/>
        </w:rPr>
        <w:t>Kondisi</w:t>
      </w:r>
      <w:r>
        <w:rPr>
          <w:sz w:val="24"/>
          <w:szCs w:val="24"/>
        </w:rPr>
        <w:t xml:space="preserve"> sosial Desa Kebonratu dapat dilihat dari aspek pendidikan, kesehatan, keagamaan, serta pemenuhan kebutuhan dasar masyarakat. Pada bidang pendidikan, tingkat pendidikan masyarakat masih didominasi oleh lulusan SLTP/MTs sebanyak 795 orang dan SD/MI sebanyak 754 orang. Sementara itu, lulusan SLTA/MA berjumlah 556 orang dan lulusan S1/Diploma sebanyak 116 orang. Di sisi lain, masih terdapat masyarakat yang putus sekolah </w:t>
      </w:r>
      <w:r>
        <w:rPr>
          <w:sz w:val="24"/>
          <w:szCs w:val="24"/>
        </w:rPr>
        <w:lastRenderedPageBreak/>
        <w:t xml:space="preserve">sebanyak 376 orang serta 32 orang yang masih buta huruf. Hal ini menunjukkan bahwa tingkat pendidikan masyarakat Desa  Kebonratu masih perlu ditingkatkan, terutama dalam upaya menekan angka putus sekolah dan meningkatkan akses pendidikan tinggi. </w:t>
      </w:r>
      <w:r w:rsidR="000C5BA7">
        <w:rPr>
          <w:rStyle w:val="FootnoteReference"/>
          <w:sz w:val="24"/>
          <w:szCs w:val="24"/>
        </w:rPr>
        <w:footnoteReference w:id="86"/>
      </w:r>
    </w:p>
    <w:p w14:paraId="5FD178BC"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Sarana pendidikan di Desa Kebonratu terdiri atas 4 unit TK/PAUD, 1 unit SD/MI, dan 1 unit SLTA/MA. Namun, desa ini belum memiliki fasilitas pendidikan tingkat SLTP/MTs maupun lembaga pendidikan PDTA. Keterbatasan fasilitas pendidikan tersebut dapat memengaruhi akses masyarakat terhadap layanan pendidikan yang lebih lengkap di wilayah desa. Dalam bidang kesehatan, angka kelahiran bayi pada tahun berjalan tercatat sebanyak 191 jiwa dan tidak terdapat kasus kematian bayi maupun kematian ibu melahirkan. Kondisi ini menunjukkan bahwa pelayanan kesehatan ibu dan anak di Desa Kebonratu cukup baik. Selain itu, cakupan imunisasi masyarakat juga terus dilakukan, di antaranya imunisasi Polio 3 sebanyak 167 jiwa, imunisasi DPT 1 sebanyak 177 jiwa, dan imunisasi cacar sebanyak 9 jiwa.</w:t>
      </w:r>
    </w:p>
    <w:p w14:paraId="0211B538"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 xml:space="preserve">Keadaan gizi balita di Desa Kebonratu menunjukkan bahwa dari total 191 balita, sebanyak 167 balita memiliki status gizi baik, sedangkan 15 balita mengalami gizi buruk dan 15 balita lainnya termasuk kategori kurang gizi. Data tersebut menunjukkan bahwa mayoritas balita memiliki kondisi gizi yang cukup </w:t>
      </w:r>
      <w:r>
        <w:rPr>
          <w:sz w:val="24"/>
          <w:szCs w:val="24"/>
        </w:rPr>
        <w:lastRenderedPageBreak/>
        <w:t xml:space="preserve">baik, meskipun masih diperlukan perhatian terhadap kasus gizi buruk dan kurang gizi. </w:t>
      </w:r>
      <w:r w:rsidR="00115B41">
        <w:rPr>
          <w:rStyle w:val="FootnoteReference"/>
          <w:sz w:val="24"/>
          <w:szCs w:val="24"/>
        </w:rPr>
        <w:footnoteReference w:id="87"/>
      </w:r>
    </w:p>
    <w:p w14:paraId="7C61CE8D"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 xml:space="preserve">Pada aspek pemenuhan air bersih, sebagian besar masyarakat menggunakan sumur galian dengan jumlah pengguna sebanyak 680 jiwa, sedangkan </w:t>
      </w:r>
      <w:r w:rsidRPr="009333FC">
        <w:rPr>
          <w:sz w:val="24"/>
        </w:rPr>
        <w:t>pengguna</w:t>
      </w:r>
      <w:r>
        <w:rPr>
          <w:sz w:val="24"/>
          <w:szCs w:val="24"/>
        </w:rPr>
        <w:t xml:space="preserve"> sumur hidran umum sebanyak 5 jiwa. Belum terdapat penggunaan air PAM, sumur pompa, maupun air sungai sebagai sumber utama air bersih. Hal ini menunjukkan bahwa masyarakat masih mengandalkan sumber air tradisional untuk memenuhi kebutuhan sehari-hari. Dari sisi keagamaan, seluruh masyarakat Desa Kebonratu beragama Islam dengan jumlah penduduk sebanyak 4.532 jiwa. Untuk menunjang kegiatan ibadah masyarakat, tersedia 4 unit masjid dan 10 unit mushola.</w:t>
      </w:r>
      <w:r w:rsidR="00115B41">
        <w:rPr>
          <w:rStyle w:val="FootnoteReference"/>
          <w:sz w:val="24"/>
          <w:szCs w:val="24"/>
        </w:rPr>
        <w:footnoteReference w:id="88"/>
      </w:r>
    </w:p>
    <w:p w14:paraId="4F3DF3AE"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 xml:space="preserve"> Kondisi tersebut mencerminkan kehidupan sosial masyarakat yang religius dan </w:t>
      </w:r>
      <w:r w:rsidRPr="009333FC">
        <w:rPr>
          <w:sz w:val="24"/>
        </w:rPr>
        <w:t>didukung</w:t>
      </w:r>
      <w:r>
        <w:rPr>
          <w:sz w:val="24"/>
          <w:szCs w:val="24"/>
        </w:rPr>
        <w:t xml:space="preserve"> oleh sarana ibadah yang memadai. Kondisi ekonomi masyarakat Desa Kebonratu sebagian besar masih bergantung pada sektor pertanian, peternakan, perikanan, dan pekerjaan informal lainnya. Pada sektor pertanian, komoditas utama yang dibudidayakan masyarakat adalah padi sawah dengan luas lahan mencapai 280 hektare. Sementara itu, jenis tanaman lain seperti jagung, palawija, tembakau, tebu, kakao, kelapa, kopi, singkong, dan tanaman lainnya belum tercatat memiliki lahan produksi yang signifikan. Di </w:t>
      </w:r>
      <w:r>
        <w:rPr>
          <w:sz w:val="24"/>
          <w:szCs w:val="24"/>
        </w:rPr>
        <w:lastRenderedPageBreak/>
        <w:t>bidang peternakan, masyarakat memelihara berbagai jenis ternak, di antaranya kambing sebanyak 200 ekor, ayam 10 ekor, itik 500 ekor, burung 250 ekor, serta ternak lainnya sebanyak 45 ekor. Adapun pada sektor perikanan, terdapat usaha kolam ikan dengan jumlah 20 orang yang terlibat, sedangkan tambak udang dan usaha perikanan laut belum tersedia.</w:t>
      </w:r>
    </w:p>
    <w:p w14:paraId="022C1439" w14:textId="1DFD51A9" w:rsidR="00A6156D" w:rsidRPr="009333FC" w:rsidRDefault="005C2061" w:rsidP="009333FC">
      <w:pPr>
        <w:pStyle w:val="ListParagraph"/>
        <w:widowControl w:val="0"/>
        <w:spacing w:after="0" w:line="480" w:lineRule="auto"/>
        <w:ind w:left="567" w:firstLine="567"/>
        <w:jc w:val="both"/>
        <w:rPr>
          <w:rFonts w:hint="eastAsia"/>
          <w:sz w:val="24"/>
          <w:szCs w:val="24"/>
          <w:lang w:val="en-US" w:eastAsia="zh-CN"/>
        </w:rPr>
      </w:pPr>
      <w:r>
        <w:rPr>
          <w:sz w:val="24"/>
          <w:szCs w:val="24"/>
        </w:rPr>
        <w:t xml:space="preserve"> Mata pencaharian masyarakat Desa Kebonratu cukup beragam, namun didominasi oleh buruh sebanyak 536 orang dan petani sebanyak 547 orang. Selain itu, </w:t>
      </w:r>
      <w:r w:rsidRPr="009333FC">
        <w:rPr>
          <w:sz w:val="24"/>
        </w:rPr>
        <w:t>terdapat</w:t>
      </w:r>
      <w:r>
        <w:rPr>
          <w:sz w:val="24"/>
          <w:szCs w:val="24"/>
        </w:rPr>
        <w:t xml:space="preserve"> pedagang sebanyak 218 orang, guru 85 orang, tukang 56 orang, PNS 54 orang, sopir/angkutan 52 orang, pensiunan 6 orang, bidan/perawat 1 orang, serta TNI/Polri 1 orang. </w:t>
      </w:r>
      <w:r>
        <w:rPr>
          <w:sz w:val="24"/>
          <w:szCs w:val="24"/>
          <w:lang w:eastAsia="zh-CN"/>
        </w:rPr>
        <w:t>Data tersebut menunjukkan bahwa struktur ekonomi masyarakat masih bertumpu pada sektor pertanian dan tenaga kerja informal, meskipun sektor perdagangan juga mulai berkembang di desa ini.</w:t>
      </w:r>
      <w:r w:rsidR="00115B41">
        <w:rPr>
          <w:rStyle w:val="FootnoteReference"/>
          <w:sz w:val="24"/>
          <w:szCs w:val="24"/>
          <w:lang w:val="en-US"/>
        </w:rPr>
        <w:footnoteReference w:id="89"/>
      </w:r>
    </w:p>
    <w:p w14:paraId="70108B06" w14:textId="56002402" w:rsidR="005C2061" w:rsidRPr="009333FC" w:rsidRDefault="009333FC" w:rsidP="009333FC">
      <w:pPr>
        <w:spacing w:after="0" w:line="480" w:lineRule="auto"/>
        <w:rPr>
          <w:b/>
          <w:bCs/>
          <w:sz w:val="24"/>
          <w:szCs w:val="24"/>
        </w:rPr>
      </w:pPr>
      <w:r>
        <w:rPr>
          <w:b/>
          <w:bCs/>
          <w:sz w:val="24"/>
          <w:szCs w:val="24"/>
          <w:lang w:val="id-ID"/>
        </w:rPr>
        <w:t xml:space="preserve">D. </w:t>
      </w:r>
      <w:r w:rsidR="00AC15C2">
        <w:rPr>
          <w:b/>
          <w:bCs/>
          <w:sz w:val="24"/>
          <w:szCs w:val="24"/>
          <w:lang w:val="id-ID"/>
        </w:rPr>
        <w:t xml:space="preserve">    </w:t>
      </w:r>
      <w:r w:rsidR="005C2061" w:rsidRPr="009333FC">
        <w:rPr>
          <w:b/>
          <w:sz w:val="24"/>
        </w:rPr>
        <w:t>Kondisi</w:t>
      </w:r>
      <w:r w:rsidR="005C2061" w:rsidRPr="009333FC">
        <w:rPr>
          <w:b/>
          <w:bCs/>
          <w:sz w:val="24"/>
          <w:szCs w:val="24"/>
        </w:rPr>
        <w:t xml:space="preserve"> ekonomi masyarakat </w:t>
      </w:r>
    </w:p>
    <w:p w14:paraId="45B2477D"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Kondisi ekonomi masyarakat Desa Kebonratu Kecamatan Lebak Wangi Kabupaten Serang pada umumnya didominasi oleh sektor pertanian. Hal ini didukung oleh ketersediaan lahan pertanian yang cukup luas dan kondisi geografis desa yang mendukung aktivitas bercocok tanam. Sebagian besar masyarakat menggantungkan sumber penghasilannya dari hasil pertanian, terutama pertanian padi sawah yang menjadi komoditas utama di desa tersebut.</w:t>
      </w:r>
    </w:p>
    <w:p w14:paraId="636D5CF3"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 xml:space="preserve">Selain bekerja sebagai petani pemilik lahan, terdapat pula masyarakat yang </w:t>
      </w:r>
      <w:r>
        <w:rPr>
          <w:sz w:val="24"/>
          <w:szCs w:val="24"/>
        </w:rPr>
        <w:lastRenderedPageBreak/>
        <w:t xml:space="preserve">bekerja sebagai buruh tani, pedagang, wiraswasta, pegawai negeri sipil, pekerja swasta, </w:t>
      </w:r>
      <w:r w:rsidRPr="009333FC">
        <w:rPr>
          <w:sz w:val="24"/>
        </w:rPr>
        <w:t>serta</w:t>
      </w:r>
      <w:r>
        <w:rPr>
          <w:sz w:val="24"/>
          <w:szCs w:val="24"/>
        </w:rPr>
        <w:t xml:space="preserve"> pekerjaan lainnya. Meskipun demikian, sektor pertanian tetap menjadi tulang punggung perekonomian masyarakat Desa Kebonratu karena mampu menyerap tenaga kerja dalam jumlah yang cukup besar.</w:t>
      </w:r>
    </w:p>
    <w:p w14:paraId="7593CE9C"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 xml:space="preserve">Dalam menjalankan aktivitas pertanian, masyarakat sering kali menghadapi berbagai kendala ekonomi, seperti kebutuhan biaya pendidikan anak, biaya </w:t>
      </w:r>
      <w:r w:rsidRPr="009333FC">
        <w:rPr>
          <w:sz w:val="24"/>
        </w:rPr>
        <w:t>kesehatan</w:t>
      </w:r>
      <w:r>
        <w:rPr>
          <w:sz w:val="24"/>
          <w:szCs w:val="24"/>
        </w:rPr>
        <w:t>, kebutuhan rumah tangga, modal usaha, maupun kebutuhan mendesak lainnya. Keterbatasan ekonomi tersebut mendorong sebagian masyarakat untuk mencari sumber dana dengan cara meminjam uang kepada kerabat, tetangga, maupun pihak lain yang dianggap mampu memberikan bantuan dana.</w:t>
      </w:r>
    </w:p>
    <w:p w14:paraId="426A2BEF"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 xml:space="preserve">Salah satu praktik yang cukup dikenal di tengah masyarakat Desa Kebonratu adalah praktik gadai sawah. Praktik ini dilakukan ketika seseorang membutuhkan dana dalam jumlah tertentu dan menjadikan sawah miliknya sebagai jaminan </w:t>
      </w:r>
      <w:r w:rsidRPr="009333FC">
        <w:rPr>
          <w:sz w:val="24"/>
        </w:rPr>
        <w:t>kepada</w:t>
      </w:r>
      <w:r>
        <w:rPr>
          <w:sz w:val="24"/>
          <w:szCs w:val="24"/>
        </w:rPr>
        <w:t xml:space="preserve"> pihak yang memberikan pinjaman. Melalui sistem tersebut, pemilik sawah memperoleh dana yang dibutuhkan tanpa harus menjual lahan pertaniannya.</w:t>
      </w:r>
    </w:p>
    <w:p w14:paraId="7E245400"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 xml:space="preserve">Dalam praktiknya, sawah yang dijadikan objek gadai biasanya dikelola oleh pihak </w:t>
      </w:r>
      <w:r w:rsidRPr="009333FC">
        <w:rPr>
          <w:sz w:val="24"/>
        </w:rPr>
        <w:t>penerima</w:t>
      </w:r>
      <w:r>
        <w:rPr>
          <w:sz w:val="24"/>
          <w:szCs w:val="24"/>
        </w:rPr>
        <w:t xml:space="preserve"> gadai selama masa perjanjian berlangsung. Pihak penerima gadai berhak menggarap sawah tersebut dan memanfaatkan hasil panennya sampai pihak penggadai melunasi utang yang telah diterimanya. Sistem seperti ini telah berlangsung secara turun-temurun dan dianggap sebagai salah satu </w:t>
      </w:r>
      <w:r>
        <w:rPr>
          <w:sz w:val="24"/>
          <w:szCs w:val="24"/>
        </w:rPr>
        <w:lastRenderedPageBreak/>
        <w:t>bentuk tolong-menolong dalam memenuhi kebutuhan ekonomi masyarakat.</w:t>
      </w:r>
    </w:p>
    <w:p w14:paraId="52B77E95"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 xml:space="preserve">Masyarakat pada umumnya melakukan perjanjian gadai secara sederhana berdasarkan kesepakatan kedua belah pihak. Perjanjian sering kali dilakukan secara lisan </w:t>
      </w:r>
      <w:r w:rsidRPr="009333FC">
        <w:rPr>
          <w:sz w:val="24"/>
        </w:rPr>
        <w:t>dengan</w:t>
      </w:r>
      <w:r>
        <w:rPr>
          <w:sz w:val="24"/>
          <w:szCs w:val="24"/>
        </w:rPr>
        <w:t xml:space="preserve"> dilandasi rasa saling percaya. Walaupun terdapat beberapa kasus yang dituangkan dalam bentuk tulisan, namun sebagian besar transaksi masih dilakukan secara adat dan kekeluargaan.</w:t>
      </w:r>
      <w:r w:rsidR="00115B41">
        <w:rPr>
          <w:rStyle w:val="FootnoteReference"/>
          <w:sz w:val="24"/>
          <w:szCs w:val="24"/>
        </w:rPr>
        <w:footnoteReference w:id="90"/>
      </w:r>
    </w:p>
    <w:p w14:paraId="647FFA43"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 xml:space="preserve">Praktik gadai sawah yang berkembang di Desa Kebonratu menunjukkan adanya hubungan </w:t>
      </w:r>
      <w:r w:rsidRPr="009333FC">
        <w:rPr>
          <w:sz w:val="24"/>
        </w:rPr>
        <w:t>ekonomi</w:t>
      </w:r>
      <w:r>
        <w:rPr>
          <w:sz w:val="24"/>
          <w:szCs w:val="24"/>
        </w:rPr>
        <w:t xml:space="preserve"> yang erat antaranggota masyarakat. Di satu sisi, gadai sawah membantu masyarakat memperoleh dana dengan cepat ketika menghadapi kebutuhan mendesak. Namun di sisi lain, praktik pemanfaatan hasil sawah oleh penerima gadai menimbulkan berbagai pandangan, terutama jika ditinjau dari perspektif fiqih muamalah.</w:t>
      </w:r>
    </w:p>
    <w:p w14:paraId="1CB0B7E8" w14:textId="77777777" w:rsidR="005C2061" w:rsidRDefault="005C2061" w:rsidP="009333FC">
      <w:pPr>
        <w:pStyle w:val="ListParagraph"/>
        <w:widowControl w:val="0"/>
        <w:spacing w:after="0" w:line="480" w:lineRule="auto"/>
        <w:ind w:left="567" w:firstLine="567"/>
        <w:jc w:val="both"/>
        <w:rPr>
          <w:sz w:val="24"/>
          <w:szCs w:val="24"/>
        </w:rPr>
      </w:pPr>
      <w:r>
        <w:rPr>
          <w:sz w:val="24"/>
          <w:szCs w:val="24"/>
        </w:rPr>
        <w:t xml:space="preserve">Dalam hukum Islam, akad gadai atau rahn merupakan salah satu bentuk transaksi yang diperbolehkan sebagai jaminan atas utang. Akan tetapi, para ulama memiliki </w:t>
      </w:r>
      <w:r w:rsidRPr="009333FC">
        <w:rPr>
          <w:sz w:val="24"/>
        </w:rPr>
        <w:t>pandangan</w:t>
      </w:r>
      <w:r>
        <w:rPr>
          <w:sz w:val="24"/>
          <w:szCs w:val="24"/>
        </w:rPr>
        <w:t xml:space="preserve"> yang beragam mengenai pemanfaatan barang gadai oleh pihak penerima gadai. </w:t>
      </w:r>
      <w:r w:rsidR="00115B41">
        <w:rPr>
          <w:rStyle w:val="FootnoteReference"/>
          <w:sz w:val="24"/>
          <w:szCs w:val="24"/>
        </w:rPr>
        <w:footnoteReference w:id="91"/>
      </w:r>
      <w:r>
        <w:rPr>
          <w:sz w:val="24"/>
          <w:szCs w:val="24"/>
        </w:rPr>
        <w:t xml:space="preserve">Perbedaan pandangan tersebut menjadi penting untuk dikaji mengingat praktik yang terjadi di Desa Kebonratu memperlihatkan bahwa hasil sawah </w:t>
      </w:r>
      <w:r w:rsidRPr="009333FC">
        <w:rPr>
          <w:sz w:val="24"/>
        </w:rPr>
        <w:t>yang</w:t>
      </w:r>
      <w:r>
        <w:rPr>
          <w:sz w:val="24"/>
          <w:szCs w:val="24"/>
        </w:rPr>
        <w:t xml:space="preserve"> menjadi objek gadai umumnya dimanfaatkan oleh </w:t>
      </w:r>
      <w:r>
        <w:rPr>
          <w:sz w:val="24"/>
          <w:szCs w:val="24"/>
        </w:rPr>
        <w:lastRenderedPageBreak/>
        <w:t>penerima gadai selama masa berlangsungnya akad.</w:t>
      </w:r>
    </w:p>
    <w:p w14:paraId="428BF169" w14:textId="77777777" w:rsidR="005C2061" w:rsidRDefault="005C2061" w:rsidP="009333FC">
      <w:pPr>
        <w:pStyle w:val="ListParagraph"/>
        <w:widowControl w:val="0"/>
        <w:spacing w:after="0" w:line="480" w:lineRule="auto"/>
        <w:ind w:left="567" w:firstLine="567"/>
        <w:jc w:val="both"/>
        <w:rPr>
          <w:b/>
          <w:bCs/>
          <w:sz w:val="24"/>
          <w:szCs w:val="24"/>
        </w:rPr>
      </w:pPr>
      <w:r>
        <w:rPr>
          <w:sz w:val="24"/>
          <w:szCs w:val="24"/>
        </w:rPr>
        <w:t xml:space="preserve">Keadaan tersebut menjadikan Desa Kebonratu sebagai lokasi yang relevan untuk </w:t>
      </w:r>
      <w:r w:rsidRPr="009333FC">
        <w:rPr>
          <w:sz w:val="24"/>
        </w:rPr>
        <w:t>penelitian</w:t>
      </w:r>
      <w:r>
        <w:rPr>
          <w:sz w:val="24"/>
          <w:szCs w:val="24"/>
        </w:rPr>
        <w:t xml:space="preserve"> mengenai pemanfaatan hasil sawah oleh penerima gadai dalam perspektif fiqih muamalah. Penelitian ini diharapkan dapat memberikan gambaran mengenai praktik gadai yang terjadi di masyarakat serta kesesuaiannya dengan prinsip-prinsip hukum Islam.</w:t>
      </w:r>
    </w:p>
    <w:p w14:paraId="0DB9107B" w14:textId="4882CF62" w:rsidR="003A2284" w:rsidRDefault="00AC15C2" w:rsidP="00AC15C2">
      <w:pPr>
        <w:spacing w:after="0" w:line="480" w:lineRule="auto"/>
        <w:ind w:left="567" w:hanging="567"/>
        <w:rPr>
          <w:b/>
          <w:bCs/>
          <w:color w:val="000000" w:themeColor="text1"/>
          <w:sz w:val="24"/>
          <w:szCs w:val="24"/>
          <w:lang w:val="id-ID" w:eastAsia="zh-CN"/>
        </w:rPr>
      </w:pPr>
      <w:r>
        <w:rPr>
          <w:b/>
          <w:sz w:val="24"/>
          <w:lang w:val="id-ID"/>
        </w:rPr>
        <w:t xml:space="preserve">E.     </w:t>
      </w:r>
      <w:r w:rsidR="003A2284" w:rsidRPr="00AC15C2">
        <w:rPr>
          <w:b/>
          <w:sz w:val="24"/>
        </w:rPr>
        <w:t>Gambaran</w:t>
      </w:r>
      <w:r w:rsidR="003A2284">
        <w:rPr>
          <w:b/>
          <w:bCs/>
          <w:color w:val="000000" w:themeColor="text1"/>
          <w:sz w:val="24"/>
          <w:szCs w:val="24"/>
          <w:lang w:val="id-ID" w:eastAsia="zh-CN"/>
        </w:rPr>
        <w:t xml:space="preserve"> Kondisi Praktik Gadai Sawah dan Pemanfaatan Hasil Sawah </w:t>
      </w:r>
      <w:r>
        <w:rPr>
          <w:b/>
          <w:bCs/>
          <w:color w:val="000000" w:themeColor="text1"/>
          <w:sz w:val="24"/>
          <w:szCs w:val="24"/>
          <w:lang w:val="id-ID" w:eastAsia="zh-CN"/>
        </w:rPr>
        <w:t xml:space="preserve">  </w:t>
      </w:r>
      <w:r w:rsidR="003A2284">
        <w:rPr>
          <w:b/>
          <w:bCs/>
          <w:color w:val="000000" w:themeColor="text1"/>
          <w:sz w:val="24"/>
          <w:szCs w:val="24"/>
          <w:lang w:val="id-ID" w:eastAsia="zh-CN"/>
        </w:rPr>
        <w:t>oleh Penerima Gadai</w:t>
      </w:r>
    </w:p>
    <w:p w14:paraId="0FB9EF2A" w14:textId="133A2C12" w:rsidR="003A2284" w:rsidRPr="00AC15C2" w:rsidRDefault="003A2284" w:rsidP="009333FC">
      <w:pPr>
        <w:pStyle w:val="ListParagraph"/>
        <w:widowControl w:val="0"/>
        <w:spacing w:after="0" w:line="480" w:lineRule="auto"/>
        <w:ind w:left="567" w:firstLine="567"/>
        <w:jc w:val="both"/>
        <w:rPr>
          <w:color w:val="000000" w:themeColor="text1"/>
          <w:sz w:val="24"/>
          <w:szCs w:val="24"/>
          <w:lang w:val="id-ID" w:eastAsia="zh-CN"/>
        </w:rPr>
      </w:pPr>
      <w:r w:rsidRPr="003A2284">
        <w:rPr>
          <w:color w:val="000000" w:themeColor="text1"/>
          <w:sz w:val="24"/>
          <w:szCs w:val="24"/>
          <w:lang w:val="id-ID"/>
        </w:rPr>
        <w:t xml:space="preserve">Praktik </w:t>
      </w:r>
      <w:r w:rsidRPr="003A2284">
        <w:rPr>
          <w:color w:val="000000" w:themeColor="text1"/>
          <w:sz w:val="24"/>
          <w:szCs w:val="24"/>
          <w:lang w:eastAsia="zh-CN"/>
        </w:rPr>
        <w:t>gadai sawah di Desa Kebonratu Kecamatan Lebak Wangi Kabupaten Serang telah berlangsung sejak lama dan menjadi salah satu alternatif yang dipilih masyarakat dalam memenuhi kebutuhan ekonomi yang bersifat mendesak. Gadai sawah dilakukan ketika pemilik sawah membutuhkan sejumlah dana, baik untuk biaya pendidikan anak, biaya pengobatan, modal usaha, kebutuhan rumah tangga, maupun keperluan lainnya. Sebagai jaminan atas pinjaman tersebut, pemilik sawah menyerahkan hak penguasaan dan pengelolaan sawah kepada pihak yang memberikan pinjaman hingga utang tersebut dilunasi</w:t>
      </w:r>
      <w:r w:rsidR="00AC15C2">
        <w:rPr>
          <w:color w:val="000000" w:themeColor="text1"/>
          <w:sz w:val="24"/>
          <w:szCs w:val="24"/>
          <w:lang w:val="id-ID" w:eastAsia="zh-CN"/>
        </w:rPr>
        <w:t>.</w:t>
      </w:r>
      <w:r>
        <w:rPr>
          <w:rStyle w:val="FootnoteReference"/>
          <w:color w:val="000000" w:themeColor="text1"/>
          <w:sz w:val="24"/>
          <w:szCs w:val="24"/>
          <w:lang w:val="en-US" w:eastAsia="zh-CN"/>
        </w:rPr>
        <w:footnoteReference w:id="92"/>
      </w:r>
    </w:p>
    <w:p w14:paraId="6B18E5BD" w14:textId="77777777" w:rsidR="003A2284" w:rsidRDefault="003A2284" w:rsidP="009333FC">
      <w:pPr>
        <w:pStyle w:val="ListParagraph"/>
        <w:widowControl w:val="0"/>
        <w:spacing w:after="0" w:line="480" w:lineRule="auto"/>
        <w:ind w:left="567" w:firstLine="567"/>
        <w:jc w:val="both"/>
        <w:rPr>
          <w:rFonts w:eastAsia="DengXian"/>
          <w:color w:val="000000" w:themeColor="text1"/>
          <w:sz w:val="24"/>
          <w:szCs w:val="24"/>
          <w:lang w:eastAsia="zh-CN"/>
        </w:rPr>
      </w:pPr>
      <w:r w:rsidRPr="003A2284">
        <w:rPr>
          <w:color w:val="000000" w:themeColor="text1"/>
          <w:sz w:val="24"/>
          <w:szCs w:val="24"/>
          <w:lang w:eastAsia="zh-CN"/>
        </w:rPr>
        <w:t xml:space="preserve">Pelaksanaan gadai sawah di Desa Kebonratu pada umumnya dilakukan berdasarkan kesepakatan antara kedua belah pihak tanpa melibatkan lembaga keuangan atau notaris. Perjanjian biasanya dilakukan secara lisan dengan berlandaskan rasa </w:t>
      </w:r>
      <w:r w:rsidRPr="009333FC">
        <w:rPr>
          <w:sz w:val="24"/>
        </w:rPr>
        <w:t>saling</w:t>
      </w:r>
      <w:r w:rsidRPr="003A2284">
        <w:rPr>
          <w:color w:val="000000" w:themeColor="text1"/>
          <w:sz w:val="24"/>
          <w:szCs w:val="24"/>
          <w:lang w:eastAsia="zh-CN"/>
        </w:rPr>
        <w:t xml:space="preserve"> percaya, meskipun dalam beberapa kasus terdapat bukti </w:t>
      </w:r>
      <w:r w:rsidRPr="003A2284">
        <w:rPr>
          <w:color w:val="000000" w:themeColor="text1"/>
          <w:sz w:val="24"/>
          <w:szCs w:val="24"/>
          <w:lang w:eastAsia="zh-CN"/>
        </w:rPr>
        <w:lastRenderedPageBreak/>
        <w:t>tertulis berupa surat perjanjian sederhana yang ditandatangani oleh para pihak dan disaksikan oleh tokoh masyarakat atau aparat desa. Nilai pinjaman yang diberikan disesuaikan dengan luas lahan, tingkat kesuburan tanah, serta hasil panen yang diperkirakan dapat diperoleh dari sawah tersebut.</w:t>
      </w:r>
      <w:r w:rsidRPr="003A2284">
        <w:rPr>
          <w:color w:val="000000" w:themeColor="text1"/>
          <w:sz w:val="24"/>
          <w:szCs w:val="24"/>
          <w:lang w:val="en-US" w:eastAsia="zh-CN"/>
        </w:rPr>
        <w:t xml:space="preserve"> </w:t>
      </w:r>
      <w:r w:rsidRPr="003A2284">
        <w:rPr>
          <w:color w:val="000000" w:themeColor="text1"/>
          <w:sz w:val="24"/>
          <w:szCs w:val="24"/>
          <w:lang w:eastAsia="zh-CN"/>
        </w:rPr>
        <w:t xml:space="preserve">Jangka waktu gadai tidak selalu ditentukan secara pasti. Dalam praktiknya, masa gadai bergantung pada kemampuan pihak penggadai untuk mengembalikan pinjaman. </w:t>
      </w:r>
    </w:p>
    <w:p w14:paraId="35326871" w14:textId="0DE77996" w:rsidR="003A2284" w:rsidRPr="003A2284" w:rsidRDefault="003A2284" w:rsidP="009333FC">
      <w:pPr>
        <w:pStyle w:val="ListParagraph"/>
        <w:widowControl w:val="0"/>
        <w:spacing w:after="0" w:line="480" w:lineRule="auto"/>
        <w:ind w:left="567" w:firstLine="567"/>
        <w:jc w:val="both"/>
        <w:rPr>
          <w:color w:val="000000" w:themeColor="text1"/>
          <w:sz w:val="24"/>
          <w:szCs w:val="24"/>
          <w:lang w:val="en-US" w:eastAsia="zh-CN"/>
        </w:rPr>
      </w:pPr>
      <w:r w:rsidRPr="003A2284">
        <w:rPr>
          <w:color w:val="000000" w:themeColor="text1"/>
          <w:sz w:val="24"/>
          <w:szCs w:val="24"/>
          <w:lang w:eastAsia="zh-CN"/>
        </w:rPr>
        <w:t xml:space="preserve">Selama utang belum dilunasi, sawah tetap berada dalam penguasaan penerima gadai. </w:t>
      </w:r>
      <w:r w:rsidRPr="009333FC">
        <w:rPr>
          <w:sz w:val="24"/>
        </w:rPr>
        <w:t>Kondisi</w:t>
      </w:r>
      <w:r w:rsidRPr="003A2284">
        <w:rPr>
          <w:color w:val="000000" w:themeColor="text1"/>
          <w:sz w:val="24"/>
          <w:szCs w:val="24"/>
          <w:lang w:eastAsia="zh-CN"/>
        </w:rPr>
        <w:t xml:space="preserve"> ini menyebabkan terdapat praktik gadai yang berlangsung selama beberapa musim panen, bahkan hingga bertahun-tahun</w:t>
      </w:r>
      <w:r w:rsidR="00AC15C2">
        <w:rPr>
          <w:color w:val="000000" w:themeColor="text1"/>
          <w:sz w:val="24"/>
          <w:szCs w:val="24"/>
          <w:lang w:val="id-ID" w:eastAsia="zh-CN"/>
        </w:rPr>
        <w:t>.</w:t>
      </w:r>
      <w:r>
        <w:rPr>
          <w:rStyle w:val="FootnoteReference"/>
          <w:color w:val="000000" w:themeColor="text1"/>
          <w:sz w:val="24"/>
          <w:szCs w:val="24"/>
          <w:lang w:eastAsia="zh-CN"/>
        </w:rPr>
        <w:footnoteReference w:id="93"/>
      </w:r>
    </w:p>
    <w:p w14:paraId="69DD765D" w14:textId="0726B4EA" w:rsidR="003A2284" w:rsidRPr="003A2284" w:rsidRDefault="003A2284" w:rsidP="009333FC">
      <w:pPr>
        <w:pStyle w:val="ListParagraph"/>
        <w:widowControl w:val="0"/>
        <w:spacing w:after="0" w:line="480" w:lineRule="auto"/>
        <w:ind w:left="567" w:firstLine="567"/>
        <w:jc w:val="both"/>
        <w:rPr>
          <w:color w:val="000000" w:themeColor="text1"/>
          <w:sz w:val="24"/>
          <w:szCs w:val="24"/>
          <w:lang w:val="en-US" w:eastAsia="zh-CN"/>
        </w:rPr>
      </w:pPr>
      <w:r w:rsidRPr="003A2284">
        <w:rPr>
          <w:color w:val="000000" w:themeColor="text1"/>
          <w:sz w:val="24"/>
          <w:szCs w:val="24"/>
          <w:lang w:eastAsia="zh-CN"/>
        </w:rPr>
        <w:t xml:space="preserve">Selama masa gadai berlangsung, pihak penerima gadai mengelola sawah sebagaimana layaknya pemilik lahan. Seluruh biaya produksi, seperti pengolahan tanah, </w:t>
      </w:r>
      <w:r w:rsidRPr="009333FC">
        <w:rPr>
          <w:sz w:val="24"/>
        </w:rPr>
        <w:t>pembelian</w:t>
      </w:r>
      <w:r w:rsidRPr="003A2284">
        <w:rPr>
          <w:color w:val="000000" w:themeColor="text1"/>
          <w:sz w:val="24"/>
          <w:szCs w:val="24"/>
          <w:lang w:eastAsia="zh-CN"/>
        </w:rPr>
        <w:t xml:space="preserve"> benih, pupuk, pestisida, hingga biaya tenaga kerja ditanggung oleh penerima gadai. Sebagai konsekuensinya, seluruh hasil panen juga menjadi hak penerima gadai tanpa adanya pembagian hasil kepada pemilik sawah</w:t>
      </w:r>
      <w:r w:rsidR="00AC15C2">
        <w:rPr>
          <w:color w:val="000000" w:themeColor="text1"/>
          <w:sz w:val="24"/>
          <w:szCs w:val="24"/>
          <w:lang w:val="id-ID" w:eastAsia="zh-CN"/>
        </w:rPr>
        <w:t>.</w:t>
      </w:r>
      <w:r>
        <w:rPr>
          <w:rStyle w:val="FootnoteReference"/>
          <w:color w:val="000000" w:themeColor="text1"/>
          <w:sz w:val="24"/>
          <w:szCs w:val="24"/>
          <w:lang w:eastAsia="zh-CN"/>
        </w:rPr>
        <w:footnoteReference w:id="94"/>
      </w:r>
      <w:r w:rsidRPr="003A2284">
        <w:rPr>
          <w:color w:val="000000" w:themeColor="text1"/>
          <w:sz w:val="24"/>
          <w:szCs w:val="24"/>
          <w:lang w:eastAsia="zh-CN"/>
        </w:rPr>
        <w:t xml:space="preserve"> Masyarakat memandang praktik tersebut sebagai bentuk kompensasi atas dana pinjaman yang telah diberikan kepada penggadai.</w:t>
      </w:r>
    </w:p>
    <w:p w14:paraId="7012BA47" w14:textId="47DFE695" w:rsidR="003A2284" w:rsidRPr="003A2284" w:rsidRDefault="003A2284" w:rsidP="009333FC">
      <w:pPr>
        <w:pStyle w:val="ListParagraph"/>
        <w:widowControl w:val="0"/>
        <w:spacing w:after="0" w:line="480" w:lineRule="auto"/>
        <w:ind w:left="567" w:firstLine="567"/>
        <w:jc w:val="both"/>
        <w:rPr>
          <w:color w:val="000000" w:themeColor="text1"/>
          <w:sz w:val="24"/>
          <w:szCs w:val="24"/>
          <w:lang w:val="en-US" w:eastAsia="zh-CN"/>
        </w:rPr>
      </w:pPr>
      <w:r w:rsidRPr="003A2284">
        <w:rPr>
          <w:color w:val="000000" w:themeColor="text1"/>
          <w:sz w:val="24"/>
          <w:szCs w:val="24"/>
          <w:lang w:eastAsia="zh-CN"/>
        </w:rPr>
        <w:t xml:space="preserve">Berdasarkan hasil wawancara dengan masyarakat, pemanfaatan hasil sawah oleh penerima gadai telah menjadi kebiasaan yang diterima secara turun-temurun. Para pihak umumnya memahami bahwa selama utang belum </w:t>
      </w:r>
      <w:r w:rsidRPr="009333FC">
        <w:rPr>
          <w:sz w:val="24"/>
        </w:rPr>
        <w:t>dilunasi</w:t>
      </w:r>
      <w:r w:rsidRPr="003A2284">
        <w:rPr>
          <w:color w:val="000000" w:themeColor="text1"/>
          <w:sz w:val="24"/>
          <w:szCs w:val="24"/>
          <w:lang w:eastAsia="zh-CN"/>
        </w:rPr>
        <w:t xml:space="preserve">, penerima gadai berhak memanfaatkan sawah beserta seluruh hasil panennya. </w:t>
      </w:r>
      <w:r w:rsidRPr="003A2284">
        <w:rPr>
          <w:color w:val="000000" w:themeColor="text1"/>
          <w:sz w:val="24"/>
          <w:szCs w:val="24"/>
          <w:lang w:eastAsia="zh-CN"/>
        </w:rPr>
        <w:lastRenderedPageBreak/>
        <w:t>Oleh karena itu, pemilik sawah tidak melakukan pengelolaan ataupun menerima bagian hasil panen selama masa gadai berlangsung.</w:t>
      </w:r>
      <w:r w:rsidRPr="003A2284">
        <w:rPr>
          <w:color w:val="000000" w:themeColor="text1"/>
          <w:sz w:val="24"/>
          <w:szCs w:val="24"/>
          <w:lang w:val="fi-FI" w:eastAsia="zh-CN"/>
        </w:rPr>
        <w:t xml:space="preserve"> </w:t>
      </w:r>
      <w:r w:rsidRPr="003A2284">
        <w:rPr>
          <w:color w:val="000000" w:themeColor="text1"/>
          <w:sz w:val="24"/>
          <w:szCs w:val="24"/>
          <w:lang w:eastAsia="zh-CN"/>
        </w:rPr>
        <w:t>Praktik tersebut memberikan manfaat bagi kedua belah pihak. Bagi penggadai, gadai sawah menjadi solusi untuk memperoleh dana dalam waktu singkat tanpa harus menjual aset berupa lahan pertanian. Sementara itu, bagi penerima gadai, penguasaan dan pemanfaatan hasil sawah menjadi keuntungan yang diperoleh selama dana pinjaman belum dikembalikan. Meskipun demikian, dalam beberapa kondisi, hasil panen yang diperoleh penerima gadai dapat melebihi nilai pinjaman yang diberikan apabila masa gadai berlangsung dalam waktu yang cukup lama</w:t>
      </w:r>
      <w:r w:rsidR="00AC15C2">
        <w:rPr>
          <w:color w:val="000000" w:themeColor="text1"/>
          <w:sz w:val="24"/>
          <w:szCs w:val="24"/>
          <w:lang w:val="id-ID" w:eastAsia="zh-CN"/>
        </w:rPr>
        <w:t>.</w:t>
      </w:r>
      <w:r>
        <w:rPr>
          <w:rStyle w:val="FootnoteReference"/>
          <w:color w:val="000000" w:themeColor="text1"/>
          <w:sz w:val="24"/>
          <w:szCs w:val="24"/>
          <w:lang w:val="en-US" w:eastAsia="zh-CN"/>
        </w:rPr>
        <w:footnoteReference w:id="95"/>
      </w:r>
    </w:p>
    <w:p w14:paraId="19813699" w14:textId="77777777" w:rsidR="003A2284" w:rsidRPr="003A2284" w:rsidRDefault="003A2284" w:rsidP="009333FC">
      <w:pPr>
        <w:pStyle w:val="ListParagraph"/>
        <w:widowControl w:val="0"/>
        <w:spacing w:after="0" w:line="480" w:lineRule="auto"/>
        <w:ind w:left="567" w:firstLine="567"/>
        <w:jc w:val="both"/>
        <w:rPr>
          <w:color w:val="000000" w:themeColor="text1"/>
          <w:sz w:val="24"/>
          <w:szCs w:val="24"/>
          <w:lang w:val="en-US" w:eastAsia="zh-CN"/>
        </w:rPr>
      </w:pPr>
      <w:r w:rsidRPr="003A2284">
        <w:rPr>
          <w:color w:val="000000" w:themeColor="text1"/>
          <w:sz w:val="24"/>
          <w:szCs w:val="24"/>
          <w:lang w:eastAsia="zh-CN"/>
        </w:rPr>
        <w:t xml:space="preserve">Fenomena tersebut menimbulkan berbagai pandangan di kalangan masyarakat. </w:t>
      </w:r>
      <w:r w:rsidRPr="009333FC">
        <w:rPr>
          <w:sz w:val="24"/>
        </w:rPr>
        <w:t>Sebagian</w:t>
      </w:r>
      <w:r w:rsidRPr="003A2284">
        <w:rPr>
          <w:color w:val="000000" w:themeColor="text1"/>
          <w:sz w:val="24"/>
          <w:szCs w:val="24"/>
          <w:lang w:eastAsia="zh-CN"/>
        </w:rPr>
        <w:t xml:space="preserve"> masyarakat menganggap praktik tersebut sebagai bentuk kesepakatan yang telah disetujui bersama sehingga tidak menimbulkan permasalahan. Namun, sebagian lainnya mulai mempertanyakan kesesuaian praktik pemanfaatan hasil sawah oleh penerima gadai dengan ketentuan hukum Islam, khususnya dalam akad rahn. Hal ini disebabkan karena dalam fiqih muamalah terdapat perbedaan pendapat ulama mengenai kebolehan penerima gadai mengambil manfaat dari barang yang dijadikan jaminan, terutama apabila manfaat tersebut diperoleh tanpa adanya imbalan atau tanpa mengurangi nilai utang.</w:t>
      </w:r>
    </w:p>
    <w:p w14:paraId="0D18485A" w14:textId="0B714C32" w:rsidR="003A2284" w:rsidRPr="003A2284" w:rsidRDefault="003A2284" w:rsidP="009333FC">
      <w:pPr>
        <w:pStyle w:val="ListParagraph"/>
        <w:widowControl w:val="0"/>
        <w:spacing w:after="0" w:line="480" w:lineRule="auto"/>
        <w:ind w:left="567" w:firstLine="567"/>
        <w:jc w:val="both"/>
        <w:rPr>
          <w:rFonts w:eastAsia="DengXian" w:hint="eastAsia"/>
          <w:color w:val="000000" w:themeColor="text1"/>
          <w:sz w:val="24"/>
          <w:szCs w:val="24"/>
          <w:lang w:eastAsia="zh-CN"/>
        </w:rPr>
      </w:pPr>
      <w:r w:rsidRPr="003A2284">
        <w:rPr>
          <w:color w:val="000000" w:themeColor="text1"/>
          <w:sz w:val="24"/>
          <w:szCs w:val="24"/>
          <w:lang w:eastAsia="zh-CN"/>
        </w:rPr>
        <w:t xml:space="preserve">Berdasarkan kondisi tersebut, praktik gadai sawah di Desa Kebonratu </w:t>
      </w:r>
      <w:r w:rsidRPr="009333FC">
        <w:rPr>
          <w:sz w:val="24"/>
        </w:rPr>
        <w:lastRenderedPageBreak/>
        <w:t>menjadi</w:t>
      </w:r>
      <w:r w:rsidRPr="003A2284">
        <w:rPr>
          <w:color w:val="000000" w:themeColor="text1"/>
          <w:sz w:val="24"/>
          <w:szCs w:val="24"/>
          <w:lang w:eastAsia="zh-CN"/>
        </w:rPr>
        <w:t xml:space="preserve"> objek yang menarik untuk dikaji dalam perspektif fiqih muamalah. Kajian ini diperlukan untuk mengetahui apakah mekanisme pemanfaatan hasil sawah oleh penerima gadai telah sesuai dengan prinsip-prinsip syariat Islam atau justru mengandung unsur yang bertentangan dengan ketentuan akad rahn. Dengan demikian, penelitian ini diharapkan dapat memberikan gambaran yang komprehensif mengenai praktik gadai sawah yang berkembang di masyarakat serta menjadi bahan pertimbangan dalam mewujudkan praktik muamalah yang sesuai dengan hukum Islam</w:t>
      </w:r>
      <w:r w:rsidR="00AC15C2">
        <w:rPr>
          <w:color w:val="000000" w:themeColor="text1"/>
          <w:sz w:val="24"/>
          <w:szCs w:val="24"/>
          <w:lang w:val="id-ID" w:eastAsia="zh-CN"/>
        </w:rPr>
        <w:t>.</w:t>
      </w:r>
      <w:r>
        <w:rPr>
          <w:rStyle w:val="FootnoteReference"/>
          <w:color w:val="000000" w:themeColor="text1"/>
          <w:sz w:val="24"/>
          <w:szCs w:val="24"/>
          <w:lang w:eastAsia="zh-CN"/>
        </w:rPr>
        <w:footnoteReference w:id="96"/>
      </w:r>
    </w:p>
    <w:p w14:paraId="45B86D18" w14:textId="39429D56" w:rsidR="005C2061" w:rsidRPr="00AC15C2" w:rsidRDefault="00AC15C2" w:rsidP="00AC15C2">
      <w:pPr>
        <w:spacing w:after="0" w:line="480" w:lineRule="auto"/>
        <w:rPr>
          <w:b/>
          <w:bCs/>
          <w:sz w:val="24"/>
          <w:szCs w:val="24"/>
        </w:rPr>
      </w:pPr>
      <w:r>
        <w:rPr>
          <w:b/>
          <w:bCs/>
          <w:sz w:val="24"/>
          <w:szCs w:val="24"/>
          <w:lang w:val="id-ID"/>
        </w:rPr>
        <w:t xml:space="preserve">F.     </w:t>
      </w:r>
      <w:r w:rsidR="005C2061" w:rsidRPr="00AC15C2">
        <w:rPr>
          <w:b/>
          <w:bCs/>
          <w:sz w:val="24"/>
          <w:szCs w:val="24"/>
        </w:rPr>
        <w:t xml:space="preserve">Struktur organisasi pemerintahan desa kebonratu </w:t>
      </w:r>
    </w:p>
    <w:p w14:paraId="4F3E081C" w14:textId="77777777" w:rsidR="005C2061" w:rsidRDefault="005C2061" w:rsidP="00AC15C2">
      <w:pPr>
        <w:pStyle w:val="ListParagraph"/>
        <w:spacing w:after="0" w:line="480" w:lineRule="auto"/>
        <w:jc w:val="center"/>
        <w:rPr>
          <w:b/>
          <w:bCs/>
          <w:sz w:val="24"/>
          <w:szCs w:val="24"/>
          <w:lang w:val="en-US"/>
        </w:rPr>
      </w:pPr>
      <w:r>
        <w:rPr>
          <w:b/>
          <w:bCs/>
          <w:sz w:val="24"/>
          <w:szCs w:val="24"/>
          <w:lang w:val="en-US"/>
        </w:rPr>
        <w:t xml:space="preserve"> Gambar 3.1 Struktur Desa Kebonratu</w:t>
      </w:r>
    </w:p>
    <w:p w14:paraId="19CA0493" w14:textId="77777777" w:rsidR="005C2061" w:rsidRDefault="005C2061" w:rsidP="00AC15C2">
      <w:pPr>
        <w:pStyle w:val="ListParagraph"/>
        <w:spacing w:after="0" w:line="480" w:lineRule="auto"/>
        <w:jc w:val="center"/>
        <w:rPr>
          <w:rFonts w:eastAsia="DengXian"/>
          <w:b/>
          <w:bCs/>
          <w:sz w:val="24"/>
          <w:szCs w:val="24"/>
          <w:lang w:eastAsia="zh-CN"/>
        </w:rPr>
      </w:pPr>
    </w:p>
    <w:p w14:paraId="761E2C2D" w14:textId="77777777" w:rsidR="005C2061" w:rsidRDefault="005C2061" w:rsidP="00AC15C2">
      <w:pPr>
        <w:pStyle w:val="ListParagraph"/>
        <w:spacing w:after="0" w:line="480" w:lineRule="auto"/>
        <w:jc w:val="center"/>
        <w:rPr>
          <w:b/>
          <w:bCs/>
          <w:sz w:val="24"/>
          <w:szCs w:val="24"/>
        </w:rPr>
      </w:pPr>
      <w:r>
        <w:rPr>
          <w:noProof/>
        </w:rPr>
        <w:drawing>
          <wp:inline distT="0" distB="0" distL="114300" distR="114300" wp14:anchorId="4567C752" wp14:editId="39566377">
            <wp:extent cx="2857500" cy="2037410"/>
            <wp:effectExtent l="0" t="0" r="0" b="0"/>
            <wp:docPr id="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8" cstate="print"/>
                    <a:srcRect/>
                    <a:stretch/>
                  </pic:blipFill>
                  <pic:spPr>
                    <a:xfrm>
                      <a:off x="0" y="0"/>
                      <a:ext cx="2857500" cy="2037410"/>
                    </a:xfrm>
                    <a:prstGeom prst="rect">
                      <a:avLst/>
                    </a:prstGeom>
                  </pic:spPr>
                </pic:pic>
              </a:graphicData>
            </a:graphic>
          </wp:inline>
        </w:drawing>
      </w:r>
    </w:p>
    <w:p w14:paraId="7E91C410" w14:textId="77777777" w:rsidR="005C2061" w:rsidRDefault="005C2061" w:rsidP="00AC15C2">
      <w:pPr>
        <w:pStyle w:val="ListParagraph"/>
        <w:spacing w:after="0" w:line="480" w:lineRule="auto"/>
        <w:ind w:left="1080"/>
        <w:rPr>
          <w:sz w:val="24"/>
          <w:szCs w:val="24"/>
        </w:rPr>
      </w:pPr>
      <w:r>
        <w:rPr>
          <w:sz w:val="24"/>
          <w:szCs w:val="24"/>
        </w:rPr>
        <w:t>Nama-nama Aparatur Desa:</w:t>
      </w:r>
    </w:p>
    <w:p w14:paraId="391B949F" w14:textId="77777777" w:rsidR="005C2061" w:rsidRDefault="005C2061" w:rsidP="00AC15C2">
      <w:pPr>
        <w:pStyle w:val="ListParagraph"/>
        <w:numPr>
          <w:ilvl w:val="0"/>
          <w:numId w:val="39"/>
        </w:numPr>
        <w:spacing w:after="0" w:line="480" w:lineRule="auto"/>
        <w:rPr>
          <w:sz w:val="24"/>
          <w:szCs w:val="24"/>
        </w:rPr>
      </w:pPr>
      <w:r>
        <w:rPr>
          <w:sz w:val="24"/>
          <w:szCs w:val="24"/>
        </w:rPr>
        <w:t>Kepala Desa :  Aguruh Tajul Arasy</w:t>
      </w:r>
    </w:p>
    <w:p w14:paraId="72216682" w14:textId="77777777" w:rsidR="005C2061" w:rsidRDefault="005C2061" w:rsidP="00AC15C2">
      <w:pPr>
        <w:pStyle w:val="ListParagraph"/>
        <w:numPr>
          <w:ilvl w:val="0"/>
          <w:numId w:val="39"/>
        </w:numPr>
        <w:spacing w:after="0" w:line="480" w:lineRule="auto"/>
        <w:rPr>
          <w:sz w:val="24"/>
          <w:szCs w:val="24"/>
        </w:rPr>
      </w:pPr>
      <w:r>
        <w:rPr>
          <w:sz w:val="24"/>
          <w:szCs w:val="24"/>
        </w:rPr>
        <w:lastRenderedPageBreak/>
        <w:t>Sekretaris Desa : Nasrullah</w:t>
      </w:r>
    </w:p>
    <w:p w14:paraId="066685C3" w14:textId="77777777" w:rsidR="005C2061" w:rsidRDefault="005C2061" w:rsidP="00AC15C2">
      <w:pPr>
        <w:pStyle w:val="ListParagraph"/>
        <w:numPr>
          <w:ilvl w:val="0"/>
          <w:numId w:val="39"/>
        </w:numPr>
        <w:spacing w:after="0" w:line="480" w:lineRule="auto"/>
        <w:rPr>
          <w:sz w:val="24"/>
          <w:szCs w:val="24"/>
        </w:rPr>
      </w:pPr>
      <w:r>
        <w:rPr>
          <w:sz w:val="24"/>
          <w:szCs w:val="24"/>
        </w:rPr>
        <w:t>Kepala Urusan Tata Usaha dan Umum : Mohamad Idris</w:t>
      </w:r>
    </w:p>
    <w:p w14:paraId="2626391F" w14:textId="77777777" w:rsidR="005C2061" w:rsidRDefault="005C2061" w:rsidP="00AC15C2">
      <w:pPr>
        <w:pStyle w:val="ListParagraph"/>
        <w:numPr>
          <w:ilvl w:val="0"/>
          <w:numId w:val="39"/>
        </w:numPr>
        <w:spacing w:after="0" w:line="480" w:lineRule="auto"/>
        <w:rPr>
          <w:sz w:val="24"/>
          <w:szCs w:val="24"/>
        </w:rPr>
      </w:pPr>
      <w:r>
        <w:rPr>
          <w:sz w:val="24"/>
          <w:szCs w:val="24"/>
        </w:rPr>
        <w:t>Kepala Urusan Keuangan : Rudi Hartono</w:t>
      </w:r>
    </w:p>
    <w:p w14:paraId="236A2558" w14:textId="77777777" w:rsidR="005C2061" w:rsidRDefault="005C2061" w:rsidP="00AC15C2">
      <w:pPr>
        <w:pStyle w:val="ListParagraph"/>
        <w:numPr>
          <w:ilvl w:val="0"/>
          <w:numId w:val="39"/>
        </w:numPr>
        <w:spacing w:after="0" w:line="480" w:lineRule="auto"/>
        <w:rPr>
          <w:sz w:val="24"/>
          <w:szCs w:val="24"/>
        </w:rPr>
      </w:pPr>
      <w:r>
        <w:rPr>
          <w:sz w:val="24"/>
          <w:szCs w:val="24"/>
        </w:rPr>
        <w:t>Kepala Urusan Perencanaan : Elis Novianti</w:t>
      </w:r>
    </w:p>
    <w:p w14:paraId="3A275498" w14:textId="77777777" w:rsidR="005C2061" w:rsidRDefault="005C2061" w:rsidP="00AC15C2">
      <w:pPr>
        <w:pStyle w:val="ListParagraph"/>
        <w:numPr>
          <w:ilvl w:val="0"/>
          <w:numId w:val="39"/>
        </w:numPr>
        <w:spacing w:after="0" w:line="480" w:lineRule="auto"/>
        <w:rPr>
          <w:sz w:val="24"/>
          <w:szCs w:val="24"/>
        </w:rPr>
      </w:pPr>
      <w:r>
        <w:rPr>
          <w:sz w:val="24"/>
          <w:szCs w:val="24"/>
        </w:rPr>
        <w:t>Kepala Seksi Pemerintahan : Amarayadi</w:t>
      </w:r>
    </w:p>
    <w:p w14:paraId="11E52AD5" w14:textId="77777777" w:rsidR="005C2061" w:rsidRDefault="005C2061" w:rsidP="00AC15C2">
      <w:pPr>
        <w:pStyle w:val="ListParagraph"/>
        <w:numPr>
          <w:ilvl w:val="0"/>
          <w:numId w:val="39"/>
        </w:numPr>
        <w:spacing w:after="0" w:line="480" w:lineRule="auto"/>
        <w:rPr>
          <w:sz w:val="24"/>
          <w:szCs w:val="24"/>
        </w:rPr>
      </w:pPr>
      <w:r>
        <w:rPr>
          <w:sz w:val="24"/>
          <w:szCs w:val="24"/>
        </w:rPr>
        <w:t>Kepala Seksi Kesejahteraan : Madamin</w:t>
      </w:r>
    </w:p>
    <w:p w14:paraId="6032CA88" w14:textId="77777777" w:rsidR="00AC15C2" w:rsidRDefault="005C2061" w:rsidP="00AC15C2">
      <w:pPr>
        <w:pStyle w:val="ListParagraph"/>
        <w:numPr>
          <w:ilvl w:val="0"/>
          <w:numId w:val="39"/>
        </w:numPr>
        <w:spacing w:after="0" w:line="480" w:lineRule="auto"/>
        <w:rPr>
          <w:sz w:val="24"/>
          <w:szCs w:val="24"/>
        </w:rPr>
      </w:pPr>
      <w:r>
        <w:rPr>
          <w:sz w:val="24"/>
          <w:szCs w:val="24"/>
        </w:rPr>
        <w:t>Kepala Seksi Pelayanan : Samani</w:t>
      </w:r>
    </w:p>
    <w:p w14:paraId="2B79923C" w14:textId="03EDFA69" w:rsidR="005C2061" w:rsidRPr="00AC15C2" w:rsidRDefault="00AC15C2" w:rsidP="00AC15C2">
      <w:pPr>
        <w:spacing w:after="0" w:line="480" w:lineRule="auto"/>
        <w:rPr>
          <w:sz w:val="24"/>
          <w:szCs w:val="24"/>
        </w:rPr>
      </w:pPr>
      <w:r>
        <w:rPr>
          <w:b/>
          <w:bCs/>
          <w:sz w:val="24"/>
          <w:szCs w:val="24"/>
          <w:lang w:val="id-ID"/>
        </w:rPr>
        <w:t xml:space="preserve">G.    </w:t>
      </w:r>
      <w:r w:rsidR="005C2061" w:rsidRPr="00AC15C2">
        <w:rPr>
          <w:b/>
          <w:bCs/>
          <w:sz w:val="24"/>
          <w:szCs w:val="24"/>
        </w:rPr>
        <w:t>Visi misi desa kebon ratu</w:t>
      </w:r>
    </w:p>
    <w:p w14:paraId="71EBCC81" w14:textId="77777777" w:rsidR="005C2061" w:rsidRDefault="005C2061" w:rsidP="00AC15C2">
      <w:pPr>
        <w:pStyle w:val="ListParagraph"/>
        <w:spacing w:after="0" w:line="480" w:lineRule="auto"/>
        <w:jc w:val="center"/>
        <w:rPr>
          <w:b/>
          <w:bCs/>
          <w:sz w:val="24"/>
          <w:szCs w:val="24"/>
        </w:rPr>
      </w:pPr>
      <w:r>
        <w:rPr>
          <w:b/>
          <w:bCs/>
          <w:sz w:val="24"/>
          <w:szCs w:val="24"/>
        </w:rPr>
        <w:t>Visi</w:t>
      </w:r>
    </w:p>
    <w:p w14:paraId="7E11605A" w14:textId="77777777" w:rsidR="005C2061" w:rsidRDefault="005C2061" w:rsidP="00AC15C2">
      <w:pPr>
        <w:pStyle w:val="ListParagraph"/>
        <w:spacing w:after="0" w:line="480" w:lineRule="auto"/>
        <w:jc w:val="center"/>
        <w:rPr>
          <w:sz w:val="24"/>
          <w:szCs w:val="24"/>
        </w:rPr>
      </w:pPr>
      <w:r>
        <w:rPr>
          <w:sz w:val="24"/>
          <w:szCs w:val="24"/>
        </w:rPr>
        <w:t>"Terwujudnya Desa Kebonratu yang Maju, Sejahtera, Adil, dan Agamis"</w:t>
      </w:r>
    </w:p>
    <w:p w14:paraId="7BAA67AF" w14:textId="77777777" w:rsidR="005C2061" w:rsidRDefault="005C2061" w:rsidP="00AC15C2">
      <w:pPr>
        <w:pStyle w:val="ListParagraph"/>
        <w:spacing w:after="0" w:line="480" w:lineRule="auto"/>
        <w:jc w:val="center"/>
        <w:rPr>
          <w:b/>
          <w:bCs/>
          <w:sz w:val="24"/>
          <w:szCs w:val="24"/>
        </w:rPr>
      </w:pPr>
      <w:r>
        <w:rPr>
          <w:b/>
          <w:bCs/>
          <w:sz w:val="24"/>
          <w:szCs w:val="24"/>
        </w:rPr>
        <w:t>Misi</w:t>
      </w:r>
    </w:p>
    <w:p w14:paraId="5358A2AD" w14:textId="77777777" w:rsidR="005C2061" w:rsidRDefault="005C2061" w:rsidP="00AC15C2">
      <w:pPr>
        <w:pStyle w:val="ListParagraph"/>
        <w:numPr>
          <w:ilvl w:val="0"/>
          <w:numId w:val="40"/>
        </w:numPr>
        <w:spacing w:after="0" w:line="480" w:lineRule="auto"/>
        <w:jc w:val="both"/>
        <w:rPr>
          <w:sz w:val="24"/>
          <w:szCs w:val="24"/>
        </w:rPr>
      </w:pPr>
      <w:r>
        <w:rPr>
          <w:sz w:val="24"/>
          <w:szCs w:val="24"/>
        </w:rPr>
        <w:t>Meningkatkan tata kelola pemerintah yang baik serta berintegritas, kompeten, dan professional</w:t>
      </w:r>
    </w:p>
    <w:p w14:paraId="0A65BBAA" w14:textId="77777777" w:rsidR="005C2061" w:rsidRDefault="005C2061" w:rsidP="00AC15C2">
      <w:pPr>
        <w:pStyle w:val="ListParagraph"/>
        <w:numPr>
          <w:ilvl w:val="0"/>
          <w:numId w:val="40"/>
        </w:numPr>
        <w:spacing w:after="0" w:line="480" w:lineRule="auto"/>
        <w:jc w:val="both"/>
        <w:rPr>
          <w:sz w:val="24"/>
          <w:szCs w:val="24"/>
        </w:rPr>
      </w:pPr>
      <w:r>
        <w:rPr>
          <w:sz w:val="24"/>
          <w:szCs w:val="24"/>
        </w:rPr>
        <w:t xml:space="preserve"> Membentuk infrastruktur jalan, saluran irigasi, sarana dan prasarana dengan baik dan merata</w:t>
      </w:r>
    </w:p>
    <w:p w14:paraId="7BDD230C" w14:textId="77777777" w:rsidR="005C2061" w:rsidRDefault="005C2061" w:rsidP="00AC15C2">
      <w:pPr>
        <w:pStyle w:val="ListParagraph"/>
        <w:numPr>
          <w:ilvl w:val="0"/>
          <w:numId w:val="40"/>
        </w:numPr>
        <w:spacing w:after="0" w:line="480" w:lineRule="auto"/>
        <w:jc w:val="both"/>
        <w:rPr>
          <w:sz w:val="24"/>
          <w:szCs w:val="24"/>
        </w:rPr>
      </w:pPr>
      <w:r>
        <w:rPr>
          <w:sz w:val="24"/>
          <w:szCs w:val="24"/>
        </w:rPr>
        <w:t>Meningkatkan kualitas pendidikan baik formal maupun informal melalui gerakan kampung cerdas</w:t>
      </w:r>
    </w:p>
    <w:p w14:paraId="6D968FB3" w14:textId="77777777" w:rsidR="005C2061" w:rsidRDefault="005C2061" w:rsidP="00AC15C2">
      <w:pPr>
        <w:pStyle w:val="ListParagraph"/>
        <w:numPr>
          <w:ilvl w:val="0"/>
          <w:numId w:val="40"/>
        </w:numPr>
        <w:spacing w:after="0" w:line="480" w:lineRule="auto"/>
        <w:jc w:val="both"/>
        <w:rPr>
          <w:sz w:val="24"/>
          <w:szCs w:val="24"/>
        </w:rPr>
      </w:pPr>
      <w:r>
        <w:rPr>
          <w:sz w:val="24"/>
          <w:szCs w:val="24"/>
        </w:rPr>
        <w:t>Mewujudkan wajah Desa Kebonratu yang agamis dan menjunjung tinggi nilai-nilai agama</w:t>
      </w:r>
    </w:p>
    <w:p w14:paraId="4413A81C" w14:textId="77777777" w:rsidR="005C2061" w:rsidRDefault="005C2061" w:rsidP="00AC15C2">
      <w:pPr>
        <w:pStyle w:val="ListParagraph"/>
        <w:numPr>
          <w:ilvl w:val="0"/>
          <w:numId w:val="40"/>
        </w:numPr>
        <w:spacing w:after="0" w:line="480" w:lineRule="auto"/>
        <w:jc w:val="both"/>
        <w:rPr>
          <w:sz w:val="24"/>
          <w:szCs w:val="24"/>
        </w:rPr>
      </w:pPr>
      <w:r>
        <w:rPr>
          <w:sz w:val="24"/>
          <w:szCs w:val="24"/>
        </w:rPr>
        <w:t>Menumbuhkan kembali budaya gotong royong</w:t>
      </w:r>
    </w:p>
    <w:p w14:paraId="41250B2B" w14:textId="77777777" w:rsidR="005C2061" w:rsidRDefault="005C2061" w:rsidP="00AC15C2">
      <w:pPr>
        <w:pStyle w:val="ListParagraph"/>
        <w:numPr>
          <w:ilvl w:val="0"/>
          <w:numId w:val="40"/>
        </w:numPr>
        <w:spacing w:after="0" w:line="480" w:lineRule="auto"/>
        <w:jc w:val="both"/>
        <w:rPr>
          <w:sz w:val="24"/>
          <w:szCs w:val="24"/>
        </w:rPr>
      </w:pPr>
      <w:r>
        <w:rPr>
          <w:sz w:val="24"/>
          <w:szCs w:val="24"/>
        </w:rPr>
        <w:t>Mengembangkan UMKM yang terkoneksi langsung dengan pasar nasional maupun internasional</w:t>
      </w:r>
    </w:p>
    <w:p w14:paraId="452A5806" w14:textId="77777777" w:rsidR="005C2061" w:rsidRDefault="005C2061" w:rsidP="00AC15C2">
      <w:pPr>
        <w:pStyle w:val="ListParagraph"/>
        <w:numPr>
          <w:ilvl w:val="0"/>
          <w:numId w:val="40"/>
        </w:numPr>
        <w:spacing w:after="0" w:line="480" w:lineRule="auto"/>
        <w:jc w:val="both"/>
        <w:rPr>
          <w:sz w:val="24"/>
          <w:szCs w:val="24"/>
        </w:rPr>
      </w:pPr>
      <w:r>
        <w:rPr>
          <w:sz w:val="24"/>
          <w:szCs w:val="24"/>
        </w:rPr>
        <w:lastRenderedPageBreak/>
        <w:t>Mengembangkan potensi sumber daya alam dan ekonomi desa dengan membangun jaringan usaha berkelanjutan</w:t>
      </w:r>
    </w:p>
    <w:p w14:paraId="047FAB23" w14:textId="77777777" w:rsidR="005C2061" w:rsidRDefault="005C2061" w:rsidP="00AC15C2">
      <w:pPr>
        <w:pStyle w:val="ListParagraph"/>
        <w:numPr>
          <w:ilvl w:val="0"/>
          <w:numId w:val="40"/>
        </w:numPr>
        <w:spacing w:after="0" w:line="480" w:lineRule="auto"/>
        <w:jc w:val="both"/>
        <w:rPr>
          <w:sz w:val="24"/>
          <w:szCs w:val="24"/>
        </w:rPr>
      </w:pPr>
      <w:r>
        <w:rPr>
          <w:sz w:val="24"/>
          <w:szCs w:val="24"/>
        </w:rPr>
        <w:t>Meningkatkan kualitas generasi muda dengan pengembangan bakat pada bidang seni, budaya dan olahraga</w:t>
      </w:r>
    </w:p>
    <w:p w14:paraId="30D4FFBC" w14:textId="77777777" w:rsidR="005C2061" w:rsidRDefault="005C2061" w:rsidP="00AC15C2">
      <w:pPr>
        <w:pStyle w:val="ListParagraph"/>
        <w:numPr>
          <w:ilvl w:val="0"/>
          <w:numId w:val="40"/>
        </w:numPr>
        <w:spacing w:after="0" w:line="480" w:lineRule="auto"/>
        <w:jc w:val="both"/>
        <w:rPr>
          <w:sz w:val="24"/>
          <w:szCs w:val="24"/>
          <w:lang w:eastAsia="zh-CN"/>
        </w:rPr>
      </w:pPr>
      <w:r>
        <w:rPr>
          <w:sz w:val="24"/>
          <w:szCs w:val="24"/>
          <w:lang w:eastAsia="zh-CN"/>
        </w:rPr>
        <w:t>Menyediaka</w:t>
      </w:r>
      <w:r w:rsidR="00A6156D">
        <w:rPr>
          <w:sz w:val="24"/>
          <w:szCs w:val="24"/>
          <w:lang w:val="en-US" w:eastAsia="zh-CN"/>
        </w:rPr>
        <w:t xml:space="preserve">n </w:t>
      </w:r>
      <w:r>
        <w:rPr>
          <w:sz w:val="24"/>
          <w:szCs w:val="24"/>
          <w:lang w:eastAsia="zh-CN"/>
        </w:rPr>
        <w:t>fasilitas</w:t>
      </w:r>
      <w:r w:rsidR="00A6156D">
        <w:rPr>
          <w:sz w:val="24"/>
          <w:szCs w:val="24"/>
          <w:lang w:val="en-US" w:eastAsia="zh-CN"/>
        </w:rPr>
        <w:t xml:space="preserve"> </w:t>
      </w:r>
      <w:r>
        <w:rPr>
          <w:sz w:val="24"/>
          <w:szCs w:val="24"/>
          <w:lang w:eastAsia="zh-CN"/>
        </w:rPr>
        <w:t>umum yang berkenan dengan kebersihan lingkungan, guna menciptakan Masyarakat yang bersih dan sehat</w:t>
      </w:r>
    </w:p>
    <w:p w14:paraId="7663949A" w14:textId="77777777" w:rsidR="005C2061" w:rsidRDefault="005C2061" w:rsidP="00AC15C2">
      <w:pPr>
        <w:pStyle w:val="ListParagraph"/>
        <w:numPr>
          <w:ilvl w:val="0"/>
          <w:numId w:val="40"/>
        </w:numPr>
        <w:spacing w:after="0" w:line="480" w:lineRule="auto"/>
        <w:jc w:val="both"/>
        <w:rPr>
          <w:sz w:val="24"/>
          <w:szCs w:val="24"/>
          <w:lang w:eastAsia="zh-CN"/>
        </w:rPr>
      </w:pPr>
      <w:r>
        <w:rPr>
          <w:sz w:val="24"/>
          <w:szCs w:val="24"/>
          <w:lang w:eastAsia="zh-CN"/>
        </w:rPr>
        <w:t>Menyediakan ruang bagi masyarakat yang akan memberi masukan, saran, dan kritik untuk kemajuan Desa Kebonratu</w:t>
      </w:r>
    </w:p>
    <w:p w14:paraId="6548D8D2" w14:textId="77777777" w:rsidR="003314C4" w:rsidRPr="00A6156D" w:rsidRDefault="003314C4" w:rsidP="00DF656C">
      <w:pPr>
        <w:pStyle w:val="Heading1"/>
        <w:rPr>
          <w:lang w:val="fi-FI" w:eastAsia="zh-CN"/>
        </w:rPr>
        <w:sectPr w:rsidR="003314C4" w:rsidRPr="00A6156D" w:rsidSect="00191699">
          <w:footnotePr>
            <w:numRestart w:val="eachSect"/>
          </w:footnotePr>
          <w:pgSz w:w="12240" w:h="15840" w:code="1"/>
          <w:pgMar w:top="2268" w:right="1701" w:bottom="1701" w:left="2268" w:header="850" w:footer="850" w:gutter="0"/>
          <w:pgNumType w:start="57"/>
          <w:cols w:space="708"/>
          <w:titlePg/>
          <w:docGrid w:linePitch="360"/>
        </w:sectPr>
      </w:pPr>
    </w:p>
    <w:bookmarkEnd w:id="1"/>
    <w:p w14:paraId="07A7EBE4" w14:textId="6164CC84" w:rsidR="00DC3062" w:rsidRDefault="00AC345D" w:rsidP="002C1CB8">
      <w:pPr>
        <w:spacing w:after="0" w:line="480" w:lineRule="auto"/>
        <w:ind w:left="720" w:hanging="720"/>
        <w:jc w:val="center"/>
        <w:rPr>
          <w:b/>
          <w:bCs/>
          <w:color w:val="000000" w:themeColor="text1"/>
          <w:sz w:val="24"/>
          <w:szCs w:val="24"/>
          <w:lang w:val="id-ID"/>
        </w:rPr>
      </w:pPr>
      <w:r>
        <w:rPr>
          <w:b/>
          <w:bCs/>
          <w:color w:val="000000" w:themeColor="text1"/>
          <w:sz w:val="24"/>
          <w:szCs w:val="24"/>
          <w:lang w:val="id-ID"/>
        </w:rPr>
        <w:lastRenderedPageBreak/>
        <w:t>BAB IV</w:t>
      </w:r>
    </w:p>
    <w:p w14:paraId="7306C116" w14:textId="18EDA06C" w:rsidR="00AC345D" w:rsidRDefault="00AC345D" w:rsidP="002C1CB8">
      <w:pPr>
        <w:spacing w:after="0" w:line="480" w:lineRule="auto"/>
        <w:ind w:left="720" w:hanging="720"/>
        <w:jc w:val="center"/>
        <w:rPr>
          <w:b/>
          <w:bCs/>
          <w:color w:val="000000" w:themeColor="text1"/>
          <w:sz w:val="24"/>
          <w:szCs w:val="24"/>
          <w:lang w:val="id-ID"/>
        </w:rPr>
      </w:pPr>
      <w:r>
        <w:rPr>
          <w:b/>
          <w:bCs/>
          <w:color w:val="000000" w:themeColor="text1"/>
          <w:sz w:val="24"/>
          <w:szCs w:val="24"/>
          <w:lang w:val="id-ID"/>
        </w:rPr>
        <w:t>ANALISIS DAN PEMBAHASAN</w:t>
      </w:r>
    </w:p>
    <w:p w14:paraId="6F300F12" w14:textId="21BF1C74" w:rsidR="00AC345D" w:rsidRDefault="00AC345D" w:rsidP="002C1CB8">
      <w:pPr>
        <w:spacing w:after="0" w:line="480" w:lineRule="auto"/>
        <w:ind w:left="720" w:hanging="720"/>
        <w:jc w:val="center"/>
        <w:rPr>
          <w:b/>
          <w:bCs/>
          <w:color w:val="000000" w:themeColor="text1"/>
          <w:sz w:val="24"/>
          <w:szCs w:val="24"/>
          <w:lang w:val="id-ID"/>
        </w:rPr>
      </w:pPr>
    </w:p>
    <w:p w14:paraId="3BB34BCF" w14:textId="74F0395E" w:rsidR="00AC345D" w:rsidRPr="002C1CB8" w:rsidRDefault="00AC345D" w:rsidP="00AC345D">
      <w:pPr>
        <w:spacing w:after="0" w:line="480" w:lineRule="auto"/>
        <w:ind w:left="720" w:hanging="720"/>
        <w:jc w:val="both"/>
        <w:rPr>
          <w:b/>
          <w:bCs/>
          <w:color w:val="000000" w:themeColor="text1"/>
          <w:sz w:val="24"/>
          <w:szCs w:val="24"/>
          <w:lang w:val="id-ID"/>
        </w:rPr>
      </w:pPr>
      <w:r>
        <w:rPr>
          <w:b/>
          <w:bCs/>
          <w:color w:val="000000" w:themeColor="text1"/>
          <w:sz w:val="24"/>
          <w:szCs w:val="24"/>
          <w:lang w:val="id-ID"/>
        </w:rPr>
        <w:t>A.    N</w:t>
      </w:r>
    </w:p>
    <w:p>
      <w:r>
        <w:t>Ini paragraf uji coba.</w:t>
      </w:r>
      <w:r>
        <w:rPr>
          <w:rStyle w:val="FootnoteReference"/>
        </w:rPr>
        <w:footnoteReference w:id="97"/>
      </w:r>
    </w:p>
    <w:sectPr w:rsidR="00AC345D" w:rsidRPr="002C1CB8" w:rsidSect="003314C4">
      <w:pgSz w:w="12240" w:h="15840" w:code="1"/>
      <w:pgMar w:top="2268" w:right="1701" w:bottom="1701" w:left="2268" w:header="850"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2E24E" w14:textId="77777777" w:rsidR="00B46B44" w:rsidRDefault="00B46B44" w:rsidP="00E41CF2">
      <w:pPr>
        <w:spacing w:after="0" w:line="240" w:lineRule="auto"/>
      </w:pPr>
      <w:r>
        <w:separator/>
      </w:r>
    </w:p>
  </w:endnote>
  <w:endnote w:type="continuationSeparator" w:id="0">
    <w:p w14:paraId="7A53814D" w14:textId="77777777" w:rsidR="00B46B44" w:rsidRDefault="00B46B44" w:rsidP="00E41CF2">
      <w:pPr>
        <w:spacing w:after="0" w:line="240" w:lineRule="auto"/>
      </w:pPr>
      <w:r>
        <w:continuationSeparator/>
      </w:r>
    </w:p>
  </w:endnote>
  <w:endnote w:type="continuationNotice" w:id="1">
    <w:p w14:paraId="06BD2CE4" w14:textId="77777777" w:rsidR="00B46B44" w:rsidRDefault="00B46B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raditional Arabic">
    <w:altName w:val="Traditional Arabic"/>
    <w:charset w:val="B2"/>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F278B" w14:textId="77777777" w:rsidR="00A6156D" w:rsidRDefault="00A6156D">
    <w:pPr>
      <w:pStyle w:val="Footer"/>
      <w:jc w:val="center"/>
    </w:pPr>
  </w:p>
  <w:p w14:paraId="6F8CBB5C" w14:textId="77777777" w:rsidR="00792468" w:rsidRPr="00D4632A" w:rsidRDefault="00792468">
    <w:pPr>
      <w:pStyle w:val="Foo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6714616"/>
      <w:docPartObj>
        <w:docPartGallery w:val="Page Numbers (Bottom of Page)"/>
        <w:docPartUnique/>
      </w:docPartObj>
    </w:sdtPr>
    <w:sdtEndPr>
      <w:rPr>
        <w:noProof/>
      </w:rPr>
    </w:sdtEndPr>
    <w:sdtContent>
      <w:p w14:paraId="07A62732" w14:textId="77777777" w:rsidR="00A6156D" w:rsidRDefault="00A615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3A6662" w14:textId="77777777" w:rsidR="00A6156D" w:rsidRDefault="00A615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222AB" w14:textId="77777777" w:rsidR="00776C37" w:rsidRDefault="00776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DB066" w14:textId="77777777" w:rsidR="00B46B44" w:rsidRDefault="00B46B44" w:rsidP="00E41CF2">
      <w:pPr>
        <w:spacing w:after="0" w:line="240" w:lineRule="auto"/>
      </w:pPr>
      <w:r>
        <w:separator/>
      </w:r>
    </w:p>
  </w:footnote>
  <w:footnote w:type="continuationSeparator" w:id="0">
    <w:p w14:paraId="03C50A48" w14:textId="77777777" w:rsidR="00B46B44" w:rsidRDefault="00B46B44" w:rsidP="00E41CF2">
      <w:pPr>
        <w:spacing w:after="0" w:line="240" w:lineRule="auto"/>
      </w:pPr>
      <w:r>
        <w:continuationSeparator/>
      </w:r>
    </w:p>
  </w:footnote>
  <w:footnote w:id="1">
    <w:p w14:paraId="4D1CF927"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Surahman, Zaenal Abidin, dan Haeran, </w:t>
      </w:r>
      <w:r w:rsidRPr="003422A8">
        <w:rPr>
          <w:rFonts w:asciiTheme="majorBidi" w:hAnsiTheme="majorBidi" w:cstheme="majorBidi"/>
          <w:i/>
        </w:rPr>
        <w:t>Gadai Tanah Kebun Dalam Perspektif Hukum Islam</w:t>
      </w:r>
      <w:r w:rsidRPr="003422A8">
        <w:rPr>
          <w:rFonts w:asciiTheme="majorBidi" w:hAnsiTheme="majorBidi" w:cstheme="majorBidi"/>
        </w:rPr>
        <w:t>, (Tanjung Jabung Timur: Zabags Qu Publish, 2022), h. 1.</w:t>
      </w:r>
    </w:p>
  </w:footnote>
  <w:footnote w:id="2">
    <w:p w14:paraId="6B8F3072"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Abdul Rahman Ghazaly, Ghufron Ihsan, dan Sapiudin Shidiq, </w:t>
      </w:r>
      <w:r w:rsidRPr="003422A8">
        <w:rPr>
          <w:rFonts w:asciiTheme="majorBidi" w:hAnsiTheme="majorBidi" w:cstheme="majorBidi"/>
          <w:i/>
        </w:rPr>
        <w:t>Fiqh Muamalat</w:t>
      </w:r>
      <w:r w:rsidRPr="003422A8">
        <w:rPr>
          <w:rFonts w:asciiTheme="majorBidi" w:hAnsiTheme="majorBidi" w:cstheme="majorBidi"/>
        </w:rPr>
        <w:t>, (Jakarta: Kencana, 2010), h. 4.</w:t>
      </w:r>
    </w:p>
  </w:footnote>
  <w:footnote w:id="3">
    <w:p w14:paraId="6F42791A"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M. Sulaeman Jajuli, </w:t>
      </w:r>
      <w:r w:rsidRPr="003422A8">
        <w:rPr>
          <w:rFonts w:asciiTheme="majorBidi" w:hAnsiTheme="majorBidi" w:cstheme="majorBidi"/>
          <w:i/>
        </w:rPr>
        <w:t>Kepastian Hukum Gadai Tanah dalam Islam</w:t>
      </w:r>
      <w:r w:rsidRPr="003422A8">
        <w:rPr>
          <w:rFonts w:asciiTheme="majorBidi" w:hAnsiTheme="majorBidi" w:cstheme="majorBidi"/>
        </w:rPr>
        <w:t>, ed. Raswan, Cet. 1 (Jakarta: Kementerian Agama Republik Indonesia, 2015), h. 24.</w:t>
      </w:r>
    </w:p>
  </w:footnote>
  <w:footnote w:id="4">
    <w:p w14:paraId="642CC5AA"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Wahbah Az-Zuhaili, </w:t>
      </w:r>
      <w:r w:rsidRPr="003422A8">
        <w:rPr>
          <w:rFonts w:asciiTheme="majorBidi" w:hAnsiTheme="majorBidi" w:cstheme="majorBidi"/>
          <w:i/>
        </w:rPr>
        <w:t>Fiqih Islam Wa Adillatuhu 4</w:t>
      </w:r>
      <w:r w:rsidRPr="003422A8">
        <w:rPr>
          <w:rFonts w:asciiTheme="majorBidi" w:hAnsiTheme="majorBidi" w:cstheme="majorBidi"/>
        </w:rPr>
        <w:t>, (Jakarta: Gema Insani Dan Darul Fikr, 2011), h. 106.</w:t>
      </w:r>
    </w:p>
  </w:footnote>
  <w:footnote w:id="5">
    <w:p w14:paraId="24A80844"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Jajuli, </w:t>
      </w:r>
      <w:r w:rsidRPr="003422A8">
        <w:rPr>
          <w:rFonts w:asciiTheme="majorBidi" w:hAnsiTheme="majorBidi" w:cstheme="majorBidi"/>
          <w:i/>
        </w:rPr>
        <w:t>Kepastian Hukum...</w:t>
      </w:r>
      <w:r w:rsidRPr="003422A8">
        <w:rPr>
          <w:rFonts w:asciiTheme="majorBidi" w:hAnsiTheme="majorBidi" w:cstheme="majorBidi"/>
        </w:rPr>
        <w:t>, h. 19.</w:t>
      </w:r>
    </w:p>
  </w:footnote>
  <w:footnote w:id="6">
    <w:p w14:paraId="5D51D5B1"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Sri Sudiarti, </w:t>
      </w:r>
      <w:r>
        <w:rPr>
          <w:i/>
          <w:iCs/>
        </w:rPr>
        <w:t>Fiqh Muamalah Kontemporer</w:t>
      </w:r>
      <w:r>
        <w:t>, (Medan: UINSU Press, 2018), h. 145.</w:t>
      </w:r>
    </w:p>
  </w:footnote>
  <w:footnote w:id="7">
    <w:p w14:paraId="277FE1F6"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Ahmad Wardi Muslich, </w:t>
      </w:r>
      <w:r>
        <w:rPr>
          <w:i/>
          <w:iCs/>
        </w:rPr>
        <w:t>Fiqh Muamalat</w:t>
      </w:r>
      <w:r>
        <w:t>, (Jakarta: Amzah, 2017), h. 280.</w:t>
      </w:r>
    </w:p>
  </w:footnote>
  <w:footnote w:id="8">
    <w:p w14:paraId="700C5B1A"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Subekti, </w:t>
      </w:r>
      <w:r w:rsidRPr="003422A8">
        <w:rPr>
          <w:rFonts w:asciiTheme="majorBidi" w:hAnsiTheme="majorBidi" w:cstheme="majorBidi"/>
          <w:i/>
        </w:rPr>
        <w:t>Kitab Undang-Undang Hukum Perdata</w:t>
      </w:r>
      <w:r w:rsidRPr="003422A8">
        <w:rPr>
          <w:rFonts w:asciiTheme="majorBidi" w:hAnsiTheme="majorBidi" w:cstheme="majorBidi"/>
        </w:rPr>
        <w:t>, (Jakarta: Pradnya Paramita, 2004), h. 297.</w:t>
      </w:r>
    </w:p>
  </w:footnote>
  <w:footnote w:id="9">
    <w:p w14:paraId="250FF240"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Hasil pra observasi di Desa Kebonratu, 15 Juni 2026.</w:t>
      </w:r>
    </w:p>
  </w:footnote>
  <w:footnote w:id="10">
    <w:p w14:paraId="6FCD5A30"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Wahbah Az-Zuhaili, </w:t>
      </w:r>
      <w:r w:rsidRPr="003422A8">
        <w:rPr>
          <w:rFonts w:asciiTheme="majorBidi" w:hAnsiTheme="majorBidi" w:cstheme="majorBidi"/>
          <w:i/>
        </w:rPr>
        <w:t>Fiqih Islam...</w:t>
      </w:r>
      <w:r w:rsidRPr="003422A8">
        <w:rPr>
          <w:rFonts w:asciiTheme="majorBidi" w:hAnsiTheme="majorBidi" w:cstheme="majorBidi"/>
        </w:rPr>
        <w:t xml:space="preserve"> Jilid IV, h. 110.</w:t>
      </w:r>
    </w:p>
  </w:footnote>
  <w:footnote w:id="11">
    <w:p w14:paraId="3409D495"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Adi Friyadi, </w:t>
      </w:r>
      <w:r w:rsidRPr="003422A8">
        <w:rPr>
          <w:rFonts w:asciiTheme="majorBidi" w:hAnsiTheme="majorBidi" w:cstheme="majorBidi"/>
          <w:i/>
        </w:rPr>
        <w:t>Pemanfaatan Barang Gadaian yang Disewakan Menurut Hukum Islam (Studi Kasus di Kampung Kadudago Desa Sindang Karya Kecamatan Anyer Kabupaten Serang)</w:t>
      </w:r>
      <w:r w:rsidRPr="003422A8">
        <w:rPr>
          <w:rFonts w:asciiTheme="majorBidi" w:hAnsiTheme="majorBidi" w:cstheme="majorBidi"/>
        </w:rPr>
        <w:t>, (Skripsi UIN Sultan Maulana Hasanuddin Banten, 2019), h. 78, http://repository.uinbanten.ac.id/4188/ (diakses pada 15 Juli 2026).</w:t>
      </w:r>
    </w:p>
  </w:footnote>
  <w:footnote w:id="12">
    <w:p w14:paraId="782D1664"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Juhaeriah, </w:t>
      </w:r>
      <w:r w:rsidRPr="003422A8">
        <w:rPr>
          <w:rFonts w:asciiTheme="majorBidi" w:hAnsiTheme="majorBidi" w:cstheme="majorBidi"/>
          <w:i/>
        </w:rPr>
        <w:t>Praktek Gadai Tanah Sawah dengan Emas Tanpa Batas Waktu Menurut Hukum Islam (Studi di Desa Kosambi Dalam Kecamatan Mekar Baru Kabupaten Tangerang)</w:t>
      </w:r>
      <w:r w:rsidRPr="003422A8">
        <w:rPr>
          <w:rFonts w:asciiTheme="majorBidi" w:hAnsiTheme="majorBidi" w:cstheme="majorBidi"/>
        </w:rPr>
        <w:t>, (Skripsi UIN Sultan Maulana Hasanuddin Banten, 2018), h. 94, http://repository.uinbanten.ac.id/2634/ (diakses pada 15 Juli 2026).</w:t>
      </w:r>
    </w:p>
  </w:footnote>
  <w:footnote w:id="13">
    <w:p w14:paraId="74C0F85B"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Mardiyah, </w:t>
      </w:r>
      <w:r w:rsidRPr="003422A8">
        <w:rPr>
          <w:rFonts w:asciiTheme="majorBidi" w:hAnsiTheme="majorBidi" w:cstheme="majorBidi"/>
          <w:i/>
        </w:rPr>
        <w:t>Tinjauan Hukum Islam terhadap Pemanfaatan Barang Gadai Pohon Kelapa Sawit di Desa Tanjung Sari Indah Kecamatan Gunung Kencana Kabupaten Lebak</w:t>
      </w:r>
      <w:r w:rsidRPr="003422A8">
        <w:rPr>
          <w:rFonts w:asciiTheme="majorBidi" w:hAnsiTheme="majorBidi" w:cstheme="majorBidi"/>
        </w:rPr>
        <w:t>, (Skripsi UIN Sultan Maulana Hasanuddin Banten, 2023), h. 105, http://repository.uinbanten.ac.id/id/eprint/13263 (diakses pada 15 Juli 2026).</w:t>
      </w:r>
    </w:p>
  </w:footnote>
  <w:footnote w:id="14">
    <w:p w14:paraId="2A04A8FB"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w:t>
      </w:r>
      <w:r w:rsidRPr="00741E81">
        <w:rPr>
          <w:spacing w:val="-8"/>
        </w:rPr>
        <w:t xml:space="preserve">Dasra Amri, "Pemanfaatan Barang Gadai Sawah Perspektif Etika Bisnis Islam (Studi Kasus di Desa Candi Kecamatan Tanah Sepenggal)", </w:t>
      </w:r>
      <w:r w:rsidRPr="00741E81">
        <w:rPr>
          <w:i/>
          <w:iCs/>
          <w:spacing w:val="-8"/>
        </w:rPr>
        <w:t>ISTIKHLAF: Jurnal Ekonomi, Perbankan dan Manajemen Syariah</w:t>
      </w:r>
      <w:r w:rsidRPr="00741E81">
        <w:rPr>
          <w:spacing w:val="-8"/>
        </w:rPr>
        <w:t>, Vol. 5, No. 1 (2023), h. 46-57, https://jurnal.iaiyasnibungo.ac.id/index.php/istikhlaf/article/view/320 (diakses pada 15 Juli 2026).</w:t>
      </w:r>
    </w:p>
  </w:footnote>
  <w:footnote w:id="15">
    <w:p w14:paraId="0FD36AA5"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Arifatul Khoiria, Refki Saputra, dan Rizaludin, "Tinjauan Hukum Islam Terhadap Pemanfaatan Gadai Sawah Oleh Murtahin (Studi Kasus Desa Ciranca, Kecamatan Malausma Kabupaten Majalengka)", </w:t>
      </w:r>
      <w:r>
        <w:rPr>
          <w:i/>
          <w:iCs/>
        </w:rPr>
        <w:t>Jurnal Keuangan dan Manajemen Terapan</w:t>
      </w:r>
      <w:r>
        <w:t>, Vol. 5, No. 4 (2024), h. 8, https://journal.al-afif.org/index.php/jkmt/article/view/165 (diakses pada 15 Juli 2026).</w:t>
      </w:r>
    </w:p>
  </w:footnote>
  <w:footnote w:id="16">
    <w:p w14:paraId="3CAEFE07"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Wahbah Az-Zuhaili, </w:t>
      </w:r>
      <w:r w:rsidRPr="003422A8">
        <w:rPr>
          <w:rFonts w:asciiTheme="majorBidi" w:hAnsiTheme="majorBidi" w:cstheme="majorBidi"/>
          <w:i/>
        </w:rPr>
        <w:t>Fiqih Islam...</w:t>
      </w:r>
      <w:r w:rsidRPr="003422A8">
        <w:rPr>
          <w:rFonts w:asciiTheme="majorBidi" w:hAnsiTheme="majorBidi" w:cstheme="majorBidi"/>
        </w:rPr>
        <w:t xml:space="preserve"> Jilid IV, h. 106.</w:t>
      </w:r>
    </w:p>
  </w:footnote>
  <w:footnote w:id="17">
    <w:p w14:paraId="20543454"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Subairi, </w:t>
      </w:r>
      <w:r w:rsidRPr="003422A8">
        <w:rPr>
          <w:rFonts w:asciiTheme="majorBidi" w:hAnsiTheme="majorBidi" w:cstheme="majorBidi"/>
          <w:i/>
          <w:iCs/>
        </w:rPr>
        <w:t>Fiqh Muamalah</w:t>
      </w:r>
      <w:r w:rsidRPr="003422A8">
        <w:rPr>
          <w:rFonts w:asciiTheme="majorBidi" w:hAnsiTheme="majorBidi" w:cstheme="majorBidi"/>
        </w:rPr>
        <w:t>, (Pamekasan: Duta Media Publishing, 2019), h. 15.</w:t>
      </w:r>
    </w:p>
  </w:footnote>
  <w:footnote w:id="18">
    <w:p w14:paraId="59682F90" w14:textId="77777777" w:rsidR="00410866" w:rsidRDefault="00061AE3" w:rsidP="005263CF">
      <w:pPr>
        <w:pStyle w:val="FootnoteText"/>
        <w:ind w:firstLine="720"/>
        <w:jc w:val="both"/>
      </w:pPr>
      <w:r>
        <w:rPr>
          <w:rStyle w:val="FootnoteReference"/>
        </w:rPr>
        <w:footnoteRef/>
      </w:r>
      <w:r>
        <w:t xml:space="preserve"> Departemen Agama RI, </w:t>
      </w:r>
      <w:r>
        <w:rPr>
          <w:i/>
          <w:iCs/>
        </w:rPr>
        <w:t>Al-Qur’an dan Terjemahannya</w:t>
      </w:r>
      <w:r>
        <w:t>, (Jakarta: Kemenag RI, 2019), h. 49.</w:t>
      </w:r>
    </w:p>
  </w:footnote>
  <w:footnote w:id="19">
    <w:p w14:paraId="0CF5983C" w14:textId="77777777" w:rsidR="00B82FA7" w:rsidRPr="003422A8" w:rsidRDefault="00061AE3" w:rsidP="005263CF">
      <w:pPr>
        <w:pStyle w:val="FootnoteText"/>
        <w:ind w:firstLine="72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Marlisa Dwi Wijaya Gresiska, dkk., "Konsep Rahn dalam Ekonomi Syariah: Telaah Hukum, Rukun, dan Penerapannya di Pegadaian Syariah",</w:t>
      </w:r>
      <w:r w:rsidRPr="003422A8">
        <w:rPr>
          <w:rFonts w:asciiTheme="majorBidi" w:hAnsiTheme="majorBidi" w:cstheme="majorBidi"/>
          <w:i/>
          <w:iCs/>
        </w:rPr>
        <w:t>Sebi: Studi Ekonomi dan Bisnis Islam</w:t>
      </w:r>
      <w:r w:rsidRPr="003422A8">
        <w:rPr>
          <w:rFonts w:asciiTheme="majorBidi" w:hAnsiTheme="majorBidi" w:cstheme="majorBidi"/>
        </w:rPr>
        <w:t>, Vol. 7, No. 2 (2025), h. 149–152, doi: https://doi.org/10.37567/sebi.v7i2.4497.</w:t>
      </w:r>
    </w:p>
  </w:footnote>
  <w:footnote w:id="20">
    <w:p w14:paraId="44DDDF02"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Siah Khosyi’ah, </w:t>
      </w:r>
      <w:r w:rsidRPr="003422A8">
        <w:rPr>
          <w:rFonts w:asciiTheme="majorBidi" w:hAnsiTheme="majorBidi" w:cstheme="majorBidi"/>
          <w:i/>
          <w:iCs/>
        </w:rPr>
        <w:t>Fiqh Muamalah Perbandingan</w:t>
      </w:r>
      <w:r w:rsidRPr="003422A8">
        <w:rPr>
          <w:rFonts w:asciiTheme="majorBidi" w:hAnsiTheme="majorBidi" w:cstheme="majorBidi"/>
        </w:rPr>
        <w:t>, (Bandung: Pustaka Setia, 2014), h. 56.</w:t>
      </w:r>
    </w:p>
  </w:footnote>
  <w:footnote w:id="21">
    <w:p w14:paraId="0EC125D3"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Nurul Muthia, Lastuti Abubakar, dan Betty Rubiaty, "Praktik Gadai Tanah Adat dalam Presfektif Hukum Agraria Nasional", </w:t>
      </w:r>
      <w:r>
        <w:rPr>
          <w:i/>
          <w:iCs/>
        </w:rPr>
        <w:t>Innovative: Journal Of Social Science Research</w:t>
      </w:r>
      <w:r>
        <w:t>, Vol. 5, No. 1 (2025), h. 2415, https://doi.org/10.31004/innovative.v5i1.17220 (diakses pada 15 Juli 2026).</w:t>
      </w:r>
    </w:p>
  </w:footnote>
  <w:footnote w:id="22">
    <w:p w14:paraId="22D4B7D1"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Abdul Helim, </w:t>
      </w:r>
      <w:r w:rsidRPr="003422A8">
        <w:rPr>
          <w:rFonts w:asciiTheme="majorBidi" w:hAnsiTheme="majorBidi" w:cstheme="majorBidi"/>
          <w:i/>
          <w:iCs/>
        </w:rPr>
        <w:t>Kaidah-Kaidah Fikih: Sejarah, Konsep, dan Implementasi</w:t>
      </w:r>
      <w:r w:rsidRPr="003422A8">
        <w:rPr>
          <w:rFonts w:asciiTheme="majorBidi" w:hAnsiTheme="majorBidi" w:cstheme="majorBidi"/>
        </w:rPr>
        <w:t>, (Yogyakarta: Deepublish, 2024), h. 40.</w:t>
      </w:r>
    </w:p>
  </w:footnote>
  <w:footnote w:id="23">
    <w:p w14:paraId="559C8E30"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Desmuliati, M., dkk., "Kajian tentang Penerapan Kaidah Fiqhiyyah al-'Adatu Muhakkamah dalam Berbagai Aspek Kehidupan", </w:t>
      </w:r>
      <w:r>
        <w:rPr>
          <w:i/>
          <w:iCs/>
        </w:rPr>
        <w:t>Jurnal Indragiri Penelitian Multidisiplin</w:t>
      </w:r>
      <w:r>
        <w:t>, Vol. 5, No. 1 (2025), h. 95, https://indrainstitute.id/index.php/jipm/article/view/112 (diakses pada 15 Juli 2026).</w:t>
      </w:r>
    </w:p>
  </w:footnote>
  <w:footnote w:id="24">
    <w:p w14:paraId="7207A94B"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Desmuliati dkk., </w:t>
      </w:r>
      <w:r>
        <w:rPr>
          <w:i/>
          <w:iCs/>
        </w:rPr>
        <w:t>Kajian tentang Penerapan Kaidah Fiqhiyyah al-'Adatu Muhakkamah...</w:t>
      </w:r>
      <w:r>
        <w:t>, h. 97.</w:t>
      </w:r>
    </w:p>
  </w:footnote>
  <w:footnote w:id="25">
    <w:p w14:paraId="2AF684A1"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Syafrida Hafni Syahir, </w:t>
      </w:r>
      <w:r>
        <w:rPr>
          <w:i/>
          <w:iCs/>
        </w:rPr>
        <w:t>Metodologi Penelitian</w:t>
      </w:r>
      <w:r>
        <w:t>, (Yogyakarta: Penerbit Kbm Indonesia, 2021), h. 1.</w:t>
      </w:r>
    </w:p>
  </w:footnote>
  <w:footnote w:id="26">
    <w:p w14:paraId="4E4ADAFF"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Zainuddin Ali, </w:t>
      </w:r>
      <w:r>
        <w:rPr>
          <w:i/>
          <w:iCs/>
        </w:rPr>
        <w:t>Metode Penelitian Hukum</w:t>
      </w:r>
      <w:r>
        <w:t>, (Jakarta: Sinar Grafika, 2009), h. 105.</w:t>
      </w:r>
    </w:p>
  </w:footnote>
  <w:footnote w:id="27">
    <w:p w14:paraId="28C03F8E"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Lexy J. Moleong, </w:t>
      </w:r>
      <w:r>
        <w:rPr>
          <w:i/>
          <w:iCs/>
        </w:rPr>
        <w:t>Metodologi Penelitian Kualitatif</w:t>
      </w:r>
      <w:r>
        <w:t>, (Bandung: PT Remaja Rosdakarya, 2018), h. 6.</w:t>
      </w:r>
    </w:p>
  </w:footnote>
  <w:footnote w:id="28">
    <w:p w14:paraId="7252F908"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Sugiyono, </w:t>
      </w:r>
      <w:r>
        <w:rPr>
          <w:i/>
          <w:iCs/>
        </w:rPr>
        <w:t>Metode Penelitian Kualitatif</w:t>
      </w:r>
      <w:r>
        <w:t>, (Bandung: Alfabeta, 2020), h. 9.</w:t>
      </w:r>
    </w:p>
  </w:footnote>
  <w:footnote w:id="29">
    <w:p w14:paraId="7428AEED"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Matthew B. Miles, A. Michael Huberman, dan Johnny Saldaña, </w:t>
      </w:r>
      <w:r>
        <w:rPr>
          <w:i/>
          <w:iCs/>
        </w:rPr>
        <w:t>Qualitative Data Analysis: A Methods Sourcebook</w:t>
      </w:r>
      <w:r>
        <w:t>, (California: SAGE Publications, 2014), h. 12.</w:t>
      </w:r>
    </w:p>
  </w:footnote>
  <w:footnote w:id="30">
    <w:p w14:paraId="57CBA039"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Soerjono Soekanto dan Sri Mamudji, </w:t>
      </w:r>
      <w:r>
        <w:rPr>
          <w:i/>
          <w:iCs/>
        </w:rPr>
        <w:t>Penelitian Hukum Normatif: Suatu Tinjauan Singkat</w:t>
      </w:r>
      <w:r>
        <w:t>, (Jakarta: Rajawali Pers, 2015), h. 13.</w:t>
      </w:r>
    </w:p>
  </w:footnote>
  <w:footnote w:id="31">
    <w:p w14:paraId="39CE9ABA"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Ronny Hanitijo Soemitro, </w:t>
      </w:r>
      <w:r>
        <w:rPr>
          <w:i/>
          <w:iCs/>
        </w:rPr>
        <w:t>Metodologi Penelitian Hukum dan Jurimetri</w:t>
      </w:r>
      <w:r>
        <w:t>, (Jakarta: Ghalia Indonesia, 1990), h. 34.</w:t>
      </w:r>
    </w:p>
  </w:footnote>
  <w:footnote w:id="32">
    <w:p w14:paraId="46129A40"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Peter Mahmud Marzuki, </w:t>
      </w:r>
      <w:r>
        <w:rPr>
          <w:i/>
          <w:iCs/>
        </w:rPr>
        <w:t>Penelitian Hukum</w:t>
      </w:r>
      <w:r>
        <w:t>, (Jakarta: Kencana, 2017), h. 35.</w:t>
      </w:r>
    </w:p>
  </w:footnote>
  <w:footnote w:id="33">
    <w:p w14:paraId="52B46A6E"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R. Panjaitan, </w:t>
      </w:r>
      <w:r>
        <w:rPr>
          <w:i/>
          <w:iCs/>
        </w:rPr>
        <w:t>Metodologi Penelitian</w:t>
      </w:r>
      <w:r>
        <w:t>, (Jakarta: Jusuf Aryani Learning, 2017), h. 69.</w:t>
      </w:r>
    </w:p>
  </w:footnote>
  <w:footnote w:id="34">
    <w:p w14:paraId="6E63EE5A"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Panjaitan, </w:t>
      </w:r>
      <w:r>
        <w:rPr>
          <w:i/>
          <w:iCs/>
        </w:rPr>
        <w:t>Metodologi Penelitian...</w:t>
      </w:r>
      <w:r>
        <w:t>, h. 69.</w:t>
      </w:r>
    </w:p>
  </w:footnote>
  <w:footnote w:id="35">
    <w:p w14:paraId="0ABBDE39"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Panjaitan, Metodologi penelitian..., h. 71.</w:t>
      </w:r>
    </w:p>
  </w:footnote>
  <w:footnote w:id="36">
    <w:p w14:paraId="6448D6FE" w14:textId="77777777" w:rsidR="005E1C9B" w:rsidRPr="005E1C9B" w:rsidRDefault="005E1C9B" w:rsidP="005263CF">
      <w:pPr>
        <w:pStyle w:val="FootnoteText"/>
        <w:ind w:firstLine="720"/>
        <w:jc w:val="both"/>
        <w:rPr>
          <w:lang w:val="en-US" w:eastAsia="zh-CN"/>
        </w:rPr>
      </w:pPr>
      <w:r>
        <w:rPr>
          <w:rStyle w:val="FootnoteReference"/>
        </w:rPr>
        <w:footnoteRef/>
      </w:r>
      <w:r>
        <w:t xml:space="preserve"> Hendi Suhendi, </w:t>
      </w:r>
      <w:r>
        <w:rPr>
          <w:i/>
          <w:iCs/>
        </w:rPr>
        <w:t>Fiqh Muamalah</w:t>
      </w:r>
      <w:r>
        <w:t>, (Jakarta: PT RajaGrafindo Persada, 2022), h. 150.</w:t>
      </w:r>
    </w:p>
  </w:footnote>
  <w:footnote w:id="37">
    <w:p w14:paraId="596CC782" w14:textId="77777777" w:rsidR="007E4396" w:rsidRPr="003422A8" w:rsidRDefault="00061AE3" w:rsidP="00191699">
      <w:pPr>
        <w:pStyle w:val="FootnoteText"/>
        <w:ind w:firstLine="72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Sayyid Sabiq, </w:t>
      </w:r>
      <w:r w:rsidRPr="003422A8">
        <w:rPr>
          <w:rFonts w:asciiTheme="majorBidi" w:hAnsiTheme="majorBidi" w:cstheme="majorBidi"/>
          <w:i/>
          <w:iCs/>
        </w:rPr>
        <w:t>Fiqh al-Sunnah</w:t>
      </w:r>
      <w:r w:rsidRPr="003422A8">
        <w:rPr>
          <w:rFonts w:asciiTheme="majorBidi" w:hAnsiTheme="majorBidi" w:cstheme="majorBidi"/>
        </w:rPr>
        <w:t>, (Beirut: Dar al-Fikr, 1983), h. 187.</w:t>
      </w:r>
    </w:p>
  </w:footnote>
  <w:footnote w:id="38">
    <w:p w14:paraId="3D2E9C05" w14:textId="77777777" w:rsidR="007E4396" w:rsidRPr="003422A8" w:rsidRDefault="00061AE3" w:rsidP="005263CF">
      <w:pPr>
        <w:pStyle w:val="FootnoteText"/>
        <w:ind w:firstLine="720"/>
        <w:jc w:val="both"/>
        <w:rPr>
          <w:rFonts w:asciiTheme="majorBidi" w:hAnsiTheme="majorBidi" w:cstheme="majorBidi"/>
        </w:rPr>
      </w:pPr>
      <w:r w:rsidRPr="003422A8">
        <w:rPr>
          <w:rStyle w:val="FootnoteReference"/>
          <w:rFonts w:asciiTheme="majorBidi" w:hAnsiTheme="majorBidi" w:cstheme="majorBidi"/>
        </w:rPr>
        <w:footnoteRef/>
      </w:r>
      <w:r>
        <w:t xml:space="preserve"> Salim H.S., </w:t>
      </w:r>
      <w:r>
        <w:rPr>
          <w:i/>
          <w:iCs/>
        </w:rPr>
        <w:t>Perkembangan Hukum Jaminan di Indonesia</w:t>
      </w:r>
      <w:r>
        <w:t>, (Jakarta: PT RajaGrafindo Persada, 2020), h. 45.</w:t>
      </w:r>
    </w:p>
  </w:footnote>
  <w:footnote w:id="39">
    <w:p w14:paraId="402444D5" w14:textId="77777777" w:rsidR="007E4396" w:rsidRPr="003422A8" w:rsidRDefault="00061AE3" w:rsidP="005263CF">
      <w:pPr>
        <w:pStyle w:val="FootnoteText"/>
        <w:ind w:firstLine="720"/>
        <w:jc w:val="both"/>
        <w:rPr>
          <w:rFonts w:asciiTheme="majorBidi" w:hAnsiTheme="majorBidi" w:cstheme="majorBidi"/>
        </w:rPr>
      </w:pPr>
      <w:r w:rsidRPr="003422A8">
        <w:rPr>
          <w:rStyle w:val="FootnoteReference"/>
          <w:rFonts w:asciiTheme="majorBidi" w:hAnsiTheme="majorBidi" w:cstheme="majorBidi"/>
        </w:rPr>
        <w:footnoteRef/>
      </w:r>
      <w:r>
        <w:t xml:space="preserve"> Mardani, </w:t>
      </w:r>
      <w:r>
        <w:rPr>
          <w:i/>
          <w:iCs/>
        </w:rPr>
        <w:t>Fiqh Ekonomi Syariah: Fiqh Muamalah</w:t>
      </w:r>
      <w:r>
        <w:t>, (Jakarta: Kencana, 2019), h. 289.</w:t>
      </w:r>
    </w:p>
  </w:footnote>
  <w:footnote w:id="40">
    <w:p w14:paraId="4A717120" w14:textId="77777777" w:rsidR="009F620A" w:rsidRDefault="00061AE3" w:rsidP="005263CF">
      <w:pPr>
        <w:pStyle w:val="FootnoteText"/>
        <w:ind w:firstLine="720"/>
        <w:jc w:val="both"/>
      </w:pPr>
      <w:r>
        <w:rPr>
          <w:rStyle w:val="FootnoteReference"/>
        </w:rPr>
        <w:footnoteRef/>
      </w:r>
      <w:r>
        <w:t xml:space="preserve"> Siah Khosyi’ah, </w:t>
      </w:r>
      <w:r>
        <w:rPr>
          <w:i/>
          <w:iCs/>
        </w:rPr>
        <w:t>Fiqh Muamalah Perbandingan</w:t>
      </w:r>
      <w:r>
        <w:t>, (Bandung: Pustaka Setia, 2014), h. 58.</w:t>
      </w:r>
    </w:p>
  </w:footnote>
  <w:footnote w:id="41">
    <w:p w14:paraId="7D0DB8FB" w14:textId="77777777" w:rsidR="009F620A" w:rsidRDefault="00061AE3" w:rsidP="005263CF">
      <w:pPr>
        <w:pStyle w:val="FootnoteText"/>
        <w:ind w:firstLine="720"/>
        <w:jc w:val="both"/>
      </w:pPr>
      <w:r>
        <w:rPr>
          <w:rStyle w:val="FootnoteReference"/>
        </w:rPr>
        <w:footnoteRef/>
      </w:r>
      <w:r>
        <w:t xml:space="preserve"> Ibn Qudamah, </w:t>
      </w:r>
      <w:r>
        <w:rPr>
          <w:i/>
          <w:iCs/>
        </w:rPr>
        <w:t>Al-Mughni</w:t>
      </w:r>
      <w:r>
        <w:t>, (Beirut: Dar al-Kutub al-'Ilmiyyah, 1994), Jilid 4, h. 240.</w:t>
      </w:r>
    </w:p>
  </w:footnote>
  <w:footnote w:id="42">
    <w:p w14:paraId="127E65A7" w14:textId="77777777" w:rsidR="009F620A" w:rsidRDefault="00061AE3" w:rsidP="005263CF">
      <w:pPr>
        <w:pStyle w:val="FootnoteText"/>
        <w:ind w:firstLine="720"/>
        <w:jc w:val="both"/>
      </w:pPr>
      <w:r>
        <w:rPr>
          <w:rStyle w:val="FootnoteReference"/>
        </w:rPr>
        <w:footnoteRef/>
      </w:r>
      <w:r>
        <w:t xml:space="preserve"> Ismail Nawawi, </w:t>
      </w:r>
      <w:r>
        <w:rPr>
          <w:i/>
          <w:iCs/>
        </w:rPr>
        <w:t>Fikih Muamalah Klasik dan Kontemporer</w:t>
      </w:r>
      <w:r>
        <w:t>, (Bogor: Ghalia Indonesia, 2012), h. 195.</w:t>
      </w:r>
    </w:p>
  </w:footnote>
  <w:footnote w:id="43">
    <w:p w14:paraId="160E83DF"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Dewan Syariah Nasional MUI, "Fatwa Nomor 25/DSN-MUI/III/2002 tentang Rahn", (Jakarta: DSN-MUI, 2002), h. 2.</w:t>
      </w:r>
    </w:p>
  </w:footnote>
  <w:footnote w:id="44">
    <w:p w14:paraId="45E5D170" w14:textId="77777777" w:rsidR="00306238" w:rsidRDefault="00061AE3" w:rsidP="005263CF">
      <w:pPr>
        <w:pStyle w:val="FootnoteText"/>
        <w:ind w:firstLine="720"/>
        <w:jc w:val="both"/>
      </w:pPr>
      <w:r>
        <w:rPr>
          <w:rStyle w:val="FootnoteReference"/>
        </w:rPr>
        <w:footnoteRef/>
      </w:r>
      <w:r>
        <w:t xml:space="preserve"> Departemen Agama RI, </w:t>
      </w:r>
      <w:r>
        <w:rPr>
          <w:i/>
          <w:iCs/>
        </w:rPr>
        <w:t>Al-Qur’an dan Terjemahannya...</w:t>
      </w:r>
      <w:r>
        <w:t>, h. 49.</w:t>
      </w:r>
    </w:p>
  </w:footnote>
  <w:footnote w:id="45">
    <w:p w14:paraId="1CA07DD9" w14:textId="77777777" w:rsidR="00410866" w:rsidRDefault="00061AE3" w:rsidP="005263CF">
      <w:pPr>
        <w:pStyle w:val="FootnoteText"/>
        <w:ind w:firstLine="720"/>
        <w:jc w:val="both"/>
      </w:pPr>
      <w:r>
        <w:rPr>
          <w:rStyle w:val="FootnoteReference"/>
        </w:rPr>
        <w:footnoteRef/>
      </w:r>
      <w:r>
        <w:t xml:space="preserve"> Abu Abdullah Muhammad bin Ismail al-Bukhari, </w:t>
      </w:r>
      <w:r>
        <w:rPr>
          <w:i/>
          <w:iCs/>
        </w:rPr>
        <w:t>Sahih al-Bukhari</w:t>
      </w:r>
      <w:r>
        <w:t>, (Beirut: Dar Thauq al-Najah, 1422 H), Jilid 3, h. 79, Hadis No. 2200.</w:t>
      </w:r>
    </w:p>
  </w:footnote>
  <w:footnote w:id="46">
    <w:p w14:paraId="54089E3C" w14:textId="77777777" w:rsidR="007E4396" w:rsidRPr="003422A8" w:rsidRDefault="00061AE3" w:rsidP="005263CF">
      <w:pPr>
        <w:pStyle w:val="FootnoteText"/>
        <w:ind w:firstLine="720"/>
        <w:jc w:val="both"/>
        <w:rPr>
          <w:rFonts w:asciiTheme="majorBidi" w:hAnsiTheme="majorBidi" w:cstheme="majorBidi"/>
        </w:rPr>
      </w:pPr>
      <w:r w:rsidRPr="003422A8">
        <w:rPr>
          <w:rStyle w:val="FootnoteReference"/>
          <w:rFonts w:asciiTheme="majorBidi" w:hAnsiTheme="majorBidi" w:cstheme="majorBidi"/>
        </w:rPr>
        <w:footnoteRef/>
      </w:r>
      <w:r>
        <w:t xml:space="preserve"> Gresiska dkk., </w:t>
      </w:r>
      <w:r>
        <w:rPr>
          <w:i/>
          <w:iCs/>
        </w:rPr>
        <w:t>"Konsep Rahn..."</w:t>
      </w:r>
      <w:r>
        <w:t>, h. 151.</w:t>
      </w:r>
    </w:p>
  </w:footnote>
  <w:footnote w:id="47">
    <w:p w14:paraId="69AB4AAC"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M. Cholil Nafis, </w:t>
      </w:r>
      <w:r>
        <w:rPr>
          <w:i/>
          <w:iCs/>
        </w:rPr>
        <w:t>Fikih Muamalah: Konseptual dan Praktis</w:t>
      </w:r>
      <w:r>
        <w:t>, (Yogyakarta: Deepublish, 2023), h. 115.</w:t>
      </w:r>
    </w:p>
  </w:footnote>
  <w:footnote w:id="48">
    <w:p w14:paraId="6B5C9162" w14:textId="77777777" w:rsidR="009F620A" w:rsidRDefault="00061AE3" w:rsidP="005263CF">
      <w:pPr>
        <w:pStyle w:val="FootnoteText"/>
        <w:ind w:firstLine="720"/>
        <w:jc w:val="both"/>
      </w:pPr>
      <w:r>
        <w:rPr>
          <w:rStyle w:val="FootnoteReference"/>
        </w:rPr>
        <w:footnoteRef/>
      </w:r>
      <w:r>
        <w:t xml:space="preserve"> Imam Mustofa, </w:t>
      </w:r>
      <w:r>
        <w:rPr>
          <w:i/>
          <w:iCs/>
        </w:rPr>
        <w:t>Fiqh Muamalah Kontemporer</w:t>
      </w:r>
      <w:r>
        <w:t>, (Jakarta: Rajawali Pers, 2016), h. 138.</w:t>
      </w:r>
    </w:p>
  </w:footnote>
  <w:footnote w:id="49">
    <w:p w14:paraId="594241D4" w14:textId="77777777" w:rsidR="009F620A" w:rsidRDefault="00061AE3" w:rsidP="005263CF">
      <w:pPr>
        <w:pStyle w:val="FootnoteText"/>
        <w:ind w:firstLine="720"/>
        <w:jc w:val="both"/>
      </w:pPr>
      <w:r>
        <w:rPr>
          <w:rStyle w:val="FootnoteReference"/>
        </w:rPr>
        <w:footnoteRef/>
      </w:r>
      <w:r>
        <w:t xml:space="preserve"> Hendi Suhendi, </w:t>
      </w:r>
      <w:r>
        <w:rPr>
          <w:i/>
          <w:iCs/>
        </w:rPr>
        <w:t>Fiqh Muamalah</w:t>
      </w:r>
      <w:r>
        <w:t>, (Jakarta: PT RajaGrafindo Persada, 2022), h. 153.</w:t>
      </w:r>
    </w:p>
  </w:footnote>
  <w:footnote w:id="50">
    <w:p w14:paraId="5DE44B23" w14:textId="77777777" w:rsidR="009F620A" w:rsidRDefault="00061AE3" w:rsidP="005263CF">
      <w:pPr>
        <w:pStyle w:val="FootnoteText"/>
        <w:ind w:firstLine="720"/>
        <w:jc w:val="both"/>
      </w:pPr>
      <w:r>
        <w:rPr>
          <w:rStyle w:val="FootnoteReference"/>
        </w:rPr>
        <w:footnoteRef/>
      </w:r>
      <w:r>
        <w:t xml:space="preserve"> Mardani, </w:t>
      </w:r>
      <w:r>
        <w:rPr>
          <w:i/>
          <w:iCs/>
        </w:rPr>
        <w:t>Fiqh Ekonomi Syariah: Fiqh Muamalah</w:t>
      </w:r>
      <w:r>
        <w:t>, (Jakarta: Kencana, 2019), h. 291.</w:t>
      </w:r>
    </w:p>
  </w:footnote>
  <w:footnote w:id="51">
    <w:p w14:paraId="1A2377DA" w14:textId="77777777" w:rsidR="009F620A" w:rsidRDefault="00061AE3" w:rsidP="005263CF">
      <w:pPr>
        <w:pStyle w:val="FootnoteText"/>
        <w:ind w:firstLine="720"/>
        <w:jc w:val="both"/>
      </w:pPr>
      <w:r>
        <w:rPr>
          <w:rStyle w:val="FootnoteReference"/>
        </w:rPr>
        <w:footnoteRef/>
      </w:r>
      <w:r>
        <w:t xml:space="preserve"> Muhammad Sholahuddin, </w:t>
      </w:r>
      <w:r>
        <w:rPr>
          <w:i/>
          <w:iCs/>
        </w:rPr>
        <w:t>Asas-Asas Ekonomi Islam</w:t>
      </w:r>
      <w:r>
        <w:t>, (Surakarta: Muhammadiyah University Press, 2022), h. 145.</w:t>
      </w:r>
    </w:p>
  </w:footnote>
  <w:footnote w:id="52">
    <w:p w14:paraId="5DB99C84" w14:textId="77777777" w:rsidR="009F620A" w:rsidRDefault="00061AE3" w:rsidP="005263CF">
      <w:pPr>
        <w:pStyle w:val="FootnoteText"/>
        <w:ind w:firstLine="720"/>
        <w:jc w:val="both"/>
      </w:pPr>
      <w:r>
        <w:rPr>
          <w:rStyle w:val="FootnoteReference"/>
        </w:rPr>
        <w:footnoteRef/>
      </w:r>
      <w:r>
        <w:t xml:space="preserve"> Marlisa Dwi Wijaya Gresiska, dkk., "Konsep Rahn dalam Ekonomi Syariah: Telaah Hukum, Rukun, dan Penerapannya di Pegadaian Syariah", </w:t>
      </w:r>
      <w:r>
        <w:rPr>
          <w:i/>
          <w:iCs/>
        </w:rPr>
        <w:t>Sebi: Studi Ekonomi dan Bisnis Islam</w:t>
      </w:r>
      <w:r>
        <w:t>, Vol. 7, No. 2 (2025), h. 150.</w:t>
      </w:r>
    </w:p>
  </w:footnote>
  <w:footnote w:id="53">
    <w:p w14:paraId="34B6683E"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Muhammad Sholahuddin, </w:t>
      </w:r>
      <w:r>
        <w:rPr>
          <w:i/>
          <w:iCs/>
        </w:rPr>
        <w:t>Asas-Asas Ekonomi Islam</w:t>
      </w:r>
      <w:r>
        <w:t>, (Surakarta: Muhammadiyah University Press, 2022), h. 142.</w:t>
      </w:r>
    </w:p>
  </w:footnote>
  <w:footnote w:id="54">
    <w:p w14:paraId="54C9E8C4" w14:textId="77777777" w:rsidR="009F620A" w:rsidRDefault="00061AE3" w:rsidP="005263CF">
      <w:pPr>
        <w:pStyle w:val="FootnoteText"/>
        <w:ind w:firstLine="720"/>
        <w:jc w:val="both"/>
      </w:pPr>
      <w:r>
        <w:rPr>
          <w:rStyle w:val="FootnoteReference"/>
        </w:rPr>
        <w:footnoteRef/>
      </w:r>
      <w:r>
        <w:t xml:space="preserve"> Siah Khosyi’ah, </w:t>
      </w:r>
      <w:r>
        <w:rPr>
          <w:i/>
          <w:iCs/>
        </w:rPr>
        <w:t>Fiqh Muamalah Perbandingan</w:t>
      </w:r>
      <w:r>
        <w:t>, h. 60.</w:t>
      </w:r>
    </w:p>
  </w:footnote>
  <w:footnote w:id="55">
    <w:p w14:paraId="60F383AA" w14:textId="77777777" w:rsidR="009F620A" w:rsidRDefault="00061AE3" w:rsidP="005263CF">
      <w:pPr>
        <w:pStyle w:val="FootnoteText"/>
        <w:ind w:firstLine="720"/>
        <w:jc w:val="both"/>
      </w:pPr>
      <w:r>
        <w:rPr>
          <w:rStyle w:val="FootnoteReference"/>
        </w:rPr>
        <w:footnoteRef/>
      </w:r>
      <w:r>
        <w:t xml:space="preserve"> Hendi Suhendi, </w:t>
      </w:r>
      <w:r>
        <w:rPr>
          <w:i/>
          <w:iCs/>
        </w:rPr>
        <w:t>Fiqh Muamalah</w:t>
      </w:r>
      <w:r>
        <w:t>, h. 155.</w:t>
      </w:r>
    </w:p>
  </w:footnote>
  <w:footnote w:id="56">
    <w:p w14:paraId="790EF023" w14:textId="77777777" w:rsidR="009F620A" w:rsidRDefault="00061AE3" w:rsidP="005263CF">
      <w:pPr>
        <w:pStyle w:val="FootnoteText"/>
        <w:ind w:firstLine="720"/>
        <w:jc w:val="both"/>
      </w:pPr>
      <w:r>
        <w:rPr>
          <w:rStyle w:val="FootnoteReference"/>
        </w:rPr>
        <w:footnoteRef/>
      </w:r>
      <w:r>
        <w:t xml:space="preserve"> Ahmad Wardi Muslich, </w:t>
      </w:r>
      <w:r>
        <w:rPr>
          <w:i/>
          <w:iCs/>
        </w:rPr>
        <w:t>Fiqh Muamalat</w:t>
      </w:r>
      <w:r>
        <w:t>, (Jakarta: Amzah, 2017), h. 295.</w:t>
      </w:r>
    </w:p>
  </w:footnote>
  <w:footnote w:id="57">
    <w:p w14:paraId="4D1F77AF" w14:textId="77777777" w:rsidR="009F620A" w:rsidRDefault="00061AE3" w:rsidP="005263CF">
      <w:pPr>
        <w:pStyle w:val="FootnoteText"/>
        <w:ind w:firstLine="720"/>
        <w:jc w:val="both"/>
      </w:pPr>
      <w:r>
        <w:rPr>
          <w:rStyle w:val="FootnoteReference"/>
        </w:rPr>
        <w:footnoteRef/>
      </w:r>
      <w:r>
        <w:t xml:space="preserve"> Ascarya, </w:t>
      </w:r>
      <w:r>
        <w:rPr>
          <w:i/>
          <w:iCs/>
        </w:rPr>
        <w:t>Akad dan Produk Bank Syariah</w:t>
      </w:r>
      <w:r>
        <w:t>, (Jakarta: Rajawali Pers, 2015), h. 109.</w:t>
      </w:r>
    </w:p>
  </w:footnote>
  <w:footnote w:id="58">
    <w:p w14:paraId="4B3F4FE9" w14:textId="77777777" w:rsidR="009F620A" w:rsidRDefault="00061AE3" w:rsidP="005263CF">
      <w:pPr>
        <w:pStyle w:val="FootnoteText"/>
        <w:ind w:firstLine="720"/>
        <w:jc w:val="both"/>
      </w:pPr>
      <w:r>
        <w:rPr>
          <w:rStyle w:val="FootnoteReference"/>
        </w:rPr>
        <w:footnoteRef/>
      </w:r>
      <w:r>
        <w:t xml:space="preserve"> M. Cholil Nafis, </w:t>
      </w:r>
      <w:r>
        <w:rPr>
          <w:i/>
          <w:iCs/>
        </w:rPr>
        <w:t>Fikih Muamalah: Konseptual dan Praktis</w:t>
      </w:r>
      <w:r>
        <w:t>, (Yogyakarta: Deepublish, 2023), h. 118.</w:t>
      </w:r>
    </w:p>
  </w:footnote>
  <w:footnote w:id="59">
    <w:p w14:paraId="56E98798"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Ascarya, </w:t>
      </w:r>
      <w:r w:rsidRPr="003422A8">
        <w:rPr>
          <w:rFonts w:asciiTheme="majorBidi" w:hAnsiTheme="majorBidi" w:cstheme="majorBidi"/>
          <w:i/>
          <w:iCs/>
        </w:rPr>
        <w:t>Akad dan Produk Bank Syariah</w:t>
      </w:r>
      <w:r w:rsidRPr="003422A8">
        <w:rPr>
          <w:rFonts w:asciiTheme="majorBidi" w:hAnsiTheme="majorBidi" w:cstheme="majorBidi"/>
        </w:rPr>
        <w:t>, (Jakarta: Rajawali Pers, 2015), h. 107.</w:t>
      </w:r>
    </w:p>
  </w:footnote>
  <w:footnote w:id="60">
    <w:p w14:paraId="5803A5EA"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Ahmad Wardi Muslich, </w:t>
      </w:r>
      <w:r w:rsidRPr="003422A8">
        <w:rPr>
          <w:rFonts w:asciiTheme="majorBidi" w:hAnsiTheme="majorBidi" w:cstheme="majorBidi"/>
          <w:i/>
          <w:iCs/>
        </w:rPr>
        <w:t>Fiqh Muamalat</w:t>
      </w:r>
      <w:r w:rsidRPr="003422A8">
        <w:rPr>
          <w:rFonts w:asciiTheme="majorBidi" w:hAnsiTheme="majorBidi" w:cstheme="majorBidi"/>
        </w:rPr>
        <w:t>, (Jakarta: Amzah, 2017), h. 293.</w:t>
      </w:r>
    </w:p>
  </w:footnote>
  <w:footnote w:id="61">
    <w:p w14:paraId="1F00D7BA"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Wahbah az-Zuhaili, </w:t>
      </w:r>
      <w:r>
        <w:rPr>
          <w:i/>
          <w:iCs/>
        </w:rPr>
        <w:t>Al-Fiqh al-Islami...</w:t>
      </w:r>
      <w:r>
        <w:t>, h. 425.</w:t>
      </w:r>
    </w:p>
  </w:footnote>
  <w:footnote w:id="62">
    <w:p w14:paraId="7E60CC9D"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DSN-MUI, "Fatwa Nomor 25/DSN-MUI/III/2002...".</w:t>
      </w:r>
    </w:p>
  </w:footnote>
  <w:footnote w:id="63">
    <w:p w14:paraId="62969F44"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Ahmad Wardi Muslich, </w:t>
      </w:r>
      <w:r w:rsidRPr="003422A8">
        <w:rPr>
          <w:rFonts w:asciiTheme="majorBidi" w:hAnsiTheme="majorBidi" w:cstheme="majorBidi"/>
          <w:i/>
          <w:iCs/>
        </w:rPr>
        <w:t>Fiqh Muamalat...</w:t>
      </w:r>
      <w:r w:rsidRPr="003422A8">
        <w:rPr>
          <w:rFonts w:asciiTheme="majorBidi" w:hAnsiTheme="majorBidi" w:cstheme="majorBidi"/>
        </w:rPr>
        <w:t>, h. 286.</w:t>
      </w:r>
    </w:p>
  </w:footnote>
  <w:footnote w:id="64">
    <w:p w14:paraId="4768D3D6" w14:textId="77777777" w:rsidR="009F620A" w:rsidRDefault="00061AE3" w:rsidP="005263CF">
      <w:pPr>
        <w:pStyle w:val="FootnoteText"/>
        <w:ind w:firstLine="720"/>
        <w:jc w:val="both"/>
      </w:pPr>
      <w:r>
        <w:rPr>
          <w:rStyle w:val="FootnoteReference"/>
        </w:rPr>
        <w:footnoteRef/>
      </w:r>
      <w:r>
        <w:t xml:space="preserve"> Ismail Nawawi, </w:t>
      </w:r>
      <w:r>
        <w:rPr>
          <w:i/>
          <w:iCs/>
        </w:rPr>
        <w:t>Fikih Muamalah Klasik dan Kontemporer</w:t>
      </w:r>
      <w:r>
        <w:t>, (Bogor: Ghalia Indonesia, 2012), h. 210.</w:t>
      </w:r>
    </w:p>
  </w:footnote>
  <w:footnote w:id="65">
    <w:p w14:paraId="1B93944F" w14:textId="77777777" w:rsidR="009F620A" w:rsidRDefault="00061AE3" w:rsidP="005263CF">
      <w:pPr>
        <w:pStyle w:val="FootnoteText"/>
        <w:ind w:firstLine="720"/>
        <w:jc w:val="both"/>
      </w:pPr>
      <w:r>
        <w:rPr>
          <w:rStyle w:val="FootnoteReference"/>
        </w:rPr>
        <w:footnoteRef/>
      </w:r>
      <w:r>
        <w:t xml:space="preserve"> Hendi Suhendi, </w:t>
      </w:r>
      <w:r>
        <w:rPr>
          <w:i/>
          <w:iCs/>
        </w:rPr>
        <w:t>Fiqh Muamalah</w:t>
      </w:r>
      <w:r>
        <w:t>, (Jakarta: PT RajaGrafindo Persada, 2022), h. 160.</w:t>
      </w:r>
    </w:p>
  </w:footnote>
  <w:footnote w:id="66">
    <w:p w14:paraId="07AD4CD4" w14:textId="77777777" w:rsidR="009F620A" w:rsidRDefault="00061AE3" w:rsidP="005263CF">
      <w:pPr>
        <w:pStyle w:val="FootnoteText"/>
        <w:ind w:firstLine="720"/>
        <w:jc w:val="both"/>
      </w:pPr>
      <w:r>
        <w:rPr>
          <w:rStyle w:val="FootnoteReference"/>
        </w:rPr>
        <w:footnoteRef/>
      </w:r>
      <w:r>
        <w:t xml:space="preserve"> Mardani, </w:t>
      </w:r>
      <w:r>
        <w:rPr>
          <w:i/>
          <w:iCs/>
        </w:rPr>
        <w:t>Fiqh Ekonomi Syariah: Fiqh Muamalah</w:t>
      </w:r>
      <w:r>
        <w:t>, (Jakarta: Kencana, 2019), h. 295.</w:t>
      </w:r>
    </w:p>
  </w:footnote>
  <w:footnote w:id="67">
    <w:p w14:paraId="1E69285A" w14:textId="77777777" w:rsidR="009F620A" w:rsidRDefault="00061AE3" w:rsidP="005263CF">
      <w:pPr>
        <w:pStyle w:val="FootnoteText"/>
        <w:ind w:firstLine="720"/>
        <w:jc w:val="both"/>
      </w:pPr>
      <w:r>
        <w:rPr>
          <w:rStyle w:val="FootnoteReference"/>
        </w:rPr>
        <w:footnoteRef/>
      </w:r>
      <w:r>
        <w:t xml:space="preserve"> Rozalinda, </w:t>
      </w:r>
      <w:r>
        <w:rPr>
          <w:i/>
          <w:iCs/>
        </w:rPr>
        <w:t>Fikih Ekonomi Syariah</w:t>
      </w:r>
      <w:r>
        <w:t>, (Jakarta: Rajawali Pers, 2016), h. 325.</w:t>
      </w:r>
    </w:p>
  </w:footnote>
  <w:footnote w:id="68">
    <w:p w14:paraId="433DB52D" w14:textId="77777777" w:rsidR="009F620A" w:rsidRDefault="00061AE3" w:rsidP="005263CF">
      <w:pPr>
        <w:pStyle w:val="FootnoteText"/>
        <w:ind w:firstLine="720"/>
        <w:jc w:val="both"/>
      </w:pPr>
      <w:r>
        <w:rPr>
          <w:rStyle w:val="FootnoteReference"/>
        </w:rPr>
        <w:footnoteRef/>
      </w:r>
      <w:r>
        <w:t xml:space="preserve"> Ahmad Wardi Muslich, </w:t>
      </w:r>
      <w:r>
        <w:rPr>
          <w:i/>
          <w:iCs/>
        </w:rPr>
        <w:t>Fiqh Muamalat</w:t>
      </w:r>
      <w:r>
        <w:t>, (Jakarta: Amzah, 2017), h. 290.</w:t>
      </w:r>
    </w:p>
  </w:footnote>
  <w:footnote w:id="69">
    <w:p w14:paraId="315C46D5" w14:textId="77777777" w:rsidR="009F620A" w:rsidRDefault="00061AE3" w:rsidP="005263CF">
      <w:pPr>
        <w:pStyle w:val="FootnoteText"/>
        <w:ind w:firstLine="720"/>
        <w:jc w:val="both"/>
      </w:pPr>
      <w:r>
        <w:rPr>
          <w:rStyle w:val="FootnoteReference"/>
        </w:rPr>
        <w:footnoteRef/>
      </w:r>
      <w:r>
        <w:t xml:space="preserve"> M. Cholil Nafis, </w:t>
      </w:r>
      <w:r>
        <w:rPr>
          <w:i/>
          <w:iCs/>
        </w:rPr>
        <w:t>Fikih Muamalah: Konseptual dan Praktis</w:t>
      </w:r>
      <w:r>
        <w:t>, (Yogyakarta: Deepublish, 2023), h. 120.</w:t>
      </w:r>
    </w:p>
  </w:footnote>
  <w:footnote w:id="70">
    <w:p w14:paraId="3C1617CB"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Imam Mustofa, Fikih Muamalah Kontemporer, (Jakarta: Rajawali Pers, 2016), h. 135.</w:t>
      </w:r>
    </w:p>
  </w:footnote>
  <w:footnote w:id="71">
    <w:p w14:paraId="369BAC5A" w14:textId="77777777" w:rsidR="009F620A" w:rsidRDefault="00061AE3" w:rsidP="005263CF">
      <w:pPr>
        <w:pStyle w:val="FootnoteText"/>
        <w:ind w:firstLine="720"/>
        <w:jc w:val="both"/>
      </w:pPr>
      <w:r>
        <w:rPr>
          <w:rStyle w:val="FootnoteReference"/>
        </w:rPr>
        <w:footnoteRef/>
      </w:r>
      <w:r>
        <w:t xml:space="preserve"> Abu Zakaria Yahya bin Syaraf an-Nawawi, </w:t>
      </w:r>
      <w:r>
        <w:rPr>
          <w:i/>
          <w:iCs/>
        </w:rPr>
        <w:t>Raudhatut Thalibin</w:t>
      </w:r>
      <w:r>
        <w:t>, (Beirut: Dar al-Kutub al-'Ilmiyyah, 2003), Jilid 4, h. 55.</w:t>
      </w:r>
    </w:p>
  </w:footnote>
  <w:footnote w:id="72">
    <w:p w14:paraId="0D2FB7DD" w14:textId="77777777" w:rsidR="007E4396" w:rsidRPr="003422A8" w:rsidRDefault="00061AE3" w:rsidP="005263CF">
      <w:pPr>
        <w:pStyle w:val="FootnoteText"/>
        <w:ind w:firstLine="720"/>
        <w:jc w:val="both"/>
        <w:rPr>
          <w:rFonts w:asciiTheme="majorBidi" w:hAnsiTheme="majorBidi" w:cstheme="majorBidi"/>
        </w:rPr>
      </w:pPr>
      <w:r w:rsidRPr="003422A8">
        <w:rPr>
          <w:rStyle w:val="FootnoteReference"/>
          <w:rFonts w:asciiTheme="majorBidi" w:hAnsiTheme="majorBidi" w:cstheme="majorBidi"/>
        </w:rPr>
        <w:footnoteRef/>
      </w:r>
      <w:r w:rsidR="00BF45B6">
        <w:rPr>
          <w:rFonts w:asciiTheme="majorBidi" w:hAnsiTheme="majorBidi" w:cstheme="majorBidi"/>
          <w:lang w:val="en-US"/>
        </w:rPr>
        <w:t xml:space="preserve"> </w:t>
      </w:r>
      <w:r w:rsidRPr="003422A8">
        <w:rPr>
          <w:rFonts w:asciiTheme="majorBidi" w:hAnsiTheme="majorBidi" w:cstheme="majorBidi"/>
        </w:rPr>
        <w:t>Ismail Nawawi, Fikih Muamalah Klasik dan Kontemporer, (Bogor: Ghalia Indonesia, 2012), h. 204.</w:t>
      </w:r>
    </w:p>
  </w:footnote>
  <w:footnote w:id="73">
    <w:p w14:paraId="7AAD517A" w14:textId="77777777" w:rsidR="009F620A" w:rsidRDefault="00061AE3" w:rsidP="005263CF">
      <w:pPr>
        <w:pStyle w:val="FootnoteText"/>
        <w:ind w:firstLine="720"/>
        <w:jc w:val="both"/>
      </w:pPr>
      <w:r>
        <w:rPr>
          <w:rStyle w:val="FootnoteReference"/>
        </w:rPr>
        <w:footnoteRef/>
      </w:r>
      <w:r>
        <w:t xml:space="preserve"> Ibn Rusyd, </w:t>
      </w:r>
      <w:r>
        <w:rPr>
          <w:i/>
          <w:iCs/>
        </w:rPr>
        <w:t>Bidayat al-Mujtahid wa Nihayat al-Muqtashid</w:t>
      </w:r>
      <w:r>
        <w:t>, (Beirut: Dar al-Kutub al-'Ilmiyyah, 2013), Jilid 2, h. 272.</w:t>
      </w:r>
    </w:p>
  </w:footnote>
  <w:footnote w:id="74">
    <w:p w14:paraId="661BBE5D" w14:textId="77777777" w:rsidR="007E4396" w:rsidRPr="003422A8" w:rsidRDefault="00061AE3" w:rsidP="00891D40">
      <w:pPr>
        <w:pStyle w:val="FootnoteText"/>
        <w:ind w:firstLine="72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Ibn Qudamah, </w:t>
      </w:r>
      <w:r w:rsidRPr="003422A8">
        <w:rPr>
          <w:rFonts w:asciiTheme="majorBidi" w:hAnsiTheme="majorBidi" w:cstheme="majorBidi"/>
          <w:i/>
          <w:iCs/>
        </w:rPr>
        <w:t>Al-Mughni</w:t>
      </w:r>
      <w:r w:rsidRPr="003422A8">
        <w:rPr>
          <w:rFonts w:asciiTheme="majorBidi" w:hAnsiTheme="majorBidi" w:cstheme="majorBidi"/>
        </w:rPr>
        <w:t>, (Beirut: Dar al-Kutub al-'Ilmiyyah, 1994), h. 238.</w:t>
      </w:r>
    </w:p>
  </w:footnote>
  <w:footnote w:id="75">
    <w:p w14:paraId="5162D82A" w14:textId="77777777" w:rsidR="009F620A" w:rsidRDefault="00061AE3" w:rsidP="005263CF">
      <w:pPr>
        <w:pStyle w:val="FootnoteText"/>
        <w:ind w:firstLine="720"/>
        <w:jc w:val="both"/>
      </w:pPr>
      <w:r>
        <w:rPr>
          <w:rStyle w:val="FootnoteReference"/>
        </w:rPr>
        <w:footnoteRef/>
      </w:r>
      <w:r>
        <w:t xml:space="preserve"> Siah Khosyi’ah, </w:t>
      </w:r>
      <w:r>
        <w:rPr>
          <w:i/>
          <w:iCs/>
        </w:rPr>
        <w:t>Fiqh Muamalah Perbandingan</w:t>
      </w:r>
      <w:r>
        <w:t>, (Bandung: Pustaka Setia, 2014), h. 62.</w:t>
      </w:r>
    </w:p>
  </w:footnote>
  <w:footnote w:id="76">
    <w:p w14:paraId="580BB00D" w14:textId="77777777" w:rsidR="007E4396" w:rsidRPr="003422A8" w:rsidRDefault="00061AE3" w:rsidP="00891D40">
      <w:pPr>
        <w:pStyle w:val="FootnoteText"/>
        <w:ind w:firstLine="72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Rozalinda, </w:t>
      </w:r>
      <w:r w:rsidRPr="003422A8">
        <w:rPr>
          <w:rFonts w:asciiTheme="majorBidi" w:hAnsiTheme="majorBidi" w:cstheme="majorBidi"/>
          <w:i/>
          <w:iCs/>
        </w:rPr>
        <w:t>Fikih Ekonomi Syariah</w:t>
      </w:r>
      <w:r w:rsidRPr="003422A8">
        <w:rPr>
          <w:rFonts w:asciiTheme="majorBidi" w:hAnsiTheme="majorBidi" w:cstheme="majorBidi"/>
        </w:rPr>
        <w:t>, (Jakarta: Rajawali Pers, 2016), h. 321.</w:t>
      </w:r>
    </w:p>
  </w:footnote>
  <w:footnote w:id="77">
    <w:p w14:paraId="536DD909"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M. Ali Hasan, </w:t>
      </w:r>
      <w:r w:rsidRPr="003422A8">
        <w:rPr>
          <w:rFonts w:asciiTheme="majorBidi" w:hAnsiTheme="majorBidi" w:cstheme="majorBidi"/>
          <w:i/>
          <w:iCs/>
        </w:rPr>
        <w:t>Berbagai Macam Transaksi dalam Islam</w:t>
      </w:r>
      <w:r w:rsidRPr="003422A8">
        <w:rPr>
          <w:rFonts w:asciiTheme="majorBidi" w:hAnsiTheme="majorBidi" w:cstheme="majorBidi"/>
        </w:rPr>
        <w:t>, (Jakarta: RajaGrafindo Persada, 2017), h. 257.</w:t>
      </w:r>
    </w:p>
  </w:footnote>
  <w:footnote w:id="78">
    <w:p w14:paraId="382C00D7" w14:textId="77777777" w:rsidR="00625056" w:rsidRDefault="00061AE3" w:rsidP="005263CF">
      <w:pPr>
        <w:pStyle w:val="FootnoteText"/>
        <w:ind w:firstLine="720"/>
        <w:jc w:val="both"/>
      </w:pPr>
      <w:r>
        <w:rPr>
          <w:rStyle w:val="FootnoteReference"/>
        </w:rPr>
        <w:footnoteRef/>
      </w:r>
      <w:r>
        <w:t xml:space="preserve"> Ismail Nawawi, </w:t>
      </w:r>
      <w:r>
        <w:rPr>
          <w:i/>
          <w:iCs/>
        </w:rPr>
        <w:t>Fikih Muamalah Klasik dan Kontemporer</w:t>
      </w:r>
      <w:r>
        <w:t>, (Bogor: Ghalia Indonesia, 2012), h. 215.</w:t>
      </w:r>
    </w:p>
  </w:footnote>
  <w:footnote w:id="79">
    <w:p w14:paraId="0B291864" w14:textId="77777777" w:rsidR="00625056" w:rsidRDefault="00061AE3" w:rsidP="005263CF">
      <w:pPr>
        <w:pStyle w:val="FootnoteText"/>
        <w:ind w:firstLine="720"/>
        <w:jc w:val="both"/>
      </w:pPr>
      <w:r>
        <w:rPr>
          <w:rStyle w:val="FootnoteReference"/>
        </w:rPr>
        <w:footnoteRef/>
      </w:r>
      <w:r>
        <w:t xml:space="preserve"> Imam Mustofa, </w:t>
      </w:r>
      <w:r>
        <w:rPr>
          <w:i/>
          <w:iCs/>
        </w:rPr>
        <w:t>Fiqh Muamalah Kontemporer</w:t>
      </w:r>
      <w:r>
        <w:t>, (Jakarta: Rajawali Pers, 2016), h. 142.</w:t>
      </w:r>
    </w:p>
  </w:footnote>
  <w:footnote w:id="80">
    <w:p w14:paraId="42997777" w14:textId="77777777" w:rsidR="00625056" w:rsidRDefault="00061AE3" w:rsidP="005263CF">
      <w:pPr>
        <w:pStyle w:val="FootnoteText"/>
        <w:ind w:firstLine="720"/>
        <w:jc w:val="both"/>
      </w:pPr>
      <w:r>
        <w:rPr>
          <w:rStyle w:val="FootnoteReference"/>
        </w:rPr>
        <w:footnoteRef/>
      </w:r>
      <w:r>
        <w:t xml:space="preserve"> Hendi Suhendi, </w:t>
      </w:r>
      <w:r>
        <w:rPr>
          <w:i/>
          <w:iCs/>
        </w:rPr>
        <w:t>Fiqh Muamalah</w:t>
      </w:r>
      <w:r>
        <w:t>, (Jakarta: PT RajaGrafindo Persada, 2022), h. 165.</w:t>
      </w:r>
    </w:p>
  </w:footnote>
  <w:footnote w:id="81">
    <w:p w14:paraId="1488E07B"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Keputusan Bupati Serang Nomor 239/2023 tentang Batas Desa Kebonratu Kecamatan Lebak Wangi.</w:t>
      </w:r>
    </w:p>
  </w:footnote>
  <w:footnote w:id="82">
    <w:p w14:paraId="621896C3" w14:textId="58118A78" w:rsidR="007E4396" w:rsidRPr="00191699" w:rsidRDefault="00061AE3" w:rsidP="005263CF">
      <w:pPr>
        <w:pStyle w:val="FootnoteText"/>
        <w:ind w:firstLine="850"/>
        <w:jc w:val="both"/>
        <w:rPr>
          <w:rFonts w:asciiTheme="majorBidi" w:hAnsiTheme="majorBidi" w:cstheme="majorBidi"/>
          <w:spacing w:val="-8"/>
        </w:rPr>
      </w:pPr>
      <w:r w:rsidRPr="003422A8">
        <w:rPr>
          <w:rStyle w:val="FootnoteReference"/>
          <w:rFonts w:asciiTheme="majorBidi" w:hAnsiTheme="majorBidi" w:cstheme="majorBidi"/>
        </w:rPr>
        <w:footnoteRef/>
      </w:r>
      <w:r w:rsidR="00191699" w:rsidRPr="00191699">
        <w:rPr>
          <w:rFonts w:asciiTheme="majorBidi" w:hAnsiTheme="majorBidi" w:cstheme="majorBidi"/>
          <w:spacing w:val="-8"/>
          <w:lang w:val="id-ID"/>
        </w:rPr>
        <w:t>P</w:t>
      </w:r>
      <w:r w:rsidRPr="00191699">
        <w:rPr>
          <w:rFonts w:asciiTheme="majorBidi" w:hAnsiTheme="majorBidi" w:cstheme="majorBidi"/>
          <w:spacing w:val="-8"/>
        </w:rPr>
        <w:t>rofil Kecamatan Lebakwangi Kabupaten Serang, diakses dari https://lebakwangi.serangkab.go.id/page/sejarah.</w:t>
      </w:r>
    </w:p>
  </w:footnote>
  <w:footnote w:id="83">
    <w:p w14:paraId="645CAD00"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Keputusan Bupati Serang Nomor 239/2023 tentang Batas Desa Kebonratu Kecamatan Lebak Wangi, h. 12.</w:t>
      </w:r>
    </w:p>
  </w:footnote>
  <w:footnote w:id="84">
    <w:p w14:paraId="5265C3FF"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Hasil pra observasi di Desa Kebonratu, 15 Juni 2026.</w:t>
      </w:r>
    </w:p>
  </w:footnote>
  <w:footnote w:id="85">
    <w:p w14:paraId="251CF62A"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Aparatur Desa Kebonratu, RPJM Desa Perubahan TA 2022-2029, n.d.</w:t>
      </w:r>
    </w:p>
  </w:footnote>
  <w:footnote w:id="86">
    <w:p w14:paraId="631C6BA4"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Dani Amran Hakim, "Tinjauan Hukum Islam terhadap Praktik Gadai Sawah di Pedesaan", </w:t>
      </w:r>
      <w:r>
        <w:rPr>
          <w:i/>
          <w:iCs/>
        </w:rPr>
        <w:t>UNISAN JURNAL: Jurnal Manajemen dan Pendidikan</w:t>
      </w:r>
      <w:r>
        <w:t>, Vol. 4, No. 4 (2025), h. 10, https://journal.an-nur.ac.id/index.php/unisanjournal/article/view/3551 (diakses pada 15 Juli 2026).</w:t>
      </w:r>
    </w:p>
  </w:footnote>
  <w:footnote w:id="87">
    <w:p w14:paraId="545A703B"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Aparatur Desa Kebonratu, RPJM Desa Perubahan Tahun Anggaran 2022-2029, (Desa Kebonratu: 2022), h. 4.</w:t>
      </w:r>
    </w:p>
  </w:footnote>
  <w:footnote w:id="88">
    <w:p w14:paraId="2C9078BA"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Aparatur Desa Kebonratu, RPJM Desa Perubahan... h. 6.</w:t>
      </w:r>
    </w:p>
  </w:footnote>
  <w:footnote w:id="89">
    <w:p w14:paraId="3D74439F"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Aparatur Desa Kebonratu, RPJM Desa Perubahan... h. 7.</w:t>
      </w:r>
    </w:p>
  </w:footnote>
  <w:footnote w:id="90">
    <w:p w14:paraId="3053129D"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Aparatur Desa Kebonratu, RPJM Desa Perubahan... h. 8.</w:t>
      </w:r>
    </w:p>
  </w:footnote>
  <w:footnote w:id="91">
    <w:p w14:paraId="7DFDE16E"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Royani, Sofyan Al Hakim, dan Iwan Setiawan, "Akad Tabarru', Qardh, Rahn dan Wadi'ah: Teori dan Aplikasinya pada Lembaga Keuangan Syariah", </w:t>
      </w:r>
      <w:r>
        <w:rPr>
          <w:i/>
          <w:iCs/>
        </w:rPr>
        <w:t>AL-MASHALIH (Journal of Islamic Law)</w:t>
      </w:r>
      <w:r>
        <w:t>, Vol. 4, No. 1 (2023), h. 14, https://jurnal.stishusnulkhotimah.ac.id/index.php/almashalih/article/view/96 (diakses pada 15 Juli 2026).</w:t>
      </w:r>
    </w:p>
  </w:footnote>
  <w:footnote w:id="92">
    <w:p w14:paraId="0FBE3558"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t xml:space="preserve"> Hakim, </w:t>
      </w:r>
      <w:r>
        <w:rPr>
          <w:i/>
          <w:iCs/>
        </w:rPr>
        <w:t>Tinjauan Hukum Islam terhadap Praktik Gadai Sawah di Pedesaan...</w:t>
      </w:r>
      <w:r>
        <w:t>, h. 12.</w:t>
      </w:r>
    </w:p>
  </w:footnote>
  <w:footnote w:id="93">
    <w:p w14:paraId="0F113887"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Rahmad Syafe'i, Fiqh Muamalah, (Bandung: Pustaka Setia, 2001), h. 18.</w:t>
      </w:r>
    </w:p>
  </w:footnote>
  <w:footnote w:id="94">
    <w:p w14:paraId="22B2586E"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Sri Sudiarti, Fiqh Muamalah Kontemporer, (Medan: UINSU Press, 2018), h. 220.</w:t>
      </w:r>
    </w:p>
  </w:footnote>
  <w:footnote w:id="95">
    <w:p w14:paraId="2EF72F15"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Hasil wawancara dengan Bapak Mamat (Murtahin), di Desa Kebonratu, tanggal 16 Juni 2026.</w:t>
      </w:r>
    </w:p>
  </w:footnote>
  <w:footnote w:id="96">
    <w:p w14:paraId="5BD5F82B" w14:textId="77777777" w:rsidR="007E4396" w:rsidRPr="003422A8" w:rsidRDefault="00061AE3" w:rsidP="005263CF">
      <w:pPr>
        <w:pStyle w:val="FootnoteText"/>
        <w:ind w:firstLine="850"/>
        <w:jc w:val="both"/>
        <w:rPr>
          <w:rFonts w:asciiTheme="majorBidi" w:hAnsiTheme="majorBidi" w:cstheme="majorBidi"/>
        </w:rPr>
      </w:pPr>
      <w:r w:rsidRPr="003422A8">
        <w:rPr>
          <w:rStyle w:val="FootnoteReference"/>
          <w:rFonts w:asciiTheme="majorBidi" w:hAnsiTheme="majorBidi" w:cstheme="majorBidi"/>
        </w:rPr>
        <w:footnoteRef/>
      </w:r>
      <w:r w:rsidRPr="003422A8">
        <w:rPr>
          <w:rFonts w:asciiTheme="majorBidi" w:hAnsiTheme="majorBidi" w:cstheme="majorBidi"/>
        </w:rPr>
        <w:t xml:space="preserve"> Hasil wawancara dengan Ibu Aminah (Pihak Penggadai/Rahin), Desa Kebonratu, Kabupaten Serang, 15 Juni 2026.</w:t>
      </w:r>
    </w:p>
  </w:footnote>
  <w:footnote w:id="97">
    <w:p>
      <w:pPr>
        <w:pStyle w:val="FootnoteText"/>
      </w:pPr>
      <w:r>
        <w:rPr>
          <w:rStyle w:val="FootnoteReference"/>
        </w:rPr>
        <w:footnoteRef/>
      </w:r>
      <w:r>
        <w:t xml:space="preserve"> Hasil wawancara dengan uji coba.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C3880" w14:textId="77777777" w:rsidR="00A6156D" w:rsidRDefault="00A6156D">
    <w:pPr>
      <w:pStyle w:val="Header"/>
      <w:jc w:val="right"/>
    </w:pPr>
  </w:p>
  <w:p w14:paraId="64005CAA" w14:textId="77777777" w:rsidR="00A6156D" w:rsidRDefault="00A615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54217"/>
      <w:docPartObj>
        <w:docPartGallery w:val="Page Numbers (Top of Page)"/>
        <w:docPartUnique/>
      </w:docPartObj>
    </w:sdtPr>
    <w:sdtEndPr>
      <w:rPr>
        <w:noProof/>
      </w:rPr>
    </w:sdtEndPr>
    <w:sdtContent>
      <w:p w14:paraId="6F043B48" w14:textId="77777777" w:rsidR="00A6156D" w:rsidRDefault="00A615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6318EB" w14:textId="77777777" w:rsidR="00A6156D" w:rsidRDefault="00A615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9308819"/>
      <w:docPartObj>
        <w:docPartGallery w:val="Page Numbers (Top of Page)"/>
        <w:docPartUnique/>
      </w:docPartObj>
    </w:sdtPr>
    <w:sdtEndPr>
      <w:rPr>
        <w:noProof/>
      </w:rPr>
    </w:sdtEndPr>
    <w:sdtContent>
      <w:p w14:paraId="582A236D" w14:textId="77777777" w:rsidR="00A6156D" w:rsidRDefault="00A615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9DE529" w14:textId="77777777" w:rsidR="00776C37" w:rsidRDefault="00776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E0EA27F4"/>
    <w:lvl w:ilvl="0" w:tplc="599E6994">
      <w:start w:val="1"/>
      <w:numFmt w:val="decimal"/>
      <w:lvlText w:val="%1."/>
      <w:lvlJc w:val="left"/>
      <w:pPr>
        <w:ind w:left="1710" w:hanging="360"/>
      </w:pPr>
      <w:rPr>
        <w:rFonts w:hint="default"/>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1" w15:restartNumberingAfterBreak="0">
    <w:nsid w:val="00000003"/>
    <w:multiLevelType w:val="hybridMultilevel"/>
    <w:tmpl w:val="A31E54D8"/>
    <w:lvl w:ilvl="0" w:tplc="364C5B8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0000006"/>
    <w:multiLevelType w:val="hybridMultilevel"/>
    <w:tmpl w:val="2EF836B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0000007"/>
    <w:multiLevelType w:val="hybridMultilevel"/>
    <w:tmpl w:val="E39C916A"/>
    <w:lvl w:ilvl="0" w:tplc="6356434A">
      <w:start w:val="1"/>
      <w:numFmt w:val="decimal"/>
      <w:lvlText w:val="%1."/>
      <w:lvlJc w:val="left"/>
      <w:pPr>
        <w:ind w:left="1080" w:hanging="360"/>
      </w:pPr>
      <w:rPr>
        <w:rFonts w:ascii="Times New Roman" w:hAnsi="Times New Roman" w:cs="Times New Roman" w:hint="default"/>
        <w:sz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1A37DA8"/>
    <w:multiLevelType w:val="hybridMultilevel"/>
    <w:tmpl w:val="EAA0A962"/>
    <w:lvl w:ilvl="0" w:tplc="ABF09C78">
      <w:start w:val="1"/>
      <w:numFmt w:val="decimal"/>
      <w:lvlText w:val="%1."/>
      <w:lvlJc w:val="left"/>
      <w:pPr>
        <w:ind w:left="118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FE49A32">
      <w:numFmt w:val="bullet"/>
      <w:lvlText w:val="•"/>
      <w:lvlJc w:val="left"/>
      <w:pPr>
        <w:ind w:left="1962" w:hanging="360"/>
      </w:pPr>
      <w:rPr>
        <w:rFonts w:hint="default"/>
        <w:lang w:val="id" w:eastAsia="en-US" w:bidi="ar-SA"/>
      </w:rPr>
    </w:lvl>
    <w:lvl w:ilvl="2" w:tplc="0A665F50">
      <w:numFmt w:val="bullet"/>
      <w:lvlText w:val="•"/>
      <w:lvlJc w:val="left"/>
      <w:pPr>
        <w:ind w:left="2744" w:hanging="360"/>
      </w:pPr>
      <w:rPr>
        <w:rFonts w:hint="default"/>
        <w:lang w:val="id" w:eastAsia="en-US" w:bidi="ar-SA"/>
      </w:rPr>
    </w:lvl>
    <w:lvl w:ilvl="3" w:tplc="E6B0A0E4">
      <w:numFmt w:val="bullet"/>
      <w:lvlText w:val="•"/>
      <w:lvlJc w:val="left"/>
      <w:pPr>
        <w:ind w:left="3526" w:hanging="360"/>
      </w:pPr>
      <w:rPr>
        <w:rFonts w:hint="default"/>
        <w:lang w:val="id" w:eastAsia="en-US" w:bidi="ar-SA"/>
      </w:rPr>
    </w:lvl>
    <w:lvl w:ilvl="4" w:tplc="C5C4644E">
      <w:numFmt w:val="bullet"/>
      <w:lvlText w:val="•"/>
      <w:lvlJc w:val="left"/>
      <w:pPr>
        <w:ind w:left="4308" w:hanging="360"/>
      </w:pPr>
      <w:rPr>
        <w:rFonts w:hint="default"/>
        <w:lang w:val="id" w:eastAsia="en-US" w:bidi="ar-SA"/>
      </w:rPr>
    </w:lvl>
    <w:lvl w:ilvl="5" w:tplc="5EC06896">
      <w:numFmt w:val="bullet"/>
      <w:lvlText w:val="•"/>
      <w:lvlJc w:val="left"/>
      <w:pPr>
        <w:ind w:left="5090" w:hanging="360"/>
      </w:pPr>
      <w:rPr>
        <w:rFonts w:hint="default"/>
        <w:lang w:val="id" w:eastAsia="en-US" w:bidi="ar-SA"/>
      </w:rPr>
    </w:lvl>
    <w:lvl w:ilvl="6" w:tplc="DFCC3EA2">
      <w:numFmt w:val="bullet"/>
      <w:lvlText w:val="•"/>
      <w:lvlJc w:val="left"/>
      <w:pPr>
        <w:ind w:left="5872" w:hanging="360"/>
      </w:pPr>
      <w:rPr>
        <w:rFonts w:hint="default"/>
        <w:lang w:val="id" w:eastAsia="en-US" w:bidi="ar-SA"/>
      </w:rPr>
    </w:lvl>
    <w:lvl w:ilvl="7" w:tplc="58BCA392">
      <w:numFmt w:val="bullet"/>
      <w:lvlText w:val="•"/>
      <w:lvlJc w:val="left"/>
      <w:pPr>
        <w:ind w:left="6654" w:hanging="360"/>
      </w:pPr>
      <w:rPr>
        <w:rFonts w:hint="default"/>
        <w:lang w:val="id" w:eastAsia="en-US" w:bidi="ar-SA"/>
      </w:rPr>
    </w:lvl>
    <w:lvl w:ilvl="8" w:tplc="C4241516">
      <w:numFmt w:val="bullet"/>
      <w:lvlText w:val="•"/>
      <w:lvlJc w:val="left"/>
      <w:pPr>
        <w:ind w:left="7436" w:hanging="360"/>
      </w:pPr>
      <w:rPr>
        <w:rFonts w:hint="default"/>
        <w:lang w:val="id" w:eastAsia="en-US" w:bidi="ar-SA"/>
      </w:rPr>
    </w:lvl>
  </w:abstractNum>
  <w:abstractNum w:abstractNumId="5" w15:restartNumberingAfterBreak="0">
    <w:nsid w:val="0CEF51AF"/>
    <w:multiLevelType w:val="hybridMultilevel"/>
    <w:tmpl w:val="D83E69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DA1652"/>
    <w:multiLevelType w:val="hybridMultilevel"/>
    <w:tmpl w:val="2854A55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4E70C23"/>
    <w:multiLevelType w:val="hybridMultilevel"/>
    <w:tmpl w:val="17CAEF50"/>
    <w:lvl w:ilvl="0" w:tplc="81703BCE">
      <w:start w:val="1"/>
      <w:numFmt w:val="decimal"/>
      <w:lvlText w:val="%1."/>
      <w:lvlJc w:val="left"/>
      <w:pPr>
        <w:ind w:left="1800" w:hanging="360"/>
      </w:pPr>
      <w:rPr>
        <w:rFonts w:ascii="Times New Roman" w:hAnsi="Times New Roman" w:cs="Times New Roman" w:hint="default"/>
        <w:sz w:val="24"/>
        <w:szCs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D131DB5"/>
    <w:multiLevelType w:val="hybridMultilevel"/>
    <w:tmpl w:val="FF0C03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EB52D66"/>
    <w:multiLevelType w:val="hybridMultilevel"/>
    <w:tmpl w:val="E81AD93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5F43595"/>
    <w:multiLevelType w:val="hybridMultilevel"/>
    <w:tmpl w:val="B6E62CC6"/>
    <w:lvl w:ilvl="0" w:tplc="8B4089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BC325A2"/>
    <w:multiLevelType w:val="hybridMultilevel"/>
    <w:tmpl w:val="1B944AC8"/>
    <w:lvl w:ilvl="0" w:tplc="3EEC6100">
      <w:start w:val="1"/>
      <w:numFmt w:val="upp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BFE7552"/>
    <w:multiLevelType w:val="hybridMultilevel"/>
    <w:tmpl w:val="4ECAFEFE"/>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D5B3702"/>
    <w:multiLevelType w:val="hybridMultilevel"/>
    <w:tmpl w:val="2854A552"/>
    <w:lvl w:ilvl="0" w:tplc="38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D67176E"/>
    <w:multiLevelType w:val="hybridMultilevel"/>
    <w:tmpl w:val="31502B16"/>
    <w:lvl w:ilvl="0" w:tplc="72D4CD74">
      <w:start w:val="1"/>
      <w:numFmt w:val="lowerLetter"/>
      <w:lvlText w:val="%1."/>
      <w:lvlJc w:val="left"/>
      <w:pPr>
        <w:ind w:left="1905"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C05E55"/>
    <w:multiLevelType w:val="hybridMultilevel"/>
    <w:tmpl w:val="374E0BA8"/>
    <w:lvl w:ilvl="0" w:tplc="16D8D0C8">
      <w:start w:val="2026"/>
      <w:numFmt w:val="decimal"/>
      <w:lvlText w:val="%1"/>
      <w:lvlJc w:val="left"/>
      <w:pPr>
        <w:ind w:left="1000" w:hanging="640"/>
      </w:pPr>
      <w:rPr>
        <w:rFonts w:eastAsia="Times New Roman"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1F2164"/>
    <w:multiLevelType w:val="hybridMultilevel"/>
    <w:tmpl w:val="F7344190"/>
    <w:lvl w:ilvl="0" w:tplc="4468C9E6">
      <w:start w:val="1"/>
      <w:numFmt w:val="lowerLetter"/>
      <w:lvlText w:val="%1."/>
      <w:lvlJc w:val="left"/>
      <w:pPr>
        <w:ind w:left="1800" w:hanging="360"/>
      </w:pPr>
      <w:rPr>
        <w:rFonts w:ascii="Times New Roman" w:hAnsi="Times New Roman" w:cs="Times New Roman" w:hint="default"/>
        <w:sz w:val="22"/>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31D878BD"/>
    <w:multiLevelType w:val="hybridMultilevel"/>
    <w:tmpl w:val="AD52C5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6247F"/>
    <w:multiLevelType w:val="hybridMultilevel"/>
    <w:tmpl w:val="9AA2B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5015C9"/>
    <w:multiLevelType w:val="hybridMultilevel"/>
    <w:tmpl w:val="1756B8DC"/>
    <w:lvl w:ilvl="0" w:tplc="FCF872DE">
      <w:start w:val="1"/>
      <w:numFmt w:val="lowerLetter"/>
      <w:lvlText w:val="%1."/>
      <w:lvlJc w:val="left"/>
      <w:pPr>
        <w:ind w:left="1211" w:hanging="360"/>
      </w:pPr>
      <w:rPr>
        <w:rFonts w:ascii="Times New Roman" w:hAnsi="Times New Roman" w:hint="default"/>
        <w:sz w:val="24"/>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0" w15:restartNumberingAfterBreak="0">
    <w:nsid w:val="388201B0"/>
    <w:multiLevelType w:val="hybridMultilevel"/>
    <w:tmpl w:val="80CA2D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C8B5348"/>
    <w:multiLevelType w:val="hybridMultilevel"/>
    <w:tmpl w:val="E384C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9E3CBB"/>
    <w:multiLevelType w:val="hybridMultilevel"/>
    <w:tmpl w:val="8DEACA1C"/>
    <w:lvl w:ilvl="0" w:tplc="3228A38A">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DDE3B1A"/>
    <w:multiLevelType w:val="hybridMultilevel"/>
    <w:tmpl w:val="F032718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7025AA6"/>
    <w:multiLevelType w:val="multilevel"/>
    <w:tmpl w:val="9BDA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014D01"/>
    <w:multiLevelType w:val="hybridMultilevel"/>
    <w:tmpl w:val="EE26B0A2"/>
    <w:lvl w:ilvl="0" w:tplc="FFFFFFFF">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9566BE"/>
    <w:multiLevelType w:val="hybridMultilevel"/>
    <w:tmpl w:val="4BECF160"/>
    <w:lvl w:ilvl="0" w:tplc="D3866662">
      <w:start w:val="6"/>
      <w:numFmt w:val="upperLetter"/>
      <w:lvlText w:val="%1."/>
      <w:lvlJc w:val="left"/>
      <w:pPr>
        <w:ind w:left="720" w:hanging="360"/>
      </w:pPr>
      <w:rPr>
        <w:rFonts w:eastAsia="DengXi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E130191"/>
    <w:multiLevelType w:val="hybridMultilevel"/>
    <w:tmpl w:val="59B4D30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1F55AE2"/>
    <w:multiLevelType w:val="hybridMultilevel"/>
    <w:tmpl w:val="62C47560"/>
    <w:lvl w:ilvl="0" w:tplc="31CCD4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4CB3015"/>
    <w:multiLevelType w:val="hybridMultilevel"/>
    <w:tmpl w:val="C7BAD53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6A66B1A"/>
    <w:multiLevelType w:val="hybridMultilevel"/>
    <w:tmpl w:val="3F28413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9C5222E"/>
    <w:multiLevelType w:val="hybridMultilevel"/>
    <w:tmpl w:val="2C2027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F5108F"/>
    <w:multiLevelType w:val="hybridMultilevel"/>
    <w:tmpl w:val="D8D88B9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36314DD"/>
    <w:multiLevelType w:val="hybridMultilevel"/>
    <w:tmpl w:val="FF0C03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53202A1"/>
    <w:multiLevelType w:val="hybridMultilevel"/>
    <w:tmpl w:val="228234E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56D4C67"/>
    <w:multiLevelType w:val="multilevel"/>
    <w:tmpl w:val="940C1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D81B4E"/>
    <w:multiLevelType w:val="hybridMultilevel"/>
    <w:tmpl w:val="613A6E1A"/>
    <w:lvl w:ilvl="0" w:tplc="2A9AD19E">
      <w:start w:val="1"/>
      <w:numFmt w:val="upperLetter"/>
      <w:lvlText w:val="%1."/>
      <w:lvlJc w:val="left"/>
      <w:pPr>
        <w:ind w:left="825" w:hanging="360"/>
      </w:pPr>
      <w:rPr>
        <w:rFonts w:ascii="Times New Roman" w:eastAsia="Times New Roman" w:hAnsi="Times New Roman" w:cs="Times New Roman" w:hint="default"/>
        <w:b/>
        <w:bCs/>
        <w:i w:val="0"/>
        <w:iCs w:val="0"/>
        <w:spacing w:val="0"/>
        <w:w w:val="100"/>
        <w:sz w:val="24"/>
        <w:szCs w:val="24"/>
        <w:lang w:val="id" w:eastAsia="en-US" w:bidi="ar-SA"/>
      </w:rPr>
    </w:lvl>
    <w:lvl w:ilvl="1" w:tplc="3B28D1AC">
      <w:start w:val="1"/>
      <w:numFmt w:val="decimal"/>
      <w:lvlText w:val="%2."/>
      <w:lvlJc w:val="left"/>
      <w:pPr>
        <w:ind w:left="1185" w:hanging="360"/>
      </w:pPr>
      <w:rPr>
        <w:rFonts w:hint="default"/>
        <w:spacing w:val="-1"/>
        <w:w w:val="100"/>
        <w:lang w:val="id" w:eastAsia="en-US" w:bidi="ar-SA"/>
      </w:rPr>
    </w:lvl>
    <w:lvl w:ilvl="2" w:tplc="0409000F">
      <w:start w:val="1"/>
      <w:numFmt w:val="decimal"/>
      <w:lvlText w:val="%3."/>
      <w:lvlJc w:val="left"/>
      <w:pPr>
        <w:ind w:left="1905" w:hanging="360"/>
      </w:pPr>
    </w:lvl>
    <w:lvl w:ilvl="3" w:tplc="5A946FAC">
      <w:numFmt w:val="bullet"/>
      <w:lvlText w:val=""/>
      <w:lvlJc w:val="left"/>
      <w:pPr>
        <w:ind w:left="2166" w:hanging="360"/>
      </w:pPr>
      <w:rPr>
        <w:rFonts w:ascii="Symbol" w:eastAsia="Symbol" w:hAnsi="Symbol" w:cs="Symbol" w:hint="default"/>
        <w:b w:val="0"/>
        <w:bCs w:val="0"/>
        <w:i w:val="0"/>
        <w:iCs w:val="0"/>
        <w:spacing w:val="0"/>
        <w:w w:val="100"/>
        <w:sz w:val="20"/>
        <w:szCs w:val="20"/>
        <w:lang w:val="id" w:eastAsia="en-US" w:bidi="ar-SA"/>
      </w:rPr>
    </w:lvl>
    <w:lvl w:ilvl="4" w:tplc="8356EA74">
      <w:numFmt w:val="bullet"/>
      <w:lvlText w:val="•"/>
      <w:lvlJc w:val="left"/>
      <w:pPr>
        <w:ind w:left="2160" w:hanging="360"/>
      </w:pPr>
      <w:rPr>
        <w:rFonts w:hint="default"/>
        <w:lang w:val="id" w:eastAsia="en-US" w:bidi="ar-SA"/>
      </w:rPr>
    </w:lvl>
    <w:lvl w:ilvl="5" w:tplc="EBC203B4">
      <w:numFmt w:val="bullet"/>
      <w:lvlText w:val="•"/>
      <w:lvlJc w:val="left"/>
      <w:pPr>
        <w:ind w:left="3300" w:hanging="360"/>
      </w:pPr>
      <w:rPr>
        <w:rFonts w:hint="default"/>
        <w:lang w:val="id" w:eastAsia="en-US" w:bidi="ar-SA"/>
      </w:rPr>
    </w:lvl>
    <w:lvl w:ilvl="6" w:tplc="93A22C24">
      <w:numFmt w:val="bullet"/>
      <w:lvlText w:val="•"/>
      <w:lvlJc w:val="left"/>
      <w:pPr>
        <w:ind w:left="4440" w:hanging="360"/>
      </w:pPr>
      <w:rPr>
        <w:rFonts w:hint="default"/>
        <w:lang w:val="id" w:eastAsia="en-US" w:bidi="ar-SA"/>
      </w:rPr>
    </w:lvl>
    <w:lvl w:ilvl="7" w:tplc="E4BE13D2">
      <w:numFmt w:val="bullet"/>
      <w:lvlText w:val="•"/>
      <w:lvlJc w:val="left"/>
      <w:pPr>
        <w:ind w:left="5580" w:hanging="360"/>
      </w:pPr>
      <w:rPr>
        <w:rFonts w:hint="default"/>
        <w:lang w:val="id" w:eastAsia="en-US" w:bidi="ar-SA"/>
      </w:rPr>
    </w:lvl>
    <w:lvl w:ilvl="8" w:tplc="BFAE1F94">
      <w:numFmt w:val="bullet"/>
      <w:lvlText w:val="•"/>
      <w:lvlJc w:val="left"/>
      <w:pPr>
        <w:ind w:left="6720" w:hanging="360"/>
      </w:pPr>
      <w:rPr>
        <w:rFonts w:hint="default"/>
        <w:lang w:val="id" w:eastAsia="en-US" w:bidi="ar-SA"/>
      </w:rPr>
    </w:lvl>
  </w:abstractNum>
  <w:abstractNum w:abstractNumId="37" w15:restartNumberingAfterBreak="0">
    <w:nsid w:val="6CBC410C"/>
    <w:multiLevelType w:val="hybridMultilevel"/>
    <w:tmpl w:val="D8C2029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6DA06F48"/>
    <w:multiLevelType w:val="hybridMultilevel"/>
    <w:tmpl w:val="E81AD93E"/>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E27236D"/>
    <w:multiLevelType w:val="hybridMultilevel"/>
    <w:tmpl w:val="92E4DF6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70B655C3"/>
    <w:multiLevelType w:val="hybridMultilevel"/>
    <w:tmpl w:val="B166377A"/>
    <w:lvl w:ilvl="0" w:tplc="38090019">
      <w:start w:val="1"/>
      <w:numFmt w:val="lowerLetter"/>
      <w:lvlText w:val="%1."/>
      <w:lvlJc w:val="left"/>
      <w:pPr>
        <w:ind w:left="2203" w:hanging="360"/>
      </w:p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41" w15:restartNumberingAfterBreak="0">
    <w:nsid w:val="70DB5AB5"/>
    <w:multiLevelType w:val="hybridMultilevel"/>
    <w:tmpl w:val="FC0C1DC2"/>
    <w:lvl w:ilvl="0" w:tplc="18B4108A">
      <w:start w:val="1"/>
      <w:numFmt w:val="lowerLetter"/>
      <w:lvlText w:val="%1."/>
      <w:lvlJc w:val="left"/>
      <w:pPr>
        <w:ind w:left="1211" w:hanging="360"/>
      </w:pPr>
      <w:rPr>
        <w:rFonts w:ascii="Times New Roman" w:hAnsi="Times New Roman" w:hint="default"/>
        <w:sz w:val="24"/>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2" w15:restartNumberingAfterBreak="0">
    <w:nsid w:val="71396731"/>
    <w:multiLevelType w:val="hybridMultilevel"/>
    <w:tmpl w:val="EE26B0A2"/>
    <w:lvl w:ilvl="0" w:tplc="A7CCB470">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1B6176F"/>
    <w:multiLevelType w:val="hybridMultilevel"/>
    <w:tmpl w:val="F7344190"/>
    <w:lvl w:ilvl="0" w:tplc="4468C9E6">
      <w:start w:val="1"/>
      <w:numFmt w:val="lowerLetter"/>
      <w:lvlText w:val="%1."/>
      <w:lvlJc w:val="left"/>
      <w:pPr>
        <w:ind w:left="1800" w:hanging="360"/>
      </w:pPr>
      <w:rPr>
        <w:rFonts w:ascii="Times New Roman" w:hAnsi="Times New Roman" w:cs="Times New Roman" w:hint="default"/>
        <w:sz w:val="22"/>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4" w15:restartNumberingAfterBreak="0">
    <w:nsid w:val="77EF4EBD"/>
    <w:multiLevelType w:val="hybridMultilevel"/>
    <w:tmpl w:val="D946F95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7FD7CA9"/>
    <w:multiLevelType w:val="hybridMultilevel"/>
    <w:tmpl w:val="77F0C258"/>
    <w:lvl w:ilvl="0" w:tplc="857EBC5E">
      <w:start w:val="1"/>
      <w:numFmt w:val="decimal"/>
      <w:lvlText w:val="%1."/>
      <w:lvlJc w:val="left"/>
      <w:pPr>
        <w:ind w:left="4524" w:hanging="3390"/>
      </w:pPr>
      <w:rPr>
        <w:rFonts w:hint="default"/>
        <w:b/>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6" w15:restartNumberingAfterBreak="0">
    <w:nsid w:val="7A8F2025"/>
    <w:multiLevelType w:val="hybridMultilevel"/>
    <w:tmpl w:val="314EFCAE"/>
    <w:lvl w:ilvl="0" w:tplc="5AEA217C">
      <w:start w:val="1"/>
      <w:numFmt w:val="lowerLetter"/>
      <w:lvlText w:val="%1."/>
      <w:lvlJc w:val="left"/>
      <w:pPr>
        <w:ind w:left="2160" w:hanging="360"/>
      </w:pPr>
      <w:rPr>
        <w:rFonts w:ascii="Times New Roman" w:eastAsia="Times New Roman" w:hAnsi="Times New Roman"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7B5303BC"/>
    <w:multiLevelType w:val="hybridMultilevel"/>
    <w:tmpl w:val="F8BCC59A"/>
    <w:lvl w:ilvl="0" w:tplc="857EBC5E">
      <w:start w:val="1"/>
      <w:numFmt w:val="decimal"/>
      <w:lvlText w:val="%1."/>
      <w:lvlJc w:val="left"/>
      <w:pPr>
        <w:ind w:left="3750" w:hanging="339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F217739"/>
    <w:multiLevelType w:val="hybridMultilevel"/>
    <w:tmpl w:val="51B28DAE"/>
    <w:lvl w:ilvl="0" w:tplc="857EBC5E">
      <w:start w:val="1"/>
      <w:numFmt w:val="decimal"/>
      <w:lvlText w:val="%1."/>
      <w:lvlJc w:val="left"/>
      <w:pPr>
        <w:ind w:left="3750" w:hanging="339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3"/>
  </w:num>
  <w:num w:numId="2">
    <w:abstractNumId w:val="42"/>
  </w:num>
  <w:num w:numId="3">
    <w:abstractNumId w:val="5"/>
  </w:num>
  <w:num w:numId="4">
    <w:abstractNumId w:val="8"/>
  </w:num>
  <w:num w:numId="5">
    <w:abstractNumId w:val="47"/>
  </w:num>
  <w:num w:numId="6">
    <w:abstractNumId w:val="45"/>
  </w:num>
  <w:num w:numId="7">
    <w:abstractNumId w:val="48"/>
  </w:num>
  <w:num w:numId="8">
    <w:abstractNumId w:val="12"/>
  </w:num>
  <w:num w:numId="9">
    <w:abstractNumId w:val="24"/>
  </w:num>
  <w:num w:numId="10">
    <w:abstractNumId w:val="37"/>
  </w:num>
  <w:num w:numId="11">
    <w:abstractNumId w:val="20"/>
  </w:num>
  <w:num w:numId="12">
    <w:abstractNumId w:val="40"/>
  </w:num>
  <w:num w:numId="13">
    <w:abstractNumId w:val="34"/>
  </w:num>
  <w:num w:numId="14">
    <w:abstractNumId w:val="33"/>
  </w:num>
  <w:num w:numId="15">
    <w:abstractNumId w:val="39"/>
  </w:num>
  <w:num w:numId="16">
    <w:abstractNumId w:val="38"/>
  </w:num>
  <w:num w:numId="17">
    <w:abstractNumId w:val="9"/>
  </w:num>
  <w:num w:numId="18">
    <w:abstractNumId w:val="30"/>
  </w:num>
  <w:num w:numId="19">
    <w:abstractNumId w:val="11"/>
  </w:num>
  <w:num w:numId="20">
    <w:abstractNumId w:val="35"/>
  </w:num>
  <w:num w:numId="21">
    <w:abstractNumId w:val="46"/>
  </w:num>
  <w:num w:numId="22">
    <w:abstractNumId w:val="26"/>
  </w:num>
  <w:num w:numId="23">
    <w:abstractNumId w:val="15"/>
  </w:num>
  <w:num w:numId="24">
    <w:abstractNumId w:val="31"/>
  </w:num>
  <w:num w:numId="25">
    <w:abstractNumId w:val="17"/>
  </w:num>
  <w:num w:numId="26">
    <w:abstractNumId w:val="13"/>
  </w:num>
  <w:num w:numId="27">
    <w:abstractNumId w:val="4"/>
  </w:num>
  <w:num w:numId="28">
    <w:abstractNumId w:val="21"/>
  </w:num>
  <w:num w:numId="29">
    <w:abstractNumId w:val="22"/>
  </w:num>
  <w:num w:numId="30">
    <w:abstractNumId w:val="36"/>
  </w:num>
  <w:num w:numId="31">
    <w:abstractNumId w:val="14"/>
  </w:num>
  <w:num w:numId="32">
    <w:abstractNumId w:val="28"/>
  </w:num>
  <w:num w:numId="33">
    <w:abstractNumId w:val="18"/>
  </w:num>
  <w:num w:numId="34">
    <w:abstractNumId w:val="10"/>
  </w:num>
  <w:num w:numId="35">
    <w:abstractNumId w:val="7"/>
  </w:num>
  <w:num w:numId="36">
    <w:abstractNumId w:val="2"/>
  </w:num>
  <w:num w:numId="37">
    <w:abstractNumId w:val="1"/>
  </w:num>
  <w:num w:numId="38">
    <w:abstractNumId w:val="16"/>
  </w:num>
  <w:num w:numId="39">
    <w:abstractNumId w:val="0"/>
  </w:num>
  <w:num w:numId="40">
    <w:abstractNumId w:val="3"/>
  </w:num>
  <w:num w:numId="41">
    <w:abstractNumId w:val="43"/>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5"/>
  </w:num>
  <w:num w:numId="44">
    <w:abstractNumId w:val="19"/>
  </w:num>
  <w:num w:numId="45">
    <w:abstractNumId w:val="41"/>
  </w:num>
  <w:num w:numId="46">
    <w:abstractNumId w:val="6"/>
  </w:num>
  <w:num w:numId="47">
    <w:abstractNumId w:val="27"/>
  </w:num>
  <w:num w:numId="48">
    <w:abstractNumId w:val="32"/>
  </w:num>
  <w:num w:numId="49">
    <w:abstractNumId w:val="44"/>
  </w:num>
  <w:num w:numId="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E1"/>
    <w:rsid w:val="00000573"/>
    <w:rsid w:val="00002199"/>
    <w:rsid w:val="00003DEC"/>
    <w:rsid w:val="0000531A"/>
    <w:rsid w:val="00005872"/>
    <w:rsid w:val="0001079E"/>
    <w:rsid w:val="00014AEE"/>
    <w:rsid w:val="00020551"/>
    <w:rsid w:val="000219EE"/>
    <w:rsid w:val="00023E87"/>
    <w:rsid w:val="00026B72"/>
    <w:rsid w:val="00026E36"/>
    <w:rsid w:val="000304A8"/>
    <w:rsid w:val="00034C7C"/>
    <w:rsid w:val="00035369"/>
    <w:rsid w:val="00040C00"/>
    <w:rsid w:val="000505EE"/>
    <w:rsid w:val="00050820"/>
    <w:rsid w:val="000541FD"/>
    <w:rsid w:val="0005610B"/>
    <w:rsid w:val="000569CA"/>
    <w:rsid w:val="00060767"/>
    <w:rsid w:val="0006111C"/>
    <w:rsid w:val="00061AE3"/>
    <w:rsid w:val="000637E0"/>
    <w:rsid w:val="00064915"/>
    <w:rsid w:val="00064C89"/>
    <w:rsid w:val="0007276C"/>
    <w:rsid w:val="00074DE3"/>
    <w:rsid w:val="00080D42"/>
    <w:rsid w:val="0008317D"/>
    <w:rsid w:val="000852C7"/>
    <w:rsid w:val="00085A6B"/>
    <w:rsid w:val="00090308"/>
    <w:rsid w:val="00090E1D"/>
    <w:rsid w:val="00091F36"/>
    <w:rsid w:val="00092893"/>
    <w:rsid w:val="000959A8"/>
    <w:rsid w:val="000969F0"/>
    <w:rsid w:val="000A24E6"/>
    <w:rsid w:val="000A42DC"/>
    <w:rsid w:val="000A66ED"/>
    <w:rsid w:val="000B6048"/>
    <w:rsid w:val="000C08C5"/>
    <w:rsid w:val="000C1262"/>
    <w:rsid w:val="000C2EFB"/>
    <w:rsid w:val="000C3D25"/>
    <w:rsid w:val="000C4065"/>
    <w:rsid w:val="000C46B2"/>
    <w:rsid w:val="000C5BA7"/>
    <w:rsid w:val="000C5C2A"/>
    <w:rsid w:val="000D21FE"/>
    <w:rsid w:val="000D26B8"/>
    <w:rsid w:val="000D55B2"/>
    <w:rsid w:val="000E6C23"/>
    <w:rsid w:val="000E72C6"/>
    <w:rsid w:val="00100CDC"/>
    <w:rsid w:val="00101424"/>
    <w:rsid w:val="001065B6"/>
    <w:rsid w:val="00111F2F"/>
    <w:rsid w:val="00111FFB"/>
    <w:rsid w:val="00115B41"/>
    <w:rsid w:val="00121986"/>
    <w:rsid w:val="00122AE3"/>
    <w:rsid w:val="0012387C"/>
    <w:rsid w:val="00126499"/>
    <w:rsid w:val="00126BDF"/>
    <w:rsid w:val="00126E92"/>
    <w:rsid w:val="00127B6A"/>
    <w:rsid w:val="0013235C"/>
    <w:rsid w:val="0013479E"/>
    <w:rsid w:val="00144AF0"/>
    <w:rsid w:val="00145101"/>
    <w:rsid w:val="00146710"/>
    <w:rsid w:val="0015191F"/>
    <w:rsid w:val="00154823"/>
    <w:rsid w:val="00165EBC"/>
    <w:rsid w:val="0017038C"/>
    <w:rsid w:val="00173FB1"/>
    <w:rsid w:val="00175C0C"/>
    <w:rsid w:val="0018132C"/>
    <w:rsid w:val="001840EF"/>
    <w:rsid w:val="00185C74"/>
    <w:rsid w:val="00185C7F"/>
    <w:rsid w:val="00186152"/>
    <w:rsid w:val="0019086F"/>
    <w:rsid w:val="00191699"/>
    <w:rsid w:val="00191A5A"/>
    <w:rsid w:val="00193B1C"/>
    <w:rsid w:val="00193E2F"/>
    <w:rsid w:val="001A028C"/>
    <w:rsid w:val="001A2F7E"/>
    <w:rsid w:val="001A3F5B"/>
    <w:rsid w:val="001B1C4C"/>
    <w:rsid w:val="001B3E5D"/>
    <w:rsid w:val="001C1429"/>
    <w:rsid w:val="001C41B3"/>
    <w:rsid w:val="001D243E"/>
    <w:rsid w:val="001D37A5"/>
    <w:rsid w:val="001D7806"/>
    <w:rsid w:val="001E0382"/>
    <w:rsid w:val="001E0B04"/>
    <w:rsid w:val="001E1471"/>
    <w:rsid w:val="001E34D7"/>
    <w:rsid w:val="001E3DA1"/>
    <w:rsid w:val="001E4DEE"/>
    <w:rsid w:val="002008CE"/>
    <w:rsid w:val="00200BE2"/>
    <w:rsid w:val="00201759"/>
    <w:rsid w:val="00202A65"/>
    <w:rsid w:val="0021085B"/>
    <w:rsid w:val="002115FB"/>
    <w:rsid w:val="00214856"/>
    <w:rsid w:val="00215413"/>
    <w:rsid w:val="00222E47"/>
    <w:rsid w:val="00223E18"/>
    <w:rsid w:val="00224E5E"/>
    <w:rsid w:val="00226710"/>
    <w:rsid w:val="002278C0"/>
    <w:rsid w:val="00230DB7"/>
    <w:rsid w:val="00233A66"/>
    <w:rsid w:val="00237881"/>
    <w:rsid w:val="00240EFA"/>
    <w:rsid w:val="0024255F"/>
    <w:rsid w:val="00244F0D"/>
    <w:rsid w:val="00245916"/>
    <w:rsid w:val="00246038"/>
    <w:rsid w:val="00246D26"/>
    <w:rsid w:val="00247142"/>
    <w:rsid w:val="00256CE1"/>
    <w:rsid w:val="00261502"/>
    <w:rsid w:val="00264B3F"/>
    <w:rsid w:val="00270A5E"/>
    <w:rsid w:val="00271E9C"/>
    <w:rsid w:val="002739FD"/>
    <w:rsid w:val="00274CA6"/>
    <w:rsid w:val="00274F47"/>
    <w:rsid w:val="0028410A"/>
    <w:rsid w:val="002846B0"/>
    <w:rsid w:val="002853D7"/>
    <w:rsid w:val="00287560"/>
    <w:rsid w:val="002915EF"/>
    <w:rsid w:val="00292DB4"/>
    <w:rsid w:val="00292EE6"/>
    <w:rsid w:val="0029306F"/>
    <w:rsid w:val="00293E2A"/>
    <w:rsid w:val="002A06E8"/>
    <w:rsid w:val="002B00C4"/>
    <w:rsid w:val="002B33E3"/>
    <w:rsid w:val="002B5B18"/>
    <w:rsid w:val="002B7953"/>
    <w:rsid w:val="002B7CD5"/>
    <w:rsid w:val="002C1CB8"/>
    <w:rsid w:val="002C4776"/>
    <w:rsid w:val="002C5789"/>
    <w:rsid w:val="002D2DF3"/>
    <w:rsid w:val="002D4491"/>
    <w:rsid w:val="002E10E6"/>
    <w:rsid w:val="002E3DB2"/>
    <w:rsid w:val="002E7007"/>
    <w:rsid w:val="002F0424"/>
    <w:rsid w:val="002F1F5B"/>
    <w:rsid w:val="0030396F"/>
    <w:rsid w:val="00304B70"/>
    <w:rsid w:val="00306238"/>
    <w:rsid w:val="00306B18"/>
    <w:rsid w:val="00310440"/>
    <w:rsid w:val="0031609E"/>
    <w:rsid w:val="003176ED"/>
    <w:rsid w:val="003209D1"/>
    <w:rsid w:val="00322DD7"/>
    <w:rsid w:val="0032349E"/>
    <w:rsid w:val="0032443D"/>
    <w:rsid w:val="00325C9C"/>
    <w:rsid w:val="0033040C"/>
    <w:rsid w:val="003314C4"/>
    <w:rsid w:val="00331A66"/>
    <w:rsid w:val="0033323C"/>
    <w:rsid w:val="00335584"/>
    <w:rsid w:val="0033739D"/>
    <w:rsid w:val="003422A8"/>
    <w:rsid w:val="00343BBB"/>
    <w:rsid w:val="00346041"/>
    <w:rsid w:val="0034791A"/>
    <w:rsid w:val="003556D4"/>
    <w:rsid w:val="00355BB2"/>
    <w:rsid w:val="00360C48"/>
    <w:rsid w:val="003625A5"/>
    <w:rsid w:val="00364ABE"/>
    <w:rsid w:val="003732BA"/>
    <w:rsid w:val="00374EC4"/>
    <w:rsid w:val="00375A05"/>
    <w:rsid w:val="003778AD"/>
    <w:rsid w:val="00377D5C"/>
    <w:rsid w:val="00381DB7"/>
    <w:rsid w:val="003835CE"/>
    <w:rsid w:val="00387980"/>
    <w:rsid w:val="00391532"/>
    <w:rsid w:val="00393050"/>
    <w:rsid w:val="003934D4"/>
    <w:rsid w:val="003A2284"/>
    <w:rsid w:val="003A448A"/>
    <w:rsid w:val="003B0D67"/>
    <w:rsid w:val="003B5F82"/>
    <w:rsid w:val="003C1841"/>
    <w:rsid w:val="003C18DA"/>
    <w:rsid w:val="003C33F9"/>
    <w:rsid w:val="003C3F64"/>
    <w:rsid w:val="003D198D"/>
    <w:rsid w:val="003D3107"/>
    <w:rsid w:val="003D6248"/>
    <w:rsid w:val="003E1BC3"/>
    <w:rsid w:val="003E255C"/>
    <w:rsid w:val="003E34FA"/>
    <w:rsid w:val="003E43E0"/>
    <w:rsid w:val="003F4A1C"/>
    <w:rsid w:val="00410866"/>
    <w:rsid w:val="0041354B"/>
    <w:rsid w:val="00413C62"/>
    <w:rsid w:val="00414676"/>
    <w:rsid w:val="00414998"/>
    <w:rsid w:val="004270D2"/>
    <w:rsid w:val="00431070"/>
    <w:rsid w:val="00432892"/>
    <w:rsid w:val="00434D03"/>
    <w:rsid w:val="004350FC"/>
    <w:rsid w:val="0044108E"/>
    <w:rsid w:val="004474F5"/>
    <w:rsid w:val="00447BA3"/>
    <w:rsid w:val="00450F21"/>
    <w:rsid w:val="00454F43"/>
    <w:rsid w:val="00457029"/>
    <w:rsid w:val="00470A17"/>
    <w:rsid w:val="00471048"/>
    <w:rsid w:val="00471EEC"/>
    <w:rsid w:val="00474173"/>
    <w:rsid w:val="00475E13"/>
    <w:rsid w:val="00481672"/>
    <w:rsid w:val="00485110"/>
    <w:rsid w:val="0048647E"/>
    <w:rsid w:val="00490E6E"/>
    <w:rsid w:val="00492FDA"/>
    <w:rsid w:val="00493A6E"/>
    <w:rsid w:val="00496C09"/>
    <w:rsid w:val="004A208B"/>
    <w:rsid w:val="004A45ED"/>
    <w:rsid w:val="004A64E1"/>
    <w:rsid w:val="004B779E"/>
    <w:rsid w:val="004C10EA"/>
    <w:rsid w:val="004C277D"/>
    <w:rsid w:val="004C4B34"/>
    <w:rsid w:val="004D2FAF"/>
    <w:rsid w:val="004E265A"/>
    <w:rsid w:val="004E30CA"/>
    <w:rsid w:val="004E5C4C"/>
    <w:rsid w:val="004E6440"/>
    <w:rsid w:val="004F243C"/>
    <w:rsid w:val="004F52FD"/>
    <w:rsid w:val="004F59A4"/>
    <w:rsid w:val="004F5DEF"/>
    <w:rsid w:val="004F5E49"/>
    <w:rsid w:val="005053BC"/>
    <w:rsid w:val="005078CB"/>
    <w:rsid w:val="0051044A"/>
    <w:rsid w:val="00511B37"/>
    <w:rsid w:val="00517F98"/>
    <w:rsid w:val="00523DC9"/>
    <w:rsid w:val="005263CF"/>
    <w:rsid w:val="00531CFD"/>
    <w:rsid w:val="005336E7"/>
    <w:rsid w:val="00536635"/>
    <w:rsid w:val="00536F4B"/>
    <w:rsid w:val="00537CC1"/>
    <w:rsid w:val="00550A93"/>
    <w:rsid w:val="00552505"/>
    <w:rsid w:val="00552B72"/>
    <w:rsid w:val="0055323A"/>
    <w:rsid w:val="00556988"/>
    <w:rsid w:val="00557653"/>
    <w:rsid w:val="00565C1F"/>
    <w:rsid w:val="00577C0D"/>
    <w:rsid w:val="0058232D"/>
    <w:rsid w:val="00583FAD"/>
    <w:rsid w:val="00584399"/>
    <w:rsid w:val="00586365"/>
    <w:rsid w:val="005970B2"/>
    <w:rsid w:val="005C2061"/>
    <w:rsid w:val="005D0348"/>
    <w:rsid w:val="005D1B97"/>
    <w:rsid w:val="005E1C9B"/>
    <w:rsid w:val="005E3AD8"/>
    <w:rsid w:val="005E43DA"/>
    <w:rsid w:val="005F2A17"/>
    <w:rsid w:val="00601D15"/>
    <w:rsid w:val="00604857"/>
    <w:rsid w:val="00605EEF"/>
    <w:rsid w:val="00611C2F"/>
    <w:rsid w:val="00612930"/>
    <w:rsid w:val="00614744"/>
    <w:rsid w:val="006162FB"/>
    <w:rsid w:val="006177D4"/>
    <w:rsid w:val="00620086"/>
    <w:rsid w:val="0062081D"/>
    <w:rsid w:val="00621749"/>
    <w:rsid w:val="00622822"/>
    <w:rsid w:val="00623782"/>
    <w:rsid w:val="00623E07"/>
    <w:rsid w:val="00625056"/>
    <w:rsid w:val="00625CE4"/>
    <w:rsid w:val="00633EB4"/>
    <w:rsid w:val="0063673E"/>
    <w:rsid w:val="006433D2"/>
    <w:rsid w:val="006505F8"/>
    <w:rsid w:val="006539AF"/>
    <w:rsid w:val="00661008"/>
    <w:rsid w:val="00665A7F"/>
    <w:rsid w:val="00666A0E"/>
    <w:rsid w:val="00667860"/>
    <w:rsid w:val="00672599"/>
    <w:rsid w:val="006737F1"/>
    <w:rsid w:val="00674126"/>
    <w:rsid w:val="00675ABF"/>
    <w:rsid w:val="00676E51"/>
    <w:rsid w:val="00677486"/>
    <w:rsid w:val="006816B3"/>
    <w:rsid w:val="006837A8"/>
    <w:rsid w:val="006A3429"/>
    <w:rsid w:val="006A7927"/>
    <w:rsid w:val="006B03E9"/>
    <w:rsid w:val="006B78D4"/>
    <w:rsid w:val="006B7E67"/>
    <w:rsid w:val="006C74BC"/>
    <w:rsid w:val="006D0A0A"/>
    <w:rsid w:val="006D159A"/>
    <w:rsid w:val="006D7B65"/>
    <w:rsid w:val="006F0872"/>
    <w:rsid w:val="007061D6"/>
    <w:rsid w:val="007107FC"/>
    <w:rsid w:val="007134BE"/>
    <w:rsid w:val="007141B6"/>
    <w:rsid w:val="007172C3"/>
    <w:rsid w:val="00722408"/>
    <w:rsid w:val="0072360D"/>
    <w:rsid w:val="00724B77"/>
    <w:rsid w:val="00726229"/>
    <w:rsid w:val="007269F9"/>
    <w:rsid w:val="00727D49"/>
    <w:rsid w:val="007377D8"/>
    <w:rsid w:val="00741E81"/>
    <w:rsid w:val="00742012"/>
    <w:rsid w:val="00742402"/>
    <w:rsid w:val="0074330E"/>
    <w:rsid w:val="00743653"/>
    <w:rsid w:val="00744B55"/>
    <w:rsid w:val="007468F2"/>
    <w:rsid w:val="0077093F"/>
    <w:rsid w:val="00776C37"/>
    <w:rsid w:val="00784D43"/>
    <w:rsid w:val="007863B6"/>
    <w:rsid w:val="00792468"/>
    <w:rsid w:val="007940D7"/>
    <w:rsid w:val="0079555E"/>
    <w:rsid w:val="007A0993"/>
    <w:rsid w:val="007A2FBC"/>
    <w:rsid w:val="007A39AD"/>
    <w:rsid w:val="007A5654"/>
    <w:rsid w:val="007A7391"/>
    <w:rsid w:val="007B12AC"/>
    <w:rsid w:val="007B1B3F"/>
    <w:rsid w:val="007B6700"/>
    <w:rsid w:val="007C1CF1"/>
    <w:rsid w:val="007C3118"/>
    <w:rsid w:val="007C3340"/>
    <w:rsid w:val="007C6166"/>
    <w:rsid w:val="007D426A"/>
    <w:rsid w:val="007D54B6"/>
    <w:rsid w:val="007E0B2E"/>
    <w:rsid w:val="007E1579"/>
    <w:rsid w:val="007E1A95"/>
    <w:rsid w:val="007E1D94"/>
    <w:rsid w:val="007E4396"/>
    <w:rsid w:val="0080027B"/>
    <w:rsid w:val="00802195"/>
    <w:rsid w:val="008030E1"/>
    <w:rsid w:val="008228C8"/>
    <w:rsid w:val="008269EF"/>
    <w:rsid w:val="00832557"/>
    <w:rsid w:val="00832C02"/>
    <w:rsid w:val="00835632"/>
    <w:rsid w:val="00836599"/>
    <w:rsid w:val="008459E7"/>
    <w:rsid w:val="008466EE"/>
    <w:rsid w:val="00861177"/>
    <w:rsid w:val="00862147"/>
    <w:rsid w:val="008631E1"/>
    <w:rsid w:val="00863790"/>
    <w:rsid w:val="00863A7D"/>
    <w:rsid w:val="00865FB9"/>
    <w:rsid w:val="008665DA"/>
    <w:rsid w:val="0086681B"/>
    <w:rsid w:val="00870B56"/>
    <w:rsid w:val="00873D4E"/>
    <w:rsid w:val="00875179"/>
    <w:rsid w:val="00876628"/>
    <w:rsid w:val="0089035C"/>
    <w:rsid w:val="00891D40"/>
    <w:rsid w:val="008942F5"/>
    <w:rsid w:val="008A159A"/>
    <w:rsid w:val="008A23A7"/>
    <w:rsid w:val="008A3AD6"/>
    <w:rsid w:val="008A3CBF"/>
    <w:rsid w:val="008A6A6A"/>
    <w:rsid w:val="008B2848"/>
    <w:rsid w:val="008B4CCD"/>
    <w:rsid w:val="008C678B"/>
    <w:rsid w:val="008C6A3D"/>
    <w:rsid w:val="008D0857"/>
    <w:rsid w:val="008D0DD1"/>
    <w:rsid w:val="008D5966"/>
    <w:rsid w:val="008D5CC8"/>
    <w:rsid w:val="008E1446"/>
    <w:rsid w:val="008F1602"/>
    <w:rsid w:val="008F2EE5"/>
    <w:rsid w:val="008F3DB5"/>
    <w:rsid w:val="008F7AFF"/>
    <w:rsid w:val="00902690"/>
    <w:rsid w:val="0090702E"/>
    <w:rsid w:val="00910865"/>
    <w:rsid w:val="00910B6C"/>
    <w:rsid w:val="00911EEB"/>
    <w:rsid w:val="00914514"/>
    <w:rsid w:val="00920BEF"/>
    <w:rsid w:val="00922361"/>
    <w:rsid w:val="00924273"/>
    <w:rsid w:val="009261DC"/>
    <w:rsid w:val="00931D39"/>
    <w:rsid w:val="009333FC"/>
    <w:rsid w:val="0093664F"/>
    <w:rsid w:val="00941E22"/>
    <w:rsid w:val="009428DB"/>
    <w:rsid w:val="00945AB8"/>
    <w:rsid w:val="00950842"/>
    <w:rsid w:val="009511C4"/>
    <w:rsid w:val="009557D3"/>
    <w:rsid w:val="00962832"/>
    <w:rsid w:val="009635A3"/>
    <w:rsid w:val="0097146D"/>
    <w:rsid w:val="0097375A"/>
    <w:rsid w:val="00973AFA"/>
    <w:rsid w:val="00976841"/>
    <w:rsid w:val="0098146E"/>
    <w:rsid w:val="0098273D"/>
    <w:rsid w:val="00983420"/>
    <w:rsid w:val="00983F51"/>
    <w:rsid w:val="009920B7"/>
    <w:rsid w:val="009960CD"/>
    <w:rsid w:val="009A27D1"/>
    <w:rsid w:val="009A3555"/>
    <w:rsid w:val="009A696C"/>
    <w:rsid w:val="009B1BA5"/>
    <w:rsid w:val="009B74BF"/>
    <w:rsid w:val="009C5FD6"/>
    <w:rsid w:val="009D2C8E"/>
    <w:rsid w:val="009E1B49"/>
    <w:rsid w:val="009E4946"/>
    <w:rsid w:val="009E49D8"/>
    <w:rsid w:val="009E7AB2"/>
    <w:rsid w:val="009F3105"/>
    <w:rsid w:val="009F3D6C"/>
    <w:rsid w:val="009F4079"/>
    <w:rsid w:val="009F42ED"/>
    <w:rsid w:val="009F4A94"/>
    <w:rsid w:val="009F620A"/>
    <w:rsid w:val="009F736C"/>
    <w:rsid w:val="00A00974"/>
    <w:rsid w:val="00A05467"/>
    <w:rsid w:val="00A1108E"/>
    <w:rsid w:val="00A117FB"/>
    <w:rsid w:val="00A11EBF"/>
    <w:rsid w:val="00A20612"/>
    <w:rsid w:val="00A23621"/>
    <w:rsid w:val="00A24CC5"/>
    <w:rsid w:val="00A30919"/>
    <w:rsid w:val="00A32094"/>
    <w:rsid w:val="00A34860"/>
    <w:rsid w:val="00A3564D"/>
    <w:rsid w:val="00A40B9C"/>
    <w:rsid w:val="00A42FED"/>
    <w:rsid w:val="00A451A7"/>
    <w:rsid w:val="00A527CA"/>
    <w:rsid w:val="00A52DA8"/>
    <w:rsid w:val="00A6156D"/>
    <w:rsid w:val="00A64CFF"/>
    <w:rsid w:val="00A6529B"/>
    <w:rsid w:val="00A66216"/>
    <w:rsid w:val="00A6758D"/>
    <w:rsid w:val="00A70B75"/>
    <w:rsid w:val="00A715CD"/>
    <w:rsid w:val="00A721EF"/>
    <w:rsid w:val="00A73528"/>
    <w:rsid w:val="00A7515C"/>
    <w:rsid w:val="00A80DF3"/>
    <w:rsid w:val="00A81093"/>
    <w:rsid w:val="00A93E4F"/>
    <w:rsid w:val="00A94966"/>
    <w:rsid w:val="00AA0E28"/>
    <w:rsid w:val="00AA17AD"/>
    <w:rsid w:val="00AA65BD"/>
    <w:rsid w:val="00AC15C2"/>
    <w:rsid w:val="00AC345D"/>
    <w:rsid w:val="00AD02CC"/>
    <w:rsid w:val="00AD6DB1"/>
    <w:rsid w:val="00AD6E89"/>
    <w:rsid w:val="00AD7393"/>
    <w:rsid w:val="00AD7F2F"/>
    <w:rsid w:val="00AE03FA"/>
    <w:rsid w:val="00AE2805"/>
    <w:rsid w:val="00AE4BF1"/>
    <w:rsid w:val="00AE541D"/>
    <w:rsid w:val="00AE59C9"/>
    <w:rsid w:val="00AE79B4"/>
    <w:rsid w:val="00AF1C49"/>
    <w:rsid w:val="00AF46D1"/>
    <w:rsid w:val="00AF5628"/>
    <w:rsid w:val="00AF632A"/>
    <w:rsid w:val="00AF70C4"/>
    <w:rsid w:val="00AF7F62"/>
    <w:rsid w:val="00B14E3B"/>
    <w:rsid w:val="00B16328"/>
    <w:rsid w:val="00B16EF4"/>
    <w:rsid w:val="00B20CB6"/>
    <w:rsid w:val="00B3531A"/>
    <w:rsid w:val="00B40647"/>
    <w:rsid w:val="00B41C9E"/>
    <w:rsid w:val="00B4674F"/>
    <w:rsid w:val="00B46B44"/>
    <w:rsid w:val="00B46D0F"/>
    <w:rsid w:val="00B503FF"/>
    <w:rsid w:val="00B52DAB"/>
    <w:rsid w:val="00B55832"/>
    <w:rsid w:val="00B57273"/>
    <w:rsid w:val="00B622C9"/>
    <w:rsid w:val="00B7146B"/>
    <w:rsid w:val="00B72D1F"/>
    <w:rsid w:val="00B82B5A"/>
    <w:rsid w:val="00B82FA7"/>
    <w:rsid w:val="00B849BA"/>
    <w:rsid w:val="00B85790"/>
    <w:rsid w:val="00B8583B"/>
    <w:rsid w:val="00B9104E"/>
    <w:rsid w:val="00B93249"/>
    <w:rsid w:val="00B961D2"/>
    <w:rsid w:val="00B96553"/>
    <w:rsid w:val="00B97447"/>
    <w:rsid w:val="00BB105F"/>
    <w:rsid w:val="00BB246A"/>
    <w:rsid w:val="00BB3004"/>
    <w:rsid w:val="00BB3D63"/>
    <w:rsid w:val="00BB4688"/>
    <w:rsid w:val="00BB539B"/>
    <w:rsid w:val="00BB5A73"/>
    <w:rsid w:val="00BC0642"/>
    <w:rsid w:val="00BC1719"/>
    <w:rsid w:val="00BD2B0E"/>
    <w:rsid w:val="00BD34EB"/>
    <w:rsid w:val="00BE6812"/>
    <w:rsid w:val="00BE7493"/>
    <w:rsid w:val="00BF1A51"/>
    <w:rsid w:val="00BF213D"/>
    <w:rsid w:val="00BF45B6"/>
    <w:rsid w:val="00C01CA0"/>
    <w:rsid w:val="00C05A5C"/>
    <w:rsid w:val="00C1032B"/>
    <w:rsid w:val="00C3286E"/>
    <w:rsid w:val="00C37350"/>
    <w:rsid w:val="00C37F68"/>
    <w:rsid w:val="00C42A00"/>
    <w:rsid w:val="00C447D9"/>
    <w:rsid w:val="00C4550C"/>
    <w:rsid w:val="00C45961"/>
    <w:rsid w:val="00C6630E"/>
    <w:rsid w:val="00C734A9"/>
    <w:rsid w:val="00C80995"/>
    <w:rsid w:val="00C81821"/>
    <w:rsid w:val="00C90F4D"/>
    <w:rsid w:val="00C93DD0"/>
    <w:rsid w:val="00C962C2"/>
    <w:rsid w:val="00CA2D8B"/>
    <w:rsid w:val="00CA6FEE"/>
    <w:rsid w:val="00CA7296"/>
    <w:rsid w:val="00CA7503"/>
    <w:rsid w:val="00CB211D"/>
    <w:rsid w:val="00CB2AB1"/>
    <w:rsid w:val="00CB4AC7"/>
    <w:rsid w:val="00CB69A9"/>
    <w:rsid w:val="00CC0B30"/>
    <w:rsid w:val="00CD10C6"/>
    <w:rsid w:val="00CD52CF"/>
    <w:rsid w:val="00CE0847"/>
    <w:rsid w:val="00CE4648"/>
    <w:rsid w:val="00CE7263"/>
    <w:rsid w:val="00CE738F"/>
    <w:rsid w:val="00CF50B7"/>
    <w:rsid w:val="00CF77C6"/>
    <w:rsid w:val="00D0308E"/>
    <w:rsid w:val="00D10473"/>
    <w:rsid w:val="00D13E43"/>
    <w:rsid w:val="00D17E0A"/>
    <w:rsid w:val="00D236DF"/>
    <w:rsid w:val="00D27B95"/>
    <w:rsid w:val="00D3330D"/>
    <w:rsid w:val="00D36CEC"/>
    <w:rsid w:val="00D376F5"/>
    <w:rsid w:val="00D413D5"/>
    <w:rsid w:val="00D41A1E"/>
    <w:rsid w:val="00D437B4"/>
    <w:rsid w:val="00D4632A"/>
    <w:rsid w:val="00D5459B"/>
    <w:rsid w:val="00D748C2"/>
    <w:rsid w:val="00D822AA"/>
    <w:rsid w:val="00D84C5A"/>
    <w:rsid w:val="00D86087"/>
    <w:rsid w:val="00D87DAB"/>
    <w:rsid w:val="00D93BF4"/>
    <w:rsid w:val="00D9576D"/>
    <w:rsid w:val="00D97A52"/>
    <w:rsid w:val="00DA0A67"/>
    <w:rsid w:val="00DB45D7"/>
    <w:rsid w:val="00DC0C0C"/>
    <w:rsid w:val="00DC3062"/>
    <w:rsid w:val="00DC4676"/>
    <w:rsid w:val="00DC4F3A"/>
    <w:rsid w:val="00DD5BEB"/>
    <w:rsid w:val="00DD6492"/>
    <w:rsid w:val="00DD666A"/>
    <w:rsid w:val="00DD7471"/>
    <w:rsid w:val="00DE2DFB"/>
    <w:rsid w:val="00DE361B"/>
    <w:rsid w:val="00DE7125"/>
    <w:rsid w:val="00DF135C"/>
    <w:rsid w:val="00DF314E"/>
    <w:rsid w:val="00DF6425"/>
    <w:rsid w:val="00DF656C"/>
    <w:rsid w:val="00E023CB"/>
    <w:rsid w:val="00E05A02"/>
    <w:rsid w:val="00E214DD"/>
    <w:rsid w:val="00E243EB"/>
    <w:rsid w:val="00E27C89"/>
    <w:rsid w:val="00E315DD"/>
    <w:rsid w:val="00E378D8"/>
    <w:rsid w:val="00E37E90"/>
    <w:rsid w:val="00E41A01"/>
    <w:rsid w:val="00E41CF2"/>
    <w:rsid w:val="00E420FD"/>
    <w:rsid w:val="00E4282F"/>
    <w:rsid w:val="00E452C9"/>
    <w:rsid w:val="00E514DD"/>
    <w:rsid w:val="00E5222A"/>
    <w:rsid w:val="00E53A90"/>
    <w:rsid w:val="00E6055A"/>
    <w:rsid w:val="00E61B67"/>
    <w:rsid w:val="00E63800"/>
    <w:rsid w:val="00E6770A"/>
    <w:rsid w:val="00E67F33"/>
    <w:rsid w:val="00E7056D"/>
    <w:rsid w:val="00E774A9"/>
    <w:rsid w:val="00E77A87"/>
    <w:rsid w:val="00E77E99"/>
    <w:rsid w:val="00E82D3E"/>
    <w:rsid w:val="00E8389B"/>
    <w:rsid w:val="00E8390E"/>
    <w:rsid w:val="00E84AE1"/>
    <w:rsid w:val="00E8520F"/>
    <w:rsid w:val="00E86257"/>
    <w:rsid w:val="00EA1088"/>
    <w:rsid w:val="00EA2444"/>
    <w:rsid w:val="00EA38BA"/>
    <w:rsid w:val="00EA7196"/>
    <w:rsid w:val="00EA71C0"/>
    <w:rsid w:val="00EA750A"/>
    <w:rsid w:val="00EB01DB"/>
    <w:rsid w:val="00EB228B"/>
    <w:rsid w:val="00EB3B33"/>
    <w:rsid w:val="00EC0BDB"/>
    <w:rsid w:val="00EC316B"/>
    <w:rsid w:val="00EC3E81"/>
    <w:rsid w:val="00EC691D"/>
    <w:rsid w:val="00ED41E5"/>
    <w:rsid w:val="00ED5735"/>
    <w:rsid w:val="00ED6653"/>
    <w:rsid w:val="00ED708F"/>
    <w:rsid w:val="00EE0A13"/>
    <w:rsid w:val="00EE4A72"/>
    <w:rsid w:val="00EE5D30"/>
    <w:rsid w:val="00F006C6"/>
    <w:rsid w:val="00F0607F"/>
    <w:rsid w:val="00F14407"/>
    <w:rsid w:val="00F203FD"/>
    <w:rsid w:val="00F209BF"/>
    <w:rsid w:val="00F2190D"/>
    <w:rsid w:val="00F25792"/>
    <w:rsid w:val="00F25EB6"/>
    <w:rsid w:val="00F3162C"/>
    <w:rsid w:val="00F35C20"/>
    <w:rsid w:val="00F4110B"/>
    <w:rsid w:val="00F41DBF"/>
    <w:rsid w:val="00F45D1B"/>
    <w:rsid w:val="00F46C69"/>
    <w:rsid w:val="00F47205"/>
    <w:rsid w:val="00F512B4"/>
    <w:rsid w:val="00F52522"/>
    <w:rsid w:val="00F52C7D"/>
    <w:rsid w:val="00F572B5"/>
    <w:rsid w:val="00F60728"/>
    <w:rsid w:val="00F60914"/>
    <w:rsid w:val="00F640A5"/>
    <w:rsid w:val="00F66ABB"/>
    <w:rsid w:val="00F72F7E"/>
    <w:rsid w:val="00F733FF"/>
    <w:rsid w:val="00F74FDB"/>
    <w:rsid w:val="00F878AB"/>
    <w:rsid w:val="00F9120D"/>
    <w:rsid w:val="00F93A99"/>
    <w:rsid w:val="00F96423"/>
    <w:rsid w:val="00FA0CD3"/>
    <w:rsid w:val="00FA0E3E"/>
    <w:rsid w:val="00FA3C58"/>
    <w:rsid w:val="00FA52E1"/>
    <w:rsid w:val="00FA6074"/>
    <w:rsid w:val="00FA6772"/>
    <w:rsid w:val="00FB198C"/>
    <w:rsid w:val="00FB264E"/>
    <w:rsid w:val="00FC4E5E"/>
    <w:rsid w:val="00FD09A1"/>
    <w:rsid w:val="00FD28E9"/>
    <w:rsid w:val="00FD38C6"/>
    <w:rsid w:val="00FD40AA"/>
    <w:rsid w:val="00FD6DB0"/>
    <w:rsid w:val="00FE1723"/>
    <w:rsid w:val="00FE74F3"/>
    <w:rsid w:val="00FE7EAE"/>
    <w:rsid w:val="00FF73E4"/>
    <w:rsid w:val="00FF7566"/>
    <w:rsid w:val="00FF7F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0F60C6"/>
  <w15:chartTrackingRefBased/>
  <w15:docId w15:val="{FF69D6B6-4E49-4BB0-96D2-07FFEED48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D67"/>
    <w:rPr>
      <w:kern w:val="0"/>
      <w:lang w:val="zh-CN"/>
      <w14:ligatures w14:val="none"/>
    </w:rPr>
  </w:style>
  <w:style w:type="paragraph" w:styleId="Heading1">
    <w:name w:val="heading 1"/>
    <w:basedOn w:val="Normal"/>
    <w:next w:val="Normal"/>
    <w:link w:val="Heading1Char"/>
    <w:uiPriority w:val="9"/>
    <w:qFormat/>
    <w:rsid w:val="00122AE3"/>
    <w:pPr>
      <w:keepNext/>
      <w:keepLines/>
      <w:spacing w:after="0" w:line="480" w:lineRule="auto"/>
      <w:jc w:val="center"/>
      <w:outlineLvl w:val="0"/>
    </w:pPr>
    <w:rPr>
      <w:b/>
      <w:sz w:val="24"/>
      <w:szCs w:val="40"/>
    </w:rPr>
  </w:style>
  <w:style w:type="paragraph" w:styleId="Heading2">
    <w:name w:val="heading 2"/>
    <w:basedOn w:val="Normal"/>
    <w:next w:val="Normal"/>
    <w:link w:val="Heading2Char"/>
    <w:uiPriority w:val="9"/>
    <w:unhideWhenUsed/>
    <w:qFormat/>
    <w:rsid w:val="00387980"/>
    <w:pPr>
      <w:keepNext/>
      <w:keepLines/>
      <w:spacing w:after="0" w:line="480" w:lineRule="auto"/>
      <w:outlineLvl w:val="1"/>
    </w:pPr>
    <w:rPr>
      <w:b/>
      <w:sz w:val="24"/>
      <w:szCs w:val="32"/>
    </w:rPr>
  </w:style>
  <w:style w:type="paragraph" w:styleId="Heading3">
    <w:name w:val="heading 3"/>
    <w:basedOn w:val="Normal"/>
    <w:next w:val="Normal"/>
    <w:link w:val="Heading3Char"/>
    <w:uiPriority w:val="9"/>
    <w:semiHidden/>
    <w:unhideWhenUsed/>
    <w:qFormat/>
    <w:rsid w:val="008631E1"/>
    <w:pPr>
      <w:keepNext/>
      <w:keepLines/>
      <w:spacing w:before="160" w:after="80"/>
      <w:outlineLvl w:val="2"/>
    </w:pPr>
    <w:rPr>
      <w:color w:val="2E74B5" w:themeColor="accent1" w:themeShade="BF"/>
      <w:sz w:val="28"/>
      <w:szCs w:val="28"/>
    </w:rPr>
  </w:style>
  <w:style w:type="paragraph" w:styleId="Heading4">
    <w:name w:val="heading 4"/>
    <w:basedOn w:val="Normal"/>
    <w:next w:val="Normal"/>
    <w:link w:val="Heading4Char"/>
    <w:uiPriority w:val="9"/>
    <w:semiHidden/>
    <w:unhideWhenUsed/>
    <w:qFormat/>
    <w:rsid w:val="008631E1"/>
    <w:pPr>
      <w:keepNext/>
      <w:keepLines/>
      <w:spacing w:before="80" w:after="40"/>
      <w:outlineLvl w:val="3"/>
    </w:pPr>
    <w:rPr>
      <w:i/>
      <w:iCs/>
      <w:color w:val="2E74B5" w:themeColor="accent1" w:themeShade="BF"/>
    </w:rPr>
  </w:style>
  <w:style w:type="paragraph" w:styleId="Heading5">
    <w:name w:val="heading 5"/>
    <w:basedOn w:val="Normal"/>
    <w:next w:val="Normal"/>
    <w:link w:val="Heading5Char"/>
    <w:uiPriority w:val="9"/>
    <w:semiHidden/>
    <w:unhideWhenUsed/>
    <w:qFormat/>
    <w:rsid w:val="008631E1"/>
    <w:pPr>
      <w:keepNext/>
      <w:keepLines/>
      <w:spacing w:before="80" w:after="40"/>
      <w:outlineLvl w:val="4"/>
    </w:pPr>
    <w:rPr>
      <w:color w:val="2E74B5" w:themeColor="accent1" w:themeShade="BF"/>
    </w:rPr>
  </w:style>
  <w:style w:type="paragraph" w:styleId="Heading6">
    <w:name w:val="heading 6"/>
    <w:basedOn w:val="Normal"/>
    <w:next w:val="Normal"/>
    <w:link w:val="Heading6Char"/>
    <w:uiPriority w:val="9"/>
    <w:semiHidden/>
    <w:unhideWhenUsed/>
    <w:qFormat/>
    <w:rsid w:val="008631E1"/>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8631E1"/>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8631E1"/>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8631E1"/>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AE3"/>
    <w:rPr>
      <w:rFonts w:ascii="Times New Roman" w:hAnsi="Times New Roman"/>
      <w:b/>
      <w:kern w:val="0"/>
      <w:sz w:val="24"/>
      <w:szCs w:val="40"/>
      <w:lang w:val="zh-CN"/>
      <w14:ligatures w14:val="none"/>
    </w:rPr>
  </w:style>
  <w:style w:type="character" w:customStyle="1" w:styleId="Heading2Char">
    <w:name w:val="Heading 2 Char"/>
    <w:basedOn w:val="DefaultParagraphFont"/>
    <w:link w:val="Heading2"/>
    <w:uiPriority w:val="9"/>
    <w:rsid w:val="00387980"/>
    <w:rPr>
      <w:rFonts w:ascii="Times New Roman" w:hAnsi="Times New Roman"/>
      <w:b/>
      <w:kern w:val="0"/>
      <w:sz w:val="24"/>
      <w:szCs w:val="32"/>
      <w:lang w:val="zh-CN"/>
      <w14:ligatures w14:val="none"/>
    </w:rPr>
  </w:style>
  <w:style w:type="character" w:customStyle="1" w:styleId="Heading3Char">
    <w:name w:val="Heading 3 Char"/>
    <w:basedOn w:val="DefaultParagraphFont"/>
    <w:link w:val="Heading3"/>
    <w:uiPriority w:val="9"/>
    <w:semiHidden/>
    <w:rsid w:val="008631E1"/>
    <w:rPr>
      <w:color w:val="2E74B5" w:themeColor="accent1" w:themeShade="BF"/>
      <w:sz w:val="28"/>
      <w:szCs w:val="28"/>
    </w:rPr>
  </w:style>
  <w:style w:type="character" w:customStyle="1" w:styleId="Heading4Char">
    <w:name w:val="Heading 4 Char"/>
    <w:basedOn w:val="DefaultParagraphFont"/>
    <w:link w:val="Heading4"/>
    <w:uiPriority w:val="9"/>
    <w:semiHidden/>
    <w:rsid w:val="008631E1"/>
    <w:rPr>
      <w:i/>
      <w:iCs/>
      <w:color w:val="2E74B5" w:themeColor="accent1" w:themeShade="BF"/>
    </w:rPr>
  </w:style>
  <w:style w:type="character" w:customStyle="1" w:styleId="Heading5Char">
    <w:name w:val="Heading 5 Char"/>
    <w:basedOn w:val="DefaultParagraphFont"/>
    <w:link w:val="Heading5"/>
    <w:uiPriority w:val="9"/>
    <w:semiHidden/>
    <w:rsid w:val="008631E1"/>
    <w:rPr>
      <w:color w:val="2E74B5" w:themeColor="accent1" w:themeShade="BF"/>
    </w:rPr>
  </w:style>
  <w:style w:type="character" w:customStyle="1" w:styleId="Heading6Char">
    <w:name w:val="Heading 6 Char"/>
    <w:basedOn w:val="DefaultParagraphFont"/>
    <w:link w:val="Heading6"/>
    <w:uiPriority w:val="9"/>
    <w:semiHidden/>
    <w:rsid w:val="008631E1"/>
    <w:rPr>
      <w:i/>
      <w:iCs/>
      <w:color w:val="595959" w:themeColor="text1" w:themeTint="A6"/>
    </w:rPr>
  </w:style>
  <w:style w:type="character" w:customStyle="1" w:styleId="Heading7Char">
    <w:name w:val="Heading 7 Char"/>
    <w:basedOn w:val="DefaultParagraphFont"/>
    <w:link w:val="Heading7"/>
    <w:uiPriority w:val="9"/>
    <w:semiHidden/>
    <w:rsid w:val="008631E1"/>
    <w:rPr>
      <w:color w:val="595959" w:themeColor="text1" w:themeTint="A6"/>
    </w:rPr>
  </w:style>
  <w:style w:type="character" w:customStyle="1" w:styleId="Heading8Char">
    <w:name w:val="Heading 8 Char"/>
    <w:basedOn w:val="DefaultParagraphFont"/>
    <w:link w:val="Heading8"/>
    <w:uiPriority w:val="9"/>
    <w:semiHidden/>
    <w:rsid w:val="008631E1"/>
    <w:rPr>
      <w:i/>
      <w:iCs/>
      <w:color w:val="272727" w:themeColor="text1" w:themeTint="D8"/>
    </w:rPr>
  </w:style>
  <w:style w:type="character" w:customStyle="1" w:styleId="Heading9Char">
    <w:name w:val="Heading 9 Char"/>
    <w:basedOn w:val="DefaultParagraphFont"/>
    <w:link w:val="Heading9"/>
    <w:uiPriority w:val="9"/>
    <w:semiHidden/>
    <w:rsid w:val="008631E1"/>
    <w:rPr>
      <w:color w:val="272727" w:themeColor="text1" w:themeTint="D8"/>
    </w:rPr>
  </w:style>
  <w:style w:type="paragraph" w:styleId="Title">
    <w:name w:val="Title"/>
    <w:basedOn w:val="Normal"/>
    <w:next w:val="Normal"/>
    <w:link w:val="TitleChar"/>
    <w:uiPriority w:val="10"/>
    <w:qFormat/>
    <w:rsid w:val="008631E1"/>
    <w:pPr>
      <w:spacing w:after="80" w:line="240" w:lineRule="auto"/>
      <w:contextualSpacing/>
    </w:pPr>
    <w:rPr>
      <w:spacing w:val="-10"/>
      <w:kern w:val="28"/>
      <w:sz w:val="56"/>
      <w:szCs w:val="56"/>
    </w:rPr>
  </w:style>
  <w:style w:type="character" w:customStyle="1" w:styleId="TitleChar">
    <w:name w:val="Title Char"/>
    <w:basedOn w:val="DefaultParagraphFont"/>
    <w:link w:val="Title"/>
    <w:uiPriority w:val="10"/>
    <w:rsid w:val="008631E1"/>
    <w:rPr>
      <w:spacing w:val="-10"/>
      <w:kern w:val="28"/>
      <w:sz w:val="56"/>
      <w:szCs w:val="56"/>
    </w:rPr>
  </w:style>
  <w:style w:type="paragraph" w:styleId="Subtitle">
    <w:name w:val="Subtitle"/>
    <w:basedOn w:val="Normal"/>
    <w:next w:val="Normal"/>
    <w:link w:val="SubtitleChar"/>
    <w:uiPriority w:val="11"/>
    <w:qFormat/>
    <w:rsid w:val="008631E1"/>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8631E1"/>
    <w:rPr>
      <w:color w:val="595959" w:themeColor="text1" w:themeTint="A6"/>
      <w:spacing w:val="15"/>
      <w:sz w:val="28"/>
      <w:szCs w:val="28"/>
    </w:rPr>
  </w:style>
  <w:style w:type="paragraph" w:styleId="Quote">
    <w:name w:val="Quote"/>
    <w:basedOn w:val="Normal"/>
    <w:next w:val="Normal"/>
    <w:link w:val="QuoteChar"/>
    <w:uiPriority w:val="29"/>
    <w:qFormat/>
    <w:rsid w:val="008631E1"/>
    <w:pPr>
      <w:spacing w:before="160"/>
      <w:jc w:val="center"/>
    </w:pPr>
    <w:rPr>
      <w:i/>
      <w:iCs/>
      <w:color w:val="404040" w:themeColor="text1" w:themeTint="BF"/>
    </w:rPr>
  </w:style>
  <w:style w:type="character" w:customStyle="1" w:styleId="QuoteChar">
    <w:name w:val="Quote Char"/>
    <w:basedOn w:val="DefaultParagraphFont"/>
    <w:link w:val="Quote"/>
    <w:uiPriority w:val="29"/>
    <w:rsid w:val="008631E1"/>
    <w:rPr>
      <w:i/>
      <w:iCs/>
      <w:color w:val="404040" w:themeColor="text1" w:themeTint="BF"/>
    </w:rPr>
  </w:style>
  <w:style w:type="paragraph" w:styleId="ListParagraph">
    <w:name w:val="List Paragraph"/>
    <w:basedOn w:val="Normal"/>
    <w:uiPriority w:val="34"/>
    <w:qFormat/>
    <w:rsid w:val="008631E1"/>
    <w:pPr>
      <w:ind w:left="720"/>
      <w:contextualSpacing/>
    </w:pPr>
  </w:style>
  <w:style w:type="character" w:styleId="IntenseEmphasis">
    <w:name w:val="Intense Emphasis"/>
    <w:basedOn w:val="DefaultParagraphFont"/>
    <w:uiPriority w:val="21"/>
    <w:qFormat/>
    <w:rsid w:val="008631E1"/>
    <w:rPr>
      <w:i/>
      <w:iCs/>
      <w:color w:val="2E74B5" w:themeColor="accent1" w:themeShade="BF"/>
    </w:rPr>
  </w:style>
  <w:style w:type="paragraph" w:styleId="IntenseQuote">
    <w:name w:val="Intense Quote"/>
    <w:basedOn w:val="Normal"/>
    <w:next w:val="Normal"/>
    <w:link w:val="IntenseQuoteChar"/>
    <w:uiPriority w:val="30"/>
    <w:qFormat/>
    <w:rsid w:val="008631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31E1"/>
    <w:rPr>
      <w:i/>
      <w:iCs/>
      <w:color w:val="2E74B5" w:themeColor="accent1" w:themeShade="BF"/>
    </w:rPr>
  </w:style>
  <w:style w:type="character" w:styleId="IntenseReference">
    <w:name w:val="Intense Reference"/>
    <w:basedOn w:val="DefaultParagraphFont"/>
    <w:uiPriority w:val="32"/>
    <w:qFormat/>
    <w:rsid w:val="008631E1"/>
    <w:rPr>
      <w:b/>
      <w:bCs/>
      <w:smallCaps/>
      <w:color w:val="2E74B5" w:themeColor="accent1" w:themeShade="BF"/>
      <w:spacing w:val="5"/>
    </w:rPr>
  </w:style>
  <w:style w:type="paragraph" w:styleId="FootnoteText">
    <w:name w:val="footnote text"/>
    <w:basedOn w:val="Normal"/>
    <w:link w:val="FootnoteTextChar"/>
    <w:uiPriority w:val="99"/>
    <w:semiHidden/>
    <w:unhideWhenUsed/>
    <w:rsid w:val="00E41C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1CF2"/>
    <w:rPr>
      <w:rFonts w:ascii="Times New Roman" w:eastAsia="Times New Roman" w:hAnsi="Times New Roman" w:cs="Times New Roman"/>
      <w:kern w:val="0"/>
      <w:sz w:val="20"/>
      <w:szCs w:val="20"/>
      <w:lang w:val="zh-CN"/>
      <w14:ligatures w14:val="none"/>
    </w:rPr>
  </w:style>
  <w:style w:type="character" w:styleId="FootnoteReference">
    <w:name w:val="footnote reference"/>
    <w:basedOn w:val="DefaultParagraphFont"/>
    <w:uiPriority w:val="99"/>
    <w:semiHidden/>
    <w:unhideWhenUsed/>
    <w:rsid w:val="00E41CF2"/>
    <w:rPr>
      <w:vertAlign w:val="superscript"/>
    </w:rPr>
  </w:style>
  <w:style w:type="character" w:styleId="Strong">
    <w:name w:val="Strong"/>
    <w:basedOn w:val="DefaultParagraphFont"/>
    <w:uiPriority w:val="22"/>
    <w:qFormat/>
    <w:rsid w:val="00604857"/>
    <w:rPr>
      <w:b/>
      <w:bCs/>
    </w:rPr>
  </w:style>
  <w:style w:type="table" w:styleId="TableGrid">
    <w:name w:val="Table Grid"/>
    <w:basedOn w:val="TableNormal"/>
    <w:uiPriority w:val="39"/>
    <w:rsid w:val="005E3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29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930"/>
    <w:rPr>
      <w:rFonts w:ascii="Times New Roman" w:eastAsia="Times New Roman" w:hAnsi="Times New Roman" w:cs="Times New Roman"/>
      <w:kern w:val="0"/>
      <w:lang w:val="zh-CN"/>
      <w14:ligatures w14:val="none"/>
    </w:rPr>
  </w:style>
  <w:style w:type="paragraph" w:styleId="Footer">
    <w:name w:val="footer"/>
    <w:basedOn w:val="Normal"/>
    <w:link w:val="FooterChar"/>
    <w:uiPriority w:val="99"/>
    <w:unhideWhenUsed/>
    <w:rsid w:val="006129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930"/>
    <w:rPr>
      <w:rFonts w:ascii="Times New Roman" w:eastAsia="Times New Roman" w:hAnsi="Times New Roman" w:cs="Times New Roman"/>
      <w:kern w:val="0"/>
      <w:lang w:val="zh-CN"/>
      <w14:ligatures w14:val="none"/>
    </w:rPr>
  </w:style>
  <w:style w:type="paragraph" w:styleId="TOCHeading">
    <w:name w:val="TOC Heading"/>
    <w:basedOn w:val="Heading1"/>
    <w:next w:val="Normal"/>
    <w:uiPriority w:val="39"/>
    <w:unhideWhenUsed/>
    <w:qFormat/>
    <w:rsid w:val="00B8583B"/>
    <w:pPr>
      <w:spacing w:before="240" w:line="259" w:lineRule="auto"/>
      <w:jc w:val="left"/>
      <w:outlineLvl w:val="9"/>
    </w:pPr>
    <w:rPr>
      <w:b w:val="0"/>
      <w:color w:val="2E74B5" w:themeColor="accent1" w:themeShade="BF"/>
      <w:sz w:val="32"/>
      <w:szCs w:val="32"/>
      <w:lang w:val="en-US"/>
    </w:rPr>
  </w:style>
  <w:style w:type="paragraph" w:styleId="TOC1">
    <w:name w:val="toc 1"/>
    <w:basedOn w:val="Normal"/>
    <w:next w:val="Normal"/>
    <w:autoRedefine/>
    <w:uiPriority w:val="39"/>
    <w:unhideWhenUsed/>
    <w:rsid w:val="00B8583B"/>
    <w:pPr>
      <w:tabs>
        <w:tab w:val="right" w:leader="dot" w:pos="8261"/>
      </w:tabs>
      <w:spacing w:after="100"/>
    </w:pPr>
    <w:rPr>
      <w:b/>
      <w:bCs/>
      <w:noProof/>
      <w:sz w:val="24"/>
      <w:szCs w:val="24"/>
      <w:lang w:val="en-US"/>
    </w:rPr>
  </w:style>
  <w:style w:type="paragraph" w:styleId="TOC2">
    <w:name w:val="toc 2"/>
    <w:basedOn w:val="Normal"/>
    <w:next w:val="Normal"/>
    <w:autoRedefine/>
    <w:uiPriority w:val="39"/>
    <w:unhideWhenUsed/>
    <w:rsid w:val="00B8583B"/>
    <w:pPr>
      <w:spacing w:after="100"/>
      <w:ind w:left="220"/>
    </w:pPr>
  </w:style>
  <w:style w:type="character" w:styleId="Hyperlink">
    <w:name w:val="Hyperlink"/>
    <w:basedOn w:val="DefaultParagraphFont"/>
    <w:uiPriority w:val="99"/>
    <w:unhideWhenUsed/>
    <w:rsid w:val="00B8583B"/>
    <w:rPr>
      <w:color w:val="0563C1" w:themeColor="hyperlink"/>
      <w:u w:val="single"/>
    </w:rPr>
  </w:style>
  <w:style w:type="character" w:customStyle="1" w:styleId="relative">
    <w:name w:val="relative"/>
    <w:basedOn w:val="DefaultParagraphFont"/>
    <w:rsid w:val="002B00C4"/>
  </w:style>
  <w:style w:type="character" w:styleId="Emphasis">
    <w:name w:val="Emphasis"/>
    <w:basedOn w:val="DefaultParagraphFont"/>
    <w:uiPriority w:val="20"/>
    <w:qFormat/>
    <w:rsid w:val="00873D4E"/>
    <w:rPr>
      <w:i/>
      <w:iCs/>
    </w:rPr>
  </w:style>
  <w:style w:type="paragraph" w:styleId="NormalWeb">
    <w:name w:val="Normal (Web)"/>
    <w:basedOn w:val="Normal"/>
    <w:uiPriority w:val="99"/>
    <w:semiHidden/>
    <w:unhideWhenUsed/>
    <w:rsid w:val="00873D4E"/>
    <w:pPr>
      <w:spacing w:before="100" w:beforeAutospacing="1" w:after="100" w:afterAutospacing="1" w:line="240" w:lineRule="auto"/>
    </w:pPr>
    <w:rPr>
      <w:sz w:val="24"/>
      <w:szCs w:val="24"/>
      <w:lang w:val="id-ID" w:eastAsia="id-ID"/>
    </w:rPr>
  </w:style>
  <w:style w:type="paragraph" w:customStyle="1" w:styleId="mb-2">
    <w:name w:val="mb-2"/>
    <w:basedOn w:val="Normal"/>
    <w:rsid w:val="00201759"/>
    <w:pPr>
      <w:spacing w:before="100" w:beforeAutospacing="1" w:after="100" w:afterAutospacing="1" w:line="240" w:lineRule="auto"/>
    </w:pPr>
    <w:rPr>
      <w:sz w:val="24"/>
      <w:szCs w:val="24"/>
      <w:lang w:val="id-ID" w:eastAsia="id-ID"/>
    </w:rPr>
  </w:style>
  <w:style w:type="character" w:customStyle="1" w:styleId="apple-converted-space">
    <w:name w:val="apple-converted-space"/>
    <w:basedOn w:val="DefaultParagraphFont"/>
    <w:rsid w:val="00531CFD"/>
  </w:style>
  <w:style w:type="character" w:styleId="PageNumber">
    <w:name w:val="page number"/>
    <w:basedOn w:val="DefaultParagraphFont"/>
    <w:uiPriority w:val="99"/>
    <w:semiHidden/>
    <w:unhideWhenUsed/>
    <w:rsid w:val="00360C48"/>
  </w:style>
  <w:style w:type="paragraph" w:styleId="BodyText">
    <w:name w:val="Body Text"/>
    <w:basedOn w:val="Normal"/>
    <w:link w:val="BodyTextChar"/>
    <w:uiPriority w:val="1"/>
    <w:qFormat/>
    <w:rsid w:val="00A32094"/>
    <w:pPr>
      <w:widowControl w:val="0"/>
      <w:autoSpaceDE w:val="0"/>
      <w:autoSpaceDN w:val="0"/>
      <w:spacing w:after="0" w:line="240" w:lineRule="auto"/>
    </w:pPr>
    <w:rPr>
      <w:sz w:val="24"/>
      <w:szCs w:val="24"/>
      <w:lang w:val="id"/>
    </w:rPr>
  </w:style>
  <w:style w:type="character" w:customStyle="1" w:styleId="BodyTextChar">
    <w:name w:val="Body Text Char"/>
    <w:basedOn w:val="DefaultParagraphFont"/>
    <w:link w:val="BodyText"/>
    <w:uiPriority w:val="1"/>
    <w:rsid w:val="00A32094"/>
    <w:rPr>
      <w:rFonts w:ascii="Times New Roman" w:eastAsia="Times New Roman" w:hAnsi="Times New Roman" w:cs="Times New Roman"/>
      <w:kern w:val="0"/>
      <w:sz w:val="24"/>
      <w:szCs w:val="24"/>
      <w:lang w:val="id"/>
      <w14:ligatures w14:val="none"/>
    </w:rPr>
  </w:style>
  <w:style w:type="paragraph" w:styleId="EndnoteText">
    <w:name w:val="endnote text"/>
    <w:basedOn w:val="Normal"/>
    <w:link w:val="EndnoteTextChar"/>
    <w:uiPriority w:val="99"/>
    <w:semiHidden/>
    <w:unhideWhenUsed/>
    <w:rsid w:val="00A3209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2094"/>
    <w:rPr>
      <w:rFonts w:ascii="Times New Roman" w:eastAsia="Times New Roman" w:hAnsi="Times New Roman" w:cs="Times New Roman"/>
      <w:kern w:val="0"/>
      <w:sz w:val="20"/>
      <w:szCs w:val="20"/>
      <w:lang w:val="zh-CN"/>
      <w14:ligatures w14:val="none"/>
    </w:rPr>
  </w:style>
  <w:style w:type="character" w:styleId="EndnoteReference">
    <w:name w:val="endnote reference"/>
    <w:basedOn w:val="DefaultParagraphFont"/>
    <w:uiPriority w:val="99"/>
    <w:semiHidden/>
    <w:unhideWhenUsed/>
    <w:rsid w:val="00A320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10969">
      <w:bodyDiv w:val="1"/>
      <w:marLeft w:val="0"/>
      <w:marRight w:val="0"/>
      <w:marTop w:val="0"/>
      <w:marBottom w:val="0"/>
      <w:divBdr>
        <w:top w:val="none" w:sz="0" w:space="0" w:color="auto"/>
        <w:left w:val="none" w:sz="0" w:space="0" w:color="auto"/>
        <w:bottom w:val="none" w:sz="0" w:space="0" w:color="auto"/>
        <w:right w:val="none" w:sz="0" w:space="0" w:color="auto"/>
      </w:divBdr>
    </w:div>
    <w:div w:id="63334897">
      <w:bodyDiv w:val="1"/>
      <w:marLeft w:val="0"/>
      <w:marRight w:val="0"/>
      <w:marTop w:val="0"/>
      <w:marBottom w:val="0"/>
      <w:divBdr>
        <w:top w:val="none" w:sz="0" w:space="0" w:color="auto"/>
        <w:left w:val="none" w:sz="0" w:space="0" w:color="auto"/>
        <w:bottom w:val="none" w:sz="0" w:space="0" w:color="auto"/>
        <w:right w:val="none" w:sz="0" w:space="0" w:color="auto"/>
      </w:divBdr>
    </w:div>
    <w:div w:id="110440914">
      <w:bodyDiv w:val="1"/>
      <w:marLeft w:val="0"/>
      <w:marRight w:val="0"/>
      <w:marTop w:val="0"/>
      <w:marBottom w:val="0"/>
      <w:divBdr>
        <w:top w:val="none" w:sz="0" w:space="0" w:color="auto"/>
        <w:left w:val="none" w:sz="0" w:space="0" w:color="auto"/>
        <w:bottom w:val="none" w:sz="0" w:space="0" w:color="auto"/>
        <w:right w:val="none" w:sz="0" w:space="0" w:color="auto"/>
      </w:divBdr>
    </w:div>
    <w:div w:id="130177536">
      <w:bodyDiv w:val="1"/>
      <w:marLeft w:val="0"/>
      <w:marRight w:val="0"/>
      <w:marTop w:val="0"/>
      <w:marBottom w:val="0"/>
      <w:divBdr>
        <w:top w:val="none" w:sz="0" w:space="0" w:color="auto"/>
        <w:left w:val="none" w:sz="0" w:space="0" w:color="auto"/>
        <w:bottom w:val="none" w:sz="0" w:space="0" w:color="auto"/>
        <w:right w:val="none" w:sz="0" w:space="0" w:color="auto"/>
      </w:divBdr>
    </w:div>
    <w:div w:id="192887784">
      <w:bodyDiv w:val="1"/>
      <w:marLeft w:val="0"/>
      <w:marRight w:val="0"/>
      <w:marTop w:val="0"/>
      <w:marBottom w:val="0"/>
      <w:divBdr>
        <w:top w:val="none" w:sz="0" w:space="0" w:color="auto"/>
        <w:left w:val="none" w:sz="0" w:space="0" w:color="auto"/>
        <w:bottom w:val="none" w:sz="0" w:space="0" w:color="auto"/>
        <w:right w:val="none" w:sz="0" w:space="0" w:color="auto"/>
      </w:divBdr>
    </w:div>
    <w:div w:id="216286929">
      <w:bodyDiv w:val="1"/>
      <w:marLeft w:val="0"/>
      <w:marRight w:val="0"/>
      <w:marTop w:val="0"/>
      <w:marBottom w:val="0"/>
      <w:divBdr>
        <w:top w:val="none" w:sz="0" w:space="0" w:color="auto"/>
        <w:left w:val="none" w:sz="0" w:space="0" w:color="auto"/>
        <w:bottom w:val="none" w:sz="0" w:space="0" w:color="auto"/>
        <w:right w:val="none" w:sz="0" w:space="0" w:color="auto"/>
      </w:divBdr>
    </w:div>
    <w:div w:id="244800155">
      <w:bodyDiv w:val="1"/>
      <w:marLeft w:val="0"/>
      <w:marRight w:val="0"/>
      <w:marTop w:val="0"/>
      <w:marBottom w:val="0"/>
      <w:divBdr>
        <w:top w:val="none" w:sz="0" w:space="0" w:color="auto"/>
        <w:left w:val="none" w:sz="0" w:space="0" w:color="auto"/>
        <w:bottom w:val="none" w:sz="0" w:space="0" w:color="auto"/>
        <w:right w:val="none" w:sz="0" w:space="0" w:color="auto"/>
      </w:divBdr>
    </w:div>
    <w:div w:id="295916263">
      <w:bodyDiv w:val="1"/>
      <w:marLeft w:val="0"/>
      <w:marRight w:val="0"/>
      <w:marTop w:val="0"/>
      <w:marBottom w:val="0"/>
      <w:divBdr>
        <w:top w:val="none" w:sz="0" w:space="0" w:color="auto"/>
        <w:left w:val="none" w:sz="0" w:space="0" w:color="auto"/>
        <w:bottom w:val="none" w:sz="0" w:space="0" w:color="auto"/>
        <w:right w:val="none" w:sz="0" w:space="0" w:color="auto"/>
      </w:divBdr>
    </w:div>
    <w:div w:id="365570448">
      <w:bodyDiv w:val="1"/>
      <w:marLeft w:val="0"/>
      <w:marRight w:val="0"/>
      <w:marTop w:val="0"/>
      <w:marBottom w:val="0"/>
      <w:divBdr>
        <w:top w:val="none" w:sz="0" w:space="0" w:color="auto"/>
        <w:left w:val="none" w:sz="0" w:space="0" w:color="auto"/>
        <w:bottom w:val="none" w:sz="0" w:space="0" w:color="auto"/>
        <w:right w:val="none" w:sz="0" w:space="0" w:color="auto"/>
      </w:divBdr>
    </w:div>
    <w:div w:id="485098687">
      <w:bodyDiv w:val="1"/>
      <w:marLeft w:val="0"/>
      <w:marRight w:val="0"/>
      <w:marTop w:val="0"/>
      <w:marBottom w:val="0"/>
      <w:divBdr>
        <w:top w:val="none" w:sz="0" w:space="0" w:color="auto"/>
        <w:left w:val="none" w:sz="0" w:space="0" w:color="auto"/>
        <w:bottom w:val="none" w:sz="0" w:space="0" w:color="auto"/>
        <w:right w:val="none" w:sz="0" w:space="0" w:color="auto"/>
      </w:divBdr>
    </w:div>
    <w:div w:id="538473336">
      <w:bodyDiv w:val="1"/>
      <w:marLeft w:val="0"/>
      <w:marRight w:val="0"/>
      <w:marTop w:val="0"/>
      <w:marBottom w:val="0"/>
      <w:divBdr>
        <w:top w:val="none" w:sz="0" w:space="0" w:color="auto"/>
        <w:left w:val="none" w:sz="0" w:space="0" w:color="auto"/>
        <w:bottom w:val="none" w:sz="0" w:space="0" w:color="auto"/>
        <w:right w:val="none" w:sz="0" w:space="0" w:color="auto"/>
      </w:divBdr>
    </w:div>
    <w:div w:id="552733602">
      <w:bodyDiv w:val="1"/>
      <w:marLeft w:val="0"/>
      <w:marRight w:val="0"/>
      <w:marTop w:val="0"/>
      <w:marBottom w:val="0"/>
      <w:divBdr>
        <w:top w:val="none" w:sz="0" w:space="0" w:color="auto"/>
        <w:left w:val="none" w:sz="0" w:space="0" w:color="auto"/>
        <w:bottom w:val="none" w:sz="0" w:space="0" w:color="auto"/>
        <w:right w:val="none" w:sz="0" w:space="0" w:color="auto"/>
      </w:divBdr>
    </w:div>
    <w:div w:id="625237996">
      <w:bodyDiv w:val="1"/>
      <w:marLeft w:val="0"/>
      <w:marRight w:val="0"/>
      <w:marTop w:val="0"/>
      <w:marBottom w:val="0"/>
      <w:divBdr>
        <w:top w:val="none" w:sz="0" w:space="0" w:color="auto"/>
        <w:left w:val="none" w:sz="0" w:space="0" w:color="auto"/>
        <w:bottom w:val="none" w:sz="0" w:space="0" w:color="auto"/>
        <w:right w:val="none" w:sz="0" w:space="0" w:color="auto"/>
      </w:divBdr>
    </w:div>
    <w:div w:id="633676718">
      <w:bodyDiv w:val="1"/>
      <w:marLeft w:val="0"/>
      <w:marRight w:val="0"/>
      <w:marTop w:val="0"/>
      <w:marBottom w:val="0"/>
      <w:divBdr>
        <w:top w:val="none" w:sz="0" w:space="0" w:color="auto"/>
        <w:left w:val="none" w:sz="0" w:space="0" w:color="auto"/>
        <w:bottom w:val="none" w:sz="0" w:space="0" w:color="auto"/>
        <w:right w:val="none" w:sz="0" w:space="0" w:color="auto"/>
      </w:divBdr>
    </w:div>
    <w:div w:id="748814466">
      <w:bodyDiv w:val="1"/>
      <w:marLeft w:val="0"/>
      <w:marRight w:val="0"/>
      <w:marTop w:val="0"/>
      <w:marBottom w:val="0"/>
      <w:divBdr>
        <w:top w:val="none" w:sz="0" w:space="0" w:color="auto"/>
        <w:left w:val="none" w:sz="0" w:space="0" w:color="auto"/>
        <w:bottom w:val="none" w:sz="0" w:space="0" w:color="auto"/>
        <w:right w:val="none" w:sz="0" w:space="0" w:color="auto"/>
      </w:divBdr>
    </w:div>
    <w:div w:id="753629809">
      <w:bodyDiv w:val="1"/>
      <w:marLeft w:val="0"/>
      <w:marRight w:val="0"/>
      <w:marTop w:val="0"/>
      <w:marBottom w:val="0"/>
      <w:divBdr>
        <w:top w:val="none" w:sz="0" w:space="0" w:color="auto"/>
        <w:left w:val="none" w:sz="0" w:space="0" w:color="auto"/>
        <w:bottom w:val="none" w:sz="0" w:space="0" w:color="auto"/>
        <w:right w:val="none" w:sz="0" w:space="0" w:color="auto"/>
      </w:divBdr>
    </w:div>
    <w:div w:id="793718295">
      <w:bodyDiv w:val="1"/>
      <w:marLeft w:val="0"/>
      <w:marRight w:val="0"/>
      <w:marTop w:val="0"/>
      <w:marBottom w:val="0"/>
      <w:divBdr>
        <w:top w:val="none" w:sz="0" w:space="0" w:color="auto"/>
        <w:left w:val="none" w:sz="0" w:space="0" w:color="auto"/>
        <w:bottom w:val="none" w:sz="0" w:space="0" w:color="auto"/>
        <w:right w:val="none" w:sz="0" w:space="0" w:color="auto"/>
      </w:divBdr>
    </w:div>
    <w:div w:id="1034233849">
      <w:bodyDiv w:val="1"/>
      <w:marLeft w:val="0"/>
      <w:marRight w:val="0"/>
      <w:marTop w:val="0"/>
      <w:marBottom w:val="0"/>
      <w:divBdr>
        <w:top w:val="none" w:sz="0" w:space="0" w:color="auto"/>
        <w:left w:val="none" w:sz="0" w:space="0" w:color="auto"/>
        <w:bottom w:val="none" w:sz="0" w:space="0" w:color="auto"/>
        <w:right w:val="none" w:sz="0" w:space="0" w:color="auto"/>
      </w:divBdr>
    </w:div>
    <w:div w:id="1045836661">
      <w:bodyDiv w:val="1"/>
      <w:marLeft w:val="0"/>
      <w:marRight w:val="0"/>
      <w:marTop w:val="0"/>
      <w:marBottom w:val="0"/>
      <w:divBdr>
        <w:top w:val="none" w:sz="0" w:space="0" w:color="auto"/>
        <w:left w:val="none" w:sz="0" w:space="0" w:color="auto"/>
        <w:bottom w:val="none" w:sz="0" w:space="0" w:color="auto"/>
        <w:right w:val="none" w:sz="0" w:space="0" w:color="auto"/>
      </w:divBdr>
    </w:div>
    <w:div w:id="1149788984">
      <w:bodyDiv w:val="1"/>
      <w:marLeft w:val="0"/>
      <w:marRight w:val="0"/>
      <w:marTop w:val="0"/>
      <w:marBottom w:val="0"/>
      <w:divBdr>
        <w:top w:val="none" w:sz="0" w:space="0" w:color="auto"/>
        <w:left w:val="none" w:sz="0" w:space="0" w:color="auto"/>
        <w:bottom w:val="none" w:sz="0" w:space="0" w:color="auto"/>
        <w:right w:val="none" w:sz="0" w:space="0" w:color="auto"/>
      </w:divBdr>
    </w:div>
    <w:div w:id="1173881213">
      <w:bodyDiv w:val="1"/>
      <w:marLeft w:val="0"/>
      <w:marRight w:val="0"/>
      <w:marTop w:val="0"/>
      <w:marBottom w:val="0"/>
      <w:divBdr>
        <w:top w:val="none" w:sz="0" w:space="0" w:color="auto"/>
        <w:left w:val="none" w:sz="0" w:space="0" w:color="auto"/>
        <w:bottom w:val="none" w:sz="0" w:space="0" w:color="auto"/>
        <w:right w:val="none" w:sz="0" w:space="0" w:color="auto"/>
      </w:divBdr>
    </w:div>
    <w:div w:id="1174801475">
      <w:bodyDiv w:val="1"/>
      <w:marLeft w:val="0"/>
      <w:marRight w:val="0"/>
      <w:marTop w:val="0"/>
      <w:marBottom w:val="0"/>
      <w:divBdr>
        <w:top w:val="none" w:sz="0" w:space="0" w:color="auto"/>
        <w:left w:val="none" w:sz="0" w:space="0" w:color="auto"/>
        <w:bottom w:val="none" w:sz="0" w:space="0" w:color="auto"/>
        <w:right w:val="none" w:sz="0" w:space="0" w:color="auto"/>
      </w:divBdr>
    </w:div>
    <w:div w:id="1233463484">
      <w:bodyDiv w:val="1"/>
      <w:marLeft w:val="0"/>
      <w:marRight w:val="0"/>
      <w:marTop w:val="0"/>
      <w:marBottom w:val="0"/>
      <w:divBdr>
        <w:top w:val="none" w:sz="0" w:space="0" w:color="auto"/>
        <w:left w:val="none" w:sz="0" w:space="0" w:color="auto"/>
        <w:bottom w:val="none" w:sz="0" w:space="0" w:color="auto"/>
        <w:right w:val="none" w:sz="0" w:space="0" w:color="auto"/>
      </w:divBdr>
    </w:div>
    <w:div w:id="1260333461">
      <w:bodyDiv w:val="1"/>
      <w:marLeft w:val="0"/>
      <w:marRight w:val="0"/>
      <w:marTop w:val="0"/>
      <w:marBottom w:val="0"/>
      <w:divBdr>
        <w:top w:val="none" w:sz="0" w:space="0" w:color="auto"/>
        <w:left w:val="none" w:sz="0" w:space="0" w:color="auto"/>
        <w:bottom w:val="none" w:sz="0" w:space="0" w:color="auto"/>
        <w:right w:val="none" w:sz="0" w:space="0" w:color="auto"/>
      </w:divBdr>
    </w:div>
    <w:div w:id="1279408668">
      <w:bodyDiv w:val="1"/>
      <w:marLeft w:val="0"/>
      <w:marRight w:val="0"/>
      <w:marTop w:val="0"/>
      <w:marBottom w:val="0"/>
      <w:divBdr>
        <w:top w:val="none" w:sz="0" w:space="0" w:color="auto"/>
        <w:left w:val="none" w:sz="0" w:space="0" w:color="auto"/>
        <w:bottom w:val="none" w:sz="0" w:space="0" w:color="auto"/>
        <w:right w:val="none" w:sz="0" w:space="0" w:color="auto"/>
      </w:divBdr>
    </w:div>
    <w:div w:id="1293707814">
      <w:bodyDiv w:val="1"/>
      <w:marLeft w:val="0"/>
      <w:marRight w:val="0"/>
      <w:marTop w:val="0"/>
      <w:marBottom w:val="0"/>
      <w:divBdr>
        <w:top w:val="none" w:sz="0" w:space="0" w:color="auto"/>
        <w:left w:val="none" w:sz="0" w:space="0" w:color="auto"/>
        <w:bottom w:val="none" w:sz="0" w:space="0" w:color="auto"/>
        <w:right w:val="none" w:sz="0" w:space="0" w:color="auto"/>
      </w:divBdr>
    </w:div>
    <w:div w:id="1309743717">
      <w:bodyDiv w:val="1"/>
      <w:marLeft w:val="0"/>
      <w:marRight w:val="0"/>
      <w:marTop w:val="0"/>
      <w:marBottom w:val="0"/>
      <w:divBdr>
        <w:top w:val="none" w:sz="0" w:space="0" w:color="auto"/>
        <w:left w:val="none" w:sz="0" w:space="0" w:color="auto"/>
        <w:bottom w:val="none" w:sz="0" w:space="0" w:color="auto"/>
        <w:right w:val="none" w:sz="0" w:space="0" w:color="auto"/>
      </w:divBdr>
    </w:div>
    <w:div w:id="1358190127">
      <w:bodyDiv w:val="1"/>
      <w:marLeft w:val="0"/>
      <w:marRight w:val="0"/>
      <w:marTop w:val="0"/>
      <w:marBottom w:val="0"/>
      <w:divBdr>
        <w:top w:val="none" w:sz="0" w:space="0" w:color="auto"/>
        <w:left w:val="none" w:sz="0" w:space="0" w:color="auto"/>
        <w:bottom w:val="none" w:sz="0" w:space="0" w:color="auto"/>
        <w:right w:val="none" w:sz="0" w:space="0" w:color="auto"/>
      </w:divBdr>
    </w:div>
    <w:div w:id="1385375176">
      <w:bodyDiv w:val="1"/>
      <w:marLeft w:val="0"/>
      <w:marRight w:val="0"/>
      <w:marTop w:val="0"/>
      <w:marBottom w:val="0"/>
      <w:divBdr>
        <w:top w:val="none" w:sz="0" w:space="0" w:color="auto"/>
        <w:left w:val="none" w:sz="0" w:space="0" w:color="auto"/>
        <w:bottom w:val="none" w:sz="0" w:space="0" w:color="auto"/>
        <w:right w:val="none" w:sz="0" w:space="0" w:color="auto"/>
      </w:divBdr>
    </w:div>
    <w:div w:id="1417360609">
      <w:bodyDiv w:val="1"/>
      <w:marLeft w:val="0"/>
      <w:marRight w:val="0"/>
      <w:marTop w:val="0"/>
      <w:marBottom w:val="0"/>
      <w:divBdr>
        <w:top w:val="none" w:sz="0" w:space="0" w:color="auto"/>
        <w:left w:val="none" w:sz="0" w:space="0" w:color="auto"/>
        <w:bottom w:val="none" w:sz="0" w:space="0" w:color="auto"/>
        <w:right w:val="none" w:sz="0" w:space="0" w:color="auto"/>
      </w:divBdr>
    </w:div>
    <w:div w:id="1459180056">
      <w:bodyDiv w:val="1"/>
      <w:marLeft w:val="0"/>
      <w:marRight w:val="0"/>
      <w:marTop w:val="0"/>
      <w:marBottom w:val="0"/>
      <w:divBdr>
        <w:top w:val="none" w:sz="0" w:space="0" w:color="auto"/>
        <w:left w:val="none" w:sz="0" w:space="0" w:color="auto"/>
        <w:bottom w:val="none" w:sz="0" w:space="0" w:color="auto"/>
        <w:right w:val="none" w:sz="0" w:space="0" w:color="auto"/>
      </w:divBdr>
    </w:div>
    <w:div w:id="1461269554">
      <w:bodyDiv w:val="1"/>
      <w:marLeft w:val="0"/>
      <w:marRight w:val="0"/>
      <w:marTop w:val="0"/>
      <w:marBottom w:val="0"/>
      <w:divBdr>
        <w:top w:val="none" w:sz="0" w:space="0" w:color="auto"/>
        <w:left w:val="none" w:sz="0" w:space="0" w:color="auto"/>
        <w:bottom w:val="none" w:sz="0" w:space="0" w:color="auto"/>
        <w:right w:val="none" w:sz="0" w:space="0" w:color="auto"/>
      </w:divBdr>
    </w:div>
    <w:div w:id="1505826587">
      <w:bodyDiv w:val="1"/>
      <w:marLeft w:val="0"/>
      <w:marRight w:val="0"/>
      <w:marTop w:val="0"/>
      <w:marBottom w:val="0"/>
      <w:divBdr>
        <w:top w:val="none" w:sz="0" w:space="0" w:color="auto"/>
        <w:left w:val="none" w:sz="0" w:space="0" w:color="auto"/>
        <w:bottom w:val="none" w:sz="0" w:space="0" w:color="auto"/>
        <w:right w:val="none" w:sz="0" w:space="0" w:color="auto"/>
      </w:divBdr>
    </w:div>
    <w:div w:id="1565405467">
      <w:bodyDiv w:val="1"/>
      <w:marLeft w:val="0"/>
      <w:marRight w:val="0"/>
      <w:marTop w:val="0"/>
      <w:marBottom w:val="0"/>
      <w:divBdr>
        <w:top w:val="none" w:sz="0" w:space="0" w:color="auto"/>
        <w:left w:val="none" w:sz="0" w:space="0" w:color="auto"/>
        <w:bottom w:val="none" w:sz="0" w:space="0" w:color="auto"/>
        <w:right w:val="none" w:sz="0" w:space="0" w:color="auto"/>
      </w:divBdr>
    </w:div>
    <w:div w:id="1616473927">
      <w:bodyDiv w:val="1"/>
      <w:marLeft w:val="0"/>
      <w:marRight w:val="0"/>
      <w:marTop w:val="0"/>
      <w:marBottom w:val="0"/>
      <w:divBdr>
        <w:top w:val="none" w:sz="0" w:space="0" w:color="auto"/>
        <w:left w:val="none" w:sz="0" w:space="0" w:color="auto"/>
        <w:bottom w:val="none" w:sz="0" w:space="0" w:color="auto"/>
        <w:right w:val="none" w:sz="0" w:space="0" w:color="auto"/>
      </w:divBdr>
    </w:div>
    <w:div w:id="1666392772">
      <w:bodyDiv w:val="1"/>
      <w:marLeft w:val="0"/>
      <w:marRight w:val="0"/>
      <w:marTop w:val="0"/>
      <w:marBottom w:val="0"/>
      <w:divBdr>
        <w:top w:val="none" w:sz="0" w:space="0" w:color="auto"/>
        <w:left w:val="none" w:sz="0" w:space="0" w:color="auto"/>
        <w:bottom w:val="none" w:sz="0" w:space="0" w:color="auto"/>
        <w:right w:val="none" w:sz="0" w:space="0" w:color="auto"/>
      </w:divBdr>
    </w:div>
    <w:div w:id="1697000485">
      <w:bodyDiv w:val="1"/>
      <w:marLeft w:val="0"/>
      <w:marRight w:val="0"/>
      <w:marTop w:val="0"/>
      <w:marBottom w:val="0"/>
      <w:divBdr>
        <w:top w:val="none" w:sz="0" w:space="0" w:color="auto"/>
        <w:left w:val="none" w:sz="0" w:space="0" w:color="auto"/>
        <w:bottom w:val="none" w:sz="0" w:space="0" w:color="auto"/>
        <w:right w:val="none" w:sz="0" w:space="0" w:color="auto"/>
      </w:divBdr>
    </w:div>
    <w:div w:id="1705406292">
      <w:bodyDiv w:val="1"/>
      <w:marLeft w:val="0"/>
      <w:marRight w:val="0"/>
      <w:marTop w:val="0"/>
      <w:marBottom w:val="0"/>
      <w:divBdr>
        <w:top w:val="none" w:sz="0" w:space="0" w:color="auto"/>
        <w:left w:val="none" w:sz="0" w:space="0" w:color="auto"/>
        <w:bottom w:val="none" w:sz="0" w:space="0" w:color="auto"/>
        <w:right w:val="none" w:sz="0" w:space="0" w:color="auto"/>
      </w:divBdr>
    </w:div>
    <w:div w:id="1788115332">
      <w:bodyDiv w:val="1"/>
      <w:marLeft w:val="0"/>
      <w:marRight w:val="0"/>
      <w:marTop w:val="0"/>
      <w:marBottom w:val="0"/>
      <w:divBdr>
        <w:top w:val="none" w:sz="0" w:space="0" w:color="auto"/>
        <w:left w:val="none" w:sz="0" w:space="0" w:color="auto"/>
        <w:bottom w:val="none" w:sz="0" w:space="0" w:color="auto"/>
        <w:right w:val="none" w:sz="0" w:space="0" w:color="auto"/>
      </w:divBdr>
    </w:div>
    <w:div w:id="1815218620">
      <w:bodyDiv w:val="1"/>
      <w:marLeft w:val="0"/>
      <w:marRight w:val="0"/>
      <w:marTop w:val="0"/>
      <w:marBottom w:val="0"/>
      <w:divBdr>
        <w:top w:val="none" w:sz="0" w:space="0" w:color="auto"/>
        <w:left w:val="none" w:sz="0" w:space="0" w:color="auto"/>
        <w:bottom w:val="none" w:sz="0" w:space="0" w:color="auto"/>
        <w:right w:val="none" w:sz="0" w:space="0" w:color="auto"/>
      </w:divBdr>
    </w:div>
    <w:div w:id="1917323555">
      <w:bodyDiv w:val="1"/>
      <w:marLeft w:val="0"/>
      <w:marRight w:val="0"/>
      <w:marTop w:val="0"/>
      <w:marBottom w:val="0"/>
      <w:divBdr>
        <w:top w:val="none" w:sz="0" w:space="0" w:color="auto"/>
        <w:left w:val="none" w:sz="0" w:space="0" w:color="auto"/>
        <w:bottom w:val="none" w:sz="0" w:space="0" w:color="auto"/>
        <w:right w:val="none" w:sz="0" w:space="0" w:color="auto"/>
      </w:divBdr>
    </w:div>
    <w:div w:id="1925527142">
      <w:bodyDiv w:val="1"/>
      <w:marLeft w:val="0"/>
      <w:marRight w:val="0"/>
      <w:marTop w:val="0"/>
      <w:marBottom w:val="0"/>
      <w:divBdr>
        <w:top w:val="none" w:sz="0" w:space="0" w:color="auto"/>
        <w:left w:val="none" w:sz="0" w:space="0" w:color="auto"/>
        <w:bottom w:val="none" w:sz="0" w:space="0" w:color="auto"/>
        <w:right w:val="none" w:sz="0" w:space="0" w:color="auto"/>
      </w:divBdr>
    </w:div>
    <w:div w:id="2046708046">
      <w:bodyDiv w:val="1"/>
      <w:marLeft w:val="0"/>
      <w:marRight w:val="0"/>
      <w:marTop w:val="0"/>
      <w:marBottom w:val="0"/>
      <w:divBdr>
        <w:top w:val="none" w:sz="0" w:space="0" w:color="auto"/>
        <w:left w:val="none" w:sz="0" w:space="0" w:color="auto"/>
        <w:bottom w:val="none" w:sz="0" w:space="0" w:color="auto"/>
        <w:right w:val="none" w:sz="0" w:space="0" w:color="auto"/>
      </w:divBdr>
    </w:div>
    <w:div w:id="2093431835">
      <w:bodyDiv w:val="1"/>
      <w:marLeft w:val="0"/>
      <w:marRight w:val="0"/>
      <w:marTop w:val="0"/>
      <w:marBottom w:val="0"/>
      <w:divBdr>
        <w:top w:val="none" w:sz="0" w:space="0" w:color="auto"/>
        <w:left w:val="none" w:sz="0" w:space="0" w:color="auto"/>
        <w:bottom w:val="none" w:sz="0" w:space="0" w:color="auto"/>
        <w:right w:val="none" w:sz="0" w:space="0" w:color="auto"/>
      </w:divBdr>
    </w:div>
    <w:div w:id="2111855582">
      <w:bodyDiv w:val="1"/>
      <w:marLeft w:val="0"/>
      <w:marRight w:val="0"/>
      <w:marTop w:val="0"/>
      <w:marBottom w:val="0"/>
      <w:divBdr>
        <w:top w:val="none" w:sz="0" w:space="0" w:color="auto"/>
        <w:left w:val="none" w:sz="0" w:space="0" w:color="auto"/>
        <w:bottom w:val="none" w:sz="0" w:space="0" w:color="auto"/>
        <w:right w:val="none" w:sz="0" w:space="0" w:color="auto"/>
      </w:divBdr>
    </w:div>
    <w:div w:id="2127312347">
      <w:bodyDiv w:val="1"/>
      <w:marLeft w:val="0"/>
      <w:marRight w:val="0"/>
      <w:marTop w:val="0"/>
      <w:marBottom w:val="0"/>
      <w:divBdr>
        <w:top w:val="none" w:sz="0" w:space="0" w:color="auto"/>
        <w:left w:val="none" w:sz="0" w:space="0" w:color="auto"/>
        <w:bottom w:val="none" w:sz="0" w:space="0" w:color="auto"/>
        <w:right w:val="none" w:sz="0" w:space="0" w:color="auto"/>
      </w:divBdr>
    </w:div>
    <w:div w:id="214527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8C7746D68D5A4BB5FEE25D72CEFFC5" ma:contentTypeVersion="11" ma:contentTypeDescription="Create a new document." ma:contentTypeScope="" ma:versionID="faec381ce8503aa260590845417f8fb4">
  <xsd:schema xmlns:xsd="http://www.w3.org/2001/XMLSchema" xmlns:xs="http://www.w3.org/2001/XMLSchema" xmlns:p="http://schemas.microsoft.com/office/2006/metadata/properties" xmlns:ns3="2f47e792-570c-4f9c-b6cd-583ab6afdfaf" targetNamespace="http://schemas.microsoft.com/office/2006/metadata/properties" ma:root="true" ma:fieldsID="0533c77454488246ca0b2e89225f32d6" ns3:_="">
    <xsd:import namespace="2f47e792-570c-4f9c-b6cd-583ab6afdfa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7e792-570c-4f9c-b6cd-583ab6afd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6B09A-4E37-4FA6-B853-0C7AD045FD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48DF5A8-7A56-4AE0-B720-5BFFE67256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7e792-570c-4f9c-b6cd-583ab6afd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6FAE57-2E3E-4E3C-A3E5-81BF5B2822D6}">
  <ds:schemaRefs>
    <ds:schemaRef ds:uri="http://schemas.microsoft.com/sharepoint/v3/contenttype/forms"/>
  </ds:schemaRefs>
</ds:datastoreItem>
</file>

<file path=customXml/itemProps4.xml><?xml version="1.0" encoding="utf-8"?>
<ds:datastoreItem xmlns:ds="http://schemas.openxmlformats.org/officeDocument/2006/customXml" ds:itemID="{9FDA49B2-E9B8-4A9A-A2DB-8006F35D6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TotalTime>
  <Pages>64</Pages>
  <Words>10531</Words>
  <Characters>60030</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Rohmansyah Rohmansyah</dc:creator>
  <cp:keywords/>
  <dc:description/>
  <cp:lastModifiedBy>yasfi saftaji</cp:lastModifiedBy>
  <cp:revision>10</cp:revision>
  <cp:lastPrinted>2026-04-28T03:00:00Z</cp:lastPrinted>
  <dcterms:created xsi:type="dcterms:W3CDTF">2026-07-08T14:45:00Z</dcterms:created>
  <dcterms:modified xsi:type="dcterms:W3CDTF">2026-07-21T16:47:00Z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0x010100B28C7746D68D5A4BB5FEE25D72CEFFC5</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6th/7th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http://www.zotero.org/styles/chicago-fullnote-bibliography</vt:lpwstr>
  </property>
  <property fmtid="{D5CDD505-2E9C-101B-9397-08002B2CF9AE}" pid="12" name="Mendeley Recent Style Name 4_1">
    <vt:lpwstr>Chicago Manual of Style 17th edition (full note)</vt:lpwstr>
  </property>
  <property fmtid="{D5CDD505-2E9C-101B-9397-08002B2CF9AE}" pid="13" name="Mendeley Recent Style Id 5_1">
    <vt:lpwstr>http://www.zotero.org/styles/chicago-note-bibliography</vt:lpwstr>
  </property>
  <property fmtid="{D5CDD505-2E9C-101B-9397-08002B2CF9AE}" pid="14" name="Mendeley Recent Style Name 5_1">
    <vt:lpwstr>Chicago Manual of Style 17th edition (note)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d780e3db-9083-35a8-ba14-429335c5bcff</vt:lpwstr>
  </property>
  <property fmtid="{D5CDD505-2E9C-101B-9397-08002B2CF9AE}" pid="25" name="Mendeley Citation Style_1">
    <vt:lpwstr>http://www.zotero.org/styles/chicago-fullnote-bibliography</vt:lpwstr>
  </property>
</Properties>
</file>