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551E4" w:rsidRPr="00D62B06" w:rsidRDefault="006551E4" w:rsidP="00354F56">
      <w:pPr>
        <w:pStyle w:val="Pa3"/>
        <w:jc w:val="both"/>
        <w:rPr>
          <w:rStyle w:val="A20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segundo comunicado</w:t>
      </w:r>
    </w:p>
    <w:p w:rsidR="004B0DCB" w:rsidRPr="00D62B06" w:rsidRDefault="004B0DCB" w:rsidP="004B0DCB">
      <w:pPr>
        <w:pStyle w:val="Default"/>
        <w:spacing w:after="100" w:line="181" w:lineRule="atLeast"/>
        <w:jc w:val="both"/>
        <w:rPr>
          <w:rStyle w:val="A8"/>
        </w:rPr>
      </w:pPr>
      <w:r w:rsidRPr="00D62B06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accidentes de transporte</w:t>
      </w: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terrestre</w:t>
      </w:r>
    </w:p>
    <w:p w:rsidR="006551E4" w:rsidRPr="00D62B06" w:rsidRDefault="006551E4" w:rsidP="00494301">
      <w:pPr>
        <w:pStyle w:val="Default"/>
        <w:jc w:val="both"/>
        <w:rPr>
          <w:rFonts w:asciiTheme="minorHAnsi" w:hAnsiTheme="minorHAnsi"/>
          <w:lang w:val="es-ES"/>
        </w:rPr>
      </w:pPr>
    </w:p>
    <w:p w:rsidR="006551E4" w:rsidRPr="00D62B06" w:rsidRDefault="006551E4" w:rsidP="00494301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</w:t>
      </w:r>
      <w:r w:rsidRPr="00F0222A">
        <w:rPr>
          <w:rStyle w:val="A10"/>
          <w:rFonts w:asciiTheme="minorHAnsi" w:hAnsiTheme="minorHAnsi" w:cstheme="minorHAnsi"/>
          <w:b/>
          <w:color w:val="auto"/>
          <w:lang w:val="es-ES"/>
        </w:rPr>
        <w:t xml:space="preserve">Amarillo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o </w:t>
      </w:r>
      <w:r w:rsidRPr="00F0222A">
        <w:rPr>
          <w:rStyle w:val="A10"/>
          <w:rFonts w:asciiTheme="minorHAnsi" w:hAnsiTheme="minorHAnsi" w:cstheme="minorHAnsi"/>
          <w:b/>
          <w:color w:val="auto"/>
          <w:lang w:val="es-ES"/>
        </w:rPr>
        <w:t>Rojo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. </w:t>
      </w:r>
    </w:p>
    <w:p w:rsidR="006551E4" w:rsidRPr="00D62B06" w:rsidRDefault="006551E4" w:rsidP="00494301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6551E4" w:rsidRPr="00D62B06" w:rsidRDefault="006551E4" w:rsidP="00494301">
      <w:pPr>
        <w:pStyle w:val="Pa28"/>
        <w:ind w:left="40"/>
        <w:jc w:val="both"/>
        <w:rPr>
          <w:rStyle w:val="A4"/>
        </w:rPr>
      </w:pPr>
    </w:p>
    <w:p w:rsidR="005503DA" w:rsidRPr="00D62B06" w:rsidRDefault="005503DA" w:rsidP="00494301">
      <w:pPr>
        <w:pStyle w:val="Default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b/>
          <w:color w:val="auto"/>
          <w:sz w:val="24"/>
          <w:lang w:val="es-ES"/>
        </w:rPr>
        <w:t>(En caso de que no esté controlado)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co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ntinúa trabajando estrechamente 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con las autoridades competentes para solucionar el problema causado por este incidente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. Nuestra prioridad absoluta ahora es contener los efectos que el accidente pudi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>era tener en el medio ambiente… (detallar la fuga que se ha producido)</w:t>
      </w:r>
    </w:p>
    <w:p w:rsidR="005503DA" w:rsidRPr="00D62B06" w:rsidRDefault="005503DA" w:rsidP="00494301">
      <w:pPr>
        <w:pStyle w:val="Default"/>
        <w:jc w:val="both"/>
        <w:rPr>
          <w:rStyle w:val="A4"/>
        </w:rPr>
      </w:pPr>
    </w:p>
    <w:p w:rsidR="005503DA" w:rsidRPr="00D62B06" w:rsidRDefault="005503DA" w:rsidP="00494301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  <w:r w:rsidRPr="00D62B06">
        <w:rPr>
          <w:rStyle w:val="A4"/>
          <w:rFonts w:asciiTheme="minorHAnsi" w:hAnsiTheme="minorHAnsi" w:cstheme="minorHAnsi"/>
          <w:b/>
          <w:color w:val="auto"/>
          <w:sz w:val="24"/>
          <w:lang w:val="es-ES"/>
        </w:rPr>
        <w:t>(En caso de que ya esté controlado)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El incidente que ha tenido lugar ha sido controlado y no existe ningún peligro para la población ni para el medio ambiente (en comunicados posteriores, enfatizar las labores de recogida o limpieza)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(detallar la fuga que se ha producido)</w:t>
      </w:r>
    </w:p>
    <w:p w:rsidR="00011E87" w:rsidRPr="00D62B06" w:rsidRDefault="00011E87" w:rsidP="00494301">
      <w:pPr>
        <w:pStyle w:val="Default"/>
        <w:jc w:val="both"/>
        <w:rPr>
          <w:rStyle w:val="A4"/>
        </w:rPr>
      </w:pPr>
    </w:p>
    <w:p w:rsidR="00011E87" w:rsidRPr="00D62B06" w:rsidRDefault="004B0DCB" w:rsidP="00494301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Afortunadamente</w:t>
      </w:r>
      <w:r w:rsidR="005503DA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el accidente 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no ha causado daños personales. (Si los hubiera, lo primero que hay que lamentar es la situación en la que se encuentran las víctimas, describiendo la situación de las mismas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y señalar que se ha contactado con los familiares para prestar el apoyo necesario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).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Por otro lado, la Compañía lamenta los problemas que el accidente haya podido causar a los conductores de la zona/viajeros y hace todo lo posible para que la normalidad se restablezca cuanto antes.</w:t>
      </w:r>
    </w:p>
    <w:p w:rsidR="00011E87" w:rsidRPr="00D62B06" w:rsidRDefault="00011E87" w:rsidP="00494301">
      <w:pPr>
        <w:pStyle w:val="Pa12"/>
        <w:jc w:val="both"/>
        <w:rPr>
          <w:rStyle w:val="A4"/>
        </w:rPr>
      </w:pPr>
    </w:p>
    <w:p w:rsidR="00011E87" w:rsidRPr="00D62B06" w:rsidRDefault="00011E87" w:rsidP="00494301">
      <w:pPr>
        <w:pStyle w:val="Pa12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Queremos agradecer la colaboración que han prestado las fuerzas de seguridad en las labores de solución del accidente (describir las instituciones que han colaborado y cómo). </w:t>
      </w:r>
    </w:p>
    <w:p w:rsidR="005503DA" w:rsidRPr="00D62B06" w:rsidRDefault="005503DA" w:rsidP="00494301">
      <w:pPr>
        <w:pStyle w:val="Pa12"/>
        <w:jc w:val="both"/>
        <w:rPr>
          <w:rStyle w:val="A4"/>
        </w:rPr>
      </w:pPr>
    </w:p>
    <w:p w:rsidR="00011E87" w:rsidRPr="00D62B06" w:rsidRDefault="005503DA" w:rsidP="00494301">
      <w:pPr>
        <w:pStyle w:val="Pa12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La Compañía continúa avanzando en la investigación para esclarecer las causas del accidente. 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En línea con su política de máxima transparencia y resp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onsabilidad con la sociedad, mantendremos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informados a los medios de comunicación tan pronto disponga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mos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de nuevos datos. </w:t>
      </w:r>
    </w:p>
    <w:p w:rsidR="00011E87" w:rsidRPr="00D62B06" w:rsidRDefault="00011E87" w:rsidP="00494301">
      <w:pPr>
        <w:pStyle w:val="Default"/>
        <w:jc w:val="both"/>
        <w:rPr>
          <w:rStyle w:val="A4"/>
        </w:rPr>
      </w:pPr>
    </w:p>
    <w:p w:rsidR="00011E87" w:rsidRPr="00D62B06" w:rsidRDefault="00011E87" w:rsidP="00494301">
      <w:pPr>
        <w:pStyle w:val="Default"/>
        <w:jc w:val="both"/>
        <w:rPr>
          <w:rStyle w:val="A4"/>
        </w:rPr>
      </w:pPr>
    </w:p>
    <w:p w:rsidR="00011E87" w:rsidRDefault="00011E87" w:rsidP="00494301">
      <w:pPr>
        <w:pStyle w:val="Default"/>
        <w:jc w:val="both"/>
        <w:rPr>
          <w:rStyle w:val="A4"/>
        </w:rPr>
      </w:pPr>
    </w:p>
    <w:p w:rsidR="002D339A" w:rsidRDefault="002D339A" w:rsidP="00494301">
      <w:pPr>
        <w:pStyle w:val="Default"/>
        <w:jc w:val="both"/>
        <w:rPr>
          <w:rStyle w:val="A4"/>
        </w:rPr>
      </w:pPr>
    </w:p>
    <w:p w:rsidR="002D339A" w:rsidRDefault="002D339A" w:rsidP="00494301">
      <w:pPr>
        <w:pStyle w:val="Default"/>
        <w:jc w:val="both"/>
        <w:rPr>
          <w:rStyle w:val="A4"/>
        </w:rPr>
      </w:pPr>
    </w:p>
    <w:p w:rsidR="007712C7" w:rsidRPr="0042265E" w:rsidRDefault="007712C7" w:rsidP="00494301">
      <w:pPr>
        <w:pStyle w:val="Default"/>
        <w:jc w:val="both"/>
        <w:rPr>
          <w:rFonts w:cstheme="minorHAnsi"/>
          <w:color w:val="FF0000"/>
          <w:szCs w:val="22"/>
          <w:lang w:val="es-ES"/>
        </w:rPr>
      </w:pPr>
    </w:p>
    <w:sectPr w:rsidR="007712C7" w:rsidRPr="0042265E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204F"/>
    <w:rsid w:val="00156706"/>
    <w:rsid w:val="00160522"/>
    <w:rsid w:val="00164A2C"/>
    <w:rsid w:val="00165759"/>
    <w:rsid w:val="001819E5"/>
    <w:rsid w:val="00192DA4"/>
    <w:rsid w:val="001A3738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D17E0"/>
    <w:rsid w:val="002D339A"/>
    <w:rsid w:val="002E3672"/>
    <w:rsid w:val="002F05D9"/>
    <w:rsid w:val="002F13F7"/>
    <w:rsid w:val="00301046"/>
    <w:rsid w:val="0032408F"/>
    <w:rsid w:val="003310A0"/>
    <w:rsid w:val="00331110"/>
    <w:rsid w:val="00354F56"/>
    <w:rsid w:val="003621B4"/>
    <w:rsid w:val="00371E5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6120F"/>
    <w:rsid w:val="004629E8"/>
    <w:rsid w:val="00466F16"/>
    <w:rsid w:val="00480968"/>
    <w:rsid w:val="00484FE3"/>
    <w:rsid w:val="004923DA"/>
    <w:rsid w:val="00494301"/>
    <w:rsid w:val="004B081D"/>
    <w:rsid w:val="004B0DCB"/>
    <w:rsid w:val="004B2703"/>
    <w:rsid w:val="004B5AD7"/>
    <w:rsid w:val="004B7D96"/>
    <w:rsid w:val="004C31D3"/>
    <w:rsid w:val="004C45B6"/>
    <w:rsid w:val="005142AF"/>
    <w:rsid w:val="00521061"/>
    <w:rsid w:val="00532613"/>
    <w:rsid w:val="00534217"/>
    <w:rsid w:val="00541CA2"/>
    <w:rsid w:val="00547D90"/>
    <w:rsid w:val="005503DA"/>
    <w:rsid w:val="00551186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94911"/>
    <w:rsid w:val="006A5A14"/>
    <w:rsid w:val="006D535F"/>
    <w:rsid w:val="006F13CC"/>
    <w:rsid w:val="006F66B5"/>
    <w:rsid w:val="00702C4E"/>
    <w:rsid w:val="00706904"/>
    <w:rsid w:val="00717B77"/>
    <w:rsid w:val="00755CE1"/>
    <w:rsid w:val="007712C7"/>
    <w:rsid w:val="00772EB6"/>
    <w:rsid w:val="00775F8B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41A93"/>
    <w:rsid w:val="00C451D9"/>
    <w:rsid w:val="00C6224A"/>
    <w:rsid w:val="00C67EA1"/>
    <w:rsid w:val="00CD6B1F"/>
    <w:rsid w:val="00CF776B"/>
    <w:rsid w:val="00D06921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0222A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F1B7A"/>
    <w:rsid w:val="00FF638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904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6B858-E0E6-4477-AA38-33B8E740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1178</Words>
  <Characters>6716</Characters>
  <Application>Microsoft Macintosh Word</Application>
  <DocSecurity>0</DocSecurity>
  <Lines>55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16</cp:revision>
  <dcterms:created xsi:type="dcterms:W3CDTF">2013-08-26T10:51:00Z</dcterms:created>
  <dcterms:modified xsi:type="dcterms:W3CDTF">2013-10-27T20:39:00Z</dcterms:modified>
</cp:coreProperties>
</file>