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B9440F" w:rsidRPr="00FB2190" w:rsidRDefault="00B9440F" w:rsidP="00482B20">
      <w:pPr>
        <w:pStyle w:val="Default"/>
        <w:jc w:val="both"/>
        <w:rPr>
          <w:rStyle w:val="A20"/>
        </w:rPr>
      </w:pPr>
      <w:r w:rsidRPr="00FB2190">
        <w:rPr>
          <w:rStyle w:val="A20"/>
          <w:rFonts w:asciiTheme="minorHAnsi" w:hAnsiTheme="minorHAnsi" w:cstheme="minorHAnsi"/>
          <w:color w:val="auto"/>
          <w:sz w:val="96"/>
          <w:lang w:val="es-ES"/>
        </w:rPr>
        <w:t>argumentario</w:t>
      </w:r>
    </w:p>
    <w:p w:rsidR="00B9440F" w:rsidRDefault="00B9440F" w:rsidP="00482B20">
      <w:pPr>
        <w:pStyle w:val="Default"/>
        <w:jc w:val="both"/>
        <w:rPr>
          <w:lang w:val="es-ES"/>
        </w:rPr>
      </w:pPr>
    </w:p>
    <w:p w:rsidR="00AE2BA2" w:rsidRPr="00EF2D65" w:rsidRDefault="00AE2BA2" w:rsidP="00482B20">
      <w:pPr>
        <w:pStyle w:val="Default"/>
        <w:numPr>
          <w:ilvl w:val="0"/>
          <w:numId w:val="5"/>
        </w:numPr>
        <w:jc w:val="both"/>
        <w:rPr>
          <w:rFonts w:asciiTheme="minorHAnsi" w:hAnsiTheme="minorHAnsi"/>
          <w:b/>
          <w:sz w:val="22"/>
          <w:szCs w:val="22"/>
          <w:lang w:val="es-ES"/>
        </w:rPr>
      </w:pPr>
      <w:r w:rsidRPr="00EF2D65">
        <w:rPr>
          <w:rFonts w:asciiTheme="minorHAnsi" w:hAnsiTheme="minorHAnsi"/>
          <w:b/>
          <w:sz w:val="22"/>
          <w:szCs w:val="22"/>
          <w:lang w:val="es-ES"/>
        </w:rPr>
        <w:t>Según lo acontecido, parece que Repsol ha incurrido en competencia desleal.</w:t>
      </w:r>
    </w:p>
    <w:p w:rsidR="00AE2BA2" w:rsidRPr="00EF2D65" w:rsidRDefault="00AE2BA2" w:rsidP="00482B20">
      <w:pPr>
        <w:pStyle w:val="Default"/>
        <w:ind w:left="708"/>
        <w:jc w:val="both"/>
        <w:rPr>
          <w:rFonts w:asciiTheme="minorHAnsi" w:hAnsiTheme="minorHAnsi"/>
          <w:sz w:val="22"/>
          <w:szCs w:val="22"/>
          <w:lang w:val="es-ES"/>
        </w:rPr>
      </w:pPr>
      <w:r w:rsidRPr="00EF2D65">
        <w:rPr>
          <w:rFonts w:asciiTheme="minorHAnsi" w:hAnsiTheme="minorHAnsi"/>
          <w:sz w:val="22"/>
          <w:szCs w:val="22"/>
          <w:lang w:val="es-ES"/>
        </w:rPr>
        <w:t>Ahora mismo estamos investigando el suceso para aclarar lo sucedido. En cualquier caso, Repsol se compromete a competi</w:t>
      </w:r>
      <w:r w:rsidR="00752D71">
        <w:rPr>
          <w:rFonts w:asciiTheme="minorHAnsi" w:hAnsiTheme="minorHAnsi"/>
          <w:sz w:val="22"/>
          <w:szCs w:val="22"/>
          <w:lang w:val="es-ES"/>
        </w:rPr>
        <w:t xml:space="preserve">r en los mercados de forma leal, </w:t>
      </w:r>
      <w:r w:rsidRPr="00EF2D65">
        <w:rPr>
          <w:rFonts w:asciiTheme="minorHAnsi" w:hAnsiTheme="minorHAnsi"/>
          <w:sz w:val="22"/>
          <w:szCs w:val="22"/>
          <w:lang w:val="es-ES"/>
        </w:rPr>
        <w:t>impulsando la libre competencia en beneficio de los consumidores y usuarios cumpliendo siempre las normas jurídicas en vigor. Asimismo, los empleados de Repsol no realizarán publicidad engañosa de la actividad de sus negocios y evitarán toda conducta que constituya o pueda constituir un abuso o restricción ilícita de la competencia.</w:t>
      </w:r>
    </w:p>
    <w:p w:rsidR="00AE2BA2" w:rsidRPr="00EF2D65" w:rsidRDefault="00AE2BA2" w:rsidP="00482B20">
      <w:pPr>
        <w:pStyle w:val="Default"/>
        <w:jc w:val="both"/>
        <w:rPr>
          <w:rStyle w:val="A4"/>
        </w:rPr>
      </w:pPr>
    </w:p>
    <w:p w:rsidR="00AE2BA2" w:rsidRPr="00EF2D65" w:rsidRDefault="00AE2BA2" w:rsidP="00482B20">
      <w:pPr>
        <w:pStyle w:val="Default"/>
        <w:numPr>
          <w:ilvl w:val="0"/>
          <w:numId w:val="5"/>
        </w:numPr>
        <w:jc w:val="both"/>
        <w:rPr>
          <w:rStyle w:val="A4"/>
        </w:rPr>
      </w:pPr>
      <w:r w:rsidRPr="00EF2D65">
        <w:rPr>
          <w:rStyle w:val="A4"/>
          <w:rFonts w:asciiTheme="minorHAnsi" w:hAnsiTheme="minorHAnsi" w:cstheme="minorHAnsi"/>
          <w:b/>
          <w:color w:val="auto"/>
          <w:lang w:val="es-ES"/>
        </w:rPr>
        <w:t>Estos movimientos de la competencia pueden debilitar la posición de Repsol en el mercado, ¿qué tienen que decir ante esto?</w:t>
      </w:r>
    </w:p>
    <w:p w:rsidR="00094A1D" w:rsidRPr="00EF2D65" w:rsidRDefault="00AE2BA2" w:rsidP="00482B20">
      <w:pPr>
        <w:pStyle w:val="Default"/>
        <w:ind w:left="708"/>
        <w:jc w:val="both"/>
        <w:rPr>
          <w:rStyle w:val="A4"/>
        </w:rPr>
      </w:pPr>
      <w:r w:rsidRPr="00EF2D65">
        <w:rPr>
          <w:rStyle w:val="A4"/>
          <w:rFonts w:asciiTheme="minorHAnsi" w:hAnsiTheme="minorHAnsi" w:cstheme="minorHAnsi"/>
          <w:color w:val="auto"/>
          <w:lang w:val="es-ES"/>
        </w:rPr>
        <w:t>Repsol a</w:t>
      </w:r>
      <w:r w:rsidR="006111FC" w:rsidRPr="00EF2D65">
        <w:rPr>
          <w:rStyle w:val="A4"/>
          <w:rFonts w:asciiTheme="minorHAnsi" w:hAnsiTheme="minorHAnsi" w:cstheme="minorHAnsi"/>
          <w:color w:val="auto"/>
          <w:lang w:val="es-ES"/>
        </w:rPr>
        <w:t xml:space="preserve">fronta la competencia desde una sólida posición en el mercado. </w:t>
      </w:r>
      <w:r w:rsidR="00EF2D65" w:rsidRPr="00EF2D65">
        <w:rPr>
          <w:rStyle w:val="A4"/>
          <w:rFonts w:asciiTheme="minorHAnsi" w:hAnsiTheme="minorHAnsi" w:cstheme="minorHAnsi"/>
          <w:color w:val="auto"/>
          <w:lang w:val="es-ES"/>
        </w:rPr>
        <w:t xml:space="preserve">La Compañía ha consolidado, en los últimos ejercicios, su estrategia de crecimiento con pasos firmes. Esto le ha permitido desarrollar nuevas y atractivas áreas de negocio, diversificar su cartera de activos e incorporar proyectos claves para la generación de valor a la compañía. Esta realidad enlaza en el compromiso de la Empresa de </w:t>
      </w:r>
      <w:r w:rsidR="00094A1D" w:rsidRPr="00EF2D65">
        <w:rPr>
          <w:rStyle w:val="A4"/>
          <w:rFonts w:asciiTheme="minorHAnsi" w:hAnsiTheme="minorHAnsi" w:cstheme="minorHAnsi"/>
          <w:color w:val="auto"/>
          <w:lang w:val="es-ES"/>
        </w:rPr>
        <w:t>asegura</w:t>
      </w:r>
      <w:r w:rsidR="00EF2D65" w:rsidRPr="00EF2D65">
        <w:rPr>
          <w:rStyle w:val="A4"/>
          <w:rFonts w:asciiTheme="minorHAnsi" w:hAnsiTheme="minorHAnsi" w:cstheme="minorHAnsi"/>
          <w:color w:val="auto"/>
          <w:lang w:val="es-ES"/>
        </w:rPr>
        <w:t>r</w:t>
      </w:r>
      <w:r w:rsidR="00094A1D" w:rsidRPr="00EF2D65">
        <w:rPr>
          <w:rStyle w:val="A4"/>
          <w:rFonts w:asciiTheme="minorHAnsi" w:hAnsiTheme="minorHAnsi" w:cstheme="minorHAnsi"/>
          <w:color w:val="auto"/>
          <w:lang w:val="es-ES"/>
        </w:rPr>
        <w:t xml:space="preserve"> un crecimiento empresarial sólido en el medio y largo plazo, basado en la integración de los negocios y en los proyectos de éxito mediante una estrategia centrada en la g</w:t>
      </w:r>
      <w:r w:rsidR="00EF2D65" w:rsidRPr="00EF2D65">
        <w:rPr>
          <w:rStyle w:val="A4"/>
          <w:rFonts w:asciiTheme="minorHAnsi" w:hAnsiTheme="minorHAnsi" w:cstheme="minorHAnsi"/>
          <w:color w:val="auto"/>
          <w:lang w:val="es-ES"/>
        </w:rPr>
        <w:t xml:space="preserve">eneración constante de valor. Como muestra, y reconocimiento, Repsol ocupa las primeras posiciones en </w:t>
      </w:r>
      <w:r w:rsidR="00BB5567">
        <w:rPr>
          <w:rStyle w:val="A4"/>
          <w:rFonts w:asciiTheme="minorHAnsi" w:hAnsiTheme="minorHAnsi" w:cstheme="minorHAnsi"/>
          <w:color w:val="auto"/>
          <w:lang w:val="es-ES"/>
        </w:rPr>
        <w:t>los</w:t>
      </w:r>
      <w:r w:rsidR="00BB5567" w:rsidRPr="00EF2D65">
        <w:rPr>
          <w:rStyle w:val="A4"/>
          <w:rFonts w:asciiTheme="minorHAnsi" w:hAnsiTheme="minorHAnsi" w:cstheme="minorHAnsi"/>
          <w:color w:val="auto"/>
          <w:lang w:val="es-ES"/>
        </w:rPr>
        <w:t xml:space="preserve"> </w:t>
      </w:r>
      <w:r w:rsidR="00EF2D65" w:rsidRPr="00EF2D65">
        <w:rPr>
          <w:rStyle w:val="A4"/>
          <w:rFonts w:asciiTheme="minorHAnsi" w:hAnsiTheme="minorHAnsi" w:cstheme="minorHAnsi"/>
          <w:color w:val="auto"/>
          <w:lang w:val="es-ES"/>
        </w:rPr>
        <w:t>prestigioso</w:t>
      </w:r>
      <w:r w:rsidR="00BB5567">
        <w:rPr>
          <w:rStyle w:val="A4"/>
          <w:rFonts w:asciiTheme="minorHAnsi" w:hAnsiTheme="minorHAnsi" w:cstheme="minorHAnsi"/>
          <w:color w:val="auto"/>
          <w:lang w:val="es-ES"/>
        </w:rPr>
        <w:t>s</w:t>
      </w:r>
      <w:r w:rsidR="00EF2D65" w:rsidRPr="00EF2D65">
        <w:rPr>
          <w:rStyle w:val="A4"/>
          <w:rFonts w:asciiTheme="minorHAnsi" w:hAnsiTheme="minorHAnsi" w:cstheme="minorHAnsi"/>
          <w:color w:val="auto"/>
          <w:lang w:val="es-ES"/>
        </w:rPr>
        <w:t xml:space="preserve"> </w:t>
      </w:r>
      <w:r w:rsidR="00094A1D" w:rsidRPr="00EF2D65">
        <w:rPr>
          <w:rStyle w:val="A4"/>
          <w:rFonts w:asciiTheme="minorHAnsi" w:hAnsiTheme="minorHAnsi" w:cstheme="minorHAnsi"/>
          <w:color w:val="auto"/>
          <w:lang w:val="es-ES"/>
        </w:rPr>
        <w:t>ranking internacional</w:t>
      </w:r>
      <w:r w:rsidR="00BB5567">
        <w:rPr>
          <w:rStyle w:val="A4"/>
          <w:rFonts w:asciiTheme="minorHAnsi" w:hAnsiTheme="minorHAnsi" w:cstheme="minorHAnsi"/>
          <w:color w:val="auto"/>
          <w:lang w:val="es-ES"/>
        </w:rPr>
        <w:t>es (enumerar si procede)</w:t>
      </w:r>
      <w:bookmarkStart w:id="0" w:name="_GoBack"/>
      <w:bookmarkEnd w:id="0"/>
      <w:r w:rsidR="00EF2D65" w:rsidRPr="00EF2D65">
        <w:rPr>
          <w:rStyle w:val="A4"/>
          <w:rFonts w:asciiTheme="minorHAnsi" w:hAnsiTheme="minorHAnsi" w:cstheme="minorHAnsi"/>
          <w:color w:val="auto"/>
          <w:lang w:val="es-ES"/>
        </w:rPr>
        <w:t xml:space="preserve">. </w:t>
      </w:r>
    </w:p>
    <w:p w:rsidR="00B9440F" w:rsidRPr="00EF2D65" w:rsidRDefault="00B9440F" w:rsidP="00482B20">
      <w:pPr>
        <w:autoSpaceDE w:val="0"/>
        <w:autoSpaceDN w:val="0"/>
        <w:adjustRightInd w:val="0"/>
        <w:spacing w:after="0" w:line="240" w:lineRule="auto"/>
        <w:jc w:val="both"/>
        <w:rPr>
          <w:rFonts w:cs="BookAntiqua-Bold"/>
          <w:b/>
          <w:bCs/>
          <w:lang w:val="es-ES"/>
        </w:rPr>
      </w:pPr>
    </w:p>
    <w:p w:rsidR="00B9440F" w:rsidRPr="00EF2D65" w:rsidRDefault="003624E6" w:rsidP="00482B2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BookAntiqua-Bold"/>
          <w:b/>
          <w:bCs/>
          <w:lang w:val="es-ES"/>
        </w:rPr>
      </w:pPr>
      <w:r w:rsidRPr="00EF2D65">
        <w:rPr>
          <w:rFonts w:asciiTheme="minorHAnsi" w:hAnsiTheme="minorHAnsi" w:cs="BookAntiqua-Bold"/>
          <w:b/>
          <w:bCs/>
          <w:lang w:val="es-ES"/>
        </w:rPr>
        <w:t>¿Este hecho puede deberse a que la Compañía no ha prestado suficiente atención al entorno donde estaba operando</w:t>
      </w:r>
      <w:r w:rsidR="00FF34A5" w:rsidRPr="00EF2D65">
        <w:rPr>
          <w:rFonts w:asciiTheme="minorHAnsi" w:hAnsiTheme="minorHAnsi" w:cs="BookAntiqua-Bold"/>
          <w:b/>
          <w:bCs/>
          <w:lang w:val="es-ES"/>
        </w:rPr>
        <w:t>?</w:t>
      </w:r>
    </w:p>
    <w:p w:rsidR="00B9440F" w:rsidRPr="00EF2D65" w:rsidRDefault="00B9440F" w:rsidP="00482B2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BookAntiqua-Bold"/>
          <w:bCs/>
          <w:lang w:val="es-ES"/>
        </w:rPr>
      </w:pPr>
      <w:r w:rsidRPr="00EF2D65">
        <w:rPr>
          <w:rFonts w:asciiTheme="minorHAnsi" w:hAnsiTheme="minorHAnsi" w:cs="BookAntiqua-Bold"/>
          <w:bCs/>
          <w:lang w:val="es-ES"/>
        </w:rPr>
        <w:t xml:space="preserve">Nuestro objetivo es llevar a cabo inversiones sostenibles que beneficien a Repsol y también a las comunidades impactadas por nuestras operaciones. Nuestro compromiso es trabajar para maximizar los aspectos positivos y las oportunidades de generar valor compartido, y prevenir y minimizar los impactos negativos a través del diálogo y la participación de las comunidades. Este compromiso se recoge en nuestra Política de Relaciones con la Comunidad. </w:t>
      </w:r>
    </w:p>
    <w:p w:rsidR="00B9440F" w:rsidRPr="003624E6" w:rsidRDefault="00B9440F" w:rsidP="00482B2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BookAntiqua-Bold"/>
          <w:bCs/>
          <w:lang w:val="es-ES"/>
        </w:rPr>
      </w:pPr>
    </w:p>
    <w:p w:rsidR="00B9440F" w:rsidRPr="002F0A0A" w:rsidRDefault="00B9440F" w:rsidP="00482B20">
      <w:pPr>
        <w:pStyle w:val="Default"/>
        <w:jc w:val="both"/>
        <w:rPr>
          <w:rFonts w:asciiTheme="minorHAnsi" w:hAnsiTheme="minorHAnsi"/>
          <w:sz w:val="22"/>
          <w:szCs w:val="22"/>
          <w:lang w:val="es-ES"/>
        </w:rPr>
      </w:pPr>
    </w:p>
    <w:p w:rsidR="00B9440F" w:rsidRDefault="00B9440F" w:rsidP="00482B20">
      <w:pPr>
        <w:pStyle w:val="Default"/>
        <w:jc w:val="both"/>
        <w:rPr>
          <w:lang w:val="es-ES"/>
        </w:rPr>
      </w:pPr>
    </w:p>
    <w:p w:rsidR="00B9440F" w:rsidRDefault="00B9440F" w:rsidP="00482B20">
      <w:pPr>
        <w:pStyle w:val="Default"/>
        <w:jc w:val="both"/>
        <w:rPr>
          <w:lang w:val="es-ES"/>
        </w:rPr>
      </w:pPr>
    </w:p>
    <w:p w:rsidR="00B9440F" w:rsidRDefault="00B9440F" w:rsidP="00482B20">
      <w:pPr>
        <w:pStyle w:val="Default"/>
        <w:jc w:val="both"/>
        <w:rPr>
          <w:lang w:val="es-ES"/>
        </w:rPr>
      </w:pPr>
    </w:p>
    <w:p w:rsidR="00B9440F" w:rsidRDefault="00B9440F" w:rsidP="00482B20">
      <w:pPr>
        <w:pStyle w:val="Default"/>
        <w:jc w:val="both"/>
        <w:rPr>
          <w:lang w:val="es-ES"/>
        </w:rPr>
      </w:pPr>
    </w:p>
    <w:p w:rsidR="00B9440F" w:rsidRDefault="00B9440F" w:rsidP="00482B20">
      <w:pPr>
        <w:pStyle w:val="Default"/>
        <w:jc w:val="both"/>
        <w:rPr>
          <w:lang w:val="es-ES"/>
        </w:rPr>
      </w:pPr>
    </w:p>
    <w:p w:rsidR="00B9440F" w:rsidRDefault="00B9440F" w:rsidP="00482B20">
      <w:pPr>
        <w:pStyle w:val="Default"/>
        <w:jc w:val="both"/>
        <w:rPr>
          <w:lang w:val="es-ES"/>
        </w:rPr>
      </w:pPr>
    </w:p>
    <w:p w:rsidR="00B9440F" w:rsidRDefault="00B9440F" w:rsidP="00482B20">
      <w:pPr>
        <w:pStyle w:val="Default"/>
        <w:jc w:val="both"/>
        <w:rPr>
          <w:lang w:val="es-ES"/>
        </w:rPr>
      </w:pPr>
    </w:p>
    <w:p w:rsidR="00B9440F" w:rsidRDefault="00B9440F" w:rsidP="00482B20">
      <w:pPr>
        <w:pStyle w:val="Default"/>
        <w:jc w:val="both"/>
        <w:rPr>
          <w:lang w:val="es-ES"/>
        </w:rPr>
      </w:pPr>
    </w:p>
    <w:p w:rsidR="00B9440F" w:rsidRPr="00B97003" w:rsidRDefault="00B9440F" w:rsidP="00482B20">
      <w:pPr>
        <w:jc w:val="both"/>
        <w:rPr>
          <w:b/>
          <w:color w:val="FF0000"/>
          <w:lang w:val="es-ES"/>
        </w:rPr>
      </w:pPr>
    </w:p>
    <w:p w:rsidR="001E4D65" w:rsidRDefault="001E4D65" w:rsidP="00482B20">
      <w:pPr>
        <w:pStyle w:val="Pa12"/>
        <w:jc w:val="both"/>
        <w:rPr>
          <w:rStyle w:val="A4"/>
          <w:rFonts w:asciiTheme="minorHAnsi" w:hAnsiTheme="minorHAnsi"/>
        </w:rPr>
      </w:pPr>
    </w:p>
    <w:p w:rsidR="005E2B46" w:rsidRDefault="005E2B46" w:rsidP="00482B20">
      <w:pPr>
        <w:pStyle w:val="Default"/>
        <w:jc w:val="both"/>
        <w:rPr>
          <w:i/>
          <w:lang w:val="es-ES"/>
        </w:rPr>
      </w:pPr>
    </w:p>
    <w:p w:rsidR="005E2B46" w:rsidRPr="00B97003" w:rsidRDefault="005E2B46" w:rsidP="00482B20">
      <w:pPr>
        <w:jc w:val="both"/>
        <w:rPr>
          <w:b/>
          <w:color w:val="FF0000"/>
          <w:lang w:val="es-ES"/>
        </w:rPr>
      </w:pPr>
    </w:p>
    <w:sectPr w:rsidR="005E2B46" w:rsidRPr="00B97003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1143D6"/>
    <w:multiLevelType w:val="hybridMultilevel"/>
    <w:tmpl w:val="00C04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E3585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401D"/>
    <w:rsid w:val="0004132E"/>
    <w:rsid w:val="000607F6"/>
    <w:rsid w:val="00060C68"/>
    <w:rsid w:val="00061E8F"/>
    <w:rsid w:val="00094A1D"/>
    <w:rsid w:val="000A360E"/>
    <w:rsid w:val="000B42D2"/>
    <w:rsid w:val="000D47CA"/>
    <w:rsid w:val="000D4DD1"/>
    <w:rsid w:val="00156706"/>
    <w:rsid w:val="00164A2C"/>
    <w:rsid w:val="00165759"/>
    <w:rsid w:val="001819E5"/>
    <w:rsid w:val="0019683A"/>
    <w:rsid w:val="001A2564"/>
    <w:rsid w:val="001E4D65"/>
    <w:rsid w:val="0021530A"/>
    <w:rsid w:val="00232411"/>
    <w:rsid w:val="002422A8"/>
    <w:rsid w:val="00244230"/>
    <w:rsid w:val="002524DF"/>
    <w:rsid w:val="00260562"/>
    <w:rsid w:val="002618FA"/>
    <w:rsid w:val="00265F1D"/>
    <w:rsid w:val="002751DA"/>
    <w:rsid w:val="00281A9E"/>
    <w:rsid w:val="002900F0"/>
    <w:rsid w:val="002A3895"/>
    <w:rsid w:val="002C0AAD"/>
    <w:rsid w:val="002E3672"/>
    <w:rsid w:val="002F13F7"/>
    <w:rsid w:val="00304887"/>
    <w:rsid w:val="003150C2"/>
    <w:rsid w:val="0032408F"/>
    <w:rsid w:val="003624E6"/>
    <w:rsid w:val="00371E53"/>
    <w:rsid w:val="003B12A3"/>
    <w:rsid w:val="003C0EC4"/>
    <w:rsid w:val="003D1551"/>
    <w:rsid w:val="003F1899"/>
    <w:rsid w:val="00412FCC"/>
    <w:rsid w:val="00432E14"/>
    <w:rsid w:val="00436CED"/>
    <w:rsid w:val="0046120F"/>
    <w:rsid w:val="00482B20"/>
    <w:rsid w:val="004B5AD7"/>
    <w:rsid w:val="004C7D72"/>
    <w:rsid w:val="005142AF"/>
    <w:rsid w:val="00521061"/>
    <w:rsid w:val="00532613"/>
    <w:rsid w:val="00541CA2"/>
    <w:rsid w:val="00561DDA"/>
    <w:rsid w:val="00596C60"/>
    <w:rsid w:val="005B2A0D"/>
    <w:rsid w:val="005E2B46"/>
    <w:rsid w:val="006111FC"/>
    <w:rsid w:val="00616227"/>
    <w:rsid w:val="0062118A"/>
    <w:rsid w:val="00624828"/>
    <w:rsid w:val="00624BA1"/>
    <w:rsid w:val="00633327"/>
    <w:rsid w:val="00641301"/>
    <w:rsid w:val="006512BE"/>
    <w:rsid w:val="00661E03"/>
    <w:rsid w:val="00694911"/>
    <w:rsid w:val="006A5A14"/>
    <w:rsid w:val="006D535F"/>
    <w:rsid w:val="006D68CB"/>
    <w:rsid w:val="006F66B5"/>
    <w:rsid w:val="00752D71"/>
    <w:rsid w:val="00755CE1"/>
    <w:rsid w:val="00772EB6"/>
    <w:rsid w:val="007B5140"/>
    <w:rsid w:val="007F00E4"/>
    <w:rsid w:val="007F1FBF"/>
    <w:rsid w:val="007F563B"/>
    <w:rsid w:val="00816719"/>
    <w:rsid w:val="00866091"/>
    <w:rsid w:val="008736C4"/>
    <w:rsid w:val="008B1D23"/>
    <w:rsid w:val="008C38A6"/>
    <w:rsid w:val="008C5C68"/>
    <w:rsid w:val="008D4D07"/>
    <w:rsid w:val="008D78E9"/>
    <w:rsid w:val="008E4E0F"/>
    <w:rsid w:val="009159E5"/>
    <w:rsid w:val="00934F51"/>
    <w:rsid w:val="009446BB"/>
    <w:rsid w:val="009956DE"/>
    <w:rsid w:val="009A76CC"/>
    <w:rsid w:val="009C3DA9"/>
    <w:rsid w:val="009D251E"/>
    <w:rsid w:val="009E2485"/>
    <w:rsid w:val="009E673B"/>
    <w:rsid w:val="00A34F65"/>
    <w:rsid w:val="00A3549A"/>
    <w:rsid w:val="00A604D8"/>
    <w:rsid w:val="00A60B51"/>
    <w:rsid w:val="00A64855"/>
    <w:rsid w:val="00A771FD"/>
    <w:rsid w:val="00A801F8"/>
    <w:rsid w:val="00A94A74"/>
    <w:rsid w:val="00AE0B2D"/>
    <w:rsid w:val="00AE2BA2"/>
    <w:rsid w:val="00B20B7C"/>
    <w:rsid w:val="00B26985"/>
    <w:rsid w:val="00B57B95"/>
    <w:rsid w:val="00B704ED"/>
    <w:rsid w:val="00B91718"/>
    <w:rsid w:val="00B9440F"/>
    <w:rsid w:val="00B97003"/>
    <w:rsid w:val="00BB5567"/>
    <w:rsid w:val="00BC0F50"/>
    <w:rsid w:val="00BD166D"/>
    <w:rsid w:val="00BD7EB9"/>
    <w:rsid w:val="00C123E2"/>
    <w:rsid w:val="00C41A93"/>
    <w:rsid w:val="00C451D9"/>
    <w:rsid w:val="00C6224A"/>
    <w:rsid w:val="00CF776B"/>
    <w:rsid w:val="00D13541"/>
    <w:rsid w:val="00D21509"/>
    <w:rsid w:val="00D2444D"/>
    <w:rsid w:val="00D268F3"/>
    <w:rsid w:val="00D97433"/>
    <w:rsid w:val="00DA588D"/>
    <w:rsid w:val="00DB43DF"/>
    <w:rsid w:val="00DB51DC"/>
    <w:rsid w:val="00DD7F1C"/>
    <w:rsid w:val="00E04195"/>
    <w:rsid w:val="00E162AA"/>
    <w:rsid w:val="00E66CBC"/>
    <w:rsid w:val="00E759C8"/>
    <w:rsid w:val="00E774A6"/>
    <w:rsid w:val="00E971B9"/>
    <w:rsid w:val="00EA126F"/>
    <w:rsid w:val="00EB2639"/>
    <w:rsid w:val="00EC0A32"/>
    <w:rsid w:val="00ED6F4A"/>
    <w:rsid w:val="00EE1062"/>
    <w:rsid w:val="00EF2D65"/>
    <w:rsid w:val="00F16105"/>
    <w:rsid w:val="00F26FE7"/>
    <w:rsid w:val="00F40276"/>
    <w:rsid w:val="00F755D1"/>
    <w:rsid w:val="00F96ACC"/>
    <w:rsid w:val="00FB43FE"/>
    <w:rsid w:val="00FB79B5"/>
    <w:rsid w:val="00FD229C"/>
    <w:rsid w:val="00FF1B7A"/>
    <w:rsid w:val="00FF34A5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D72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482B20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482B20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482B20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482B20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612</Words>
  <Characters>3489</Characters>
  <Application>Microsoft Macintosh Word</Application>
  <DocSecurity>0</DocSecurity>
  <Lines>29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Claudio</dc:creator>
  <cp:lastModifiedBy>cesar martin</cp:lastModifiedBy>
  <cp:revision>6</cp:revision>
  <dcterms:created xsi:type="dcterms:W3CDTF">2013-08-29T09:09:00Z</dcterms:created>
  <dcterms:modified xsi:type="dcterms:W3CDTF">2013-10-27T19:40:00Z</dcterms:modified>
</cp:coreProperties>
</file>