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FF1B7A" w:rsidRPr="00A51CE7" w:rsidRDefault="00FF1B7A" w:rsidP="00FF1B7A">
      <w:pPr>
        <w:pStyle w:val="Pa3"/>
        <w:rPr>
          <w:rFonts w:asciiTheme="minorHAnsi" w:hAnsiTheme="minorHAnsi" w:cstheme="minorHAnsi"/>
          <w:sz w:val="110"/>
          <w:szCs w:val="110"/>
          <w:lang w:val="es-ES"/>
        </w:rPr>
      </w:pPr>
      <w:r w:rsidRPr="00A51CE7">
        <w:rPr>
          <w:rStyle w:val="A20"/>
          <w:rFonts w:asciiTheme="minorHAnsi" w:hAnsiTheme="minorHAnsi" w:cstheme="minorHAnsi"/>
          <w:color w:val="auto"/>
          <w:lang w:val="es-ES"/>
        </w:rPr>
        <w:t xml:space="preserve">primer comunicado </w:t>
      </w:r>
    </w:p>
    <w:p w:rsidR="00FF1B7A" w:rsidRPr="00A51CE7" w:rsidRDefault="00FF1B7A" w:rsidP="00FF1B7A">
      <w:pPr>
        <w:pStyle w:val="Default"/>
        <w:spacing w:after="100" w:line="181" w:lineRule="atLeast"/>
        <w:jc w:val="both"/>
        <w:rPr>
          <w:lang w:val="es-ES"/>
        </w:rPr>
      </w:pPr>
      <w:r w:rsidRPr="006C4CDF">
        <w:rPr>
          <w:rStyle w:val="A8"/>
          <w:rFonts w:asciiTheme="minorHAnsi" w:hAnsiTheme="minorHAnsi" w:cstheme="minorHAnsi"/>
          <w:color w:val="auto"/>
          <w:sz w:val="30"/>
          <w:lang w:val="es-ES"/>
        </w:rPr>
        <w:t>para</w:t>
      </w:r>
      <w:r w:rsidR="00AD2199">
        <w:rPr>
          <w:rStyle w:val="A8"/>
          <w:rFonts w:asciiTheme="minorHAnsi" w:hAnsiTheme="minorHAnsi" w:cstheme="minorHAnsi"/>
          <w:color w:val="auto"/>
          <w:sz w:val="30"/>
          <w:lang w:val="es-ES"/>
        </w:rPr>
        <w:t xml:space="preserve"> entorno/mercado</w:t>
      </w:r>
    </w:p>
    <w:p w:rsidR="00FF1B7A" w:rsidRDefault="00FF1B7A" w:rsidP="00FF1B7A">
      <w:pPr>
        <w:pStyle w:val="Pa12"/>
        <w:jc w:val="both"/>
        <w:rPr>
          <w:rStyle w:val="A3"/>
        </w:rPr>
      </w:pPr>
    </w:p>
    <w:p w:rsidR="00E413A3" w:rsidRPr="00D15325" w:rsidRDefault="00E413A3" w:rsidP="00E413A3">
      <w:pPr>
        <w:pStyle w:val="Default"/>
        <w:spacing w:after="100" w:line="181" w:lineRule="atLeast"/>
        <w:jc w:val="both"/>
        <w:rPr>
          <w:rStyle w:val="A10"/>
        </w:rPr>
      </w:pPr>
      <w:r w:rsidRPr="00D15325">
        <w:rPr>
          <w:rStyle w:val="A3"/>
          <w:rFonts w:asciiTheme="minorHAnsi" w:hAnsiTheme="minorHAnsi" w:cstheme="minorHAnsi"/>
          <w:color w:val="auto"/>
          <w:lang w:val="es-ES"/>
        </w:rPr>
        <w:t xml:space="preserve">Enviar en los primeros minutos </w:t>
      </w:r>
    </w:p>
    <w:p w:rsidR="00E413A3" w:rsidRPr="00D15325" w:rsidRDefault="00E413A3" w:rsidP="00E413A3">
      <w:pPr>
        <w:pStyle w:val="Pa25"/>
        <w:numPr>
          <w:ilvl w:val="0"/>
          <w:numId w:val="8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Sólo en nivel Amarillo o Rojo (o Verde si se solicita información). </w:t>
      </w:r>
    </w:p>
    <w:p w:rsidR="00E413A3" w:rsidRPr="00D15325" w:rsidRDefault="00E413A3" w:rsidP="00E413A3">
      <w:pPr>
        <w:pStyle w:val="Pa25"/>
        <w:numPr>
          <w:ilvl w:val="0"/>
          <w:numId w:val="8"/>
        </w:numPr>
        <w:spacing w:after="40"/>
        <w:jc w:val="both"/>
        <w:rPr>
          <w:rFonts w:asciiTheme="minorHAnsi" w:hAnsiTheme="minorHAnsi" w:cstheme="minorHAnsi"/>
          <w:sz w:val="26"/>
          <w:szCs w:val="26"/>
          <w:lang w:val="es-ES"/>
        </w:rPr>
      </w:pPr>
      <w:r w:rsidRPr="00D15325">
        <w:rPr>
          <w:rStyle w:val="A10"/>
          <w:rFonts w:asciiTheme="minorHAnsi" w:hAnsiTheme="minorHAnsi" w:cstheme="minorHAnsi"/>
          <w:lang w:val="es-ES"/>
        </w:rPr>
        <w:t xml:space="preserve">Preparar en cualquier caso para responder a demandas de información. </w:t>
      </w:r>
    </w:p>
    <w:p w:rsidR="00E413A3" w:rsidRDefault="00E413A3" w:rsidP="00DB1BF6">
      <w:pPr>
        <w:pStyle w:val="Pa12"/>
        <w:jc w:val="both"/>
        <w:rPr>
          <w:rStyle w:val="A4"/>
        </w:rPr>
      </w:pPr>
    </w:p>
    <w:p w:rsidR="00DB1BF6" w:rsidRDefault="00AD5A28" w:rsidP="00DB1BF6">
      <w:pPr>
        <w:pStyle w:val="Pa12"/>
        <w:jc w:val="both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Respecto al suceso vinculado al mercado donde opera la Compañía</w:t>
      </w:r>
      <w:r w:rsidR="00DB1BF6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(explicar brevemente el hecho), la E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mpresa manifiesta lo siguiente. </w:t>
      </w:r>
    </w:p>
    <w:p w:rsidR="00DB1BF6" w:rsidRDefault="00DB1BF6" w:rsidP="00DB1BF6">
      <w:pPr>
        <w:pStyle w:val="Default"/>
        <w:rPr>
          <w:lang w:val="es-ES"/>
        </w:rPr>
      </w:pPr>
    </w:p>
    <w:p w:rsidR="00AD5A28" w:rsidRDefault="00E413A3" w:rsidP="00DA3483">
      <w:pPr>
        <w:pStyle w:val="Default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En primer lugar, queremos destacar que </w:t>
      </w:r>
      <w:r w:rsidR="00DB1BF6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</w:t>
      </w:r>
      <w:r w:rsidR="00DA348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siempre se ha caracterizado por una gestión impecable del negocio, inspirada en las mejores prácticas.</w:t>
      </w:r>
      <w:r w:rsidR="00AD5A28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Como parte de esta f</w:t>
      </w:r>
      <w:r w:rsidR="009353B5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ilosofía operativa, la Compañía emplea diferentes recursos para conocer a fondo el sector donde opera y, a partir de ahí, adoptar las decisiones estratégicas más convenientes para el óptimo desarrollo de sus negocios. </w:t>
      </w:r>
      <w:r w:rsidR="00DA348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</w:t>
      </w:r>
    </w:p>
    <w:p w:rsidR="00AD5A28" w:rsidRDefault="00AD5A28" w:rsidP="00DA3483">
      <w:pPr>
        <w:pStyle w:val="Default"/>
        <w:rPr>
          <w:rStyle w:val="A4"/>
        </w:rPr>
      </w:pPr>
    </w:p>
    <w:p w:rsidR="009353B5" w:rsidRDefault="009353B5" w:rsidP="009353B5">
      <w:pPr>
        <w:pStyle w:val="Default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En este contexto, e</w:t>
      </w:r>
      <w:r w:rsidRPr="003A4E0A">
        <w:rPr>
          <w:rStyle w:val="A4"/>
          <w:rFonts w:asciiTheme="minorHAnsi" w:hAnsiTheme="minorHAnsi" w:cstheme="minorHAnsi"/>
          <w:color w:val="auto"/>
          <w:sz w:val="24"/>
          <w:lang w:val="es-ES"/>
        </w:rPr>
        <w:t>l Departamento de Estudios y Análisis del Entorno de Repsol publica periódicamente un informe sobre las previsiones de crecimiento económico</w:t>
      </w:r>
      <w:r w:rsidR="00AD013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, algo que permite determinar la evolución de la demanda de energía y, por extensión, el progreso del sector. </w:t>
      </w:r>
    </w:p>
    <w:p w:rsidR="009353B5" w:rsidRDefault="009353B5" w:rsidP="009353B5">
      <w:pPr>
        <w:pStyle w:val="Default"/>
        <w:rPr>
          <w:rStyle w:val="A4"/>
        </w:rPr>
      </w:pPr>
    </w:p>
    <w:p w:rsidR="00C128D3" w:rsidRDefault="00823BCA" w:rsidP="00DA3483">
      <w:pPr>
        <w:pStyle w:val="Default"/>
        <w:rPr>
          <w:rStyle w:val="A4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En este sentido, y en línea con nuestra apuesta por la transparencia, desde Repsol mantendremos una actitud dialogante y abierta con lo</w:t>
      </w:r>
      <w:r w:rsidR="00747523">
        <w:rPr>
          <w:rStyle w:val="A4"/>
          <w:rFonts w:asciiTheme="minorHAnsi" w:hAnsiTheme="minorHAnsi" w:cstheme="minorHAnsi"/>
          <w:color w:val="auto"/>
          <w:sz w:val="24"/>
          <w:lang w:val="es-ES"/>
        </w:rPr>
        <w:t>s diferentes grupos de interés</w:t>
      </w:r>
      <w:r w:rsidR="00E413A3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 y daremos información puntual sobre la evolución de la situación. </w:t>
      </w:r>
    </w:p>
    <w:p w:rsidR="003A4E0A" w:rsidRDefault="003A4E0A" w:rsidP="00DA3483">
      <w:pPr>
        <w:pStyle w:val="Default"/>
        <w:rPr>
          <w:rStyle w:val="A4"/>
        </w:rPr>
      </w:pPr>
    </w:p>
    <w:p w:rsidR="00E413A3" w:rsidRDefault="00E413A3" w:rsidP="00DA3483">
      <w:pPr>
        <w:pStyle w:val="Default"/>
        <w:rPr>
          <w:rStyle w:val="A4"/>
        </w:rPr>
      </w:pPr>
    </w:p>
    <w:p w:rsidR="001F2A28" w:rsidRPr="002F0A0A" w:rsidRDefault="001F2A28" w:rsidP="00E413A3">
      <w:pPr>
        <w:shd w:val="clear" w:color="auto" w:fill="FFFFFF"/>
        <w:spacing w:after="150" w:line="240" w:lineRule="auto"/>
        <w:rPr>
          <w:rStyle w:val="A4"/>
          <w:rFonts w:ascii="Syntax LT Std" w:hAnsi="Syntax LT Std"/>
        </w:rPr>
      </w:pPr>
    </w:p>
    <w:p w:rsidR="005E2B46" w:rsidRPr="00747523" w:rsidRDefault="005E2B46" w:rsidP="005E2B46">
      <w:pPr>
        <w:rPr>
          <w:b/>
          <w:color w:val="FF0000"/>
          <w:lang w:val="es-ES"/>
        </w:rPr>
      </w:pPr>
    </w:p>
    <w:sectPr w:rsidR="005E2B46" w:rsidRPr="00747523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1143D6"/>
    <w:multiLevelType w:val="hybridMultilevel"/>
    <w:tmpl w:val="CCF432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06C5E"/>
    <w:multiLevelType w:val="hybridMultilevel"/>
    <w:tmpl w:val="80D8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DE82C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222C"/>
    <w:rsid w:val="0001401D"/>
    <w:rsid w:val="00026EA2"/>
    <w:rsid w:val="000607F6"/>
    <w:rsid w:val="00060C68"/>
    <w:rsid w:val="00061E8F"/>
    <w:rsid w:val="000A360E"/>
    <w:rsid w:val="000B42D2"/>
    <w:rsid w:val="000D47CA"/>
    <w:rsid w:val="0015280E"/>
    <w:rsid w:val="00156706"/>
    <w:rsid w:val="00164A2C"/>
    <w:rsid w:val="00165759"/>
    <w:rsid w:val="001819E5"/>
    <w:rsid w:val="001E4D65"/>
    <w:rsid w:val="001F2A28"/>
    <w:rsid w:val="002015D5"/>
    <w:rsid w:val="0021530A"/>
    <w:rsid w:val="00232411"/>
    <w:rsid w:val="002422A8"/>
    <w:rsid w:val="002524DF"/>
    <w:rsid w:val="00260562"/>
    <w:rsid w:val="002618FA"/>
    <w:rsid w:val="00265F1D"/>
    <w:rsid w:val="002751DA"/>
    <w:rsid w:val="00281A9E"/>
    <w:rsid w:val="002900F0"/>
    <w:rsid w:val="002A3895"/>
    <w:rsid w:val="002C0AAD"/>
    <w:rsid w:val="002E3672"/>
    <w:rsid w:val="002F13F7"/>
    <w:rsid w:val="0032408F"/>
    <w:rsid w:val="003310A0"/>
    <w:rsid w:val="00371E53"/>
    <w:rsid w:val="003A4E0A"/>
    <w:rsid w:val="003B12A3"/>
    <w:rsid w:val="003C0EC4"/>
    <w:rsid w:val="003D1551"/>
    <w:rsid w:val="00412FCC"/>
    <w:rsid w:val="00432E14"/>
    <w:rsid w:val="00436CED"/>
    <w:rsid w:val="0046120F"/>
    <w:rsid w:val="004B5AD7"/>
    <w:rsid w:val="005142AF"/>
    <w:rsid w:val="00521061"/>
    <w:rsid w:val="005318AD"/>
    <w:rsid w:val="00532613"/>
    <w:rsid w:val="00541CA2"/>
    <w:rsid w:val="00557B52"/>
    <w:rsid w:val="00561DDA"/>
    <w:rsid w:val="00596C60"/>
    <w:rsid w:val="005B2A0D"/>
    <w:rsid w:val="005E2B46"/>
    <w:rsid w:val="00616227"/>
    <w:rsid w:val="0062118A"/>
    <w:rsid w:val="00624828"/>
    <w:rsid w:val="00624BA1"/>
    <w:rsid w:val="00633327"/>
    <w:rsid w:val="00641301"/>
    <w:rsid w:val="006512BE"/>
    <w:rsid w:val="00661E03"/>
    <w:rsid w:val="00694911"/>
    <w:rsid w:val="006A5A14"/>
    <w:rsid w:val="006D535F"/>
    <w:rsid w:val="006F66B5"/>
    <w:rsid w:val="00747523"/>
    <w:rsid w:val="00755CE1"/>
    <w:rsid w:val="00766167"/>
    <w:rsid w:val="00772EB6"/>
    <w:rsid w:val="007B5140"/>
    <w:rsid w:val="007F1FBF"/>
    <w:rsid w:val="00816719"/>
    <w:rsid w:val="00823BCA"/>
    <w:rsid w:val="00866091"/>
    <w:rsid w:val="008736C4"/>
    <w:rsid w:val="00874DAC"/>
    <w:rsid w:val="008B1D23"/>
    <w:rsid w:val="008B6173"/>
    <w:rsid w:val="008C38A6"/>
    <w:rsid w:val="008C5C68"/>
    <w:rsid w:val="008D4D07"/>
    <w:rsid w:val="008D78E9"/>
    <w:rsid w:val="008E4E0F"/>
    <w:rsid w:val="009159E5"/>
    <w:rsid w:val="00934F51"/>
    <w:rsid w:val="009353B5"/>
    <w:rsid w:val="009446BB"/>
    <w:rsid w:val="00957D58"/>
    <w:rsid w:val="009641A0"/>
    <w:rsid w:val="009956DE"/>
    <w:rsid w:val="009A76CC"/>
    <w:rsid w:val="009C3DA9"/>
    <w:rsid w:val="009C5495"/>
    <w:rsid w:val="009D251E"/>
    <w:rsid w:val="009E2485"/>
    <w:rsid w:val="009E673B"/>
    <w:rsid w:val="00A34F65"/>
    <w:rsid w:val="00A3549A"/>
    <w:rsid w:val="00A60B51"/>
    <w:rsid w:val="00A64855"/>
    <w:rsid w:val="00A771FD"/>
    <w:rsid w:val="00A801F8"/>
    <w:rsid w:val="00A94A74"/>
    <w:rsid w:val="00AA7E62"/>
    <w:rsid w:val="00AD0133"/>
    <w:rsid w:val="00AD2199"/>
    <w:rsid w:val="00AD5A28"/>
    <w:rsid w:val="00AE0B2D"/>
    <w:rsid w:val="00B20B7C"/>
    <w:rsid w:val="00B26985"/>
    <w:rsid w:val="00B40B22"/>
    <w:rsid w:val="00B57B95"/>
    <w:rsid w:val="00B704ED"/>
    <w:rsid w:val="00B91718"/>
    <w:rsid w:val="00BC0F50"/>
    <w:rsid w:val="00BD7EB9"/>
    <w:rsid w:val="00C123E2"/>
    <w:rsid w:val="00C128D3"/>
    <w:rsid w:val="00C41A93"/>
    <w:rsid w:val="00C451D9"/>
    <w:rsid w:val="00C6224A"/>
    <w:rsid w:val="00CD1332"/>
    <w:rsid w:val="00CD1516"/>
    <w:rsid w:val="00CF776B"/>
    <w:rsid w:val="00D13541"/>
    <w:rsid w:val="00D2444D"/>
    <w:rsid w:val="00D268F3"/>
    <w:rsid w:val="00D97433"/>
    <w:rsid w:val="00DA3483"/>
    <w:rsid w:val="00DA588D"/>
    <w:rsid w:val="00DB1BF6"/>
    <w:rsid w:val="00DB43DF"/>
    <w:rsid w:val="00DB51DC"/>
    <w:rsid w:val="00E04195"/>
    <w:rsid w:val="00E162AA"/>
    <w:rsid w:val="00E413A3"/>
    <w:rsid w:val="00E66CBC"/>
    <w:rsid w:val="00E759C8"/>
    <w:rsid w:val="00E774A6"/>
    <w:rsid w:val="00E916FE"/>
    <w:rsid w:val="00E971B9"/>
    <w:rsid w:val="00EA126F"/>
    <w:rsid w:val="00EC0A32"/>
    <w:rsid w:val="00ED6F4A"/>
    <w:rsid w:val="00EE0340"/>
    <w:rsid w:val="00EE1062"/>
    <w:rsid w:val="00F26FE7"/>
    <w:rsid w:val="00F36BFE"/>
    <w:rsid w:val="00F40276"/>
    <w:rsid w:val="00F6573D"/>
    <w:rsid w:val="00F723F9"/>
    <w:rsid w:val="00F755D1"/>
    <w:rsid w:val="00F96ACC"/>
    <w:rsid w:val="00FB43FE"/>
    <w:rsid w:val="00FB79B5"/>
    <w:rsid w:val="00FD0E44"/>
    <w:rsid w:val="00FD229C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DAC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E413A3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E413A3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E413A3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E413A3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862</Words>
  <Characters>4918</Characters>
  <Application>Microsoft Macintosh Word</Application>
  <DocSecurity>0</DocSecurity>
  <Lines>40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6039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7</cp:revision>
  <dcterms:created xsi:type="dcterms:W3CDTF">2012-09-12T08:45:00Z</dcterms:created>
  <dcterms:modified xsi:type="dcterms:W3CDTF">2013-10-27T19:43:00Z</dcterms:modified>
</cp:coreProperties>
</file>