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174852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Default="008245D8" w:rsidP="00174852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 w:rsidR="00860E27">
        <w:rPr>
          <w:rStyle w:val="A8"/>
          <w:rFonts w:asciiTheme="minorHAnsi" w:hAnsiTheme="minorHAnsi" w:cstheme="minorHAnsi"/>
          <w:color w:val="auto"/>
          <w:sz w:val="30"/>
          <w:lang w:val="es-ES"/>
        </w:rPr>
        <w:t>actividades ilegales / no éticas</w:t>
      </w:r>
    </w:p>
    <w:p w:rsidR="008245D8" w:rsidRDefault="008245D8" w:rsidP="00174852">
      <w:pPr>
        <w:pStyle w:val="Default"/>
        <w:spacing w:after="100" w:line="181" w:lineRule="atLeast"/>
        <w:jc w:val="both"/>
        <w:rPr>
          <w:rStyle w:val="A8"/>
        </w:rPr>
      </w:pPr>
    </w:p>
    <w:p w:rsidR="00174852" w:rsidRPr="00D15325" w:rsidRDefault="00174852" w:rsidP="00174852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174852" w:rsidRPr="00D15325" w:rsidRDefault="00174852" w:rsidP="00174852">
      <w:pPr>
        <w:pStyle w:val="Pa25"/>
        <w:numPr>
          <w:ilvl w:val="0"/>
          <w:numId w:val="9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174852" w:rsidRPr="00D15325" w:rsidRDefault="00174852" w:rsidP="00174852">
      <w:pPr>
        <w:pStyle w:val="Pa25"/>
        <w:numPr>
          <w:ilvl w:val="0"/>
          <w:numId w:val="9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174852" w:rsidRDefault="00174852" w:rsidP="00174852">
      <w:pPr>
        <w:pStyle w:val="Pa12"/>
        <w:jc w:val="both"/>
        <w:rPr>
          <w:rStyle w:val="A4"/>
        </w:rPr>
      </w:pPr>
    </w:p>
    <w:p w:rsidR="008245D8" w:rsidRDefault="008245D8" w:rsidP="00174852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Respecto </w:t>
      </w:r>
      <w:r w:rsidR="00AE3378">
        <w:rPr>
          <w:rStyle w:val="A4"/>
          <w:rFonts w:asciiTheme="minorHAnsi" w:hAnsiTheme="minorHAnsi" w:cstheme="minorHAnsi"/>
          <w:color w:val="auto"/>
          <w:sz w:val="24"/>
          <w:lang w:val="es-ES"/>
        </w:rPr>
        <w:t>a las informaciones aparecidas en relación a este acontecimiento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(explicar brevemente el </w:t>
      </w:r>
      <w:r w:rsidR="00AE3378">
        <w:rPr>
          <w:rStyle w:val="A4"/>
          <w:rFonts w:asciiTheme="minorHAnsi" w:hAnsiTheme="minorHAnsi" w:cstheme="minorHAnsi"/>
          <w:color w:val="auto"/>
          <w:sz w:val="24"/>
          <w:lang w:val="es-ES"/>
        </w:rPr>
        <w:t>hecho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), la </w:t>
      </w:r>
      <w:r w:rsidR="00143FB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Compañía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manifiesta lo siguiente. En primer lugar, lamentamos los posibles inconvenientes ocasionados por </w:t>
      </w:r>
      <w:r w:rsidR="00653FBB">
        <w:rPr>
          <w:rStyle w:val="A4"/>
          <w:rFonts w:asciiTheme="minorHAnsi" w:hAnsiTheme="minorHAnsi" w:cstheme="minorHAnsi"/>
          <w:color w:val="auto"/>
          <w:sz w:val="24"/>
          <w:lang w:val="es-ES"/>
        </w:rPr>
        <w:t>la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situación</w:t>
      </w:r>
      <w:r w:rsidR="00653FB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descrita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</w:p>
    <w:p w:rsidR="008245D8" w:rsidRDefault="008245D8" w:rsidP="00174852">
      <w:pPr>
        <w:pStyle w:val="Default"/>
        <w:jc w:val="both"/>
        <w:rPr>
          <w:lang w:val="es-ES"/>
        </w:rPr>
      </w:pPr>
    </w:p>
    <w:p w:rsidR="00AE3378" w:rsidRDefault="008245D8" w:rsidP="00174852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del negocio, inspirada en las mejores prácticas</w:t>
      </w:r>
      <w:r w:rsidR="00AE337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empresariales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  <w:r w:rsidR="00653FBB">
        <w:rPr>
          <w:rStyle w:val="A4"/>
          <w:rFonts w:asciiTheme="minorHAnsi" w:hAnsiTheme="minorHAnsi" w:cstheme="minorHAnsi"/>
          <w:color w:val="auto"/>
          <w:sz w:val="24"/>
          <w:lang w:val="es-ES"/>
        </w:rPr>
        <w:t>Esto hace que la ética sea uno de los principales valores en la cultura de la Organización. A partir de aquí, la Norma de Ética orienta el comportamiento diario</w:t>
      </w:r>
      <w:r w:rsidR="00DD54D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en cualquier parte del mundo, </w:t>
      </w:r>
      <w:r w:rsidR="00653FBB">
        <w:rPr>
          <w:rStyle w:val="A4"/>
          <w:rFonts w:asciiTheme="minorHAnsi" w:hAnsiTheme="minorHAnsi" w:cstheme="minorHAnsi"/>
          <w:color w:val="auto"/>
          <w:sz w:val="24"/>
          <w:lang w:val="es-ES"/>
        </w:rPr>
        <w:t>d</w:t>
      </w:r>
      <w:r w:rsidR="00DD54D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 Repsol y de sus empleados. Una Norma donde se especifican </w:t>
      </w:r>
      <w:r w:rsidR="00DD54D6" w:rsidRPr="008245D8">
        <w:rPr>
          <w:rFonts w:asciiTheme="minorHAnsi" w:eastAsia="Times New Roman" w:hAnsiTheme="minorHAnsi" w:cs="Lucida Sans Unicode"/>
          <w:lang w:val="es-ES" w:eastAsia="es-ES"/>
        </w:rPr>
        <w:t>las</w:t>
      </w:r>
      <w:r w:rsidR="00C87917">
        <w:rPr>
          <w:rFonts w:asciiTheme="minorHAnsi" w:eastAsia="Times New Roman" w:hAnsiTheme="minorHAnsi" w:cs="Lucida Sans Unicode"/>
          <w:lang w:val="es-ES" w:eastAsia="es-ES"/>
        </w:rPr>
        <w:t xml:space="preserve"> medidas contra el soborno y la </w:t>
      </w:r>
      <w:r w:rsidR="00DD54D6" w:rsidRPr="008245D8">
        <w:rPr>
          <w:rFonts w:asciiTheme="minorHAnsi" w:eastAsia="Times New Roman" w:hAnsiTheme="minorHAnsi" w:cs="Lucida Sans Unicode"/>
          <w:lang w:val="es-ES" w:eastAsia="es-ES"/>
        </w:rPr>
        <w:t xml:space="preserve">corrupción, así como el procedimiento ante vulneración e incumplimientos de </w:t>
      </w:r>
      <w:r w:rsidR="00DD54D6">
        <w:rPr>
          <w:rFonts w:asciiTheme="minorHAnsi" w:eastAsia="Times New Roman" w:hAnsiTheme="minorHAnsi" w:cs="Lucida Sans Unicode"/>
          <w:lang w:val="es-ES" w:eastAsia="es-ES"/>
        </w:rPr>
        <w:t>dicha</w:t>
      </w:r>
      <w:r w:rsidR="00DD54D6" w:rsidRPr="008245D8">
        <w:rPr>
          <w:rFonts w:asciiTheme="minorHAnsi" w:eastAsia="Times New Roman" w:hAnsiTheme="minorHAnsi" w:cs="Lucida Sans Unicode"/>
          <w:lang w:val="es-ES" w:eastAsia="es-ES"/>
        </w:rPr>
        <w:t xml:space="preserve"> norma.</w:t>
      </w:r>
    </w:p>
    <w:p w:rsidR="00DD54D6" w:rsidRDefault="00DD54D6" w:rsidP="00174852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DD54D6" w:rsidRPr="008245D8" w:rsidRDefault="00DD54D6" w:rsidP="00174852">
      <w:pPr>
        <w:pStyle w:val="Default"/>
        <w:jc w:val="both"/>
        <w:rPr>
          <w:rFonts w:asciiTheme="minorHAnsi" w:hAnsiTheme="minorHAnsi" w:cstheme="minorHAnsi"/>
          <w:color w:val="auto"/>
          <w:szCs w:val="22"/>
          <w:lang w:val="es-ES"/>
        </w:rPr>
      </w:pPr>
      <w:r>
        <w:rPr>
          <w:rFonts w:asciiTheme="minorHAnsi" w:eastAsia="Times New Roman" w:hAnsiTheme="minorHAnsi" w:cs="Lucida Sans Unicode"/>
          <w:lang w:val="es-ES" w:eastAsia="es-ES"/>
        </w:rPr>
        <w:t xml:space="preserve">La Compañía dispone, asimismo, de mecanismos para prevenir, detectar e investigar los posibles casos de corrupción y actuaciones inadecuadas. Desde la Dirección de Auditoría y Control se evalúan estos sistemas a través del </w:t>
      </w:r>
      <w:r w:rsidRPr="008245D8">
        <w:rPr>
          <w:rFonts w:asciiTheme="minorHAnsi" w:eastAsia="Times New Roman" w:hAnsiTheme="minorHAnsi" w:cs="Arial"/>
          <w:color w:val="auto"/>
          <w:lang w:val="es-ES" w:eastAsia="es-ES"/>
        </w:rPr>
        <w:t xml:space="preserve">control interno sobre información financiera, </w:t>
      </w:r>
      <w:r>
        <w:rPr>
          <w:rFonts w:asciiTheme="minorHAnsi" w:eastAsia="Times New Roman" w:hAnsiTheme="minorHAnsi" w:cs="Arial"/>
          <w:color w:val="auto"/>
          <w:lang w:val="es-ES" w:eastAsia="es-ES"/>
        </w:rPr>
        <w:t xml:space="preserve">la </w:t>
      </w:r>
      <w:r w:rsidRPr="008245D8">
        <w:rPr>
          <w:rFonts w:asciiTheme="minorHAnsi" w:eastAsia="Times New Roman" w:hAnsiTheme="minorHAnsi" w:cs="Arial"/>
          <w:color w:val="auto"/>
          <w:lang w:val="es-ES" w:eastAsia="es-ES"/>
        </w:rPr>
        <w:t>auditoría de asociaci</w:t>
      </w:r>
      <w:r>
        <w:rPr>
          <w:rFonts w:asciiTheme="minorHAnsi" w:eastAsia="Times New Roman" w:hAnsiTheme="minorHAnsi" w:cs="Arial"/>
          <w:color w:val="auto"/>
          <w:lang w:val="es-ES" w:eastAsia="es-ES"/>
        </w:rPr>
        <w:t xml:space="preserve">ones y contratos o la auditoría de sistemas, entre otras iniciativas. </w:t>
      </w:r>
    </w:p>
    <w:p w:rsidR="00653FBB" w:rsidRDefault="00653FBB" w:rsidP="00174852">
      <w:pPr>
        <w:pStyle w:val="Default"/>
        <w:jc w:val="both"/>
        <w:rPr>
          <w:rStyle w:val="A4"/>
        </w:rPr>
      </w:pPr>
    </w:p>
    <w:p w:rsidR="00AE0981" w:rsidRDefault="00AE0981" w:rsidP="00174852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Ante los hechos conocidos, la </w:t>
      </w:r>
      <w:r w:rsidR="00143FB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Compañía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ha  </w:t>
      </w:r>
      <w:r w:rsidR="00143FB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informado a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las autoridades competentes y ha iniciado  una investigación para depurar posibles responsabilidades, en caso de haberlas. Cuando se conozcan las conclusiones de esta investigación, serán puestas a disposición de la opinión pública. </w:t>
      </w:r>
    </w:p>
    <w:p w:rsidR="00653FBB" w:rsidRDefault="00653FBB" w:rsidP="00174852">
      <w:pPr>
        <w:pStyle w:val="Default"/>
        <w:jc w:val="both"/>
        <w:rPr>
          <w:rStyle w:val="A4"/>
        </w:rPr>
      </w:pPr>
    </w:p>
    <w:p w:rsidR="00174852" w:rsidRPr="006A6E5B" w:rsidRDefault="00174852" w:rsidP="00174852">
      <w:pPr>
        <w:pStyle w:val="Default"/>
        <w:jc w:val="both"/>
        <w:rPr>
          <w:rStyle w:val="A4"/>
        </w:rPr>
      </w:pPr>
    </w:p>
    <w:p w:rsidR="00174852" w:rsidRPr="006A6E5B" w:rsidRDefault="00174852" w:rsidP="00174852">
      <w:pPr>
        <w:pStyle w:val="Default"/>
        <w:jc w:val="both"/>
        <w:rPr>
          <w:rFonts w:asciiTheme="minorHAnsi" w:hAnsiTheme="minorHAnsi"/>
          <w:b/>
          <w:color w:val="FF0000"/>
          <w:lang w:val="es-ES"/>
        </w:rPr>
      </w:pPr>
    </w:p>
    <w:p w:rsidR="00653FBB" w:rsidRDefault="00653FBB" w:rsidP="00174852">
      <w:pPr>
        <w:pStyle w:val="Default"/>
        <w:jc w:val="both"/>
        <w:rPr>
          <w:rStyle w:val="A4"/>
        </w:rPr>
      </w:pPr>
    </w:p>
    <w:p w:rsidR="00C87917" w:rsidRPr="00876B34" w:rsidRDefault="00C87917" w:rsidP="00174852">
      <w:pPr>
        <w:pStyle w:val="Default"/>
        <w:jc w:val="both"/>
        <w:rPr>
          <w:lang w:val="es-ES"/>
        </w:rPr>
      </w:pPr>
    </w:p>
    <w:p w:rsidR="00C87917" w:rsidRPr="00FB2190" w:rsidRDefault="00C87917" w:rsidP="00174852">
      <w:pPr>
        <w:pStyle w:val="Default"/>
        <w:jc w:val="both"/>
        <w:rPr>
          <w:lang w:val="es-ES"/>
        </w:rPr>
      </w:pPr>
    </w:p>
    <w:p w:rsidR="005E2B46" w:rsidRPr="00143FB8" w:rsidRDefault="005E2B46" w:rsidP="00174852">
      <w:pPr>
        <w:jc w:val="both"/>
        <w:rPr>
          <w:b/>
          <w:color w:val="FF0000"/>
          <w:lang w:val="es-ES"/>
        </w:rPr>
      </w:pPr>
    </w:p>
    <w:sectPr w:rsidR="005E2B46" w:rsidRPr="00143FB8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B7666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607F6"/>
    <w:rsid w:val="00060C68"/>
    <w:rsid w:val="00061E8F"/>
    <w:rsid w:val="000A360E"/>
    <w:rsid w:val="000B42D2"/>
    <w:rsid w:val="000D47CA"/>
    <w:rsid w:val="00143FB8"/>
    <w:rsid w:val="00156706"/>
    <w:rsid w:val="00164A2C"/>
    <w:rsid w:val="00165759"/>
    <w:rsid w:val="00174852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62C0"/>
    <w:rsid w:val="002B2A79"/>
    <w:rsid w:val="002C0AAD"/>
    <w:rsid w:val="002E3672"/>
    <w:rsid w:val="002F13F7"/>
    <w:rsid w:val="0032408F"/>
    <w:rsid w:val="003310A0"/>
    <w:rsid w:val="00354BB7"/>
    <w:rsid w:val="00371E53"/>
    <w:rsid w:val="003867C4"/>
    <w:rsid w:val="003B12A3"/>
    <w:rsid w:val="003C0EC4"/>
    <w:rsid w:val="003D1551"/>
    <w:rsid w:val="003D3033"/>
    <w:rsid w:val="003F4A4F"/>
    <w:rsid w:val="00412FCC"/>
    <w:rsid w:val="00432E14"/>
    <w:rsid w:val="00436CED"/>
    <w:rsid w:val="0046120F"/>
    <w:rsid w:val="004B5AD7"/>
    <w:rsid w:val="005142AF"/>
    <w:rsid w:val="00521061"/>
    <w:rsid w:val="00532613"/>
    <w:rsid w:val="00541CA2"/>
    <w:rsid w:val="00561DDA"/>
    <w:rsid w:val="00570B18"/>
    <w:rsid w:val="00596C60"/>
    <w:rsid w:val="005B2A0D"/>
    <w:rsid w:val="005C557B"/>
    <w:rsid w:val="005E2B46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D535F"/>
    <w:rsid w:val="006F66B5"/>
    <w:rsid w:val="00755CE1"/>
    <w:rsid w:val="00772EB6"/>
    <w:rsid w:val="007B5140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67992"/>
    <w:rsid w:val="009956DE"/>
    <w:rsid w:val="009A76CC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E0981"/>
    <w:rsid w:val="00AE0B2D"/>
    <w:rsid w:val="00AE3378"/>
    <w:rsid w:val="00B20B7C"/>
    <w:rsid w:val="00B26985"/>
    <w:rsid w:val="00B57B95"/>
    <w:rsid w:val="00B704ED"/>
    <w:rsid w:val="00B8185C"/>
    <w:rsid w:val="00B91718"/>
    <w:rsid w:val="00BC0F50"/>
    <w:rsid w:val="00BD7EB9"/>
    <w:rsid w:val="00C123E2"/>
    <w:rsid w:val="00C128D3"/>
    <w:rsid w:val="00C41A93"/>
    <w:rsid w:val="00C451D9"/>
    <w:rsid w:val="00C543B9"/>
    <w:rsid w:val="00C6224A"/>
    <w:rsid w:val="00C87917"/>
    <w:rsid w:val="00CA2E03"/>
    <w:rsid w:val="00CF776B"/>
    <w:rsid w:val="00D13541"/>
    <w:rsid w:val="00D2444D"/>
    <w:rsid w:val="00D268F3"/>
    <w:rsid w:val="00D3509D"/>
    <w:rsid w:val="00D533CF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20A6"/>
    <w:rsid w:val="00E66CBC"/>
    <w:rsid w:val="00E759C8"/>
    <w:rsid w:val="00E774A6"/>
    <w:rsid w:val="00E96DC8"/>
    <w:rsid w:val="00E971B9"/>
    <w:rsid w:val="00EA126F"/>
    <w:rsid w:val="00EC0A32"/>
    <w:rsid w:val="00EC32DC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D272B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CF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7485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74852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7485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74852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1294</Words>
  <Characters>7377</Characters>
  <Application>Microsoft Macintosh Word</Application>
  <DocSecurity>0</DocSecurity>
  <Lines>61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2012-09-12T08:54:00Z</dcterms:created>
  <dcterms:modified xsi:type="dcterms:W3CDTF">2013-10-27T19:58:00Z</dcterms:modified>
</cp:coreProperties>
</file>