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258A5" w14:textId="52E20908" w:rsidR="001C49E7" w:rsidRDefault="0007457F">
      <w:r w:rsidRPr="009C333C">
        <w:rPr>
          <w:rFonts w:eastAsia="Times New Roman" w:cs="Times New Roman"/>
          <w:noProof/>
          <w:color w:val="000000"/>
          <w:sz w:val="40"/>
          <w:szCs w:val="40"/>
          <w:bdr w:val="none" w:sz="0" w:space="0" w:color="auto" w:frame="1"/>
        </w:rPr>
        <w:drawing>
          <wp:inline distT="0" distB="0" distL="0" distR="0" wp14:anchorId="44816AEC" wp14:editId="4846909D">
            <wp:extent cx="5731510" cy="812165"/>
            <wp:effectExtent l="0" t="0" r="2540" b="6985"/>
            <wp:docPr id="1339445175" name="Picture 1" descr="A black background with blu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45175" name="Picture 1" descr="A black background with blue and yellow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812165"/>
                    </a:xfrm>
                    <a:prstGeom prst="rect">
                      <a:avLst/>
                    </a:prstGeom>
                    <a:noFill/>
                    <a:ln>
                      <a:noFill/>
                    </a:ln>
                  </pic:spPr>
                </pic:pic>
              </a:graphicData>
            </a:graphic>
          </wp:inline>
        </w:drawing>
      </w:r>
    </w:p>
    <w:p w14:paraId="7C598D32" w14:textId="77777777" w:rsidR="0007457F" w:rsidRDefault="0007457F"/>
    <w:p w14:paraId="08EA46E6" w14:textId="41551F18" w:rsidR="0007457F" w:rsidRDefault="0007457F" w:rsidP="0007457F">
      <w:pPr>
        <w:rPr>
          <w:rFonts w:eastAsia="Times New Roman" w:cs="Times New Roman"/>
          <w:b/>
          <w:bCs/>
          <w:color w:val="000000"/>
          <w:sz w:val="40"/>
          <w:szCs w:val="40"/>
        </w:rPr>
      </w:pPr>
      <w:r>
        <w:rPr>
          <w:rFonts w:eastAsia="Times New Roman" w:cs="Times New Roman"/>
          <w:b/>
          <w:bCs/>
          <w:color w:val="000000"/>
          <w:sz w:val="40"/>
          <w:szCs w:val="40"/>
        </w:rPr>
        <w:t>Assignment 2:</w:t>
      </w:r>
    </w:p>
    <w:p w14:paraId="1EAE8B8C" w14:textId="1293D491" w:rsidR="0007457F" w:rsidRPr="0007457F" w:rsidRDefault="0007457F" w:rsidP="0007457F">
      <w:pPr>
        <w:pStyle w:val="Title"/>
      </w:pPr>
      <w:r w:rsidRPr="0007457F">
        <w:t>Power Management and Power Supply</w:t>
      </w:r>
    </w:p>
    <w:p w14:paraId="292C30DC" w14:textId="77777777" w:rsidR="0007457F" w:rsidRDefault="0007457F" w:rsidP="0007457F">
      <w:pPr>
        <w:rPr>
          <w:rFonts w:eastAsia="Times New Roman" w:cs="Times New Roman"/>
          <w:b/>
          <w:bCs/>
          <w:color w:val="000000"/>
          <w:sz w:val="32"/>
          <w:szCs w:val="32"/>
        </w:rPr>
      </w:pPr>
    </w:p>
    <w:p w14:paraId="1F5B27D7" w14:textId="77777777" w:rsidR="0007457F" w:rsidRPr="009C333C" w:rsidRDefault="0007457F" w:rsidP="0007457F">
      <w:pPr>
        <w:rPr>
          <w:rFonts w:eastAsia="Times New Roman" w:cs="Times New Roman"/>
          <w:b/>
          <w:bCs/>
          <w:color w:val="000000"/>
          <w:sz w:val="32"/>
          <w:szCs w:val="32"/>
        </w:rPr>
      </w:pPr>
    </w:p>
    <w:p w14:paraId="07141443" w14:textId="77777777" w:rsidR="0007457F" w:rsidRPr="009C333C" w:rsidRDefault="0007457F" w:rsidP="0007457F">
      <w:pPr>
        <w:spacing w:line="240" w:lineRule="auto"/>
        <w:ind w:left="0"/>
        <w:rPr>
          <w:rFonts w:eastAsia="Times New Roman" w:cs="Times New Roman"/>
          <w:szCs w:val="24"/>
        </w:rPr>
      </w:pPr>
      <w:r>
        <w:rPr>
          <w:rFonts w:eastAsia="Times New Roman" w:cs="Times New Roman"/>
          <w:b/>
          <w:bCs/>
          <w:color w:val="000000"/>
          <w:sz w:val="28"/>
          <w:szCs w:val="28"/>
        </w:rPr>
        <w:t>Embedded Systems Design</w:t>
      </w:r>
    </w:p>
    <w:p w14:paraId="285A07D0" w14:textId="77777777" w:rsidR="0007457F" w:rsidRDefault="0007457F" w:rsidP="0007457F">
      <w:pPr>
        <w:spacing w:line="240" w:lineRule="auto"/>
        <w:ind w:left="0"/>
        <w:rPr>
          <w:rFonts w:eastAsia="Times New Roman" w:cs="Times New Roman"/>
          <w:b/>
          <w:bCs/>
          <w:color w:val="000000"/>
          <w:sz w:val="28"/>
          <w:szCs w:val="28"/>
        </w:rPr>
      </w:pPr>
      <w:r w:rsidRPr="009C333C">
        <w:rPr>
          <w:rFonts w:eastAsia="Times New Roman" w:cs="Times New Roman"/>
          <w:b/>
          <w:bCs/>
          <w:color w:val="000000"/>
          <w:sz w:val="28"/>
          <w:szCs w:val="28"/>
        </w:rPr>
        <w:t xml:space="preserve">MCTE </w:t>
      </w:r>
      <w:r>
        <w:rPr>
          <w:rFonts w:eastAsia="Times New Roman" w:cs="Times New Roman"/>
          <w:b/>
          <w:bCs/>
          <w:color w:val="000000"/>
          <w:sz w:val="28"/>
          <w:szCs w:val="28"/>
        </w:rPr>
        <w:t>4342</w:t>
      </w:r>
    </w:p>
    <w:p w14:paraId="20EA7641" w14:textId="77777777" w:rsidR="0007457F" w:rsidRPr="009C333C" w:rsidRDefault="0007457F" w:rsidP="0007457F">
      <w:pPr>
        <w:spacing w:line="240" w:lineRule="auto"/>
        <w:ind w:left="0"/>
        <w:rPr>
          <w:rFonts w:eastAsia="Times New Roman" w:cs="Times New Roman"/>
          <w:b/>
          <w:bCs/>
          <w:color w:val="000000"/>
          <w:sz w:val="28"/>
          <w:szCs w:val="28"/>
        </w:rPr>
      </w:pPr>
      <w:r>
        <w:rPr>
          <w:rFonts w:eastAsia="Times New Roman" w:cs="Times New Roman"/>
          <w:b/>
          <w:bCs/>
          <w:color w:val="000000"/>
          <w:sz w:val="28"/>
          <w:szCs w:val="28"/>
        </w:rPr>
        <w:t>SECTION 1</w:t>
      </w:r>
    </w:p>
    <w:p w14:paraId="5DC75E39" w14:textId="77777777" w:rsidR="0007457F" w:rsidRPr="009C333C" w:rsidRDefault="0007457F" w:rsidP="0007457F">
      <w:pPr>
        <w:spacing w:line="240" w:lineRule="auto"/>
        <w:ind w:left="0"/>
        <w:rPr>
          <w:rFonts w:eastAsia="Times New Roman" w:cs="Times New Roman"/>
          <w:szCs w:val="24"/>
        </w:rPr>
      </w:pPr>
      <w:r w:rsidRPr="009C333C">
        <w:rPr>
          <w:rFonts w:eastAsia="Times New Roman" w:cs="Times New Roman"/>
          <w:b/>
          <w:bCs/>
          <w:color w:val="000000"/>
          <w:sz w:val="28"/>
          <w:szCs w:val="28"/>
        </w:rPr>
        <w:t>SEM 2 SESSION 202</w:t>
      </w:r>
      <w:r>
        <w:rPr>
          <w:rFonts w:eastAsia="Times New Roman" w:cs="Times New Roman"/>
          <w:b/>
          <w:bCs/>
          <w:color w:val="000000"/>
          <w:sz w:val="28"/>
          <w:szCs w:val="28"/>
        </w:rPr>
        <w:t>3</w:t>
      </w:r>
      <w:r w:rsidRPr="009C333C">
        <w:rPr>
          <w:rFonts w:eastAsia="Times New Roman" w:cs="Times New Roman"/>
          <w:b/>
          <w:bCs/>
          <w:color w:val="000000"/>
          <w:sz w:val="28"/>
          <w:szCs w:val="28"/>
        </w:rPr>
        <w:t>/202</w:t>
      </w:r>
      <w:r>
        <w:rPr>
          <w:rFonts w:eastAsia="Times New Roman" w:cs="Times New Roman"/>
          <w:b/>
          <w:bCs/>
          <w:color w:val="000000"/>
          <w:sz w:val="28"/>
          <w:szCs w:val="28"/>
        </w:rPr>
        <w:t>4</w:t>
      </w:r>
    </w:p>
    <w:p w14:paraId="44769CE7" w14:textId="77777777" w:rsidR="0007457F" w:rsidRDefault="0007457F" w:rsidP="0007457F">
      <w:pPr>
        <w:spacing w:before="0" w:line="240" w:lineRule="auto"/>
        <w:ind w:left="0"/>
        <w:jc w:val="left"/>
        <w:rPr>
          <w:rFonts w:eastAsia="Times New Roman" w:cs="Times New Roman"/>
          <w:szCs w:val="24"/>
        </w:rPr>
      </w:pPr>
    </w:p>
    <w:p w14:paraId="156E2ED9" w14:textId="77777777" w:rsidR="0007457F" w:rsidRDefault="0007457F" w:rsidP="0007457F">
      <w:pPr>
        <w:spacing w:before="0" w:line="240" w:lineRule="auto"/>
        <w:ind w:left="0"/>
        <w:jc w:val="left"/>
        <w:rPr>
          <w:rFonts w:eastAsia="Times New Roman" w:cs="Times New Roman"/>
          <w:szCs w:val="24"/>
        </w:rPr>
      </w:pPr>
    </w:p>
    <w:p w14:paraId="3F080802" w14:textId="77777777" w:rsidR="0007457F" w:rsidRDefault="0007457F" w:rsidP="0007457F">
      <w:pPr>
        <w:spacing w:before="0" w:line="240" w:lineRule="auto"/>
        <w:ind w:left="0"/>
        <w:jc w:val="left"/>
        <w:rPr>
          <w:rFonts w:eastAsia="Times New Roman" w:cs="Times New Roman"/>
          <w:szCs w:val="24"/>
        </w:rPr>
      </w:pPr>
    </w:p>
    <w:p w14:paraId="32281203" w14:textId="77777777" w:rsidR="0007457F" w:rsidRPr="009C333C" w:rsidRDefault="0007457F" w:rsidP="0007457F">
      <w:pPr>
        <w:spacing w:before="0" w:line="240" w:lineRule="auto"/>
        <w:ind w:left="0"/>
        <w:jc w:val="left"/>
        <w:rPr>
          <w:rFonts w:eastAsia="Times New Roman" w:cs="Times New Roman"/>
          <w:szCs w:val="24"/>
        </w:rPr>
      </w:pPr>
    </w:p>
    <w:p w14:paraId="4647DC66" w14:textId="77777777" w:rsidR="0007457F" w:rsidRDefault="0007457F" w:rsidP="0007457F">
      <w:pPr>
        <w:spacing w:line="240" w:lineRule="auto"/>
        <w:ind w:left="0"/>
        <w:jc w:val="both"/>
        <w:rPr>
          <w:rFonts w:eastAsia="Times New Roman" w:cs="Times New Roman"/>
          <w:color w:val="000000"/>
          <w:szCs w:val="24"/>
        </w:rPr>
      </w:pPr>
      <w:r>
        <w:rPr>
          <w:rFonts w:eastAsia="Times New Roman" w:cs="Times New Roman"/>
          <w:b/>
          <w:bCs/>
          <w:color w:val="000000"/>
          <w:szCs w:val="24"/>
        </w:rPr>
        <w:t>NAME</w:t>
      </w:r>
      <w:r w:rsidRPr="009C333C">
        <w:rPr>
          <w:rFonts w:eastAsia="Times New Roman" w:cs="Times New Roman"/>
          <w:b/>
          <w:bCs/>
          <w:color w:val="000000"/>
          <w:szCs w:val="24"/>
        </w:rPr>
        <w:t>:</w:t>
      </w:r>
      <w:r>
        <w:rPr>
          <w:rFonts w:eastAsia="Times New Roman" w:cs="Times New Roman"/>
          <w:color w:val="000000"/>
          <w:szCs w:val="24"/>
        </w:rPr>
        <w:t xml:space="preserve"> WAN MUHAMMAD RAFIQ BIN WAN MOHD RUSHDAN</w:t>
      </w:r>
    </w:p>
    <w:p w14:paraId="4DDF10B1" w14:textId="77777777" w:rsidR="0007457F" w:rsidRPr="009C333C" w:rsidRDefault="0007457F" w:rsidP="0007457F">
      <w:pPr>
        <w:spacing w:line="240" w:lineRule="auto"/>
        <w:ind w:left="0"/>
        <w:jc w:val="both"/>
        <w:rPr>
          <w:rFonts w:eastAsia="Times New Roman" w:cs="Times New Roman"/>
          <w:color w:val="000000"/>
          <w:szCs w:val="24"/>
        </w:rPr>
      </w:pPr>
      <w:r>
        <w:rPr>
          <w:rFonts w:eastAsia="Times New Roman" w:cs="Times New Roman"/>
          <w:b/>
          <w:bCs/>
          <w:color w:val="000000"/>
          <w:szCs w:val="24"/>
        </w:rPr>
        <w:t>NO MATRIC</w:t>
      </w:r>
      <w:r w:rsidRPr="009C333C">
        <w:rPr>
          <w:rFonts w:eastAsia="Times New Roman" w:cs="Times New Roman"/>
          <w:b/>
          <w:bCs/>
          <w:color w:val="000000"/>
          <w:szCs w:val="24"/>
        </w:rPr>
        <w:t>:</w:t>
      </w:r>
      <w:r>
        <w:rPr>
          <w:rFonts w:eastAsia="Times New Roman" w:cs="Times New Roman"/>
          <w:b/>
          <w:bCs/>
          <w:color w:val="000000"/>
          <w:szCs w:val="24"/>
        </w:rPr>
        <w:t xml:space="preserve"> </w:t>
      </w:r>
      <w:r>
        <w:rPr>
          <w:rFonts w:eastAsia="Times New Roman" w:cs="Times New Roman"/>
          <w:color w:val="000000"/>
          <w:szCs w:val="24"/>
        </w:rPr>
        <w:t>2011341</w:t>
      </w:r>
    </w:p>
    <w:p w14:paraId="019035C3" w14:textId="77777777" w:rsidR="0007457F" w:rsidRDefault="0007457F" w:rsidP="0007457F">
      <w:pPr>
        <w:spacing w:line="240" w:lineRule="auto"/>
        <w:ind w:left="0"/>
        <w:jc w:val="both"/>
        <w:rPr>
          <w:rFonts w:eastAsia="Times New Roman" w:cs="Times New Roman"/>
          <w:color w:val="000000"/>
          <w:szCs w:val="24"/>
        </w:rPr>
      </w:pPr>
      <w:r>
        <w:rPr>
          <w:rFonts w:eastAsia="Times New Roman" w:cs="Times New Roman"/>
          <w:b/>
          <w:bCs/>
          <w:color w:val="000000"/>
          <w:szCs w:val="24"/>
        </w:rPr>
        <w:t>LECTURER</w:t>
      </w:r>
      <w:r w:rsidRPr="009C333C">
        <w:rPr>
          <w:rFonts w:eastAsia="Times New Roman" w:cs="Times New Roman"/>
          <w:b/>
          <w:bCs/>
          <w:color w:val="000000"/>
          <w:szCs w:val="24"/>
        </w:rPr>
        <w:t>:</w:t>
      </w:r>
      <w:r w:rsidRPr="009C333C">
        <w:t xml:space="preserve"> </w:t>
      </w:r>
      <w:r>
        <w:t xml:space="preserve">ASSOC. PROF. DR. </w:t>
      </w:r>
      <w:r w:rsidRPr="009C333C">
        <w:rPr>
          <w:rFonts w:eastAsia="Times New Roman" w:cs="Times New Roman"/>
          <w:color w:val="000000"/>
          <w:szCs w:val="24"/>
        </w:rPr>
        <w:t>ZULKIFLI BIN ZAINAL ABIDIN</w:t>
      </w:r>
    </w:p>
    <w:p w14:paraId="79D42472" w14:textId="77777777" w:rsidR="0007457F" w:rsidRDefault="0007457F" w:rsidP="0007457F">
      <w:pPr>
        <w:spacing w:line="240" w:lineRule="auto"/>
        <w:ind w:left="0"/>
        <w:jc w:val="both"/>
        <w:rPr>
          <w:rFonts w:eastAsia="Times New Roman" w:cs="Times New Roman"/>
          <w:color w:val="000000"/>
          <w:szCs w:val="24"/>
        </w:rPr>
      </w:pPr>
    </w:p>
    <w:p w14:paraId="0F82367F" w14:textId="77777777" w:rsidR="0007457F" w:rsidRDefault="0007457F" w:rsidP="0007457F">
      <w:pPr>
        <w:spacing w:line="240" w:lineRule="auto"/>
        <w:ind w:left="0"/>
        <w:jc w:val="both"/>
        <w:rPr>
          <w:rFonts w:eastAsia="Times New Roman" w:cs="Times New Roman"/>
          <w:color w:val="000000"/>
          <w:szCs w:val="24"/>
        </w:rPr>
      </w:pPr>
    </w:p>
    <w:p w14:paraId="42DB60FA" w14:textId="77777777" w:rsidR="0007457F" w:rsidRDefault="0007457F" w:rsidP="0007457F">
      <w:pPr>
        <w:spacing w:line="240" w:lineRule="auto"/>
        <w:ind w:left="0"/>
        <w:jc w:val="both"/>
        <w:rPr>
          <w:rFonts w:eastAsia="Times New Roman" w:cs="Times New Roman"/>
          <w:color w:val="000000"/>
          <w:szCs w:val="24"/>
        </w:rPr>
      </w:pPr>
    </w:p>
    <w:p w14:paraId="0862F575" w14:textId="77777777" w:rsidR="0007457F" w:rsidRDefault="0007457F" w:rsidP="0007457F">
      <w:pPr>
        <w:spacing w:line="240" w:lineRule="auto"/>
        <w:ind w:left="0"/>
        <w:jc w:val="both"/>
        <w:rPr>
          <w:rFonts w:eastAsia="Times New Roman" w:cs="Times New Roman"/>
          <w:color w:val="000000"/>
          <w:szCs w:val="24"/>
        </w:rPr>
      </w:pPr>
    </w:p>
    <w:p w14:paraId="634F2629" w14:textId="77777777" w:rsidR="0007457F" w:rsidRDefault="0007457F" w:rsidP="0007457F">
      <w:pPr>
        <w:spacing w:line="240" w:lineRule="auto"/>
        <w:ind w:left="0"/>
        <w:jc w:val="both"/>
        <w:rPr>
          <w:rFonts w:eastAsia="Times New Roman" w:cs="Times New Roman"/>
          <w:color w:val="000000"/>
          <w:szCs w:val="24"/>
        </w:rPr>
      </w:pPr>
    </w:p>
    <w:p w14:paraId="0990A4F3" w14:textId="77777777" w:rsidR="0007457F" w:rsidRDefault="0007457F" w:rsidP="0007457F">
      <w:pPr>
        <w:spacing w:line="240" w:lineRule="auto"/>
        <w:ind w:left="0"/>
        <w:jc w:val="both"/>
        <w:rPr>
          <w:rFonts w:eastAsia="Times New Roman" w:cs="Times New Roman"/>
          <w:color w:val="000000"/>
          <w:szCs w:val="24"/>
        </w:rPr>
      </w:pPr>
    </w:p>
    <w:p w14:paraId="6DA38E67" w14:textId="77777777" w:rsidR="0007457F" w:rsidRDefault="0007457F" w:rsidP="0007457F">
      <w:pPr>
        <w:spacing w:line="240" w:lineRule="auto"/>
        <w:ind w:left="0"/>
        <w:jc w:val="both"/>
        <w:rPr>
          <w:rFonts w:eastAsia="Times New Roman" w:cs="Times New Roman"/>
          <w:color w:val="000000"/>
          <w:szCs w:val="24"/>
        </w:rPr>
      </w:pPr>
    </w:p>
    <w:p w14:paraId="742DB6C4" w14:textId="77777777" w:rsidR="0007457F" w:rsidRDefault="0007457F" w:rsidP="0007457F">
      <w:pPr>
        <w:spacing w:line="240" w:lineRule="auto"/>
        <w:ind w:left="0"/>
        <w:jc w:val="both"/>
        <w:rPr>
          <w:rFonts w:eastAsia="Times New Roman" w:cs="Times New Roman"/>
          <w:color w:val="000000"/>
          <w:szCs w:val="24"/>
        </w:rPr>
      </w:pPr>
    </w:p>
    <w:p w14:paraId="01535932" w14:textId="5CA34843" w:rsidR="0007457F" w:rsidRDefault="0007457F" w:rsidP="0007457F">
      <w:pPr>
        <w:pStyle w:val="Heading1"/>
        <w:rPr>
          <w:rFonts w:eastAsia="Times New Roman"/>
        </w:rPr>
      </w:pPr>
      <w:r w:rsidRPr="0007457F">
        <w:rPr>
          <w:rFonts w:eastAsia="Times New Roman"/>
        </w:rPr>
        <w:lastRenderedPageBreak/>
        <w:t>Introduction</w:t>
      </w:r>
    </w:p>
    <w:p w14:paraId="75834617" w14:textId="302886DC" w:rsidR="0007457F" w:rsidRDefault="00A811A6" w:rsidP="0007457F">
      <w:pPr>
        <w:ind w:left="0"/>
        <w:jc w:val="both"/>
      </w:pPr>
      <w:r>
        <w:t>Electrical energy is one of the types of energy that are crucial to powering machines nowadays, and the usage keeps increasing every day. Hence, the advancement and discovery of technological advancements in power management and power supply have become demanding in order to cope with the supply and progression of industry and research nowadays. There are a lot of types of power supplies that power up machines, but for mobile technology and backup power, they are mainly supported by electrical energy from batteries. However, the usage of batteries did not last very long due to their limitations in capacity and energy density. Thus, most microcontrollers have some power management to reduce power consumption, either using hardware or software methods.</w:t>
      </w:r>
    </w:p>
    <w:p w14:paraId="5C2B187C" w14:textId="77777777" w:rsidR="00A811A6" w:rsidRDefault="00A811A6" w:rsidP="0007457F">
      <w:pPr>
        <w:ind w:left="0"/>
        <w:jc w:val="both"/>
      </w:pPr>
    </w:p>
    <w:p w14:paraId="3B3B8D6F" w14:textId="2A16F9FA" w:rsidR="00A811A6" w:rsidRPr="0007457F" w:rsidRDefault="00A811A6" w:rsidP="00A811A6">
      <w:pPr>
        <w:pStyle w:val="Heading1"/>
      </w:pPr>
      <w:r>
        <w:t>Power Supply</w:t>
      </w:r>
    </w:p>
    <w:p w14:paraId="03A5C177" w14:textId="77777777" w:rsidR="00A811A6" w:rsidRDefault="00A811A6" w:rsidP="00A811A6">
      <w:pPr>
        <w:pStyle w:val="ListParagraph"/>
        <w:numPr>
          <w:ilvl w:val="0"/>
          <w:numId w:val="2"/>
        </w:numPr>
        <w:jc w:val="both"/>
      </w:pPr>
      <w:r>
        <w:t>Fixed Power Supply</w:t>
      </w:r>
    </w:p>
    <w:p w14:paraId="44D16248" w14:textId="44EF4ABD" w:rsidR="0007457F" w:rsidRDefault="00A811A6" w:rsidP="00A811A6">
      <w:pPr>
        <w:pStyle w:val="ListParagraph"/>
        <w:numPr>
          <w:ilvl w:val="0"/>
          <w:numId w:val="3"/>
        </w:numPr>
        <w:jc w:val="both"/>
      </w:pPr>
      <w:r>
        <w:t xml:space="preserve">Input voltage: </w:t>
      </w:r>
      <w:r w:rsidR="00CD000C">
        <w:t xml:space="preserve">110-240 AC *Depending on the country. </w:t>
      </w:r>
    </w:p>
    <w:p w14:paraId="76E96569" w14:textId="6AB13994" w:rsidR="00CD000C" w:rsidRDefault="00CD000C" w:rsidP="00A811A6">
      <w:pPr>
        <w:pStyle w:val="ListParagraph"/>
        <w:numPr>
          <w:ilvl w:val="0"/>
          <w:numId w:val="3"/>
        </w:numPr>
        <w:jc w:val="both"/>
      </w:pPr>
      <w:r>
        <w:t>Input Frequency: 50-60 Hz</w:t>
      </w:r>
    </w:p>
    <w:p w14:paraId="52BF9751" w14:textId="1B38ADAC" w:rsidR="00CD000C" w:rsidRDefault="00CD000C" w:rsidP="00A811A6">
      <w:pPr>
        <w:pStyle w:val="ListParagraph"/>
        <w:numPr>
          <w:ilvl w:val="0"/>
          <w:numId w:val="3"/>
        </w:numPr>
        <w:jc w:val="both"/>
      </w:pPr>
      <w:r>
        <w:t>Output: 5V-24V depending on power usage</w:t>
      </w:r>
    </w:p>
    <w:p w14:paraId="7BF80F65" w14:textId="6EEBADF5" w:rsidR="00CD000C" w:rsidRDefault="00CD000C" w:rsidP="00A811A6">
      <w:pPr>
        <w:pStyle w:val="ListParagraph"/>
        <w:numPr>
          <w:ilvl w:val="0"/>
          <w:numId w:val="3"/>
        </w:numPr>
        <w:jc w:val="both"/>
      </w:pPr>
      <w:r>
        <w:t xml:space="preserve">Method: Using the buck (step down) converter to the microcontroller </w:t>
      </w:r>
    </w:p>
    <w:p w14:paraId="19AA4BF2" w14:textId="7BD9B10A" w:rsidR="00CD000C" w:rsidRDefault="00CD000C" w:rsidP="00A811A6">
      <w:pPr>
        <w:pStyle w:val="ListParagraph"/>
        <w:numPr>
          <w:ilvl w:val="0"/>
          <w:numId w:val="3"/>
        </w:numPr>
        <w:jc w:val="both"/>
      </w:pPr>
      <w:r>
        <w:t>Trend: Mobile charger phone adapter as can draw a lot of power in small weight and universal with different types of cable</w:t>
      </w:r>
    </w:p>
    <w:p w14:paraId="0465C659" w14:textId="6545D4CD" w:rsidR="00CD000C" w:rsidRDefault="00CD000C" w:rsidP="00CD000C">
      <w:pPr>
        <w:jc w:val="both"/>
      </w:pPr>
      <w:r>
        <w:rPr>
          <w:noProof/>
        </w:rPr>
        <w:drawing>
          <wp:inline distT="0" distB="0" distL="0" distR="0" wp14:anchorId="7A77CA77" wp14:editId="550F4A5E">
            <wp:extent cx="2054524" cy="1615440"/>
            <wp:effectExtent l="0" t="0" r="3175" b="3810"/>
            <wp:docPr id="404245835" name="Picture 1" descr="MOZP-350-12-JST - 300W 12V 25A AC-DC Switching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ZP-350-12-JST - 300W 12V 25A AC-DC Switching Power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1600" cy="1621004"/>
                    </a:xfrm>
                    <a:prstGeom prst="rect">
                      <a:avLst/>
                    </a:prstGeom>
                    <a:noFill/>
                    <a:ln>
                      <a:noFill/>
                    </a:ln>
                  </pic:spPr>
                </pic:pic>
              </a:graphicData>
            </a:graphic>
          </wp:inline>
        </w:drawing>
      </w:r>
      <w:r w:rsidRPr="00CD000C">
        <w:t xml:space="preserve"> </w:t>
      </w:r>
      <w:r>
        <w:rPr>
          <w:noProof/>
        </w:rPr>
        <w:drawing>
          <wp:inline distT="0" distB="0" distL="0" distR="0" wp14:anchorId="549B02BB" wp14:editId="1C932C18">
            <wp:extent cx="1805940" cy="1805940"/>
            <wp:effectExtent l="0" t="0" r="3810" b="3810"/>
            <wp:docPr id="692979360" name="Picture 2" descr="9V AC Adapter DC Power Supply Cord for Arduino Uno R3 Microcontroller  A000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V AC Adapter DC Power Supply Cord for Arduino Uno R3 Microcontroller  A0000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940" cy="1805940"/>
                    </a:xfrm>
                    <a:prstGeom prst="rect">
                      <a:avLst/>
                    </a:prstGeom>
                    <a:noFill/>
                    <a:ln>
                      <a:noFill/>
                    </a:ln>
                  </pic:spPr>
                </pic:pic>
              </a:graphicData>
            </a:graphic>
          </wp:inline>
        </w:drawing>
      </w:r>
      <w:r w:rsidRPr="00CD000C">
        <w:t xml:space="preserve"> </w:t>
      </w:r>
      <w:r>
        <w:rPr>
          <w:noProof/>
        </w:rPr>
        <w:drawing>
          <wp:inline distT="0" distB="0" distL="0" distR="0" wp14:anchorId="21D7440F" wp14:editId="6969D812">
            <wp:extent cx="1531724" cy="1874520"/>
            <wp:effectExtent l="0" t="0" r="0" b="0"/>
            <wp:docPr id="1639707327" name="Picture 3" descr="Ugreen 100W PD GaN Charger | 3 Type-C &amp; 1 USB-A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green 100W PD GaN Charger | 3 Type-C &amp; 1 USB-A por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2106" cy="1887225"/>
                    </a:xfrm>
                    <a:prstGeom prst="rect">
                      <a:avLst/>
                    </a:prstGeom>
                    <a:noFill/>
                    <a:ln>
                      <a:noFill/>
                    </a:ln>
                  </pic:spPr>
                </pic:pic>
              </a:graphicData>
            </a:graphic>
          </wp:inline>
        </w:drawing>
      </w:r>
    </w:p>
    <w:p w14:paraId="5637EC97" w14:textId="1B90412A" w:rsidR="001C7966" w:rsidRDefault="00A811A6" w:rsidP="001C7966">
      <w:pPr>
        <w:pStyle w:val="ListParagraph"/>
        <w:numPr>
          <w:ilvl w:val="0"/>
          <w:numId w:val="2"/>
        </w:numPr>
        <w:jc w:val="both"/>
      </w:pPr>
      <w:r>
        <w:t xml:space="preserve">Mobile Power Source </w:t>
      </w:r>
      <w:r w:rsidR="00EF1C66">
        <w:t>(Batteries)</w:t>
      </w:r>
    </w:p>
    <w:p w14:paraId="0FC7E3EE" w14:textId="77777777" w:rsidR="001C7966" w:rsidRDefault="001C7966" w:rsidP="001C7966">
      <w:pPr>
        <w:pStyle w:val="ListParagraph"/>
        <w:ind w:left="700"/>
        <w:jc w:val="both"/>
      </w:pPr>
    </w:p>
    <w:tbl>
      <w:tblPr>
        <w:tblStyle w:val="TableGrid"/>
        <w:tblpPr w:leftFromText="180" w:rightFromText="180" w:vertAnchor="text" w:tblpY="1"/>
        <w:tblW w:w="8923" w:type="dxa"/>
        <w:tblLook w:val="04A0" w:firstRow="1" w:lastRow="0" w:firstColumn="1" w:lastColumn="0" w:noHBand="0" w:noVBand="1"/>
      </w:tblPr>
      <w:tblGrid>
        <w:gridCol w:w="2316"/>
        <w:gridCol w:w="963"/>
        <w:gridCol w:w="2888"/>
        <w:gridCol w:w="2756"/>
      </w:tblGrid>
      <w:tr w:rsidR="00F06F3A" w:rsidRPr="009D0F83" w14:paraId="10BAEA69" w14:textId="77777777" w:rsidTr="001C7966">
        <w:tc>
          <w:tcPr>
            <w:tcW w:w="0" w:type="auto"/>
            <w:hideMark/>
          </w:tcPr>
          <w:p w14:paraId="748A55DF" w14:textId="77777777" w:rsidR="009D0F83" w:rsidRPr="009D0F83" w:rsidRDefault="009D0F83" w:rsidP="009D0F83">
            <w:pPr>
              <w:spacing w:before="0" w:line="240" w:lineRule="auto"/>
              <w:ind w:left="0"/>
              <w:rPr>
                <w:rFonts w:asciiTheme="majorBidi" w:eastAsia="Times New Roman" w:hAnsiTheme="majorBidi" w:cstheme="majorBidi"/>
                <w:b/>
                <w:bCs/>
                <w:color w:val="0D0D0D"/>
                <w:sz w:val="21"/>
                <w:szCs w:val="21"/>
              </w:rPr>
            </w:pPr>
            <w:r w:rsidRPr="009D0F83">
              <w:rPr>
                <w:rFonts w:asciiTheme="majorBidi" w:eastAsia="Times New Roman" w:hAnsiTheme="majorBidi" w:cstheme="majorBidi"/>
                <w:b/>
                <w:bCs/>
                <w:color w:val="0D0D0D"/>
                <w:sz w:val="21"/>
                <w:szCs w:val="21"/>
              </w:rPr>
              <w:t>Battery Type</w:t>
            </w:r>
          </w:p>
        </w:tc>
        <w:tc>
          <w:tcPr>
            <w:tcW w:w="0" w:type="auto"/>
            <w:hideMark/>
          </w:tcPr>
          <w:p w14:paraId="7A0D3834" w14:textId="77777777" w:rsidR="009D0F83" w:rsidRPr="009D0F83" w:rsidRDefault="009D0F83" w:rsidP="009D0F83">
            <w:pPr>
              <w:ind w:left="0"/>
              <w:rPr>
                <w:rFonts w:asciiTheme="majorBidi" w:eastAsia="Times New Roman" w:hAnsiTheme="majorBidi" w:cstheme="majorBidi"/>
                <w:b/>
                <w:bCs/>
                <w:color w:val="0D0D0D"/>
                <w:sz w:val="21"/>
                <w:szCs w:val="21"/>
              </w:rPr>
            </w:pPr>
            <w:r w:rsidRPr="009D0F83">
              <w:rPr>
                <w:rFonts w:asciiTheme="majorBidi" w:eastAsia="Times New Roman" w:hAnsiTheme="majorBidi" w:cstheme="majorBidi"/>
                <w:b/>
                <w:bCs/>
                <w:color w:val="0D0D0D"/>
                <w:sz w:val="21"/>
                <w:szCs w:val="21"/>
              </w:rPr>
              <w:t>Energy Density (Wh/kg)</w:t>
            </w:r>
          </w:p>
        </w:tc>
        <w:tc>
          <w:tcPr>
            <w:tcW w:w="3117" w:type="dxa"/>
            <w:hideMark/>
          </w:tcPr>
          <w:p w14:paraId="68322E2E" w14:textId="77777777" w:rsidR="009D0F83" w:rsidRPr="009D0F83" w:rsidRDefault="009D0F83" w:rsidP="009D0F83">
            <w:pPr>
              <w:ind w:left="0"/>
              <w:rPr>
                <w:rFonts w:asciiTheme="majorBidi" w:eastAsia="Times New Roman" w:hAnsiTheme="majorBidi" w:cstheme="majorBidi"/>
                <w:b/>
                <w:bCs/>
                <w:color w:val="0D0D0D"/>
                <w:sz w:val="21"/>
                <w:szCs w:val="21"/>
              </w:rPr>
            </w:pPr>
            <w:r w:rsidRPr="009D0F83">
              <w:rPr>
                <w:rFonts w:asciiTheme="majorBidi" w:eastAsia="Times New Roman" w:hAnsiTheme="majorBidi" w:cstheme="majorBidi"/>
                <w:b/>
                <w:bCs/>
                <w:color w:val="0D0D0D"/>
                <w:sz w:val="21"/>
                <w:szCs w:val="21"/>
              </w:rPr>
              <w:t>Advantages</w:t>
            </w:r>
          </w:p>
        </w:tc>
        <w:tc>
          <w:tcPr>
            <w:tcW w:w="2932" w:type="dxa"/>
            <w:hideMark/>
          </w:tcPr>
          <w:p w14:paraId="68228E53" w14:textId="77777777" w:rsidR="009D0F83" w:rsidRPr="009D0F83" w:rsidRDefault="009D0F83" w:rsidP="009D0F83">
            <w:pPr>
              <w:ind w:left="0"/>
              <w:rPr>
                <w:rFonts w:asciiTheme="majorBidi" w:eastAsia="Times New Roman" w:hAnsiTheme="majorBidi" w:cstheme="majorBidi"/>
                <w:b/>
                <w:bCs/>
                <w:color w:val="0D0D0D"/>
                <w:sz w:val="21"/>
                <w:szCs w:val="21"/>
              </w:rPr>
            </w:pPr>
            <w:r w:rsidRPr="009D0F83">
              <w:rPr>
                <w:rFonts w:asciiTheme="majorBidi" w:eastAsia="Times New Roman" w:hAnsiTheme="majorBidi" w:cstheme="majorBidi"/>
                <w:b/>
                <w:bCs/>
                <w:color w:val="0D0D0D"/>
                <w:sz w:val="21"/>
                <w:szCs w:val="21"/>
              </w:rPr>
              <w:t>Disadvantages</w:t>
            </w:r>
          </w:p>
        </w:tc>
      </w:tr>
      <w:tr w:rsidR="00F06F3A" w:rsidRPr="009D0F83" w14:paraId="23062F4D" w14:textId="77777777" w:rsidTr="001C7966">
        <w:tc>
          <w:tcPr>
            <w:tcW w:w="0" w:type="auto"/>
            <w:hideMark/>
          </w:tcPr>
          <w:p w14:paraId="40DC8438" w14:textId="77777777" w:rsidR="009D0F83" w:rsidRDefault="009D0F83" w:rsidP="001C7966">
            <w:pPr>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Lithium Polymer (Li-Po)</w:t>
            </w:r>
          </w:p>
          <w:p w14:paraId="6DBF72F7" w14:textId="4AA9F253" w:rsidR="001C539C" w:rsidRPr="009D0F83" w:rsidRDefault="001C539C" w:rsidP="001C7966">
            <w:pPr>
              <w:ind w:left="0"/>
              <w:jc w:val="left"/>
              <w:rPr>
                <w:rFonts w:asciiTheme="majorBidi" w:eastAsia="Times New Roman" w:hAnsiTheme="majorBidi" w:cstheme="majorBidi"/>
                <w:color w:val="0D0D0D"/>
                <w:sz w:val="21"/>
                <w:szCs w:val="21"/>
              </w:rPr>
            </w:pPr>
            <w:r>
              <w:rPr>
                <w:noProof/>
              </w:rPr>
              <w:lastRenderedPageBreak/>
              <w:drawing>
                <wp:inline distT="0" distB="0" distL="0" distR="0" wp14:anchorId="079806BB" wp14:editId="066DCB37">
                  <wp:extent cx="1325851" cy="929640"/>
                  <wp:effectExtent l="0" t="0" r="8255" b="3810"/>
                  <wp:docPr id="1266082074" name="Picture 1" descr="A Guide to Lithium Polymer Batteries for Drones - Tyto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uide to Lithium Polymer Batteries for Drones - Tyto Robo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4720" cy="935859"/>
                          </a:xfrm>
                          <a:prstGeom prst="rect">
                            <a:avLst/>
                          </a:prstGeom>
                          <a:noFill/>
                          <a:ln>
                            <a:noFill/>
                          </a:ln>
                        </pic:spPr>
                      </pic:pic>
                    </a:graphicData>
                  </a:graphic>
                </wp:inline>
              </w:drawing>
            </w:r>
          </w:p>
        </w:tc>
        <w:tc>
          <w:tcPr>
            <w:tcW w:w="0" w:type="auto"/>
            <w:hideMark/>
          </w:tcPr>
          <w:p w14:paraId="64AA701B" w14:textId="77777777" w:rsidR="009D0F83" w:rsidRPr="009D0F83" w:rsidRDefault="009D0F83" w:rsidP="001C7966">
            <w:pPr>
              <w:spacing w:before="0" w:line="240" w:lineRule="auto"/>
              <w:ind w:left="0"/>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lastRenderedPageBreak/>
              <w:t>90-160</w:t>
            </w:r>
          </w:p>
        </w:tc>
        <w:tc>
          <w:tcPr>
            <w:tcW w:w="3117" w:type="dxa"/>
            <w:hideMark/>
          </w:tcPr>
          <w:p w14:paraId="799B97BE" w14:textId="77777777" w:rsidR="009D0F83" w:rsidRPr="009D0F83" w:rsidRDefault="009D0F83" w:rsidP="001C7966">
            <w:pPr>
              <w:spacing w:before="0" w:line="240" w:lineRule="auto"/>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 Lighter design - 20% more energy dense than Li-Ion - Safer than Ni-Cd - Higher energy density than Ni-Cd</w:t>
            </w:r>
          </w:p>
        </w:tc>
        <w:tc>
          <w:tcPr>
            <w:tcW w:w="2932" w:type="dxa"/>
            <w:hideMark/>
          </w:tcPr>
          <w:p w14:paraId="61194F5B" w14:textId="77777777" w:rsidR="009D0F83" w:rsidRPr="009D0F83" w:rsidRDefault="009D0F83" w:rsidP="001C7966">
            <w:pPr>
              <w:spacing w:before="0" w:line="240" w:lineRule="auto"/>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 Requires essential care (e.g., maintaining voltage) - High cost per unit</w:t>
            </w:r>
          </w:p>
        </w:tc>
      </w:tr>
      <w:tr w:rsidR="00F06F3A" w:rsidRPr="009D0F83" w14:paraId="06651DB0" w14:textId="77777777" w:rsidTr="001C7966">
        <w:tc>
          <w:tcPr>
            <w:tcW w:w="0" w:type="auto"/>
            <w:hideMark/>
          </w:tcPr>
          <w:p w14:paraId="7D36B205" w14:textId="77777777" w:rsidR="009D0F83" w:rsidRDefault="009D0F83" w:rsidP="001C7966">
            <w:pPr>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Lithium Ion (Li-Ion)</w:t>
            </w:r>
          </w:p>
          <w:p w14:paraId="7738E6F6" w14:textId="77777777" w:rsidR="001C539C" w:rsidRDefault="001C539C" w:rsidP="001C7966">
            <w:pPr>
              <w:ind w:left="0"/>
              <w:jc w:val="left"/>
              <w:rPr>
                <w:rFonts w:asciiTheme="majorBidi" w:eastAsia="Times New Roman" w:hAnsiTheme="majorBidi" w:cstheme="majorBidi"/>
                <w:color w:val="0D0D0D"/>
                <w:sz w:val="21"/>
                <w:szCs w:val="21"/>
              </w:rPr>
            </w:pPr>
          </w:p>
          <w:p w14:paraId="3F515D43" w14:textId="552B8D1C" w:rsidR="001C539C" w:rsidRPr="009D0F83" w:rsidRDefault="001C539C" w:rsidP="001C539C">
            <w:pPr>
              <w:spacing w:before="0" w:line="240" w:lineRule="auto"/>
              <w:ind w:left="0"/>
              <w:rPr>
                <w:rFonts w:asciiTheme="majorBidi" w:eastAsia="Times New Roman" w:hAnsiTheme="majorBidi" w:cstheme="majorBidi"/>
                <w:color w:val="0D0D0D"/>
                <w:sz w:val="21"/>
                <w:szCs w:val="21"/>
              </w:rPr>
            </w:pPr>
            <w:r>
              <w:rPr>
                <w:noProof/>
              </w:rPr>
              <w:drawing>
                <wp:inline distT="0" distB="0" distL="0" distR="0" wp14:anchorId="7E1377CE" wp14:editId="4404C7B2">
                  <wp:extent cx="891540" cy="885149"/>
                  <wp:effectExtent l="0" t="0" r="3810" b="0"/>
                  <wp:docPr id="1789492938" name="Picture 2" descr="4 Pcs ICR 10440 Rechargeable Li-ion Battery, 3.7V Malaysia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Pcs ICR 10440 Rechargeable Li-ion Battery, 3.7V Malaysia | Ubu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2637" cy="896166"/>
                          </a:xfrm>
                          <a:prstGeom prst="rect">
                            <a:avLst/>
                          </a:prstGeom>
                          <a:noFill/>
                          <a:ln>
                            <a:noFill/>
                          </a:ln>
                        </pic:spPr>
                      </pic:pic>
                    </a:graphicData>
                  </a:graphic>
                </wp:inline>
              </w:drawing>
            </w:r>
          </w:p>
        </w:tc>
        <w:tc>
          <w:tcPr>
            <w:tcW w:w="0" w:type="auto"/>
            <w:hideMark/>
          </w:tcPr>
          <w:p w14:paraId="2F73A756" w14:textId="77777777" w:rsidR="009D0F83" w:rsidRPr="009D0F83" w:rsidRDefault="009D0F83" w:rsidP="001C7966">
            <w:pPr>
              <w:spacing w:before="0" w:line="240" w:lineRule="auto"/>
              <w:ind w:left="0"/>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~0.5</w:t>
            </w:r>
          </w:p>
        </w:tc>
        <w:tc>
          <w:tcPr>
            <w:tcW w:w="3117" w:type="dxa"/>
            <w:hideMark/>
          </w:tcPr>
          <w:p w14:paraId="02E75979" w14:textId="77777777" w:rsidR="009D0F83" w:rsidRPr="009D0F83" w:rsidRDefault="009D0F83" w:rsidP="001C7966">
            <w:pPr>
              <w:spacing w:before="0" w:line="240" w:lineRule="auto"/>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 Commonly used in medical purposes - Twice the specific energy of animal fat - Less fire risk than Li-Po</w:t>
            </w:r>
          </w:p>
        </w:tc>
        <w:tc>
          <w:tcPr>
            <w:tcW w:w="2932" w:type="dxa"/>
            <w:hideMark/>
          </w:tcPr>
          <w:p w14:paraId="00603886" w14:textId="26A031E8" w:rsidR="009D0F83" w:rsidRPr="009D0F83" w:rsidRDefault="009D0F83" w:rsidP="001C7966">
            <w:pPr>
              <w:spacing w:before="0" w:line="240" w:lineRule="auto"/>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-Fire risk - Lower energy density compared to Li-Po</w:t>
            </w:r>
          </w:p>
        </w:tc>
      </w:tr>
      <w:tr w:rsidR="00F06F3A" w:rsidRPr="009D0F83" w14:paraId="42EF4E53" w14:textId="77777777" w:rsidTr="001C7966">
        <w:tc>
          <w:tcPr>
            <w:tcW w:w="0" w:type="auto"/>
            <w:hideMark/>
          </w:tcPr>
          <w:p w14:paraId="5B7BCFB5" w14:textId="77777777" w:rsidR="009D0F83" w:rsidRDefault="009D0F83" w:rsidP="001C7966">
            <w:pPr>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Nickel-Cadmium (Ni-Cd)</w:t>
            </w:r>
          </w:p>
          <w:p w14:paraId="18C9654D" w14:textId="77777777" w:rsidR="001C539C" w:rsidRDefault="001C539C" w:rsidP="001C7966">
            <w:pPr>
              <w:ind w:left="0"/>
              <w:jc w:val="left"/>
              <w:rPr>
                <w:rFonts w:asciiTheme="majorBidi" w:eastAsia="Times New Roman" w:hAnsiTheme="majorBidi" w:cstheme="majorBidi"/>
                <w:color w:val="0D0D0D"/>
                <w:sz w:val="21"/>
                <w:szCs w:val="21"/>
              </w:rPr>
            </w:pPr>
          </w:p>
          <w:p w14:paraId="7030AB77" w14:textId="4256C79B" w:rsidR="001C539C" w:rsidRPr="009D0F83" w:rsidRDefault="001C539C" w:rsidP="001C539C">
            <w:pPr>
              <w:spacing w:before="0" w:line="240" w:lineRule="auto"/>
              <w:ind w:left="0"/>
              <w:rPr>
                <w:rFonts w:asciiTheme="majorBidi" w:eastAsia="Times New Roman" w:hAnsiTheme="majorBidi" w:cstheme="majorBidi"/>
                <w:color w:val="0D0D0D"/>
                <w:sz w:val="21"/>
                <w:szCs w:val="21"/>
              </w:rPr>
            </w:pPr>
            <w:r>
              <w:rPr>
                <w:noProof/>
              </w:rPr>
              <w:drawing>
                <wp:inline distT="0" distB="0" distL="0" distR="0" wp14:anchorId="2AAF9517" wp14:editId="1867BFDD">
                  <wp:extent cx="944880" cy="975116"/>
                  <wp:effectExtent l="0" t="0" r="7620" b="0"/>
                  <wp:docPr id="916206862" name="Picture 3" descr="battery: nickel-cadmium battery - Students | Britannica Kids | Homework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tery: nickel-cadmium battery - Students | Britannica Kids | Homework Hel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6021" cy="996934"/>
                          </a:xfrm>
                          <a:prstGeom prst="rect">
                            <a:avLst/>
                          </a:prstGeom>
                          <a:noFill/>
                          <a:ln>
                            <a:noFill/>
                          </a:ln>
                        </pic:spPr>
                      </pic:pic>
                    </a:graphicData>
                  </a:graphic>
                </wp:inline>
              </w:drawing>
            </w:r>
          </w:p>
        </w:tc>
        <w:tc>
          <w:tcPr>
            <w:tcW w:w="0" w:type="auto"/>
            <w:hideMark/>
          </w:tcPr>
          <w:p w14:paraId="162EEF93" w14:textId="77777777" w:rsidR="009D0F83" w:rsidRPr="009D0F83" w:rsidRDefault="009D0F83" w:rsidP="001C7966">
            <w:pPr>
              <w:spacing w:before="0" w:line="240" w:lineRule="auto"/>
              <w:ind w:left="0"/>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40-60</w:t>
            </w:r>
          </w:p>
        </w:tc>
        <w:tc>
          <w:tcPr>
            <w:tcW w:w="3117" w:type="dxa"/>
            <w:hideMark/>
          </w:tcPr>
          <w:p w14:paraId="21A99C6B" w14:textId="77777777" w:rsidR="009D0F83" w:rsidRPr="009D0F83" w:rsidRDefault="009D0F83" w:rsidP="001C7966">
            <w:pPr>
              <w:spacing w:before="0" w:line="240" w:lineRule="auto"/>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 Suitable for medical purposes in some regions (e.g., EU) - Voltage of 1.2V - Recyclable</w:t>
            </w:r>
          </w:p>
        </w:tc>
        <w:tc>
          <w:tcPr>
            <w:tcW w:w="2932" w:type="dxa"/>
            <w:hideMark/>
          </w:tcPr>
          <w:p w14:paraId="02E26953" w14:textId="77777777" w:rsidR="009D0F83" w:rsidRPr="009D0F83" w:rsidRDefault="009D0F83" w:rsidP="001C7966">
            <w:pPr>
              <w:spacing w:before="0" w:line="240" w:lineRule="auto"/>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 Memory effect during charging - Toxic heavy metals (e.g., cadmium) - Low energy density compared to Li-Po</w:t>
            </w:r>
          </w:p>
        </w:tc>
      </w:tr>
      <w:tr w:rsidR="00F06F3A" w:rsidRPr="009D0F83" w14:paraId="3F867958" w14:textId="77777777" w:rsidTr="001C7966">
        <w:tc>
          <w:tcPr>
            <w:tcW w:w="0" w:type="auto"/>
            <w:hideMark/>
          </w:tcPr>
          <w:p w14:paraId="0E82DE05" w14:textId="77777777" w:rsidR="009D0F83" w:rsidRDefault="009D0F83" w:rsidP="001C7966">
            <w:pPr>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Nickel Metal Hydride (NiMH)</w:t>
            </w:r>
          </w:p>
          <w:p w14:paraId="11011773" w14:textId="77777777" w:rsidR="001C539C" w:rsidRDefault="001C539C" w:rsidP="001C7966">
            <w:pPr>
              <w:ind w:left="0"/>
              <w:jc w:val="left"/>
              <w:rPr>
                <w:rFonts w:asciiTheme="majorBidi" w:eastAsia="Times New Roman" w:hAnsiTheme="majorBidi" w:cstheme="majorBidi"/>
                <w:color w:val="0D0D0D"/>
                <w:sz w:val="21"/>
                <w:szCs w:val="21"/>
              </w:rPr>
            </w:pPr>
          </w:p>
          <w:p w14:paraId="719C9055" w14:textId="54D4CCD8" w:rsidR="001C539C" w:rsidRPr="009D0F83" w:rsidRDefault="001C539C" w:rsidP="001C539C">
            <w:pPr>
              <w:spacing w:before="0" w:line="240" w:lineRule="auto"/>
              <w:ind w:left="0"/>
              <w:rPr>
                <w:rFonts w:asciiTheme="majorBidi" w:eastAsia="Times New Roman" w:hAnsiTheme="majorBidi" w:cstheme="majorBidi"/>
                <w:color w:val="0D0D0D"/>
                <w:sz w:val="21"/>
                <w:szCs w:val="21"/>
              </w:rPr>
            </w:pPr>
            <w:r>
              <w:rPr>
                <w:noProof/>
              </w:rPr>
              <w:drawing>
                <wp:inline distT="0" distB="0" distL="0" distR="0" wp14:anchorId="1DC4DD6B" wp14:editId="3B3038EE">
                  <wp:extent cx="1147754" cy="1104900"/>
                  <wp:effectExtent l="0" t="0" r="0" b="0"/>
                  <wp:docPr id="1051567514" name="Picture 4" descr="Nickel Metal Hydride Battery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ckel Metal Hydride Battery - an overview | ScienceDirect Topic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2344" cy="1109319"/>
                          </a:xfrm>
                          <a:prstGeom prst="rect">
                            <a:avLst/>
                          </a:prstGeom>
                          <a:noFill/>
                          <a:ln>
                            <a:noFill/>
                          </a:ln>
                        </pic:spPr>
                      </pic:pic>
                    </a:graphicData>
                  </a:graphic>
                </wp:inline>
              </w:drawing>
            </w:r>
          </w:p>
        </w:tc>
        <w:tc>
          <w:tcPr>
            <w:tcW w:w="0" w:type="auto"/>
            <w:hideMark/>
          </w:tcPr>
          <w:p w14:paraId="1E59F6FB" w14:textId="77777777" w:rsidR="009D0F83" w:rsidRPr="009D0F83" w:rsidRDefault="009D0F83" w:rsidP="001C7966">
            <w:pPr>
              <w:spacing w:before="0" w:line="240" w:lineRule="auto"/>
              <w:ind w:left="0"/>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65-80</w:t>
            </w:r>
          </w:p>
        </w:tc>
        <w:tc>
          <w:tcPr>
            <w:tcW w:w="3117" w:type="dxa"/>
            <w:hideMark/>
          </w:tcPr>
          <w:p w14:paraId="7C64B673" w14:textId="77777777" w:rsidR="009D0F83" w:rsidRPr="009D0F83" w:rsidRDefault="009D0F83" w:rsidP="001C7966">
            <w:pPr>
              <w:spacing w:before="0" w:line="240" w:lineRule="auto"/>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 Higher specific energy than Ni-Cd - Long life cycle - Initial metal hydride storage anode capacity</w:t>
            </w:r>
          </w:p>
        </w:tc>
        <w:tc>
          <w:tcPr>
            <w:tcW w:w="2932" w:type="dxa"/>
            <w:hideMark/>
          </w:tcPr>
          <w:p w14:paraId="3EB84D9E" w14:textId="77777777" w:rsidR="009D0F83" w:rsidRPr="009D0F83" w:rsidRDefault="009D0F83" w:rsidP="001C7966">
            <w:pPr>
              <w:spacing w:before="0" w:line="240" w:lineRule="auto"/>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 Performance degradation due to temperature rise - Corrosion of electrodes - Lower energy density compared to Li-Po</w:t>
            </w:r>
          </w:p>
        </w:tc>
      </w:tr>
      <w:tr w:rsidR="00F06F3A" w:rsidRPr="009D0F83" w14:paraId="14C36E16" w14:textId="77777777" w:rsidTr="001C7966">
        <w:tc>
          <w:tcPr>
            <w:tcW w:w="0" w:type="auto"/>
            <w:hideMark/>
          </w:tcPr>
          <w:p w14:paraId="798B8D43" w14:textId="77777777" w:rsidR="009D0F83" w:rsidRDefault="009D0F83" w:rsidP="001C7966">
            <w:pPr>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Lead-Acid</w:t>
            </w:r>
          </w:p>
          <w:p w14:paraId="24EA01BB" w14:textId="067895C5" w:rsidR="001C539C" w:rsidRPr="009D0F83" w:rsidRDefault="001C539C" w:rsidP="001C539C">
            <w:pPr>
              <w:spacing w:before="0" w:line="240" w:lineRule="auto"/>
              <w:ind w:left="0"/>
              <w:rPr>
                <w:rFonts w:asciiTheme="majorBidi" w:eastAsia="Times New Roman" w:hAnsiTheme="majorBidi" w:cstheme="majorBidi"/>
                <w:color w:val="0D0D0D"/>
                <w:sz w:val="21"/>
                <w:szCs w:val="21"/>
              </w:rPr>
            </w:pPr>
            <w:r>
              <w:rPr>
                <w:noProof/>
              </w:rPr>
              <w:drawing>
                <wp:inline distT="0" distB="0" distL="0" distR="0" wp14:anchorId="4CF14730" wp14:editId="05F5A10E">
                  <wp:extent cx="1203960" cy="978757"/>
                  <wp:effectExtent l="0" t="0" r="0" b="0"/>
                  <wp:docPr id="1092189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1476" cy="992996"/>
                          </a:xfrm>
                          <a:prstGeom prst="rect">
                            <a:avLst/>
                          </a:prstGeom>
                          <a:noFill/>
                          <a:ln>
                            <a:noFill/>
                          </a:ln>
                        </pic:spPr>
                      </pic:pic>
                    </a:graphicData>
                  </a:graphic>
                </wp:inline>
              </w:drawing>
            </w:r>
          </w:p>
        </w:tc>
        <w:tc>
          <w:tcPr>
            <w:tcW w:w="0" w:type="auto"/>
            <w:hideMark/>
          </w:tcPr>
          <w:p w14:paraId="405137D4" w14:textId="77777777" w:rsidR="009D0F83" w:rsidRPr="009D0F83" w:rsidRDefault="009D0F83" w:rsidP="001C7966">
            <w:pPr>
              <w:spacing w:before="0" w:line="240" w:lineRule="auto"/>
              <w:ind w:left="0"/>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30-40</w:t>
            </w:r>
          </w:p>
        </w:tc>
        <w:tc>
          <w:tcPr>
            <w:tcW w:w="3117" w:type="dxa"/>
            <w:hideMark/>
          </w:tcPr>
          <w:p w14:paraId="06D79224" w14:textId="77777777" w:rsidR="009D0F83" w:rsidRPr="009D0F83" w:rsidRDefault="009D0F83" w:rsidP="001C7966">
            <w:pPr>
              <w:spacing w:before="0" w:line="240" w:lineRule="auto"/>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 Recyclable - Non-flammable water-based electrolytes - Recycling rates of 99% - Low cost per Wh</w:t>
            </w:r>
          </w:p>
        </w:tc>
        <w:tc>
          <w:tcPr>
            <w:tcW w:w="2932" w:type="dxa"/>
            <w:hideMark/>
          </w:tcPr>
          <w:p w14:paraId="170E258E" w14:textId="77777777" w:rsidR="009D0F83" w:rsidRPr="009D0F83" w:rsidRDefault="009D0F83" w:rsidP="001C7966">
            <w:pPr>
              <w:spacing w:before="0" w:line="240" w:lineRule="auto"/>
              <w:ind w:left="0"/>
              <w:jc w:val="left"/>
              <w:rPr>
                <w:rFonts w:asciiTheme="majorBidi" w:eastAsia="Times New Roman" w:hAnsiTheme="majorBidi" w:cstheme="majorBidi"/>
                <w:color w:val="0D0D0D"/>
                <w:sz w:val="21"/>
                <w:szCs w:val="21"/>
              </w:rPr>
            </w:pPr>
            <w:r w:rsidRPr="009D0F83">
              <w:rPr>
                <w:rFonts w:asciiTheme="majorBidi" w:eastAsia="Times New Roman" w:hAnsiTheme="majorBidi" w:cstheme="majorBidi"/>
                <w:color w:val="0D0D0D"/>
                <w:sz w:val="21"/>
                <w:szCs w:val="21"/>
              </w:rPr>
              <w:t>- Slow recharge rate - Fast charging requires high voltage - Constant charging of idling batteries - Lowest energy density among others</w:t>
            </w:r>
          </w:p>
        </w:tc>
      </w:tr>
      <w:tr w:rsidR="00F06F3A" w:rsidRPr="009D0F83" w14:paraId="22DC7C8E" w14:textId="77777777" w:rsidTr="001C7966">
        <w:tc>
          <w:tcPr>
            <w:tcW w:w="0" w:type="auto"/>
          </w:tcPr>
          <w:p w14:paraId="473A735D" w14:textId="77777777" w:rsidR="001C7966" w:rsidRDefault="001C7966" w:rsidP="001C7966">
            <w:pPr>
              <w:ind w:left="0"/>
              <w:jc w:val="left"/>
              <w:rPr>
                <w:rFonts w:asciiTheme="majorBidi" w:eastAsia="Times New Roman" w:hAnsiTheme="majorBidi" w:cstheme="majorBidi"/>
                <w:color w:val="0D0D0D"/>
                <w:sz w:val="21"/>
                <w:szCs w:val="21"/>
              </w:rPr>
            </w:pPr>
            <w:r>
              <w:rPr>
                <w:rFonts w:asciiTheme="majorBidi" w:eastAsia="Times New Roman" w:hAnsiTheme="majorBidi" w:cstheme="majorBidi"/>
                <w:color w:val="0D0D0D"/>
                <w:sz w:val="21"/>
                <w:szCs w:val="21"/>
              </w:rPr>
              <w:t xml:space="preserve">Graphene </w:t>
            </w:r>
          </w:p>
          <w:p w14:paraId="4F6CD131" w14:textId="77777777" w:rsidR="00F06F3A" w:rsidRDefault="00F06F3A" w:rsidP="001C7966">
            <w:pPr>
              <w:ind w:left="0"/>
              <w:jc w:val="left"/>
              <w:rPr>
                <w:rFonts w:asciiTheme="majorBidi" w:eastAsia="Times New Roman" w:hAnsiTheme="majorBidi" w:cstheme="majorBidi"/>
                <w:color w:val="0D0D0D"/>
                <w:sz w:val="21"/>
                <w:szCs w:val="21"/>
              </w:rPr>
            </w:pPr>
          </w:p>
          <w:p w14:paraId="5F801C28" w14:textId="7EF11E40" w:rsidR="00F06F3A" w:rsidRPr="009D0F83" w:rsidRDefault="00F06F3A" w:rsidP="001C7966">
            <w:pPr>
              <w:ind w:left="0"/>
              <w:jc w:val="left"/>
              <w:rPr>
                <w:rFonts w:asciiTheme="majorBidi" w:eastAsia="Times New Roman" w:hAnsiTheme="majorBidi" w:cstheme="majorBidi"/>
                <w:color w:val="0D0D0D"/>
                <w:sz w:val="21"/>
                <w:szCs w:val="21"/>
              </w:rPr>
            </w:pPr>
            <w:r>
              <w:rPr>
                <w:noProof/>
              </w:rPr>
              <w:drawing>
                <wp:inline distT="0" distB="0" distL="0" distR="0" wp14:anchorId="0736547A" wp14:editId="77F8C3B9">
                  <wp:extent cx="1219200" cy="1219200"/>
                  <wp:effectExtent l="0" t="0" r="0" b="0"/>
                  <wp:docPr id="111410723" name="Picture 6" descr="Yowoo 3S Lipo Battery 4000mAh 100C 11.1V Graphene Battery Compatible for  1/10 RC Car Truck Truggy Boat Heli Airplane Helicopter Quadcopter FPV Dr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owoo 3S Lipo Battery 4000mAh 100C 11.1V Graphene Battery Compatible for  1/10 RC Car Truck Truggy Boat Heli Airplane Helicopter Quadcopter FPV Drone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0" w:type="auto"/>
          </w:tcPr>
          <w:p w14:paraId="50C51740" w14:textId="20F8B840" w:rsidR="001C7966" w:rsidRPr="009D0F83" w:rsidRDefault="001C7966" w:rsidP="001C7966">
            <w:pPr>
              <w:ind w:left="0"/>
              <w:rPr>
                <w:rFonts w:asciiTheme="majorBidi" w:eastAsia="Times New Roman" w:hAnsiTheme="majorBidi" w:cstheme="majorBidi"/>
                <w:color w:val="0D0D0D"/>
                <w:sz w:val="21"/>
                <w:szCs w:val="21"/>
              </w:rPr>
            </w:pPr>
            <w:r w:rsidRPr="001C7966">
              <w:rPr>
                <w:rFonts w:asciiTheme="majorBidi" w:eastAsia="Times New Roman" w:hAnsiTheme="majorBidi" w:cstheme="majorBidi"/>
                <w:color w:val="0D0D0D"/>
                <w:sz w:val="21"/>
                <w:szCs w:val="21"/>
              </w:rPr>
              <w:t>&gt; 400 Wh/kg</w:t>
            </w:r>
          </w:p>
        </w:tc>
        <w:tc>
          <w:tcPr>
            <w:tcW w:w="3117" w:type="dxa"/>
          </w:tcPr>
          <w:p w14:paraId="701F5778" w14:textId="77777777" w:rsidR="001C7966" w:rsidRDefault="001C7966" w:rsidP="001C7966">
            <w:pPr>
              <w:ind w:left="0"/>
              <w:jc w:val="left"/>
              <w:rPr>
                <w:rFonts w:asciiTheme="majorBidi" w:eastAsia="Times New Roman" w:hAnsiTheme="majorBidi" w:cstheme="majorBidi"/>
                <w:color w:val="0D0D0D"/>
                <w:sz w:val="21"/>
                <w:szCs w:val="21"/>
              </w:rPr>
            </w:pPr>
            <w:r>
              <w:rPr>
                <w:rFonts w:asciiTheme="majorBidi" w:eastAsia="Times New Roman" w:hAnsiTheme="majorBidi" w:cstheme="majorBidi"/>
                <w:color w:val="0D0D0D"/>
                <w:sz w:val="21"/>
                <w:szCs w:val="21"/>
              </w:rPr>
              <w:t xml:space="preserve">-High capacity </w:t>
            </w:r>
          </w:p>
          <w:p w14:paraId="3A061229" w14:textId="77777777" w:rsidR="001C7966" w:rsidRDefault="001C7966" w:rsidP="001C7966">
            <w:pPr>
              <w:ind w:left="0"/>
              <w:jc w:val="left"/>
              <w:rPr>
                <w:rFonts w:asciiTheme="majorBidi" w:eastAsia="Times New Roman" w:hAnsiTheme="majorBidi" w:cstheme="majorBidi"/>
                <w:color w:val="0D0D0D"/>
                <w:sz w:val="21"/>
                <w:szCs w:val="21"/>
              </w:rPr>
            </w:pPr>
            <w:r>
              <w:rPr>
                <w:rFonts w:asciiTheme="majorBidi" w:eastAsia="Times New Roman" w:hAnsiTheme="majorBidi" w:cstheme="majorBidi"/>
                <w:color w:val="0D0D0D"/>
                <w:sz w:val="21"/>
                <w:szCs w:val="21"/>
              </w:rPr>
              <w:t xml:space="preserve">-Faster charging </w:t>
            </w:r>
          </w:p>
          <w:p w14:paraId="57E0A4FD" w14:textId="77777777" w:rsidR="001C7966" w:rsidRDefault="001C7966" w:rsidP="001C7966">
            <w:pPr>
              <w:ind w:left="0"/>
              <w:jc w:val="left"/>
              <w:rPr>
                <w:rFonts w:asciiTheme="majorBidi" w:eastAsia="Times New Roman" w:hAnsiTheme="majorBidi" w:cstheme="majorBidi"/>
                <w:color w:val="0D0D0D"/>
                <w:sz w:val="21"/>
                <w:szCs w:val="21"/>
              </w:rPr>
            </w:pPr>
            <w:r>
              <w:rPr>
                <w:rFonts w:asciiTheme="majorBidi" w:eastAsia="Times New Roman" w:hAnsiTheme="majorBidi" w:cstheme="majorBidi"/>
                <w:color w:val="0D0D0D"/>
                <w:sz w:val="21"/>
                <w:szCs w:val="21"/>
              </w:rPr>
              <w:t>-Light weight ratio</w:t>
            </w:r>
          </w:p>
          <w:p w14:paraId="3419E198" w14:textId="37DFEDA4" w:rsidR="001C7966" w:rsidRPr="009D0F83" w:rsidRDefault="001C7966" w:rsidP="001C7966">
            <w:pPr>
              <w:ind w:left="0"/>
              <w:jc w:val="left"/>
              <w:rPr>
                <w:rFonts w:asciiTheme="majorBidi" w:eastAsia="Times New Roman" w:hAnsiTheme="majorBidi" w:cstheme="majorBidi"/>
                <w:color w:val="0D0D0D"/>
                <w:sz w:val="21"/>
                <w:szCs w:val="21"/>
              </w:rPr>
            </w:pPr>
            <w:r>
              <w:rPr>
                <w:rFonts w:asciiTheme="majorBidi" w:eastAsia="Times New Roman" w:hAnsiTheme="majorBidi" w:cstheme="majorBidi"/>
                <w:color w:val="0D0D0D"/>
                <w:sz w:val="21"/>
                <w:szCs w:val="21"/>
              </w:rPr>
              <w:t>-</w:t>
            </w:r>
            <w:r w:rsidR="00AE5013">
              <w:rPr>
                <w:rFonts w:asciiTheme="majorBidi" w:eastAsia="Times New Roman" w:hAnsiTheme="majorBidi" w:cstheme="majorBidi"/>
                <w:color w:val="0D0D0D"/>
                <w:sz w:val="21"/>
                <w:szCs w:val="21"/>
              </w:rPr>
              <w:t>Flexible with a larger surface area</w:t>
            </w:r>
            <w:r>
              <w:rPr>
                <w:rFonts w:asciiTheme="majorBidi" w:eastAsia="Times New Roman" w:hAnsiTheme="majorBidi" w:cstheme="majorBidi"/>
                <w:color w:val="0D0D0D"/>
                <w:sz w:val="21"/>
                <w:szCs w:val="21"/>
              </w:rPr>
              <w:t xml:space="preserve"> </w:t>
            </w:r>
          </w:p>
        </w:tc>
        <w:tc>
          <w:tcPr>
            <w:tcW w:w="2932" w:type="dxa"/>
          </w:tcPr>
          <w:p w14:paraId="1F672FF7" w14:textId="77777777" w:rsidR="001C7966" w:rsidRDefault="00AE5013" w:rsidP="001C7966">
            <w:pPr>
              <w:ind w:left="0"/>
              <w:jc w:val="left"/>
              <w:rPr>
                <w:rFonts w:asciiTheme="majorBidi" w:eastAsia="Times New Roman" w:hAnsiTheme="majorBidi" w:cstheme="majorBidi"/>
                <w:color w:val="0D0D0D"/>
                <w:sz w:val="21"/>
                <w:szCs w:val="21"/>
              </w:rPr>
            </w:pPr>
            <w:r>
              <w:rPr>
                <w:rFonts w:asciiTheme="majorBidi" w:eastAsia="Times New Roman" w:hAnsiTheme="majorBidi" w:cstheme="majorBidi"/>
                <w:color w:val="0D0D0D"/>
                <w:sz w:val="21"/>
                <w:szCs w:val="21"/>
              </w:rPr>
              <w:t xml:space="preserve">-Higher cost due to early used in the market </w:t>
            </w:r>
          </w:p>
          <w:p w14:paraId="5FF05AE9" w14:textId="7257D5F2" w:rsidR="00AE5013" w:rsidRPr="009D0F83" w:rsidRDefault="00AE5013" w:rsidP="001C7966">
            <w:pPr>
              <w:ind w:left="0"/>
              <w:jc w:val="left"/>
              <w:rPr>
                <w:rFonts w:asciiTheme="majorBidi" w:eastAsia="Times New Roman" w:hAnsiTheme="majorBidi" w:cstheme="majorBidi"/>
                <w:color w:val="0D0D0D"/>
                <w:sz w:val="21"/>
                <w:szCs w:val="21"/>
              </w:rPr>
            </w:pPr>
            <w:r>
              <w:rPr>
                <w:rFonts w:asciiTheme="majorBidi" w:eastAsia="Times New Roman" w:hAnsiTheme="majorBidi" w:cstheme="majorBidi"/>
                <w:color w:val="0D0D0D"/>
                <w:sz w:val="21"/>
                <w:szCs w:val="21"/>
              </w:rPr>
              <w:t xml:space="preserve">-Low scalability due to low material </w:t>
            </w:r>
            <w:r w:rsidR="00E201C0">
              <w:rPr>
                <w:rFonts w:asciiTheme="majorBidi" w:eastAsia="Times New Roman" w:hAnsiTheme="majorBidi" w:cstheme="majorBidi"/>
                <w:color w:val="0D0D0D"/>
                <w:sz w:val="21"/>
                <w:szCs w:val="21"/>
              </w:rPr>
              <w:t>availability</w:t>
            </w:r>
          </w:p>
        </w:tc>
      </w:tr>
    </w:tbl>
    <w:p w14:paraId="4405B617" w14:textId="0EF84EBE" w:rsidR="00EF1C66" w:rsidRDefault="009D0F83" w:rsidP="009D0F83">
      <w:pPr>
        <w:pStyle w:val="ListParagraph"/>
        <w:ind w:left="1060"/>
        <w:jc w:val="both"/>
      </w:pPr>
      <w:r>
        <w:br w:type="textWrapping" w:clear="all"/>
      </w:r>
    </w:p>
    <w:p w14:paraId="4E0949F1" w14:textId="7ED9A7B2" w:rsidR="00A811A6" w:rsidRDefault="00AE5013" w:rsidP="00AE5013">
      <w:pPr>
        <w:pStyle w:val="Heading1"/>
      </w:pPr>
      <w:r>
        <w:lastRenderedPageBreak/>
        <w:t xml:space="preserve">Power Management </w:t>
      </w:r>
    </w:p>
    <w:p w14:paraId="35068DD8" w14:textId="53BA3B7B" w:rsidR="0007457F" w:rsidRDefault="00E201C0" w:rsidP="001C539C">
      <w:pPr>
        <w:pStyle w:val="ListParagraph"/>
        <w:numPr>
          <w:ilvl w:val="0"/>
          <w:numId w:val="5"/>
        </w:numPr>
        <w:jc w:val="both"/>
      </w:pPr>
      <w:r>
        <w:t xml:space="preserve">Hardware Power Management </w:t>
      </w:r>
    </w:p>
    <w:p w14:paraId="772AD4E4" w14:textId="77777777" w:rsidR="00F06F3A" w:rsidRDefault="00F06F3A" w:rsidP="00F06F3A">
      <w:pPr>
        <w:pStyle w:val="ListParagraph"/>
        <w:numPr>
          <w:ilvl w:val="0"/>
          <w:numId w:val="7"/>
        </w:numPr>
        <w:jc w:val="both"/>
      </w:pPr>
      <w:r>
        <w:t>Operating System Power Modes: Modern operating systems incorporate power management features such as sleep, hibernate, and standby modes to conserve energy when devices are not in use. These modes allow the system to reduce power consumption by powering down non-essential components.</w:t>
      </w:r>
    </w:p>
    <w:p w14:paraId="459AE299" w14:textId="77777777" w:rsidR="00F06F3A" w:rsidRDefault="00F06F3A" w:rsidP="00F06F3A">
      <w:pPr>
        <w:pStyle w:val="ListParagraph"/>
        <w:numPr>
          <w:ilvl w:val="0"/>
          <w:numId w:val="7"/>
        </w:numPr>
        <w:jc w:val="both"/>
      </w:pPr>
      <w:r>
        <w:t>Dynamic Voltage and Frequency Scaling (DVFS): DVFS is a software-based technique used to adjust the operating frequency and voltage of a processor dynamically based on workload demands. By scaling down frequency and voltage during periods of low activity, DVFS reduces power consumption while maintaining performance.</w:t>
      </w:r>
    </w:p>
    <w:p w14:paraId="1F97EE72" w14:textId="77777777" w:rsidR="00F06F3A" w:rsidRDefault="00F06F3A" w:rsidP="00F06F3A">
      <w:pPr>
        <w:pStyle w:val="ListParagraph"/>
        <w:numPr>
          <w:ilvl w:val="0"/>
          <w:numId w:val="7"/>
        </w:numPr>
        <w:jc w:val="both"/>
      </w:pPr>
      <w:r>
        <w:t>Task Scheduling Optimization: Efficient task scheduling algorithms can optimize the utilization of processor cores, minimizing idle time and reducing overall power consumption. Techniques such as task migration and load balancing help distribute workload evenly across cores.</w:t>
      </w:r>
    </w:p>
    <w:p w14:paraId="1255C0F8" w14:textId="77777777" w:rsidR="00F06F3A" w:rsidRDefault="00F06F3A" w:rsidP="00F06F3A">
      <w:pPr>
        <w:pStyle w:val="ListParagraph"/>
        <w:numPr>
          <w:ilvl w:val="0"/>
          <w:numId w:val="7"/>
        </w:numPr>
        <w:jc w:val="both"/>
      </w:pPr>
      <w:r>
        <w:t>Peripheral Management: Software can control the power state of peripheral devices such as USB ports, network interfaces, and display panels. By selectively powering down or placing peripherals into low-power modes when not in use, software can further reduce energy consumption.</w:t>
      </w:r>
    </w:p>
    <w:p w14:paraId="47F4592B" w14:textId="1E0A75CB" w:rsidR="00F06F3A" w:rsidRDefault="00F06F3A" w:rsidP="00F06F3A">
      <w:pPr>
        <w:pStyle w:val="ListParagraph"/>
        <w:numPr>
          <w:ilvl w:val="0"/>
          <w:numId w:val="7"/>
        </w:numPr>
        <w:jc w:val="both"/>
      </w:pPr>
      <w:r>
        <w:t>Application Power Profiles: Software applications can implement power profiles that adjust their behavior and resource usage based on power availability and user preferences. For example, mobile apps may reduce screen brightness or disable background synchronization to conserve battery life.</w:t>
      </w:r>
    </w:p>
    <w:p w14:paraId="52A26A24" w14:textId="77777777" w:rsidR="00F06F3A" w:rsidRDefault="00F06F3A" w:rsidP="00F06F3A">
      <w:pPr>
        <w:jc w:val="both"/>
      </w:pPr>
    </w:p>
    <w:p w14:paraId="040DA46F" w14:textId="38E4F6AD" w:rsidR="00F06F3A" w:rsidRDefault="00F06F3A" w:rsidP="00F06F3A">
      <w:pPr>
        <w:pStyle w:val="ListParagraph"/>
        <w:numPr>
          <w:ilvl w:val="0"/>
          <w:numId w:val="5"/>
        </w:numPr>
        <w:jc w:val="both"/>
      </w:pPr>
      <w:r>
        <w:t>Hardware Power Management</w:t>
      </w:r>
    </w:p>
    <w:p w14:paraId="046E4C94" w14:textId="77777777" w:rsidR="00F06F3A" w:rsidRDefault="00F06F3A" w:rsidP="00F06F3A">
      <w:pPr>
        <w:pStyle w:val="ListParagraph"/>
        <w:numPr>
          <w:ilvl w:val="0"/>
          <w:numId w:val="9"/>
        </w:numPr>
        <w:jc w:val="both"/>
      </w:pPr>
      <w:r>
        <w:t>Low-Power Components: Hardware components designed with low-power consumption in mind, such as low-power CPUs, GPUs, and memory modules, contribute to overall energy efficiency in computing devices.</w:t>
      </w:r>
    </w:p>
    <w:p w14:paraId="4A86996F" w14:textId="77777777" w:rsidR="00F06F3A" w:rsidRDefault="00F06F3A" w:rsidP="00F06F3A">
      <w:pPr>
        <w:pStyle w:val="ListParagraph"/>
        <w:numPr>
          <w:ilvl w:val="0"/>
          <w:numId w:val="9"/>
        </w:numPr>
        <w:jc w:val="both"/>
      </w:pPr>
      <w:r>
        <w:t>Power Gating: Power gating involves selectively shutting off power to specific blocks or components within a chip when they are not in use. This technique reduces static power consumption and leakage currents, particularly in idle or low-load scenarios.</w:t>
      </w:r>
    </w:p>
    <w:p w14:paraId="77F1AF39" w14:textId="77777777" w:rsidR="00F06F3A" w:rsidRDefault="00F06F3A" w:rsidP="00F06F3A">
      <w:pPr>
        <w:pStyle w:val="ListParagraph"/>
        <w:numPr>
          <w:ilvl w:val="0"/>
          <w:numId w:val="9"/>
        </w:numPr>
        <w:jc w:val="both"/>
      </w:pPr>
      <w:r>
        <w:t>Clock Gating: Clock gating is a hardware technique that involves dynamically disabling clock signals to unused logic blocks or functional units within a processor or system-on-chip (SoC). By halting the clock to idle components, clock gating reduces dynamic power consumption.</w:t>
      </w:r>
    </w:p>
    <w:p w14:paraId="5C1248E2" w14:textId="77777777" w:rsidR="00F06F3A" w:rsidRDefault="00F06F3A" w:rsidP="00F06F3A">
      <w:pPr>
        <w:pStyle w:val="ListParagraph"/>
        <w:numPr>
          <w:ilvl w:val="0"/>
          <w:numId w:val="9"/>
        </w:numPr>
        <w:jc w:val="both"/>
      </w:pPr>
      <w:r>
        <w:t>Dynamic Power Management (DPM): DPM techniques adjust voltage and frequency levels dynamically based on workload demands and performance requirements. These techniques optimize power consumption while maintaining system responsiveness and performance efficiency</w:t>
      </w:r>
      <w:r>
        <w:t>.</w:t>
      </w:r>
    </w:p>
    <w:p w14:paraId="6EBAA21E" w14:textId="22A62CD2" w:rsidR="0007457F" w:rsidRDefault="00F06F3A" w:rsidP="00F06F3A">
      <w:pPr>
        <w:pStyle w:val="ListParagraph"/>
        <w:numPr>
          <w:ilvl w:val="0"/>
          <w:numId w:val="9"/>
        </w:numPr>
        <w:jc w:val="both"/>
      </w:pPr>
      <w:r>
        <w:lastRenderedPageBreak/>
        <w:t>Temperature and Thermal Management: Hardware-based thermal management systems monitor the temperature of components and adjust operating parameters such as clock speed and voltage to prevent overheating. Thermal throttling and fan control mechanisms help maintain safe operating temperatures while minimizing power consumption.</w:t>
      </w:r>
    </w:p>
    <w:p w14:paraId="6C404D6F" w14:textId="77777777" w:rsidR="00F06F3A" w:rsidRDefault="00F06F3A" w:rsidP="00F06F3A">
      <w:pPr>
        <w:jc w:val="both"/>
      </w:pPr>
    </w:p>
    <w:p w14:paraId="016C1629" w14:textId="54E4EE74" w:rsidR="00F06F3A" w:rsidRDefault="00F06F3A" w:rsidP="00F06F3A">
      <w:pPr>
        <w:pStyle w:val="Heading1"/>
      </w:pPr>
      <w:r>
        <w:t>Conclusion</w:t>
      </w:r>
    </w:p>
    <w:p w14:paraId="3181238B" w14:textId="317B7638" w:rsidR="00F06F3A" w:rsidRPr="00F06F3A" w:rsidRDefault="00C8131B" w:rsidP="00C8131B">
      <w:pPr>
        <w:jc w:val="both"/>
      </w:pPr>
      <w:r>
        <w:t xml:space="preserve">In conclusion, the power consumption of the microcontroller needs to be improved with to cope with the needs of energy to power up all the machines nowadays with limited resources. Hence, the engineers need to explore and enhance the research in power management to maximize the efficiency and capacity of </w:t>
      </w:r>
      <w:r w:rsidR="002870F1">
        <w:t>batteries so it can last long and more cheaper to the consumer.</w:t>
      </w:r>
    </w:p>
    <w:sectPr w:rsidR="00F06F3A" w:rsidRPr="00F06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2831"/>
    <w:multiLevelType w:val="hybridMultilevel"/>
    <w:tmpl w:val="3364E9DE"/>
    <w:lvl w:ilvl="0" w:tplc="44090001">
      <w:start w:val="1"/>
      <w:numFmt w:val="bullet"/>
      <w:lvlText w:val=""/>
      <w:lvlJc w:val="left"/>
      <w:pPr>
        <w:ind w:left="1060" w:hanging="360"/>
      </w:pPr>
      <w:rPr>
        <w:rFonts w:ascii="Symbol" w:hAnsi="Symbol" w:hint="default"/>
      </w:rPr>
    </w:lvl>
    <w:lvl w:ilvl="1" w:tplc="44090003" w:tentative="1">
      <w:start w:val="1"/>
      <w:numFmt w:val="bullet"/>
      <w:lvlText w:val="o"/>
      <w:lvlJc w:val="left"/>
      <w:pPr>
        <w:ind w:left="1780" w:hanging="360"/>
      </w:pPr>
      <w:rPr>
        <w:rFonts w:ascii="Courier New" w:hAnsi="Courier New" w:cs="Courier New" w:hint="default"/>
      </w:rPr>
    </w:lvl>
    <w:lvl w:ilvl="2" w:tplc="44090005" w:tentative="1">
      <w:start w:val="1"/>
      <w:numFmt w:val="bullet"/>
      <w:lvlText w:val=""/>
      <w:lvlJc w:val="left"/>
      <w:pPr>
        <w:ind w:left="2500" w:hanging="360"/>
      </w:pPr>
      <w:rPr>
        <w:rFonts w:ascii="Wingdings" w:hAnsi="Wingdings" w:hint="default"/>
      </w:rPr>
    </w:lvl>
    <w:lvl w:ilvl="3" w:tplc="44090001" w:tentative="1">
      <w:start w:val="1"/>
      <w:numFmt w:val="bullet"/>
      <w:lvlText w:val=""/>
      <w:lvlJc w:val="left"/>
      <w:pPr>
        <w:ind w:left="3220" w:hanging="360"/>
      </w:pPr>
      <w:rPr>
        <w:rFonts w:ascii="Symbol" w:hAnsi="Symbol" w:hint="default"/>
      </w:rPr>
    </w:lvl>
    <w:lvl w:ilvl="4" w:tplc="44090003" w:tentative="1">
      <w:start w:val="1"/>
      <w:numFmt w:val="bullet"/>
      <w:lvlText w:val="o"/>
      <w:lvlJc w:val="left"/>
      <w:pPr>
        <w:ind w:left="3940" w:hanging="360"/>
      </w:pPr>
      <w:rPr>
        <w:rFonts w:ascii="Courier New" w:hAnsi="Courier New" w:cs="Courier New" w:hint="default"/>
      </w:rPr>
    </w:lvl>
    <w:lvl w:ilvl="5" w:tplc="44090005" w:tentative="1">
      <w:start w:val="1"/>
      <w:numFmt w:val="bullet"/>
      <w:lvlText w:val=""/>
      <w:lvlJc w:val="left"/>
      <w:pPr>
        <w:ind w:left="4660" w:hanging="360"/>
      </w:pPr>
      <w:rPr>
        <w:rFonts w:ascii="Wingdings" w:hAnsi="Wingdings" w:hint="default"/>
      </w:rPr>
    </w:lvl>
    <w:lvl w:ilvl="6" w:tplc="44090001" w:tentative="1">
      <w:start w:val="1"/>
      <w:numFmt w:val="bullet"/>
      <w:lvlText w:val=""/>
      <w:lvlJc w:val="left"/>
      <w:pPr>
        <w:ind w:left="5380" w:hanging="360"/>
      </w:pPr>
      <w:rPr>
        <w:rFonts w:ascii="Symbol" w:hAnsi="Symbol" w:hint="default"/>
      </w:rPr>
    </w:lvl>
    <w:lvl w:ilvl="7" w:tplc="44090003" w:tentative="1">
      <w:start w:val="1"/>
      <w:numFmt w:val="bullet"/>
      <w:lvlText w:val="o"/>
      <w:lvlJc w:val="left"/>
      <w:pPr>
        <w:ind w:left="6100" w:hanging="360"/>
      </w:pPr>
      <w:rPr>
        <w:rFonts w:ascii="Courier New" w:hAnsi="Courier New" w:cs="Courier New" w:hint="default"/>
      </w:rPr>
    </w:lvl>
    <w:lvl w:ilvl="8" w:tplc="44090005" w:tentative="1">
      <w:start w:val="1"/>
      <w:numFmt w:val="bullet"/>
      <w:lvlText w:val=""/>
      <w:lvlJc w:val="left"/>
      <w:pPr>
        <w:ind w:left="6820" w:hanging="360"/>
      </w:pPr>
      <w:rPr>
        <w:rFonts w:ascii="Wingdings" w:hAnsi="Wingdings" w:hint="default"/>
      </w:rPr>
    </w:lvl>
  </w:abstractNum>
  <w:abstractNum w:abstractNumId="1" w15:restartNumberingAfterBreak="0">
    <w:nsid w:val="18EB2B4D"/>
    <w:multiLevelType w:val="hybridMultilevel"/>
    <w:tmpl w:val="13840FF8"/>
    <w:lvl w:ilvl="0" w:tplc="EA881AF2">
      <w:start w:val="1"/>
      <w:numFmt w:val="decimal"/>
      <w:lvlText w:val="%1."/>
      <w:lvlJc w:val="left"/>
      <w:pPr>
        <w:ind w:left="700" w:hanging="360"/>
      </w:pPr>
      <w:rPr>
        <w:rFonts w:hint="default"/>
      </w:rPr>
    </w:lvl>
    <w:lvl w:ilvl="1" w:tplc="44090019" w:tentative="1">
      <w:start w:val="1"/>
      <w:numFmt w:val="lowerLetter"/>
      <w:lvlText w:val="%2."/>
      <w:lvlJc w:val="left"/>
      <w:pPr>
        <w:ind w:left="1420" w:hanging="360"/>
      </w:pPr>
    </w:lvl>
    <w:lvl w:ilvl="2" w:tplc="4409001B" w:tentative="1">
      <w:start w:val="1"/>
      <w:numFmt w:val="lowerRoman"/>
      <w:lvlText w:val="%3."/>
      <w:lvlJc w:val="right"/>
      <w:pPr>
        <w:ind w:left="2140" w:hanging="180"/>
      </w:pPr>
    </w:lvl>
    <w:lvl w:ilvl="3" w:tplc="4409000F" w:tentative="1">
      <w:start w:val="1"/>
      <w:numFmt w:val="decimal"/>
      <w:lvlText w:val="%4."/>
      <w:lvlJc w:val="left"/>
      <w:pPr>
        <w:ind w:left="2860" w:hanging="360"/>
      </w:pPr>
    </w:lvl>
    <w:lvl w:ilvl="4" w:tplc="44090019" w:tentative="1">
      <w:start w:val="1"/>
      <w:numFmt w:val="lowerLetter"/>
      <w:lvlText w:val="%5."/>
      <w:lvlJc w:val="left"/>
      <w:pPr>
        <w:ind w:left="3580" w:hanging="360"/>
      </w:pPr>
    </w:lvl>
    <w:lvl w:ilvl="5" w:tplc="4409001B" w:tentative="1">
      <w:start w:val="1"/>
      <w:numFmt w:val="lowerRoman"/>
      <w:lvlText w:val="%6."/>
      <w:lvlJc w:val="right"/>
      <w:pPr>
        <w:ind w:left="4300" w:hanging="180"/>
      </w:pPr>
    </w:lvl>
    <w:lvl w:ilvl="6" w:tplc="4409000F" w:tentative="1">
      <w:start w:val="1"/>
      <w:numFmt w:val="decimal"/>
      <w:lvlText w:val="%7."/>
      <w:lvlJc w:val="left"/>
      <w:pPr>
        <w:ind w:left="5020" w:hanging="360"/>
      </w:pPr>
    </w:lvl>
    <w:lvl w:ilvl="7" w:tplc="44090019" w:tentative="1">
      <w:start w:val="1"/>
      <w:numFmt w:val="lowerLetter"/>
      <w:lvlText w:val="%8."/>
      <w:lvlJc w:val="left"/>
      <w:pPr>
        <w:ind w:left="5740" w:hanging="360"/>
      </w:pPr>
    </w:lvl>
    <w:lvl w:ilvl="8" w:tplc="4409001B" w:tentative="1">
      <w:start w:val="1"/>
      <w:numFmt w:val="lowerRoman"/>
      <w:lvlText w:val="%9."/>
      <w:lvlJc w:val="right"/>
      <w:pPr>
        <w:ind w:left="6460" w:hanging="180"/>
      </w:pPr>
    </w:lvl>
  </w:abstractNum>
  <w:abstractNum w:abstractNumId="2" w15:restartNumberingAfterBreak="0">
    <w:nsid w:val="24212E07"/>
    <w:multiLevelType w:val="hybridMultilevel"/>
    <w:tmpl w:val="FBE8AD84"/>
    <w:lvl w:ilvl="0" w:tplc="44090001">
      <w:start w:val="1"/>
      <w:numFmt w:val="bullet"/>
      <w:lvlText w:val=""/>
      <w:lvlJc w:val="left"/>
      <w:pPr>
        <w:ind w:left="1060" w:hanging="360"/>
      </w:pPr>
      <w:rPr>
        <w:rFonts w:ascii="Symbol" w:hAnsi="Symbol" w:hint="default"/>
      </w:rPr>
    </w:lvl>
    <w:lvl w:ilvl="1" w:tplc="44090003" w:tentative="1">
      <w:start w:val="1"/>
      <w:numFmt w:val="bullet"/>
      <w:lvlText w:val="o"/>
      <w:lvlJc w:val="left"/>
      <w:pPr>
        <w:ind w:left="1780" w:hanging="360"/>
      </w:pPr>
      <w:rPr>
        <w:rFonts w:ascii="Courier New" w:hAnsi="Courier New" w:cs="Courier New" w:hint="default"/>
      </w:rPr>
    </w:lvl>
    <w:lvl w:ilvl="2" w:tplc="44090005" w:tentative="1">
      <w:start w:val="1"/>
      <w:numFmt w:val="bullet"/>
      <w:lvlText w:val=""/>
      <w:lvlJc w:val="left"/>
      <w:pPr>
        <w:ind w:left="2500" w:hanging="360"/>
      </w:pPr>
      <w:rPr>
        <w:rFonts w:ascii="Wingdings" w:hAnsi="Wingdings" w:hint="default"/>
      </w:rPr>
    </w:lvl>
    <w:lvl w:ilvl="3" w:tplc="44090001" w:tentative="1">
      <w:start w:val="1"/>
      <w:numFmt w:val="bullet"/>
      <w:lvlText w:val=""/>
      <w:lvlJc w:val="left"/>
      <w:pPr>
        <w:ind w:left="3220" w:hanging="360"/>
      </w:pPr>
      <w:rPr>
        <w:rFonts w:ascii="Symbol" w:hAnsi="Symbol" w:hint="default"/>
      </w:rPr>
    </w:lvl>
    <w:lvl w:ilvl="4" w:tplc="44090003" w:tentative="1">
      <w:start w:val="1"/>
      <w:numFmt w:val="bullet"/>
      <w:lvlText w:val="o"/>
      <w:lvlJc w:val="left"/>
      <w:pPr>
        <w:ind w:left="3940" w:hanging="360"/>
      </w:pPr>
      <w:rPr>
        <w:rFonts w:ascii="Courier New" w:hAnsi="Courier New" w:cs="Courier New" w:hint="default"/>
      </w:rPr>
    </w:lvl>
    <w:lvl w:ilvl="5" w:tplc="44090005" w:tentative="1">
      <w:start w:val="1"/>
      <w:numFmt w:val="bullet"/>
      <w:lvlText w:val=""/>
      <w:lvlJc w:val="left"/>
      <w:pPr>
        <w:ind w:left="4660" w:hanging="360"/>
      </w:pPr>
      <w:rPr>
        <w:rFonts w:ascii="Wingdings" w:hAnsi="Wingdings" w:hint="default"/>
      </w:rPr>
    </w:lvl>
    <w:lvl w:ilvl="6" w:tplc="44090001" w:tentative="1">
      <w:start w:val="1"/>
      <w:numFmt w:val="bullet"/>
      <w:lvlText w:val=""/>
      <w:lvlJc w:val="left"/>
      <w:pPr>
        <w:ind w:left="5380" w:hanging="360"/>
      </w:pPr>
      <w:rPr>
        <w:rFonts w:ascii="Symbol" w:hAnsi="Symbol" w:hint="default"/>
      </w:rPr>
    </w:lvl>
    <w:lvl w:ilvl="7" w:tplc="44090003" w:tentative="1">
      <w:start w:val="1"/>
      <w:numFmt w:val="bullet"/>
      <w:lvlText w:val="o"/>
      <w:lvlJc w:val="left"/>
      <w:pPr>
        <w:ind w:left="6100" w:hanging="360"/>
      </w:pPr>
      <w:rPr>
        <w:rFonts w:ascii="Courier New" w:hAnsi="Courier New" w:cs="Courier New" w:hint="default"/>
      </w:rPr>
    </w:lvl>
    <w:lvl w:ilvl="8" w:tplc="44090005" w:tentative="1">
      <w:start w:val="1"/>
      <w:numFmt w:val="bullet"/>
      <w:lvlText w:val=""/>
      <w:lvlJc w:val="left"/>
      <w:pPr>
        <w:ind w:left="6820" w:hanging="360"/>
      </w:pPr>
      <w:rPr>
        <w:rFonts w:ascii="Wingdings" w:hAnsi="Wingdings" w:hint="default"/>
      </w:rPr>
    </w:lvl>
  </w:abstractNum>
  <w:abstractNum w:abstractNumId="3" w15:restartNumberingAfterBreak="0">
    <w:nsid w:val="2FE40466"/>
    <w:multiLevelType w:val="hybridMultilevel"/>
    <w:tmpl w:val="F4C02B4E"/>
    <w:lvl w:ilvl="0" w:tplc="FCB448C4">
      <w:start w:val="1"/>
      <w:numFmt w:val="decimal"/>
      <w:lvlText w:val="%1."/>
      <w:lvlJc w:val="left"/>
      <w:pPr>
        <w:ind w:left="700" w:hanging="360"/>
      </w:pPr>
      <w:rPr>
        <w:rFonts w:hint="default"/>
      </w:rPr>
    </w:lvl>
    <w:lvl w:ilvl="1" w:tplc="44090019" w:tentative="1">
      <w:start w:val="1"/>
      <w:numFmt w:val="lowerLetter"/>
      <w:lvlText w:val="%2."/>
      <w:lvlJc w:val="left"/>
      <w:pPr>
        <w:ind w:left="1420" w:hanging="360"/>
      </w:pPr>
    </w:lvl>
    <w:lvl w:ilvl="2" w:tplc="4409001B" w:tentative="1">
      <w:start w:val="1"/>
      <w:numFmt w:val="lowerRoman"/>
      <w:lvlText w:val="%3."/>
      <w:lvlJc w:val="right"/>
      <w:pPr>
        <w:ind w:left="2140" w:hanging="180"/>
      </w:pPr>
    </w:lvl>
    <w:lvl w:ilvl="3" w:tplc="4409000F" w:tentative="1">
      <w:start w:val="1"/>
      <w:numFmt w:val="decimal"/>
      <w:lvlText w:val="%4."/>
      <w:lvlJc w:val="left"/>
      <w:pPr>
        <w:ind w:left="2860" w:hanging="360"/>
      </w:pPr>
    </w:lvl>
    <w:lvl w:ilvl="4" w:tplc="44090019" w:tentative="1">
      <w:start w:val="1"/>
      <w:numFmt w:val="lowerLetter"/>
      <w:lvlText w:val="%5."/>
      <w:lvlJc w:val="left"/>
      <w:pPr>
        <w:ind w:left="3580" w:hanging="360"/>
      </w:pPr>
    </w:lvl>
    <w:lvl w:ilvl="5" w:tplc="4409001B" w:tentative="1">
      <w:start w:val="1"/>
      <w:numFmt w:val="lowerRoman"/>
      <w:lvlText w:val="%6."/>
      <w:lvlJc w:val="right"/>
      <w:pPr>
        <w:ind w:left="4300" w:hanging="180"/>
      </w:pPr>
    </w:lvl>
    <w:lvl w:ilvl="6" w:tplc="4409000F" w:tentative="1">
      <w:start w:val="1"/>
      <w:numFmt w:val="decimal"/>
      <w:lvlText w:val="%7."/>
      <w:lvlJc w:val="left"/>
      <w:pPr>
        <w:ind w:left="5020" w:hanging="360"/>
      </w:pPr>
    </w:lvl>
    <w:lvl w:ilvl="7" w:tplc="44090019" w:tentative="1">
      <w:start w:val="1"/>
      <w:numFmt w:val="lowerLetter"/>
      <w:lvlText w:val="%8."/>
      <w:lvlJc w:val="left"/>
      <w:pPr>
        <w:ind w:left="5740" w:hanging="360"/>
      </w:pPr>
    </w:lvl>
    <w:lvl w:ilvl="8" w:tplc="4409001B" w:tentative="1">
      <w:start w:val="1"/>
      <w:numFmt w:val="lowerRoman"/>
      <w:lvlText w:val="%9."/>
      <w:lvlJc w:val="right"/>
      <w:pPr>
        <w:ind w:left="6460" w:hanging="180"/>
      </w:pPr>
    </w:lvl>
  </w:abstractNum>
  <w:abstractNum w:abstractNumId="4" w15:restartNumberingAfterBreak="0">
    <w:nsid w:val="3C0E1423"/>
    <w:multiLevelType w:val="hybridMultilevel"/>
    <w:tmpl w:val="610C8642"/>
    <w:lvl w:ilvl="0" w:tplc="44090013">
      <w:start w:val="1"/>
      <w:numFmt w:val="upperRoman"/>
      <w:lvlText w:val="%1."/>
      <w:lvlJc w:val="right"/>
      <w:pPr>
        <w:ind w:left="1060" w:hanging="360"/>
      </w:pPr>
    </w:lvl>
    <w:lvl w:ilvl="1" w:tplc="44090019" w:tentative="1">
      <w:start w:val="1"/>
      <w:numFmt w:val="lowerLetter"/>
      <w:lvlText w:val="%2."/>
      <w:lvlJc w:val="left"/>
      <w:pPr>
        <w:ind w:left="1780" w:hanging="360"/>
      </w:pPr>
    </w:lvl>
    <w:lvl w:ilvl="2" w:tplc="4409001B" w:tentative="1">
      <w:start w:val="1"/>
      <w:numFmt w:val="lowerRoman"/>
      <w:lvlText w:val="%3."/>
      <w:lvlJc w:val="right"/>
      <w:pPr>
        <w:ind w:left="2500" w:hanging="180"/>
      </w:pPr>
    </w:lvl>
    <w:lvl w:ilvl="3" w:tplc="4409000F" w:tentative="1">
      <w:start w:val="1"/>
      <w:numFmt w:val="decimal"/>
      <w:lvlText w:val="%4."/>
      <w:lvlJc w:val="left"/>
      <w:pPr>
        <w:ind w:left="3220" w:hanging="360"/>
      </w:pPr>
    </w:lvl>
    <w:lvl w:ilvl="4" w:tplc="44090019" w:tentative="1">
      <w:start w:val="1"/>
      <w:numFmt w:val="lowerLetter"/>
      <w:lvlText w:val="%5."/>
      <w:lvlJc w:val="left"/>
      <w:pPr>
        <w:ind w:left="3940" w:hanging="360"/>
      </w:pPr>
    </w:lvl>
    <w:lvl w:ilvl="5" w:tplc="4409001B" w:tentative="1">
      <w:start w:val="1"/>
      <w:numFmt w:val="lowerRoman"/>
      <w:lvlText w:val="%6."/>
      <w:lvlJc w:val="right"/>
      <w:pPr>
        <w:ind w:left="4660" w:hanging="180"/>
      </w:pPr>
    </w:lvl>
    <w:lvl w:ilvl="6" w:tplc="4409000F" w:tentative="1">
      <w:start w:val="1"/>
      <w:numFmt w:val="decimal"/>
      <w:lvlText w:val="%7."/>
      <w:lvlJc w:val="left"/>
      <w:pPr>
        <w:ind w:left="5380" w:hanging="360"/>
      </w:pPr>
    </w:lvl>
    <w:lvl w:ilvl="7" w:tplc="44090019" w:tentative="1">
      <w:start w:val="1"/>
      <w:numFmt w:val="lowerLetter"/>
      <w:lvlText w:val="%8."/>
      <w:lvlJc w:val="left"/>
      <w:pPr>
        <w:ind w:left="6100" w:hanging="360"/>
      </w:pPr>
    </w:lvl>
    <w:lvl w:ilvl="8" w:tplc="4409001B" w:tentative="1">
      <w:start w:val="1"/>
      <w:numFmt w:val="lowerRoman"/>
      <w:lvlText w:val="%9."/>
      <w:lvlJc w:val="right"/>
      <w:pPr>
        <w:ind w:left="6820" w:hanging="180"/>
      </w:pPr>
    </w:lvl>
  </w:abstractNum>
  <w:abstractNum w:abstractNumId="5" w15:restartNumberingAfterBreak="0">
    <w:nsid w:val="3E8940C5"/>
    <w:multiLevelType w:val="hybridMultilevel"/>
    <w:tmpl w:val="C5B41F2E"/>
    <w:lvl w:ilvl="0" w:tplc="5A8AD5E8">
      <w:start w:val="1"/>
      <w:numFmt w:val="bullet"/>
      <w:lvlText w:val="-"/>
      <w:lvlJc w:val="left"/>
      <w:pPr>
        <w:ind w:left="1060" w:hanging="360"/>
      </w:pPr>
      <w:rPr>
        <w:rFonts w:ascii="Times New Roman" w:eastAsia="Calibri" w:hAnsi="Times New Roman" w:cs="Times New Roman" w:hint="default"/>
      </w:rPr>
    </w:lvl>
    <w:lvl w:ilvl="1" w:tplc="44090003" w:tentative="1">
      <w:start w:val="1"/>
      <w:numFmt w:val="bullet"/>
      <w:lvlText w:val="o"/>
      <w:lvlJc w:val="left"/>
      <w:pPr>
        <w:ind w:left="1780" w:hanging="360"/>
      </w:pPr>
      <w:rPr>
        <w:rFonts w:ascii="Courier New" w:hAnsi="Courier New" w:cs="Courier New" w:hint="default"/>
      </w:rPr>
    </w:lvl>
    <w:lvl w:ilvl="2" w:tplc="44090005" w:tentative="1">
      <w:start w:val="1"/>
      <w:numFmt w:val="bullet"/>
      <w:lvlText w:val=""/>
      <w:lvlJc w:val="left"/>
      <w:pPr>
        <w:ind w:left="2500" w:hanging="360"/>
      </w:pPr>
      <w:rPr>
        <w:rFonts w:ascii="Wingdings" w:hAnsi="Wingdings" w:hint="default"/>
      </w:rPr>
    </w:lvl>
    <w:lvl w:ilvl="3" w:tplc="44090001" w:tentative="1">
      <w:start w:val="1"/>
      <w:numFmt w:val="bullet"/>
      <w:lvlText w:val=""/>
      <w:lvlJc w:val="left"/>
      <w:pPr>
        <w:ind w:left="3220" w:hanging="360"/>
      </w:pPr>
      <w:rPr>
        <w:rFonts w:ascii="Symbol" w:hAnsi="Symbol" w:hint="default"/>
      </w:rPr>
    </w:lvl>
    <w:lvl w:ilvl="4" w:tplc="44090003" w:tentative="1">
      <w:start w:val="1"/>
      <w:numFmt w:val="bullet"/>
      <w:lvlText w:val="o"/>
      <w:lvlJc w:val="left"/>
      <w:pPr>
        <w:ind w:left="3940" w:hanging="360"/>
      </w:pPr>
      <w:rPr>
        <w:rFonts w:ascii="Courier New" w:hAnsi="Courier New" w:cs="Courier New" w:hint="default"/>
      </w:rPr>
    </w:lvl>
    <w:lvl w:ilvl="5" w:tplc="44090005" w:tentative="1">
      <w:start w:val="1"/>
      <w:numFmt w:val="bullet"/>
      <w:lvlText w:val=""/>
      <w:lvlJc w:val="left"/>
      <w:pPr>
        <w:ind w:left="4660" w:hanging="360"/>
      </w:pPr>
      <w:rPr>
        <w:rFonts w:ascii="Wingdings" w:hAnsi="Wingdings" w:hint="default"/>
      </w:rPr>
    </w:lvl>
    <w:lvl w:ilvl="6" w:tplc="44090001" w:tentative="1">
      <w:start w:val="1"/>
      <w:numFmt w:val="bullet"/>
      <w:lvlText w:val=""/>
      <w:lvlJc w:val="left"/>
      <w:pPr>
        <w:ind w:left="5380" w:hanging="360"/>
      </w:pPr>
      <w:rPr>
        <w:rFonts w:ascii="Symbol" w:hAnsi="Symbol" w:hint="default"/>
      </w:rPr>
    </w:lvl>
    <w:lvl w:ilvl="7" w:tplc="44090003" w:tentative="1">
      <w:start w:val="1"/>
      <w:numFmt w:val="bullet"/>
      <w:lvlText w:val="o"/>
      <w:lvlJc w:val="left"/>
      <w:pPr>
        <w:ind w:left="6100" w:hanging="360"/>
      </w:pPr>
      <w:rPr>
        <w:rFonts w:ascii="Courier New" w:hAnsi="Courier New" w:cs="Courier New" w:hint="default"/>
      </w:rPr>
    </w:lvl>
    <w:lvl w:ilvl="8" w:tplc="44090005" w:tentative="1">
      <w:start w:val="1"/>
      <w:numFmt w:val="bullet"/>
      <w:lvlText w:val=""/>
      <w:lvlJc w:val="left"/>
      <w:pPr>
        <w:ind w:left="6820" w:hanging="360"/>
      </w:pPr>
      <w:rPr>
        <w:rFonts w:ascii="Wingdings" w:hAnsi="Wingdings" w:hint="default"/>
      </w:rPr>
    </w:lvl>
  </w:abstractNum>
  <w:abstractNum w:abstractNumId="6" w15:restartNumberingAfterBreak="0">
    <w:nsid w:val="794B780B"/>
    <w:multiLevelType w:val="hybridMultilevel"/>
    <w:tmpl w:val="32B4786C"/>
    <w:lvl w:ilvl="0" w:tplc="44090001">
      <w:start w:val="1"/>
      <w:numFmt w:val="bullet"/>
      <w:lvlText w:val=""/>
      <w:lvlJc w:val="left"/>
      <w:pPr>
        <w:ind w:left="1420" w:hanging="360"/>
      </w:pPr>
      <w:rPr>
        <w:rFonts w:ascii="Symbol" w:hAnsi="Symbol" w:hint="default"/>
      </w:rPr>
    </w:lvl>
    <w:lvl w:ilvl="1" w:tplc="44090003" w:tentative="1">
      <w:start w:val="1"/>
      <w:numFmt w:val="bullet"/>
      <w:lvlText w:val="o"/>
      <w:lvlJc w:val="left"/>
      <w:pPr>
        <w:ind w:left="2140" w:hanging="360"/>
      </w:pPr>
      <w:rPr>
        <w:rFonts w:ascii="Courier New" w:hAnsi="Courier New" w:cs="Courier New" w:hint="default"/>
      </w:rPr>
    </w:lvl>
    <w:lvl w:ilvl="2" w:tplc="44090005" w:tentative="1">
      <w:start w:val="1"/>
      <w:numFmt w:val="bullet"/>
      <w:lvlText w:val=""/>
      <w:lvlJc w:val="left"/>
      <w:pPr>
        <w:ind w:left="2860" w:hanging="360"/>
      </w:pPr>
      <w:rPr>
        <w:rFonts w:ascii="Wingdings" w:hAnsi="Wingdings" w:hint="default"/>
      </w:rPr>
    </w:lvl>
    <w:lvl w:ilvl="3" w:tplc="44090001" w:tentative="1">
      <w:start w:val="1"/>
      <w:numFmt w:val="bullet"/>
      <w:lvlText w:val=""/>
      <w:lvlJc w:val="left"/>
      <w:pPr>
        <w:ind w:left="3580" w:hanging="360"/>
      </w:pPr>
      <w:rPr>
        <w:rFonts w:ascii="Symbol" w:hAnsi="Symbol" w:hint="default"/>
      </w:rPr>
    </w:lvl>
    <w:lvl w:ilvl="4" w:tplc="44090003" w:tentative="1">
      <w:start w:val="1"/>
      <w:numFmt w:val="bullet"/>
      <w:lvlText w:val="o"/>
      <w:lvlJc w:val="left"/>
      <w:pPr>
        <w:ind w:left="4300" w:hanging="360"/>
      </w:pPr>
      <w:rPr>
        <w:rFonts w:ascii="Courier New" w:hAnsi="Courier New" w:cs="Courier New" w:hint="default"/>
      </w:rPr>
    </w:lvl>
    <w:lvl w:ilvl="5" w:tplc="44090005" w:tentative="1">
      <w:start w:val="1"/>
      <w:numFmt w:val="bullet"/>
      <w:lvlText w:val=""/>
      <w:lvlJc w:val="left"/>
      <w:pPr>
        <w:ind w:left="5020" w:hanging="360"/>
      </w:pPr>
      <w:rPr>
        <w:rFonts w:ascii="Wingdings" w:hAnsi="Wingdings" w:hint="default"/>
      </w:rPr>
    </w:lvl>
    <w:lvl w:ilvl="6" w:tplc="44090001" w:tentative="1">
      <w:start w:val="1"/>
      <w:numFmt w:val="bullet"/>
      <w:lvlText w:val=""/>
      <w:lvlJc w:val="left"/>
      <w:pPr>
        <w:ind w:left="5740" w:hanging="360"/>
      </w:pPr>
      <w:rPr>
        <w:rFonts w:ascii="Symbol" w:hAnsi="Symbol" w:hint="default"/>
      </w:rPr>
    </w:lvl>
    <w:lvl w:ilvl="7" w:tplc="44090003" w:tentative="1">
      <w:start w:val="1"/>
      <w:numFmt w:val="bullet"/>
      <w:lvlText w:val="o"/>
      <w:lvlJc w:val="left"/>
      <w:pPr>
        <w:ind w:left="6460" w:hanging="360"/>
      </w:pPr>
      <w:rPr>
        <w:rFonts w:ascii="Courier New" w:hAnsi="Courier New" w:cs="Courier New" w:hint="default"/>
      </w:rPr>
    </w:lvl>
    <w:lvl w:ilvl="8" w:tplc="44090005" w:tentative="1">
      <w:start w:val="1"/>
      <w:numFmt w:val="bullet"/>
      <w:lvlText w:val=""/>
      <w:lvlJc w:val="left"/>
      <w:pPr>
        <w:ind w:left="7180" w:hanging="360"/>
      </w:pPr>
      <w:rPr>
        <w:rFonts w:ascii="Wingdings" w:hAnsi="Wingdings" w:hint="default"/>
      </w:rPr>
    </w:lvl>
  </w:abstractNum>
  <w:abstractNum w:abstractNumId="7" w15:restartNumberingAfterBreak="0">
    <w:nsid w:val="7C9E0DCB"/>
    <w:multiLevelType w:val="hybridMultilevel"/>
    <w:tmpl w:val="CBAE8158"/>
    <w:lvl w:ilvl="0" w:tplc="485AF774">
      <w:start w:val="1"/>
      <w:numFmt w:val="decimal"/>
      <w:lvlText w:val="%1."/>
      <w:lvlJc w:val="left"/>
      <w:pPr>
        <w:ind w:left="700" w:hanging="360"/>
      </w:pPr>
      <w:rPr>
        <w:rFonts w:hint="default"/>
      </w:rPr>
    </w:lvl>
    <w:lvl w:ilvl="1" w:tplc="44090019" w:tentative="1">
      <w:start w:val="1"/>
      <w:numFmt w:val="lowerLetter"/>
      <w:lvlText w:val="%2."/>
      <w:lvlJc w:val="left"/>
      <w:pPr>
        <w:ind w:left="1420" w:hanging="360"/>
      </w:pPr>
    </w:lvl>
    <w:lvl w:ilvl="2" w:tplc="4409001B" w:tentative="1">
      <w:start w:val="1"/>
      <w:numFmt w:val="lowerRoman"/>
      <w:lvlText w:val="%3."/>
      <w:lvlJc w:val="right"/>
      <w:pPr>
        <w:ind w:left="2140" w:hanging="180"/>
      </w:pPr>
    </w:lvl>
    <w:lvl w:ilvl="3" w:tplc="4409000F" w:tentative="1">
      <w:start w:val="1"/>
      <w:numFmt w:val="decimal"/>
      <w:lvlText w:val="%4."/>
      <w:lvlJc w:val="left"/>
      <w:pPr>
        <w:ind w:left="2860" w:hanging="360"/>
      </w:pPr>
    </w:lvl>
    <w:lvl w:ilvl="4" w:tplc="44090019" w:tentative="1">
      <w:start w:val="1"/>
      <w:numFmt w:val="lowerLetter"/>
      <w:lvlText w:val="%5."/>
      <w:lvlJc w:val="left"/>
      <w:pPr>
        <w:ind w:left="3580" w:hanging="360"/>
      </w:pPr>
    </w:lvl>
    <w:lvl w:ilvl="5" w:tplc="4409001B" w:tentative="1">
      <w:start w:val="1"/>
      <w:numFmt w:val="lowerRoman"/>
      <w:lvlText w:val="%6."/>
      <w:lvlJc w:val="right"/>
      <w:pPr>
        <w:ind w:left="4300" w:hanging="180"/>
      </w:pPr>
    </w:lvl>
    <w:lvl w:ilvl="6" w:tplc="4409000F" w:tentative="1">
      <w:start w:val="1"/>
      <w:numFmt w:val="decimal"/>
      <w:lvlText w:val="%7."/>
      <w:lvlJc w:val="left"/>
      <w:pPr>
        <w:ind w:left="5020" w:hanging="360"/>
      </w:pPr>
    </w:lvl>
    <w:lvl w:ilvl="7" w:tplc="44090019" w:tentative="1">
      <w:start w:val="1"/>
      <w:numFmt w:val="lowerLetter"/>
      <w:lvlText w:val="%8."/>
      <w:lvlJc w:val="left"/>
      <w:pPr>
        <w:ind w:left="5740" w:hanging="360"/>
      </w:pPr>
    </w:lvl>
    <w:lvl w:ilvl="8" w:tplc="4409001B" w:tentative="1">
      <w:start w:val="1"/>
      <w:numFmt w:val="lowerRoman"/>
      <w:lvlText w:val="%9."/>
      <w:lvlJc w:val="right"/>
      <w:pPr>
        <w:ind w:left="6460" w:hanging="180"/>
      </w:pPr>
    </w:lvl>
  </w:abstractNum>
  <w:abstractNum w:abstractNumId="8" w15:restartNumberingAfterBreak="0">
    <w:nsid w:val="7FD973F0"/>
    <w:multiLevelType w:val="hybridMultilevel"/>
    <w:tmpl w:val="08C490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997300365">
    <w:abstractNumId w:val="3"/>
  </w:num>
  <w:num w:numId="2" w16cid:durableId="1082022585">
    <w:abstractNumId w:val="7"/>
  </w:num>
  <w:num w:numId="3" w16cid:durableId="1910922126">
    <w:abstractNumId w:val="5"/>
  </w:num>
  <w:num w:numId="4" w16cid:durableId="674724012">
    <w:abstractNumId w:val="4"/>
  </w:num>
  <w:num w:numId="5" w16cid:durableId="1482773515">
    <w:abstractNumId w:val="1"/>
  </w:num>
  <w:num w:numId="6" w16cid:durableId="336621805">
    <w:abstractNumId w:val="6"/>
  </w:num>
  <w:num w:numId="7" w16cid:durableId="712081149">
    <w:abstractNumId w:val="0"/>
  </w:num>
  <w:num w:numId="8" w16cid:durableId="319769939">
    <w:abstractNumId w:val="2"/>
  </w:num>
  <w:num w:numId="9" w16cid:durableId="2086295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7D"/>
    <w:rsid w:val="000341F6"/>
    <w:rsid w:val="0007457F"/>
    <w:rsid w:val="001C49E7"/>
    <w:rsid w:val="001C539C"/>
    <w:rsid w:val="001C7966"/>
    <w:rsid w:val="002870F1"/>
    <w:rsid w:val="002D6BA7"/>
    <w:rsid w:val="003E0B7D"/>
    <w:rsid w:val="00427059"/>
    <w:rsid w:val="004D2DBD"/>
    <w:rsid w:val="005B0C62"/>
    <w:rsid w:val="007C292D"/>
    <w:rsid w:val="009D0F83"/>
    <w:rsid w:val="00A811A6"/>
    <w:rsid w:val="00AE5013"/>
    <w:rsid w:val="00B81FC1"/>
    <w:rsid w:val="00C8131B"/>
    <w:rsid w:val="00CD000C"/>
    <w:rsid w:val="00D915F2"/>
    <w:rsid w:val="00DD6AE1"/>
    <w:rsid w:val="00E201C0"/>
    <w:rsid w:val="00EC0584"/>
    <w:rsid w:val="00EF1C66"/>
    <w:rsid w:val="00F06F3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2431"/>
  <w15:chartTrackingRefBased/>
  <w15:docId w15:val="{97FDC6A8-4661-4ADD-8238-2622DF11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MY" w:eastAsia="en-US" w:bidi="ar-SA"/>
        <w14:ligatures w14:val="standardContextual"/>
      </w:rPr>
    </w:rPrDefault>
    <w:pPrDefault>
      <w:pPr>
        <w:spacing w:before="240" w:line="276" w:lineRule="auto"/>
        <w:ind w:left="3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DBD"/>
    <w:rPr>
      <w:rFonts w:ascii="Times New Roman" w:hAnsi="Times New Roman" w:cs="Calibri"/>
      <w:kern w:val="0"/>
      <w:sz w:val="24"/>
      <w:lang w:eastAsia="en-MY"/>
      <w14:ligatures w14:val="none"/>
    </w:rPr>
  </w:style>
  <w:style w:type="paragraph" w:styleId="Heading1">
    <w:name w:val="heading 1"/>
    <w:basedOn w:val="Normal"/>
    <w:next w:val="Normal"/>
    <w:link w:val="Heading1Char"/>
    <w:autoRedefine/>
    <w:uiPriority w:val="9"/>
    <w:qFormat/>
    <w:rsid w:val="007C292D"/>
    <w:pPr>
      <w:keepNext/>
      <w:keepLines/>
      <w:outlineLvl w:val="0"/>
    </w:pPr>
    <w:rPr>
      <w:rFonts w:asciiTheme="majorBidi" w:eastAsiaTheme="majorEastAsia" w:hAnsiTheme="majorBidi" w:cstheme="majorBidi"/>
      <w:sz w:val="32"/>
      <w:szCs w:val="32"/>
    </w:rPr>
  </w:style>
  <w:style w:type="paragraph" w:styleId="Heading2">
    <w:name w:val="heading 2"/>
    <w:basedOn w:val="Normal"/>
    <w:next w:val="Normal"/>
    <w:link w:val="Heading2Char"/>
    <w:uiPriority w:val="9"/>
    <w:semiHidden/>
    <w:unhideWhenUsed/>
    <w:qFormat/>
    <w:rsid w:val="003E0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B7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B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0B7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0B7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0B7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0B7D"/>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0B7D"/>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92D"/>
    <w:rPr>
      <w:rFonts w:asciiTheme="majorBidi" w:eastAsiaTheme="majorEastAsia" w:hAnsiTheme="majorBidi" w:cstheme="majorBidi"/>
      <w:sz w:val="32"/>
      <w:szCs w:val="32"/>
    </w:rPr>
  </w:style>
  <w:style w:type="character" w:customStyle="1" w:styleId="Heading2Char">
    <w:name w:val="Heading 2 Char"/>
    <w:basedOn w:val="DefaultParagraphFont"/>
    <w:link w:val="Heading2"/>
    <w:uiPriority w:val="9"/>
    <w:semiHidden/>
    <w:rsid w:val="003E0B7D"/>
    <w:rPr>
      <w:rFonts w:asciiTheme="majorHAnsi" w:eastAsiaTheme="majorEastAsia" w:hAnsiTheme="majorHAnsi" w:cstheme="majorBidi"/>
      <w:color w:val="0F4761" w:themeColor="accent1" w:themeShade="BF"/>
      <w:kern w:val="0"/>
      <w:sz w:val="32"/>
      <w:szCs w:val="32"/>
      <w:lang w:eastAsia="en-MY"/>
      <w14:ligatures w14:val="none"/>
    </w:rPr>
  </w:style>
  <w:style w:type="character" w:customStyle="1" w:styleId="Heading3Char">
    <w:name w:val="Heading 3 Char"/>
    <w:basedOn w:val="DefaultParagraphFont"/>
    <w:link w:val="Heading3"/>
    <w:uiPriority w:val="9"/>
    <w:semiHidden/>
    <w:rsid w:val="003E0B7D"/>
    <w:rPr>
      <w:rFonts w:eastAsiaTheme="majorEastAsia" w:cstheme="majorBidi"/>
      <w:color w:val="0F4761" w:themeColor="accent1" w:themeShade="BF"/>
      <w:kern w:val="0"/>
      <w:sz w:val="28"/>
      <w:szCs w:val="28"/>
      <w:lang w:eastAsia="en-MY"/>
      <w14:ligatures w14:val="none"/>
    </w:rPr>
  </w:style>
  <w:style w:type="character" w:customStyle="1" w:styleId="Heading4Char">
    <w:name w:val="Heading 4 Char"/>
    <w:basedOn w:val="DefaultParagraphFont"/>
    <w:link w:val="Heading4"/>
    <w:uiPriority w:val="9"/>
    <w:semiHidden/>
    <w:rsid w:val="003E0B7D"/>
    <w:rPr>
      <w:rFonts w:eastAsiaTheme="majorEastAsia" w:cstheme="majorBidi"/>
      <w:i/>
      <w:iCs/>
      <w:color w:val="0F4761" w:themeColor="accent1" w:themeShade="BF"/>
      <w:kern w:val="0"/>
      <w:sz w:val="24"/>
      <w:lang w:eastAsia="en-MY"/>
      <w14:ligatures w14:val="none"/>
    </w:rPr>
  </w:style>
  <w:style w:type="character" w:customStyle="1" w:styleId="Heading5Char">
    <w:name w:val="Heading 5 Char"/>
    <w:basedOn w:val="DefaultParagraphFont"/>
    <w:link w:val="Heading5"/>
    <w:uiPriority w:val="9"/>
    <w:semiHidden/>
    <w:rsid w:val="003E0B7D"/>
    <w:rPr>
      <w:rFonts w:eastAsiaTheme="majorEastAsia" w:cstheme="majorBidi"/>
      <w:color w:val="0F4761" w:themeColor="accent1" w:themeShade="BF"/>
      <w:kern w:val="0"/>
      <w:sz w:val="24"/>
      <w:lang w:eastAsia="en-MY"/>
      <w14:ligatures w14:val="none"/>
    </w:rPr>
  </w:style>
  <w:style w:type="character" w:customStyle="1" w:styleId="Heading6Char">
    <w:name w:val="Heading 6 Char"/>
    <w:basedOn w:val="DefaultParagraphFont"/>
    <w:link w:val="Heading6"/>
    <w:uiPriority w:val="9"/>
    <w:semiHidden/>
    <w:rsid w:val="003E0B7D"/>
    <w:rPr>
      <w:rFonts w:eastAsiaTheme="majorEastAsia" w:cstheme="majorBidi"/>
      <w:i/>
      <w:iCs/>
      <w:color w:val="595959" w:themeColor="text1" w:themeTint="A6"/>
      <w:kern w:val="0"/>
      <w:sz w:val="24"/>
      <w:lang w:eastAsia="en-MY"/>
      <w14:ligatures w14:val="none"/>
    </w:rPr>
  </w:style>
  <w:style w:type="character" w:customStyle="1" w:styleId="Heading7Char">
    <w:name w:val="Heading 7 Char"/>
    <w:basedOn w:val="DefaultParagraphFont"/>
    <w:link w:val="Heading7"/>
    <w:uiPriority w:val="9"/>
    <w:semiHidden/>
    <w:rsid w:val="003E0B7D"/>
    <w:rPr>
      <w:rFonts w:eastAsiaTheme="majorEastAsia" w:cstheme="majorBidi"/>
      <w:color w:val="595959" w:themeColor="text1" w:themeTint="A6"/>
      <w:kern w:val="0"/>
      <w:sz w:val="24"/>
      <w:lang w:eastAsia="en-MY"/>
      <w14:ligatures w14:val="none"/>
    </w:rPr>
  </w:style>
  <w:style w:type="character" w:customStyle="1" w:styleId="Heading8Char">
    <w:name w:val="Heading 8 Char"/>
    <w:basedOn w:val="DefaultParagraphFont"/>
    <w:link w:val="Heading8"/>
    <w:uiPriority w:val="9"/>
    <w:semiHidden/>
    <w:rsid w:val="003E0B7D"/>
    <w:rPr>
      <w:rFonts w:eastAsiaTheme="majorEastAsia" w:cstheme="majorBidi"/>
      <w:i/>
      <w:iCs/>
      <w:color w:val="272727" w:themeColor="text1" w:themeTint="D8"/>
      <w:kern w:val="0"/>
      <w:sz w:val="24"/>
      <w:lang w:eastAsia="en-MY"/>
      <w14:ligatures w14:val="none"/>
    </w:rPr>
  </w:style>
  <w:style w:type="character" w:customStyle="1" w:styleId="Heading9Char">
    <w:name w:val="Heading 9 Char"/>
    <w:basedOn w:val="DefaultParagraphFont"/>
    <w:link w:val="Heading9"/>
    <w:uiPriority w:val="9"/>
    <w:semiHidden/>
    <w:rsid w:val="003E0B7D"/>
    <w:rPr>
      <w:rFonts w:eastAsiaTheme="majorEastAsia" w:cstheme="majorBidi"/>
      <w:color w:val="272727" w:themeColor="text1" w:themeTint="D8"/>
      <w:kern w:val="0"/>
      <w:sz w:val="24"/>
      <w:lang w:eastAsia="en-MY"/>
      <w14:ligatures w14:val="none"/>
    </w:rPr>
  </w:style>
  <w:style w:type="paragraph" w:styleId="Title">
    <w:name w:val="Title"/>
    <w:basedOn w:val="Normal"/>
    <w:next w:val="Normal"/>
    <w:link w:val="TitleChar"/>
    <w:uiPriority w:val="10"/>
    <w:qFormat/>
    <w:rsid w:val="0007457F"/>
    <w:rPr>
      <w:rFonts w:eastAsia="Times New Roman" w:cs="Times New Roman"/>
      <w:b/>
      <w:bCs/>
      <w:color w:val="000000"/>
      <w:sz w:val="32"/>
      <w:szCs w:val="32"/>
    </w:rPr>
  </w:style>
  <w:style w:type="character" w:customStyle="1" w:styleId="TitleChar">
    <w:name w:val="Title Char"/>
    <w:basedOn w:val="DefaultParagraphFont"/>
    <w:link w:val="Title"/>
    <w:uiPriority w:val="10"/>
    <w:rsid w:val="0007457F"/>
    <w:rPr>
      <w:rFonts w:ascii="Times New Roman" w:eastAsia="Times New Roman" w:hAnsi="Times New Roman" w:cs="Times New Roman"/>
      <w:b/>
      <w:bCs/>
      <w:color w:val="000000"/>
      <w:kern w:val="0"/>
      <w:sz w:val="32"/>
      <w:szCs w:val="32"/>
      <w:lang w:eastAsia="en-MY"/>
      <w14:ligatures w14:val="none"/>
    </w:rPr>
  </w:style>
  <w:style w:type="paragraph" w:styleId="Subtitle">
    <w:name w:val="Subtitle"/>
    <w:basedOn w:val="Normal"/>
    <w:next w:val="Normal"/>
    <w:link w:val="SubtitleChar"/>
    <w:uiPriority w:val="11"/>
    <w:qFormat/>
    <w:rsid w:val="003E0B7D"/>
    <w:pPr>
      <w:numPr>
        <w:ilvl w:val="1"/>
      </w:numPr>
      <w:spacing w:after="160"/>
      <w:ind w:left="34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B7D"/>
    <w:rPr>
      <w:rFonts w:eastAsiaTheme="majorEastAsia" w:cstheme="majorBidi"/>
      <w:color w:val="595959" w:themeColor="text1" w:themeTint="A6"/>
      <w:spacing w:val="15"/>
      <w:kern w:val="0"/>
      <w:sz w:val="28"/>
      <w:szCs w:val="28"/>
      <w:lang w:eastAsia="en-MY"/>
      <w14:ligatures w14:val="none"/>
    </w:rPr>
  </w:style>
  <w:style w:type="paragraph" w:styleId="Quote">
    <w:name w:val="Quote"/>
    <w:basedOn w:val="Normal"/>
    <w:next w:val="Normal"/>
    <w:link w:val="QuoteChar"/>
    <w:uiPriority w:val="29"/>
    <w:qFormat/>
    <w:rsid w:val="003E0B7D"/>
    <w:pPr>
      <w:spacing w:before="160" w:after="160"/>
    </w:pPr>
    <w:rPr>
      <w:i/>
      <w:iCs/>
      <w:color w:val="404040" w:themeColor="text1" w:themeTint="BF"/>
    </w:rPr>
  </w:style>
  <w:style w:type="character" w:customStyle="1" w:styleId="QuoteChar">
    <w:name w:val="Quote Char"/>
    <w:basedOn w:val="DefaultParagraphFont"/>
    <w:link w:val="Quote"/>
    <w:uiPriority w:val="29"/>
    <w:rsid w:val="003E0B7D"/>
    <w:rPr>
      <w:rFonts w:ascii="Times New Roman" w:hAnsi="Times New Roman" w:cs="Calibri"/>
      <w:i/>
      <w:iCs/>
      <w:color w:val="404040" w:themeColor="text1" w:themeTint="BF"/>
      <w:kern w:val="0"/>
      <w:sz w:val="24"/>
      <w:lang w:eastAsia="en-MY"/>
      <w14:ligatures w14:val="none"/>
    </w:rPr>
  </w:style>
  <w:style w:type="paragraph" w:styleId="ListParagraph">
    <w:name w:val="List Paragraph"/>
    <w:basedOn w:val="Normal"/>
    <w:uiPriority w:val="34"/>
    <w:qFormat/>
    <w:rsid w:val="003E0B7D"/>
    <w:pPr>
      <w:ind w:left="720"/>
      <w:contextualSpacing/>
    </w:pPr>
  </w:style>
  <w:style w:type="character" w:styleId="IntenseEmphasis">
    <w:name w:val="Intense Emphasis"/>
    <w:basedOn w:val="DefaultParagraphFont"/>
    <w:uiPriority w:val="21"/>
    <w:qFormat/>
    <w:rsid w:val="003E0B7D"/>
    <w:rPr>
      <w:i/>
      <w:iCs/>
      <w:color w:val="0F4761" w:themeColor="accent1" w:themeShade="BF"/>
    </w:rPr>
  </w:style>
  <w:style w:type="paragraph" w:styleId="IntenseQuote">
    <w:name w:val="Intense Quote"/>
    <w:basedOn w:val="Normal"/>
    <w:next w:val="Normal"/>
    <w:link w:val="IntenseQuoteChar"/>
    <w:uiPriority w:val="30"/>
    <w:qFormat/>
    <w:rsid w:val="003E0B7D"/>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3E0B7D"/>
    <w:rPr>
      <w:rFonts w:ascii="Times New Roman" w:hAnsi="Times New Roman" w:cs="Calibri"/>
      <w:i/>
      <w:iCs/>
      <w:color w:val="0F4761" w:themeColor="accent1" w:themeShade="BF"/>
      <w:kern w:val="0"/>
      <w:sz w:val="24"/>
      <w:lang w:eastAsia="en-MY"/>
      <w14:ligatures w14:val="none"/>
    </w:rPr>
  </w:style>
  <w:style w:type="character" w:styleId="IntenseReference">
    <w:name w:val="Intense Reference"/>
    <w:basedOn w:val="DefaultParagraphFont"/>
    <w:uiPriority w:val="32"/>
    <w:qFormat/>
    <w:rsid w:val="003E0B7D"/>
    <w:rPr>
      <w:b/>
      <w:bCs/>
      <w:smallCaps/>
      <w:color w:val="0F4761" w:themeColor="accent1" w:themeShade="BF"/>
      <w:spacing w:val="5"/>
    </w:rPr>
  </w:style>
  <w:style w:type="table" w:styleId="TableGrid">
    <w:name w:val="Table Grid"/>
    <w:basedOn w:val="TableNormal"/>
    <w:uiPriority w:val="39"/>
    <w:rsid w:val="001C796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60543">
      <w:bodyDiv w:val="1"/>
      <w:marLeft w:val="0"/>
      <w:marRight w:val="0"/>
      <w:marTop w:val="0"/>
      <w:marBottom w:val="0"/>
      <w:divBdr>
        <w:top w:val="none" w:sz="0" w:space="0" w:color="auto"/>
        <w:left w:val="none" w:sz="0" w:space="0" w:color="auto"/>
        <w:bottom w:val="none" w:sz="0" w:space="0" w:color="auto"/>
        <w:right w:val="none" w:sz="0" w:space="0" w:color="auto"/>
      </w:divBdr>
    </w:div>
    <w:div w:id="869341916">
      <w:bodyDiv w:val="1"/>
      <w:marLeft w:val="0"/>
      <w:marRight w:val="0"/>
      <w:marTop w:val="0"/>
      <w:marBottom w:val="0"/>
      <w:divBdr>
        <w:top w:val="none" w:sz="0" w:space="0" w:color="auto"/>
        <w:left w:val="none" w:sz="0" w:space="0" w:color="auto"/>
        <w:bottom w:val="none" w:sz="0" w:space="0" w:color="auto"/>
        <w:right w:val="none" w:sz="0" w:space="0" w:color="auto"/>
      </w:divBdr>
    </w:div>
    <w:div w:id="967661727">
      <w:bodyDiv w:val="1"/>
      <w:marLeft w:val="0"/>
      <w:marRight w:val="0"/>
      <w:marTop w:val="0"/>
      <w:marBottom w:val="0"/>
      <w:divBdr>
        <w:top w:val="none" w:sz="0" w:space="0" w:color="auto"/>
        <w:left w:val="none" w:sz="0" w:space="0" w:color="auto"/>
        <w:bottom w:val="none" w:sz="0" w:space="0" w:color="auto"/>
        <w:right w:val="none" w:sz="0" w:space="0" w:color="auto"/>
      </w:divBdr>
    </w:div>
    <w:div w:id="135569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3AB7D2-FF26-4E7A-89F4-93580875F448}">
  <we:reference id="c48fb390-44b5-4201-a3e4-26377914a574" version="1.0.0.0" store="EXCatalog" storeType="EXCatalog"/>
  <we:alternateReferences>
    <we:reference id="WA200000368" version="1.0.0.0" store="en-MY"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107</TotalTime>
  <Pages>5</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RAFIQ BIN WAN MOHD RUSHDAN</dc:creator>
  <cp:keywords/>
  <dc:description/>
  <cp:lastModifiedBy>WAN MUHAMMAD RAFIQ BIN WAN MOHD RUSHDAN</cp:lastModifiedBy>
  <cp:revision>3</cp:revision>
  <dcterms:created xsi:type="dcterms:W3CDTF">2024-05-08T08:04:00Z</dcterms:created>
  <dcterms:modified xsi:type="dcterms:W3CDTF">2024-05-09T01:03:00Z</dcterms:modified>
</cp:coreProperties>
</file>