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EEA3C" w14:textId="77777777" w:rsidR="00544D80" w:rsidRDefault="00613485">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010EEB4D" wp14:editId="010EEB4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10EEB4F" wp14:editId="010EEB50">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010EEA3D" w14:textId="77777777" w:rsidR="00544D80" w:rsidRDefault="00544D80">
      <w:pPr>
        <w:pStyle w:val="Title"/>
        <w:keepNext w:val="0"/>
        <w:keepLines w:val="0"/>
        <w:spacing w:after="0"/>
        <w:ind w:left="720"/>
        <w:contextualSpacing w:val="0"/>
        <w:jc w:val="right"/>
        <w:rPr>
          <w:color w:val="B7B7B7"/>
          <w:sz w:val="48"/>
          <w:szCs w:val="48"/>
        </w:rPr>
      </w:pPr>
      <w:bookmarkStart w:id="1" w:name="_26sbew8fa0gp" w:colFirst="0" w:colLast="0"/>
      <w:bookmarkEnd w:id="1"/>
    </w:p>
    <w:p w14:paraId="010EEA3E" w14:textId="77777777" w:rsidR="00544D80" w:rsidRDefault="00544D80">
      <w:pPr>
        <w:pStyle w:val="Title"/>
        <w:contextualSpacing w:val="0"/>
        <w:jc w:val="right"/>
        <w:rPr>
          <w:sz w:val="48"/>
          <w:szCs w:val="48"/>
        </w:rPr>
      </w:pPr>
      <w:bookmarkStart w:id="2" w:name="_1v0rwb789wl3" w:colFirst="0" w:colLast="0"/>
      <w:bookmarkEnd w:id="2"/>
    </w:p>
    <w:p w14:paraId="010EEA3F" w14:textId="77777777" w:rsidR="00544D80" w:rsidRDefault="00544D80">
      <w:pPr>
        <w:pStyle w:val="Title"/>
        <w:contextualSpacing w:val="0"/>
        <w:rPr>
          <w:sz w:val="48"/>
          <w:szCs w:val="48"/>
        </w:rPr>
      </w:pPr>
      <w:bookmarkStart w:id="3" w:name="_2468oyeg0eef" w:colFirst="0" w:colLast="0"/>
      <w:bookmarkEnd w:id="3"/>
    </w:p>
    <w:p w14:paraId="010EEA40" w14:textId="77777777" w:rsidR="00544D80" w:rsidRDefault="00544D80"/>
    <w:p w14:paraId="010EEA41" w14:textId="77777777" w:rsidR="00544D80" w:rsidRDefault="00544D80"/>
    <w:p w14:paraId="010EEA42" w14:textId="77777777" w:rsidR="00544D80" w:rsidRDefault="00613485">
      <w:pPr>
        <w:pStyle w:val="Title"/>
        <w:contextualSpacing w:val="0"/>
        <w:jc w:val="right"/>
      </w:pPr>
      <w:bookmarkStart w:id="4" w:name="_ug35toubx59n" w:colFirst="0" w:colLast="0"/>
      <w:bookmarkEnd w:id="4"/>
      <w:r>
        <w:rPr>
          <w:sz w:val="48"/>
          <w:szCs w:val="48"/>
        </w:rPr>
        <w:t>Safety Plan Lane Assistance</w:t>
      </w:r>
    </w:p>
    <w:p w14:paraId="010EEA43" w14:textId="6B0E6EB5" w:rsidR="00544D80" w:rsidRDefault="00613485">
      <w:pPr>
        <w:jc w:val="right"/>
        <w:rPr>
          <w:b/>
          <w:color w:val="B7B7B7"/>
        </w:rPr>
      </w:pPr>
      <w:r>
        <w:rPr>
          <w:b/>
        </w:rPr>
        <w:t>Document Version:</w:t>
      </w:r>
      <w:r w:rsidR="002B2AC9">
        <w:rPr>
          <w:b/>
        </w:rPr>
        <w:t>1.0</w:t>
      </w:r>
    </w:p>
    <w:p w14:paraId="010EEA44" w14:textId="4CB24F7A" w:rsidR="00544D80" w:rsidRDefault="00613485">
      <w:pPr>
        <w:jc w:val="right"/>
        <w:rPr>
          <w:b/>
          <w:color w:val="999999"/>
        </w:rPr>
      </w:pPr>
      <w:r>
        <w:rPr>
          <w:b/>
          <w:color w:val="999999"/>
        </w:rPr>
        <w:t xml:space="preserve">Released on </w:t>
      </w:r>
      <w:r w:rsidR="005E18E8">
        <w:rPr>
          <w:b/>
          <w:color w:val="999999"/>
        </w:rPr>
        <w:t>2018-05-19</w:t>
      </w:r>
    </w:p>
    <w:p w14:paraId="010EEA45" w14:textId="77777777" w:rsidR="00544D80" w:rsidRDefault="00544D80"/>
    <w:p w14:paraId="010EEA46" w14:textId="77777777" w:rsidR="00544D80" w:rsidRDefault="00613485">
      <w:pPr>
        <w:pStyle w:val="Title"/>
        <w:contextualSpacing w:val="0"/>
        <w:jc w:val="right"/>
        <w:rPr>
          <w:sz w:val="48"/>
          <w:szCs w:val="48"/>
        </w:rPr>
      </w:pPr>
      <w:bookmarkStart w:id="5" w:name="_ryo483hmgvs6" w:colFirst="0" w:colLast="0"/>
      <w:bookmarkEnd w:id="5"/>
      <w:r>
        <w:rPr>
          <w:noProof/>
        </w:rPr>
        <w:drawing>
          <wp:inline distT="0" distB="0" distL="0" distR="0" wp14:anchorId="010EEB51" wp14:editId="010EEB52">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10EEA47" w14:textId="77777777" w:rsidR="00544D80" w:rsidRDefault="00544D80"/>
    <w:p w14:paraId="010EEA48" w14:textId="77777777" w:rsidR="00544D80" w:rsidRDefault="00544D80"/>
    <w:p w14:paraId="010EEA49" w14:textId="77777777" w:rsidR="00544D80" w:rsidRDefault="00544D80">
      <w:pPr>
        <w:ind w:left="720"/>
        <w:jc w:val="right"/>
      </w:pPr>
    </w:p>
    <w:p w14:paraId="010EEA4A" w14:textId="77777777" w:rsidR="00544D80" w:rsidRDefault="00544D80">
      <w:pPr>
        <w:ind w:left="720"/>
        <w:jc w:val="right"/>
      </w:pPr>
    </w:p>
    <w:p w14:paraId="010EEA4B" w14:textId="77777777" w:rsidR="00544D80" w:rsidRDefault="00544D80">
      <w:pPr>
        <w:ind w:left="720"/>
        <w:jc w:val="right"/>
      </w:pPr>
    </w:p>
    <w:p w14:paraId="010EEA4C" w14:textId="77777777" w:rsidR="00544D80" w:rsidRDefault="00544D80">
      <w:pPr>
        <w:ind w:left="720"/>
        <w:jc w:val="right"/>
      </w:pPr>
    </w:p>
    <w:p w14:paraId="010EEA4D" w14:textId="77777777" w:rsidR="00544D80" w:rsidRDefault="00544D80">
      <w:pPr>
        <w:ind w:left="720"/>
        <w:jc w:val="right"/>
      </w:pPr>
    </w:p>
    <w:p w14:paraId="010EEA4E" w14:textId="77777777" w:rsidR="00544D80" w:rsidRDefault="00613485">
      <w:pPr>
        <w:pStyle w:val="Heading1"/>
        <w:widowControl w:val="0"/>
        <w:spacing w:before="480" w:after="180" w:line="240" w:lineRule="auto"/>
        <w:contextualSpacing w:val="0"/>
      </w:pPr>
      <w:bookmarkStart w:id="6" w:name="_1t3h5sf" w:colFirst="0" w:colLast="0"/>
      <w:bookmarkEnd w:id="6"/>
      <w:r>
        <w:lastRenderedPageBreak/>
        <w:t>Document history</w:t>
      </w:r>
    </w:p>
    <w:p w14:paraId="010EEA50" w14:textId="77777777" w:rsidR="00544D80" w:rsidRDefault="00544D80">
      <w:pPr>
        <w:rPr>
          <w:b/>
          <w:color w:val="B7B7B7"/>
        </w:rPr>
      </w:pPr>
    </w:p>
    <w:p w14:paraId="010EEA51" w14:textId="77777777" w:rsidR="00544D80" w:rsidRDefault="00613485">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010EEA52" w14:textId="77777777" w:rsidR="00544D80" w:rsidRDefault="00544D8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44D80" w14:paraId="010EEA5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10EEA53" w14:textId="77777777" w:rsidR="00544D80" w:rsidRDefault="0061348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10EEA54" w14:textId="77777777" w:rsidR="00544D80" w:rsidRDefault="0061348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10EEA55" w14:textId="77777777" w:rsidR="00544D80" w:rsidRDefault="0061348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10EEA56" w14:textId="77777777" w:rsidR="00544D80" w:rsidRDefault="0061348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44D80" w14:paraId="010EEA5C" w14:textId="77777777">
        <w:tc>
          <w:tcPr>
            <w:tcW w:w="1470" w:type="dxa"/>
          </w:tcPr>
          <w:p w14:paraId="010EEA58" w14:textId="06AF4301" w:rsidR="00544D80" w:rsidRDefault="002B2AC9">
            <w:pPr>
              <w:widowControl w:val="0"/>
              <w:contextualSpacing w:val="0"/>
              <w:rPr>
                <w:rFonts w:ascii="Calibri" w:eastAsia="Calibri" w:hAnsi="Calibri" w:cs="Calibri"/>
                <w:sz w:val="22"/>
                <w:szCs w:val="22"/>
              </w:rPr>
            </w:pPr>
            <w:r>
              <w:rPr>
                <w:rFonts w:ascii="Calibri" w:eastAsia="Calibri" w:hAnsi="Calibri" w:cs="Calibri"/>
                <w:sz w:val="22"/>
                <w:szCs w:val="22"/>
              </w:rPr>
              <w:t>5/1</w:t>
            </w:r>
            <w:bookmarkStart w:id="7" w:name="_GoBack"/>
            <w:bookmarkEnd w:id="7"/>
            <w:r>
              <w:rPr>
                <w:rFonts w:ascii="Calibri" w:eastAsia="Calibri" w:hAnsi="Calibri" w:cs="Calibri"/>
                <w:sz w:val="22"/>
                <w:szCs w:val="22"/>
              </w:rPr>
              <w:t>9/2018</w:t>
            </w:r>
          </w:p>
        </w:tc>
        <w:tc>
          <w:tcPr>
            <w:tcW w:w="1275" w:type="dxa"/>
          </w:tcPr>
          <w:p w14:paraId="010EEA59" w14:textId="7E21082F" w:rsidR="00544D80" w:rsidRDefault="00E9045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10EEA5A" w14:textId="22FDC8A7" w:rsidR="00544D80" w:rsidRDefault="00E90455">
            <w:pPr>
              <w:widowControl w:val="0"/>
              <w:contextualSpacing w:val="0"/>
              <w:rPr>
                <w:rFonts w:ascii="Calibri" w:eastAsia="Calibri" w:hAnsi="Calibri" w:cs="Calibri"/>
                <w:sz w:val="22"/>
                <w:szCs w:val="22"/>
              </w:rPr>
            </w:pPr>
            <w:r>
              <w:rPr>
                <w:rFonts w:ascii="Calibri" w:eastAsia="Calibri" w:hAnsi="Calibri" w:cs="Calibri"/>
                <w:sz w:val="22"/>
                <w:szCs w:val="22"/>
              </w:rPr>
              <w:t>Tariq Rafique</w:t>
            </w:r>
          </w:p>
        </w:tc>
        <w:tc>
          <w:tcPr>
            <w:tcW w:w="4785" w:type="dxa"/>
          </w:tcPr>
          <w:p w14:paraId="010EEA5B" w14:textId="618E4357" w:rsidR="00544D80" w:rsidRDefault="00D12E83">
            <w:pPr>
              <w:widowControl w:val="0"/>
              <w:contextualSpacing w:val="0"/>
              <w:rPr>
                <w:rFonts w:ascii="Calibri" w:eastAsia="Calibri" w:hAnsi="Calibri" w:cs="Calibri"/>
                <w:sz w:val="22"/>
                <w:szCs w:val="22"/>
              </w:rPr>
            </w:pPr>
            <w:r>
              <w:rPr>
                <w:rFonts w:ascii="Calibri" w:eastAsia="Calibri" w:hAnsi="Calibri" w:cs="Calibri"/>
                <w:sz w:val="22"/>
                <w:szCs w:val="22"/>
              </w:rPr>
              <w:t>Initial Submission</w:t>
            </w:r>
          </w:p>
        </w:tc>
      </w:tr>
      <w:tr w:rsidR="00544D80" w14:paraId="010EEA61" w14:textId="77777777">
        <w:tc>
          <w:tcPr>
            <w:tcW w:w="1470" w:type="dxa"/>
          </w:tcPr>
          <w:p w14:paraId="010EEA5D" w14:textId="77777777" w:rsidR="00544D80" w:rsidRDefault="00544D80">
            <w:pPr>
              <w:widowControl w:val="0"/>
              <w:contextualSpacing w:val="0"/>
              <w:rPr>
                <w:rFonts w:ascii="Calibri" w:eastAsia="Calibri" w:hAnsi="Calibri" w:cs="Calibri"/>
                <w:sz w:val="22"/>
                <w:szCs w:val="22"/>
              </w:rPr>
            </w:pPr>
          </w:p>
        </w:tc>
        <w:tc>
          <w:tcPr>
            <w:tcW w:w="1275" w:type="dxa"/>
          </w:tcPr>
          <w:p w14:paraId="010EEA5E" w14:textId="77777777" w:rsidR="00544D80" w:rsidRDefault="00544D80">
            <w:pPr>
              <w:widowControl w:val="0"/>
              <w:contextualSpacing w:val="0"/>
              <w:rPr>
                <w:rFonts w:ascii="Calibri" w:eastAsia="Calibri" w:hAnsi="Calibri" w:cs="Calibri"/>
                <w:sz w:val="22"/>
                <w:szCs w:val="22"/>
              </w:rPr>
            </w:pPr>
          </w:p>
        </w:tc>
        <w:tc>
          <w:tcPr>
            <w:tcW w:w="2100" w:type="dxa"/>
          </w:tcPr>
          <w:p w14:paraId="010EEA5F" w14:textId="77777777" w:rsidR="00544D80" w:rsidRDefault="00544D80">
            <w:pPr>
              <w:widowControl w:val="0"/>
              <w:contextualSpacing w:val="0"/>
              <w:rPr>
                <w:rFonts w:ascii="Calibri" w:eastAsia="Calibri" w:hAnsi="Calibri" w:cs="Calibri"/>
                <w:sz w:val="22"/>
                <w:szCs w:val="22"/>
              </w:rPr>
            </w:pPr>
          </w:p>
        </w:tc>
        <w:tc>
          <w:tcPr>
            <w:tcW w:w="4785" w:type="dxa"/>
          </w:tcPr>
          <w:p w14:paraId="010EEA60" w14:textId="77777777" w:rsidR="00544D80" w:rsidRDefault="00544D80">
            <w:pPr>
              <w:widowControl w:val="0"/>
              <w:contextualSpacing w:val="0"/>
              <w:rPr>
                <w:rFonts w:ascii="Calibri" w:eastAsia="Calibri" w:hAnsi="Calibri" w:cs="Calibri"/>
                <w:sz w:val="22"/>
                <w:szCs w:val="22"/>
              </w:rPr>
            </w:pPr>
          </w:p>
        </w:tc>
      </w:tr>
      <w:tr w:rsidR="00544D80" w14:paraId="010EEA66" w14:textId="77777777">
        <w:tc>
          <w:tcPr>
            <w:tcW w:w="1470" w:type="dxa"/>
          </w:tcPr>
          <w:p w14:paraId="010EEA62" w14:textId="77777777" w:rsidR="00544D80" w:rsidRDefault="00544D80">
            <w:pPr>
              <w:widowControl w:val="0"/>
              <w:contextualSpacing w:val="0"/>
              <w:rPr>
                <w:rFonts w:ascii="Calibri" w:eastAsia="Calibri" w:hAnsi="Calibri" w:cs="Calibri"/>
                <w:sz w:val="22"/>
                <w:szCs w:val="22"/>
              </w:rPr>
            </w:pPr>
          </w:p>
        </w:tc>
        <w:tc>
          <w:tcPr>
            <w:tcW w:w="1275" w:type="dxa"/>
          </w:tcPr>
          <w:p w14:paraId="010EEA63" w14:textId="77777777" w:rsidR="00544D80" w:rsidRDefault="00544D80">
            <w:pPr>
              <w:widowControl w:val="0"/>
              <w:contextualSpacing w:val="0"/>
              <w:rPr>
                <w:rFonts w:ascii="Calibri" w:eastAsia="Calibri" w:hAnsi="Calibri" w:cs="Calibri"/>
                <w:sz w:val="22"/>
                <w:szCs w:val="22"/>
              </w:rPr>
            </w:pPr>
          </w:p>
        </w:tc>
        <w:tc>
          <w:tcPr>
            <w:tcW w:w="2100" w:type="dxa"/>
          </w:tcPr>
          <w:p w14:paraId="010EEA64" w14:textId="77777777" w:rsidR="00544D80" w:rsidRDefault="00544D80">
            <w:pPr>
              <w:widowControl w:val="0"/>
              <w:contextualSpacing w:val="0"/>
              <w:rPr>
                <w:rFonts w:ascii="Calibri" w:eastAsia="Calibri" w:hAnsi="Calibri" w:cs="Calibri"/>
                <w:sz w:val="22"/>
                <w:szCs w:val="22"/>
              </w:rPr>
            </w:pPr>
          </w:p>
        </w:tc>
        <w:tc>
          <w:tcPr>
            <w:tcW w:w="4785" w:type="dxa"/>
          </w:tcPr>
          <w:p w14:paraId="010EEA65" w14:textId="77777777" w:rsidR="00544D80" w:rsidRDefault="00544D80">
            <w:pPr>
              <w:widowControl w:val="0"/>
              <w:contextualSpacing w:val="0"/>
              <w:rPr>
                <w:rFonts w:ascii="Calibri" w:eastAsia="Calibri" w:hAnsi="Calibri" w:cs="Calibri"/>
                <w:sz w:val="22"/>
                <w:szCs w:val="22"/>
              </w:rPr>
            </w:pPr>
          </w:p>
        </w:tc>
      </w:tr>
      <w:tr w:rsidR="00544D80" w14:paraId="010EEA6B" w14:textId="77777777">
        <w:tc>
          <w:tcPr>
            <w:tcW w:w="1470" w:type="dxa"/>
          </w:tcPr>
          <w:p w14:paraId="010EEA67" w14:textId="77777777" w:rsidR="00544D80" w:rsidRDefault="00544D80">
            <w:pPr>
              <w:widowControl w:val="0"/>
              <w:contextualSpacing w:val="0"/>
              <w:rPr>
                <w:rFonts w:ascii="Calibri" w:eastAsia="Calibri" w:hAnsi="Calibri" w:cs="Calibri"/>
                <w:sz w:val="22"/>
                <w:szCs w:val="22"/>
              </w:rPr>
            </w:pPr>
          </w:p>
        </w:tc>
        <w:tc>
          <w:tcPr>
            <w:tcW w:w="1275" w:type="dxa"/>
          </w:tcPr>
          <w:p w14:paraId="010EEA68" w14:textId="77777777" w:rsidR="00544D80" w:rsidRDefault="00544D80">
            <w:pPr>
              <w:widowControl w:val="0"/>
              <w:contextualSpacing w:val="0"/>
              <w:rPr>
                <w:rFonts w:ascii="Calibri" w:eastAsia="Calibri" w:hAnsi="Calibri" w:cs="Calibri"/>
                <w:sz w:val="22"/>
                <w:szCs w:val="22"/>
              </w:rPr>
            </w:pPr>
          </w:p>
        </w:tc>
        <w:tc>
          <w:tcPr>
            <w:tcW w:w="2100" w:type="dxa"/>
          </w:tcPr>
          <w:p w14:paraId="010EEA69" w14:textId="77777777" w:rsidR="00544D80" w:rsidRDefault="00544D80">
            <w:pPr>
              <w:widowControl w:val="0"/>
              <w:contextualSpacing w:val="0"/>
              <w:rPr>
                <w:rFonts w:ascii="Calibri" w:eastAsia="Calibri" w:hAnsi="Calibri" w:cs="Calibri"/>
                <w:sz w:val="22"/>
                <w:szCs w:val="22"/>
              </w:rPr>
            </w:pPr>
          </w:p>
        </w:tc>
        <w:tc>
          <w:tcPr>
            <w:tcW w:w="4785" w:type="dxa"/>
          </w:tcPr>
          <w:p w14:paraId="010EEA6A" w14:textId="77777777" w:rsidR="00544D80" w:rsidRDefault="00544D80">
            <w:pPr>
              <w:widowControl w:val="0"/>
              <w:contextualSpacing w:val="0"/>
              <w:rPr>
                <w:rFonts w:ascii="Calibri" w:eastAsia="Calibri" w:hAnsi="Calibri" w:cs="Calibri"/>
                <w:sz w:val="22"/>
                <w:szCs w:val="22"/>
              </w:rPr>
            </w:pPr>
          </w:p>
        </w:tc>
      </w:tr>
      <w:tr w:rsidR="00544D80" w14:paraId="010EEA70" w14:textId="77777777">
        <w:tc>
          <w:tcPr>
            <w:tcW w:w="1470" w:type="dxa"/>
          </w:tcPr>
          <w:p w14:paraId="010EEA6C" w14:textId="77777777" w:rsidR="00544D80" w:rsidRDefault="00544D80">
            <w:pPr>
              <w:widowControl w:val="0"/>
              <w:contextualSpacing w:val="0"/>
              <w:rPr>
                <w:rFonts w:ascii="Calibri" w:eastAsia="Calibri" w:hAnsi="Calibri" w:cs="Calibri"/>
                <w:sz w:val="22"/>
                <w:szCs w:val="22"/>
              </w:rPr>
            </w:pPr>
          </w:p>
        </w:tc>
        <w:tc>
          <w:tcPr>
            <w:tcW w:w="1275" w:type="dxa"/>
          </w:tcPr>
          <w:p w14:paraId="010EEA6D" w14:textId="77777777" w:rsidR="00544D80" w:rsidRDefault="00544D80">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010EEA6E" w14:textId="77777777" w:rsidR="00544D80" w:rsidRDefault="00544D80">
            <w:pPr>
              <w:widowControl w:val="0"/>
              <w:contextualSpacing w:val="0"/>
              <w:rPr>
                <w:rFonts w:ascii="Calibri" w:eastAsia="Calibri" w:hAnsi="Calibri" w:cs="Calibri"/>
                <w:sz w:val="22"/>
                <w:szCs w:val="22"/>
              </w:rPr>
            </w:pPr>
          </w:p>
        </w:tc>
        <w:tc>
          <w:tcPr>
            <w:tcW w:w="4785" w:type="dxa"/>
          </w:tcPr>
          <w:p w14:paraId="010EEA6F" w14:textId="77777777" w:rsidR="00544D80" w:rsidRDefault="00544D80">
            <w:pPr>
              <w:widowControl w:val="0"/>
              <w:contextualSpacing w:val="0"/>
              <w:rPr>
                <w:rFonts w:ascii="Calibri" w:eastAsia="Calibri" w:hAnsi="Calibri" w:cs="Calibri"/>
                <w:sz w:val="22"/>
                <w:szCs w:val="22"/>
              </w:rPr>
            </w:pPr>
          </w:p>
        </w:tc>
      </w:tr>
    </w:tbl>
    <w:p w14:paraId="010EEA74" w14:textId="573BCE54" w:rsidR="00544D80" w:rsidRDefault="00613485" w:rsidP="00F42056">
      <w:pPr>
        <w:pStyle w:val="Heading1"/>
        <w:widowControl w:val="0"/>
        <w:spacing w:before="480" w:after="180" w:line="240" w:lineRule="auto"/>
        <w:contextualSpacing w:val="0"/>
        <w:rPr>
          <w:b/>
          <w:color w:val="B7B7B7"/>
        </w:rPr>
      </w:pPr>
      <w:bookmarkStart w:id="9" w:name="_ktt3lgighckp" w:colFirst="0" w:colLast="0"/>
      <w:bookmarkEnd w:id="9"/>
      <w:r>
        <w:t>Table of Contents</w:t>
      </w:r>
    </w:p>
    <w:sdt>
      <w:sdtPr>
        <w:id w:val="-1154906348"/>
        <w:docPartObj>
          <w:docPartGallery w:val="Table of Contents"/>
          <w:docPartUnique/>
        </w:docPartObj>
      </w:sdtPr>
      <w:sdtEndPr/>
      <w:sdtContent>
        <w:p w14:paraId="010EEA75" w14:textId="77777777" w:rsidR="00544D80" w:rsidRDefault="0061348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10EEA76" w14:textId="77777777" w:rsidR="00544D80" w:rsidRDefault="00C5204F">
          <w:pPr>
            <w:spacing w:before="200" w:line="240" w:lineRule="auto"/>
            <w:rPr>
              <w:color w:val="1155CC"/>
              <w:u w:val="single"/>
            </w:rPr>
          </w:pPr>
          <w:hyperlink w:anchor="_ktt3lgighckp">
            <w:r w:rsidR="00613485">
              <w:rPr>
                <w:color w:val="1155CC"/>
                <w:u w:val="single"/>
              </w:rPr>
              <w:t>Table of Contents</w:t>
            </w:r>
          </w:hyperlink>
        </w:p>
        <w:p w14:paraId="010EEA77" w14:textId="77777777" w:rsidR="00544D80" w:rsidRDefault="00C5204F">
          <w:pPr>
            <w:spacing w:before="200" w:line="240" w:lineRule="auto"/>
            <w:rPr>
              <w:color w:val="1155CC"/>
              <w:u w:val="single"/>
            </w:rPr>
          </w:pPr>
          <w:hyperlink w:anchor="_zakt536q9xt3">
            <w:r w:rsidR="00613485">
              <w:rPr>
                <w:color w:val="1155CC"/>
                <w:u w:val="single"/>
              </w:rPr>
              <w:t>Introduction</w:t>
            </w:r>
          </w:hyperlink>
        </w:p>
        <w:p w14:paraId="010EEA78" w14:textId="77777777" w:rsidR="00544D80" w:rsidRDefault="00C5204F">
          <w:pPr>
            <w:spacing w:before="60" w:line="240" w:lineRule="auto"/>
            <w:ind w:left="360"/>
            <w:rPr>
              <w:color w:val="1155CC"/>
              <w:u w:val="single"/>
            </w:rPr>
          </w:pPr>
          <w:hyperlink w:anchor="_52ybytyytfvs">
            <w:r w:rsidR="00613485">
              <w:rPr>
                <w:color w:val="1155CC"/>
                <w:u w:val="single"/>
              </w:rPr>
              <w:t>Purpose of the Safety Plan</w:t>
            </w:r>
          </w:hyperlink>
        </w:p>
        <w:p w14:paraId="010EEA79" w14:textId="77777777" w:rsidR="00544D80" w:rsidRDefault="00C5204F">
          <w:pPr>
            <w:spacing w:before="60" w:line="240" w:lineRule="auto"/>
            <w:ind w:left="360"/>
            <w:rPr>
              <w:color w:val="1155CC"/>
              <w:u w:val="single"/>
            </w:rPr>
          </w:pPr>
          <w:hyperlink w:anchor="_sh22j99mm02k">
            <w:r w:rsidR="00613485">
              <w:rPr>
                <w:color w:val="1155CC"/>
                <w:u w:val="single"/>
              </w:rPr>
              <w:t>Scope of the Project</w:t>
            </w:r>
          </w:hyperlink>
        </w:p>
        <w:p w14:paraId="010EEA7A" w14:textId="77777777" w:rsidR="00544D80" w:rsidRDefault="00C5204F">
          <w:pPr>
            <w:spacing w:before="60" w:line="240" w:lineRule="auto"/>
            <w:ind w:left="360"/>
            <w:rPr>
              <w:color w:val="1155CC"/>
              <w:u w:val="single"/>
            </w:rPr>
          </w:pPr>
          <w:hyperlink w:anchor="_fzzlhwsfq6ys">
            <w:r w:rsidR="00613485">
              <w:rPr>
                <w:color w:val="1155CC"/>
                <w:u w:val="single"/>
              </w:rPr>
              <w:t>Deliverables of the Project</w:t>
            </w:r>
          </w:hyperlink>
        </w:p>
        <w:p w14:paraId="010EEA7B" w14:textId="77777777" w:rsidR="00544D80" w:rsidRDefault="00C5204F">
          <w:pPr>
            <w:spacing w:before="200" w:line="240" w:lineRule="auto"/>
            <w:rPr>
              <w:color w:val="1155CC"/>
              <w:u w:val="single"/>
            </w:rPr>
          </w:pPr>
          <w:hyperlink w:anchor="_t6m96u2v69wo">
            <w:r w:rsidR="00613485">
              <w:rPr>
                <w:color w:val="1155CC"/>
                <w:u w:val="single"/>
              </w:rPr>
              <w:t>Item Definition</w:t>
            </w:r>
          </w:hyperlink>
        </w:p>
        <w:p w14:paraId="010EEA7C" w14:textId="77777777" w:rsidR="00544D80" w:rsidRDefault="00C5204F">
          <w:pPr>
            <w:spacing w:before="200" w:line="240" w:lineRule="auto"/>
            <w:rPr>
              <w:color w:val="1155CC"/>
              <w:u w:val="single"/>
            </w:rPr>
          </w:pPr>
          <w:hyperlink w:anchor="_km1cu1hyl182">
            <w:r w:rsidR="00613485">
              <w:rPr>
                <w:color w:val="1155CC"/>
                <w:u w:val="single"/>
              </w:rPr>
              <w:t>Goals and Measures</w:t>
            </w:r>
          </w:hyperlink>
        </w:p>
        <w:p w14:paraId="010EEA7D" w14:textId="77777777" w:rsidR="00544D80" w:rsidRDefault="00C5204F">
          <w:pPr>
            <w:spacing w:before="60" w:line="240" w:lineRule="auto"/>
            <w:ind w:left="360"/>
            <w:rPr>
              <w:color w:val="1155CC"/>
              <w:u w:val="single"/>
            </w:rPr>
          </w:pPr>
          <w:hyperlink w:anchor="_ww7fqc274i9y">
            <w:r w:rsidR="00613485">
              <w:rPr>
                <w:color w:val="1155CC"/>
                <w:u w:val="single"/>
              </w:rPr>
              <w:t>Goals</w:t>
            </w:r>
          </w:hyperlink>
        </w:p>
        <w:p w14:paraId="010EEA7E" w14:textId="77777777" w:rsidR="00544D80" w:rsidRDefault="00C5204F">
          <w:pPr>
            <w:spacing w:before="60" w:line="240" w:lineRule="auto"/>
            <w:ind w:left="360"/>
            <w:rPr>
              <w:color w:val="1155CC"/>
              <w:u w:val="single"/>
            </w:rPr>
          </w:pPr>
          <w:hyperlink w:anchor="_v2rbrzjrkt9b">
            <w:r w:rsidR="00613485">
              <w:rPr>
                <w:color w:val="1155CC"/>
                <w:u w:val="single"/>
              </w:rPr>
              <w:t>Measures</w:t>
            </w:r>
          </w:hyperlink>
        </w:p>
        <w:p w14:paraId="010EEA7F" w14:textId="77777777" w:rsidR="00544D80" w:rsidRDefault="00C5204F">
          <w:pPr>
            <w:spacing w:before="200" w:line="240" w:lineRule="auto"/>
            <w:rPr>
              <w:color w:val="1155CC"/>
              <w:u w:val="single"/>
            </w:rPr>
          </w:pPr>
          <w:hyperlink w:anchor="_b23s6orj91gm">
            <w:r w:rsidR="00613485">
              <w:rPr>
                <w:color w:val="1155CC"/>
                <w:u w:val="single"/>
              </w:rPr>
              <w:t>Safety Culture</w:t>
            </w:r>
          </w:hyperlink>
        </w:p>
        <w:p w14:paraId="010EEA80" w14:textId="77777777" w:rsidR="00544D80" w:rsidRDefault="00C5204F">
          <w:pPr>
            <w:spacing w:before="200" w:line="240" w:lineRule="auto"/>
            <w:rPr>
              <w:color w:val="1155CC"/>
              <w:u w:val="single"/>
            </w:rPr>
          </w:pPr>
          <w:hyperlink w:anchor="_pqn9poe0nvtc">
            <w:r w:rsidR="00613485">
              <w:rPr>
                <w:color w:val="1155CC"/>
                <w:u w:val="single"/>
              </w:rPr>
              <w:t>Safety Lifecycle Tailoring</w:t>
            </w:r>
          </w:hyperlink>
        </w:p>
        <w:p w14:paraId="010EEA81" w14:textId="77777777" w:rsidR="00544D80" w:rsidRDefault="00C5204F">
          <w:pPr>
            <w:spacing w:before="200" w:line="240" w:lineRule="auto"/>
            <w:rPr>
              <w:color w:val="1155CC"/>
              <w:u w:val="single"/>
            </w:rPr>
          </w:pPr>
          <w:hyperlink w:anchor="_xlicd1ijavb7">
            <w:r w:rsidR="00613485">
              <w:rPr>
                <w:color w:val="1155CC"/>
                <w:u w:val="single"/>
              </w:rPr>
              <w:t>Roles</w:t>
            </w:r>
          </w:hyperlink>
        </w:p>
        <w:p w14:paraId="010EEA82" w14:textId="77777777" w:rsidR="00544D80" w:rsidRDefault="00C5204F">
          <w:pPr>
            <w:spacing w:before="200" w:line="240" w:lineRule="auto"/>
            <w:rPr>
              <w:color w:val="1155CC"/>
              <w:u w:val="single"/>
            </w:rPr>
          </w:pPr>
          <w:hyperlink w:anchor="_swj0emygbhrm">
            <w:r w:rsidR="00613485">
              <w:rPr>
                <w:color w:val="1155CC"/>
                <w:u w:val="single"/>
              </w:rPr>
              <w:t>Development Interface Agreement</w:t>
            </w:r>
          </w:hyperlink>
        </w:p>
        <w:p w14:paraId="010EEA83" w14:textId="5B14F509" w:rsidR="00544D80" w:rsidRDefault="00C5204F">
          <w:pPr>
            <w:spacing w:before="200" w:after="80" w:line="240" w:lineRule="auto"/>
            <w:rPr>
              <w:color w:val="1155CC"/>
              <w:u w:val="single"/>
            </w:rPr>
          </w:pPr>
          <w:hyperlink w:anchor="_lllavvxrxrdy">
            <w:r w:rsidR="00613485">
              <w:rPr>
                <w:color w:val="1155CC"/>
                <w:u w:val="single"/>
              </w:rPr>
              <w:t>Confirmation Measures</w:t>
            </w:r>
          </w:hyperlink>
          <w:r w:rsidR="00613485">
            <w:fldChar w:fldCharType="end"/>
          </w:r>
        </w:p>
      </w:sdtContent>
    </w:sdt>
    <w:p w14:paraId="010EEA84" w14:textId="77777777" w:rsidR="00544D80" w:rsidRDefault="00544D80">
      <w:pPr>
        <w:rPr>
          <w:b/>
          <w:color w:val="B7B7B7"/>
        </w:rPr>
      </w:pPr>
    </w:p>
    <w:p w14:paraId="010EEA85" w14:textId="77777777" w:rsidR="00544D80" w:rsidRDefault="00544D80">
      <w:pPr>
        <w:rPr>
          <w:b/>
          <w:color w:val="B7B7B7"/>
        </w:rPr>
      </w:pPr>
    </w:p>
    <w:p w14:paraId="010EEA86" w14:textId="77777777" w:rsidR="00544D80" w:rsidRDefault="00613485">
      <w:pPr>
        <w:rPr>
          <w:b/>
          <w:color w:val="B7B7B7"/>
        </w:rPr>
      </w:pPr>
      <w:r>
        <w:br w:type="page"/>
      </w:r>
    </w:p>
    <w:p w14:paraId="010EEA88" w14:textId="77777777" w:rsidR="00544D80" w:rsidRDefault="00613485">
      <w:pPr>
        <w:pStyle w:val="Heading1"/>
        <w:widowControl w:val="0"/>
        <w:spacing w:before="480" w:after="180" w:line="240" w:lineRule="auto"/>
        <w:contextualSpacing w:val="0"/>
      </w:pPr>
      <w:bookmarkStart w:id="10" w:name="_zakt536q9xt3" w:colFirst="0" w:colLast="0"/>
      <w:bookmarkEnd w:id="10"/>
      <w:r>
        <w:lastRenderedPageBreak/>
        <w:t>Introduction</w:t>
      </w:r>
    </w:p>
    <w:p w14:paraId="010EEA89" w14:textId="77777777" w:rsidR="00544D80" w:rsidRDefault="00544D80"/>
    <w:p w14:paraId="010EEA8A" w14:textId="77777777" w:rsidR="00544D80" w:rsidRDefault="00613485">
      <w:pPr>
        <w:pStyle w:val="Heading2"/>
        <w:contextualSpacing w:val="0"/>
      </w:pPr>
      <w:bookmarkStart w:id="11" w:name="_52ybytyytfvs" w:colFirst="0" w:colLast="0"/>
      <w:bookmarkEnd w:id="11"/>
      <w:r>
        <w:t>Purpose of the Safety Plan</w:t>
      </w:r>
    </w:p>
    <w:p w14:paraId="010EEA8B" w14:textId="77777777" w:rsidR="00544D80" w:rsidRDefault="00613485">
      <w:pPr>
        <w:rPr>
          <w:b/>
          <w:color w:val="B7B7B7"/>
        </w:rPr>
      </w:pPr>
      <w:r>
        <w:rPr>
          <w:b/>
          <w:color w:val="B7B7B7"/>
        </w:rPr>
        <w:t>[Instructions: Answer what is the purpose of a safety plan?]</w:t>
      </w:r>
    </w:p>
    <w:p w14:paraId="010EEA8C" w14:textId="259D23F8" w:rsidR="00544D80" w:rsidRDefault="72226E09">
      <w:r>
        <w:t>The purpose of this safety plan is to provide an overall framework for the Lane Assistance project and to define roles and responsibility so that important design steps are not missed and outlines the steps we will take to achieve functional safety for this project</w:t>
      </w:r>
    </w:p>
    <w:p w14:paraId="010EEA8F" w14:textId="30D4725C" w:rsidR="00544D80" w:rsidRDefault="00613485" w:rsidP="0014543E">
      <w:pPr>
        <w:pStyle w:val="Heading2"/>
        <w:contextualSpacing w:val="0"/>
      </w:pPr>
      <w:bookmarkStart w:id="12" w:name="_sh22j99mm02k" w:colFirst="0" w:colLast="0"/>
      <w:bookmarkEnd w:id="12"/>
      <w:r>
        <w:t>Scope of the Project</w:t>
      </w:r>
    </w:p>
    <w:p w14:paraId="010EEA90" w14:textId="77777777" w:rsidR="00544D80" w:rsidRDefault="00613485">
      <w:r>
        <w:t>For the lane assistance project, the following safety lifecycle phases are in scope:</w:t>
      </w:r>
    </w:p>
    <w:p w14:paraId="010EEA91" w14:textId="77777777" w:rsidR="00544D80" w:rsidRDefault="00544D80">
      <w:pPr>
        <w:ind w:firstLine="720"/>
      </w:pPr>
    </w:p>
    <w:p w14:paraId="010EEA92" w14:textId="77777777" w:rsidR="00544D80" w:rsidRDefault="00613485">
      <w:pPr>
        <w:ind w:firstLine="720"/>
      </w:pPr>
      <w:r>
        <w:t>Concept phase</w:t>
      </w:r>
    </w:p>
    <w:p w14:paraId="010EEA93" w14:textId="77777777" w:rsidR="00544D80" w:rsidRDefault="00613485">
      <w:pPr>
        <w:ind w:firstLine="720"/>
      </w:pPr>
      <w:r>
        <w:t>Product Development at the System Level</w:t>
      </w:r>
    </w:p>
    <w:p w14:paraId="010EEA94" w14:textId="77777777" w:rsidR="00544D80" w:rsidRDefault="00613485">
      <w:pPr>
        <w:ind w:firstLine="720"/>
      </w:pPr>
      <w:r>
        <w:t>Product Development at the Software Level</w:t>
      </w:r>
    </w:p>
    <w:p w14:paraId="010EEA95" w14:textId="77777777" w:rsidR="00544D80" w:rsidRDefault="00544D80"/>
    <w:p w14:paraId="010EEA96" w14:textId="77777777" w:rsidR="00544D80" w:rsidRDefault="00613485">
      <w:r>
        <w:t>The following phases are out of scope:</w:t>
      </w:r>
    </w:p>
    <w:p w14:paraId="010EEA97" w14:textId="77777777" w:rsidR="00544D80" w:rsidRDefault="00544D80"/>
    <w:p w14:paraId="010EEA98" w14:textId="77777777" w:rsidR="00544D80" w:rsidRDefault="00613485">
      <w:pPr>
        <w:ind w:firstLine="720"/>
      </w:pPr>
      <w:r>
        <w:t>Product Development at the Hardware Level</w:t>
      </w:r>
    </w:p>
    <w:p w14:paraId="010EEA99" w14:textId="77777777" w:rsidR="00544D80" w:rsidRDefault="00613485">
      <w:pPr>
        <w:ind w:firstLine="720"/>
      </w:pPr>
      <w:r>
        <w:t>Production and Operation</w:t>
      </w:r>
    </w:p>
    <w:p w14:paraId="010EEA9A" w14:textId="77777777" w:rsidR="00544D80" w:rsidRDefault="00544D80"/>
    <w:p w14:paraId="010EEA9B" w14:textId="77777777" w:rsidR="00544D80" w:rsidRDefault="00613485">
      <w:pPr>
        <w:pStyle w:val="Heading2"/>
        <w:contextualSpacing w:val="0"/>
      </w:pPr>
      <w:bookmarkStart w:id="13" w:name="_fzzlhwsfq6ys" w:colFirst="0" w:colLast="0"/>
      <w:bookmarkEnd w:id="13"/>
      <w:r>
        <w:t>Deliverables of the Project</w:t>
      </w:r>
    </w:p>
    <w:p w14:paraId="010EEA9D" w14:textId="77777777" w:rsidR="00544D80" w:rsidRDefault="00544D80"/>
    <w:p w14:paraId="010EEA9E" w14:textId="77777777" w:rsidR="00544D80" w:rsidRDefault="00613485">
      <w:r>
        <w:t>The deliverables of the project are:</w:t>
      </w:r>
    </w:p>
    <w:p w14:paraId="010EEA9F" w14:textId="77777777" w:rsidR="00544D80" w:rsidRDefault="00544D80"/>
    <w:p w14:paraId="010EEAA0" w14:textId="77777777" w:rsidR="00544D80" w:rsidRDefault="00613485">
      <w:r>
        <w:tab/>
        <w:t>Safety Plan</w:t>
      </w:r>
    </w:p>
    <w:p w14:paraId="010EEAA1" w14:textId="77777777" w:rsidR="00544D80" w:rsidRDefault="00613485">
      <w:r>
        <w:tab/>
        <w:t>Hazard Analysis and Risk Assessment</w:t>
      </w:r>
    </w:p>
    <w:p w14:paraId="010EEAA2" w14:textId="77777777" w:rsidR="00544D80" w:rsidRDefault="00613485">
      <w:r>
        <w:tab/>
        <w:t>Functional Safety Concept</w:t>
      </w:r>
    </w:p>
    <w:p w14:paraId="010EEAA3" w14:textId="77777777" w:rsidR="00544D80" w:rsidRDefault="00613485">
      <w:r>
        <w:tab/>
        <w:t>Technical Safety Concept</w:t>
      </w:r>
    </w:p>
    <w:p w14:paraId="010EEAA4" w14:textId="77777777" w:rsidR="00544D80" w:rsidRDefault="00613485">
      <w:r>
        <w:tab/>
        <w:t>Software Safety Requirements and Architecture</w:t>
      </w:r>
    </w:p>
    <w:p w14:paraId="010EEAA5" w14:textId="77777777" w:rsidR="00544D80" w:rsidRDefault="00544D80"/>
    <w:p w14:paraId="010EEAA6" w14:textId="77777777" w:rsidR="00544D80" w:rsidRDefault="00544D80"/>
    <w:p w14:paraId="1C4928F3" w14:textId="77777777" w:rsidR="00A63971" w:rsidRDefault="00A63971">
      <w:pPr>
        <w:rPr>
          <w:sz w:val="40"/>
          <w:szCs w:val="40"/>
        </w:rPr>
      </w:pPr>
      <w:bookmarkStart w:id="14" w:name="_t6m96u2v69wo" w:colFirst="0" w:colLast="0"/>
      <w:bookmarkEnd w:id="14"/>
      <w:r>
        <w:br w:type="page"/>
      </w:r>
    </w:p>
    <w:p w14:paraId="010EEAB9" w14:textId="1CCA69CA" w:rsidR="00544D80" w:rsidRPr="00A63971" w:rsidRDefault="00613485" w:rsidP="00A63971">
      <w:pPr>
        <w:pStyle w:val="Heading1"/>
        <w:contextualSpacing w:val="0"/>
      </w:pPr>
      <w:r>
        <w:lastRenderedPageBreak/>
        <w:t>Item Definition</w:t>
      </w:r>
    </w:p>
    <w:p w14:paraId="010EEAC9" w14:textId="44E47549" w:rsidR="00544D80" w:rsidRDefault="72226E09">
      <w:r>
        <w:t xml:space="preserve">The lane assistance </w:t>
      </w:r>
      <w:r w:rsidR="004B61DC">
        <w:t xml:space="preserve">system </w:t>
      </w:r>
      <w:r>
        <w:t xml:space="preserve">item is a driver assist system that alerts the driver that if the vehicle unintentionally drifts out of it's lane. It then attempts to take corrective action by steering the vehicle back towards the center of it's lane. </w:t>
      </w:r>
    </w:p>
    <w:p w14:paraId="6FDF165C" w14:textId="4D47E141" w:rsidR="72226E09" w:rsidRDefault="72226E09" w:rsidP="72226E09"/>
    <w:p w14:paraId="1AFCA6AD" w14:textId="727F60F9" w:rsidR="72226E09" w:rsidRDefault="72226E09" w:rsidP="72226E09">
      <w:r>
        <w:t>The Lane Assistance System will have two functions</w:t>
      </w:r>
    </w:p>
    <w:p w14:paraId="6C611231" w14:textId="033A710D" w:rsidR="72226E09" w:rsidRDefault="72226E09" w:rsidP="009016C1">
      <w:pPr>
        <w:pStyle w:val="ListParagraph"/>
        <w:numPr>
          <w:ilvl w:val="0"/>
          <w:numId w:val="1"/>
        </w:numPr>
        <w:rPr>
          <w:color w:val="000000" w:themeColor="text1"/>
        </w:rPr>
      </w:pPr>
      <w:r>
        <w:t xml:space="preserve">Lane departure </w:t>
      </w:r>
      <w:r w:rsidR="005B0B23">
        <w:t>warning</w:t>
      </w:r>
      <w:r w:rsidR="009016C1">
        <w:br/>
      </w:r>
      <w:r w:rsidR="009016C1" w:rsidRPr="009016C1">
        <w:rPr>
          <w:color w:val="000000" w:themeColor="text1"/>
        </w:rPr>
        <w:t>The lane departure warning function shall apply an oscillating steering torque to provide the driver a haptic feedback</w:t>
      </w:r>
    </w:p>
    <w:p w14:paraId="1C69514D" w14:textId="518E3F37" w:rsidR="00370194" w:rsidRPr="009016C1" w:rsidRDefault="72226E09" w:rsidP="00370194">
      <w:pPr>
        <w:pStyle w:val="ListParagraph"/>
        <w:numPr>
          <w:ilvl w:val="0"/>
          <w:numId w:val="1"/>
        </w:numPr>
        <w:rPr>
          <w:color w:val="000000" w:themeColor="text1"/>
        </w:rPr>
      </w:pPr>
      <w:r>
        <w:t>Lane keeping assistance</w:t>
      </w:r>
      <w:r w:rsidR="009016C1">
        <w:br/>
      </w:r>
      <w:r w:rsidR="009016C1" w:rsidRPr="009016C1">
        <w:rPr>
          <w:color w:val="000000" w:themeColor="text1"/>
        </w:rPr>
        <w:t>The lane keeping assistance function shall apply the steering torque when active in order to stay in ego lane". Ego lane refers to the lane in which the vehicle currently drives.</w:t>
      </w:r>
    </w:p>
    <w:p w14:paraId="0921039D" w14:textId="52944539" w:rsidR="00535882" w:rsidRDefault="00535882" w:rsidP="00370194">
      <w:pPr>
        <w:rPr>
          <w:color w:val="000000" w:themeColor="text1"/>
        </w:rPr>
      </w:pPr>
    </w:p>
    <w:p w14:paraId="1D307579" w14:textId="1B8DE8E6" w:rsidR="00535882" w:rsidRDefault="00043246" w:rsidP="00370194">
      <w:pPr>
        <w:rPr>
          <w:color w:val="000000" w:themeColor="text1"/>
        </w:rPr>
      </w:pPr>
      <w:r>
        <w:rPr>
          <w:color w:val="000000" w:themeColor="text1"/>
        </w:rPr>
        <w:t>The camera subsystem, the electronic power steering subsystem and the car display subsystem</w:t>
      </w:r>
      <w:r w:rsidR="004A26E4">
        <w:rPr>
          <w:color w:val="000000" w:themeColor="text1"/>
        </w:rPr>
        <w:t xml:space="preserve"> are all responsible for each of the functions</w:t>
      </w:r>
    </w:p>
    <w:p w14:paraId="2E2C7D72" w14:textId="7BD55999" w:rsidR="00F91516" w:rsidRDefault="00F91516" w:rsidP="00370194">
      <w:pPr>
        <w:rPr>
          <w:color w:val="000000" w:themeColor="text1"/>
        </w:rPr>
      </w:pPr>
    </w:p>
    <w:p w14:paraId="55BF6A03" w14:textId="794F53E1" w:rsidR="00F91516" w:rsidRDefault="00F91516" w:rsidP="00370194">
      <w:pPr>
        <w:rPr>
          <w:color w:val="000000" w:themeColor="text1"/>
        </w:rPr>
      </w:pPr>
      <w:r>
        <w:rPr>
          <w:noProof/>
          <w:color w:val="000000" w:themeColor="text1"/>
        </w:rPr>
        <w:drawing>
          <wp:inline distT="0" distB="0" distL="0" distR="0" wp14:anchorId="7FE07E03" wp14:editId="3B71E5E9">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B76679D" w14:textId="4A328CC3" w:rsidR="0079174A" w:rsidRDefault="0079174A" w:rsidP="00370194">
      <w:pPr>
        <w:rPr>
          <w:color w:val="000000" w:themeColor="text1"/>
        </w:rPr>
      </w:pPr>
    </w:p>
    <w:p w14:paraId="010EEACB" w14:textId="16B69EBE" w:rsidR="00544D80" w:rsidRPr="0079174A" w:rsidRDefault="0079174A">
      <w:pPr>
        <w:rPr>
          <w:color w:val="000000" w:themeColor="text1"/>
        </w:rPr>
      </w:pPr>
      <w:r>
        <w:rPr>
          <w:color w:val="000000" w:themeColor="text1"/>
        </w:rPr>
        <w:t xml:space="preserve">Note that the steering </w:t>
      </w:r>
      <w:r w:rsidR="00EE00A4">
        <w:rPr>
          <w:color w:val="000000" w:themeColor="text1"/>
        </w:rPr>
        <w:t xml:space="preserve">wheel is outside of the Lane Assistance System. </w:t>
      </w:r>
    </w:p>
    <w:p w14:paraId="010EEACC" w14:textId="77777777" w:rsidR="00544D80" w:rsidRDefault="00613485">
      <w:pPr>
        <w:pStyle w:val="Heading1"/>
        <w:contextualSpacing w:val="0"/>
      </w:pPr>
      <w:bookmarkStart w:id="15" w:name="_km1cu1hyl182" w:colFirst="0" w:colLast="0"/>
      <w:bookmarkEnd w:id="15"/>
      <w:r>
        <w:lastRenderedPageBreak/>
        <w:t>Goals and Measures</w:t>
      </w:r>
    </w:p>
    <w:p w14:paraId="010EEACD" w14:textId="77777777" w:rsidR="00544D80" w:rsidRDefault="00613485">
      <w:pPr>
        <w:pStyle w:val="Heading2"/>
        <w:contextualSpacing w:val="0"/>
      </w:pPr>
      <w:bookmarkStart w:id="16" w:name="_ww7fqc274i9y" w:colFirst="0" w:colLast="0"/>
      <w:bookmarkEnd w:id="16"/>
      <w:r>
        <w:t>Goals</w:t>
      </w:r>
    </w:p>
    <w:p w14:paraId="5BF0C9AD" w14:textId="48D72C80" w:rsidR="00F31541" w:rsidRDefault="00D57138" w:rsidP="007546C3">
      <w:pPr>
        <w:pStyle w:val="NoSpacing"/>
      </w:pPr>
      <w:r>
        <w:t xml:space="preserve">The goal of this project is to ensure that the Lane System Assistance item is functionally safe. We will </w:t>
      </w:r>
      <w:r w:rsidR="00782954">
        <w:t xml:space="preserve">use ISO 26262 to guide our process. We </w:t>
      </w:r>
      <w:r w:rsidR="00742B16">
        <w:t xml:space="preserve">will analyze which malfunctions can occur and the </w:t>
      </w:r>
      <w:r w:rsidR="00065E02">
        <w:t xml:space="preserve">consequent hazards. </w:t>
      </w:r>
    </w:p>
    <w:p w14:paraId="13E343A6" w14:textId="66300F3F" w:rsidR="002E0A47" w:rsidRDefault="002E0A47" w:rsidP="007546C3">
      <w:pPr>
        <w:pStyle w:val="NoSpacing"/>
      </w:pPr>
      <w:r>
        <w:t xml:space="preserve">We want to reduce </w:t>
      </w:r>
      <w:r w:rsidR="001F760B">
        <w:t>the</w:t>
      </w:r>
      <w:r w:rsidR="000829FF">
        <w:t xml:space="preserve"> risk of failure and minimize the</w:t>
      </w:r>
      <w:r w:rsidR="001F760B">
        <w:t xml:space="preserve"> consequent</w:t>
      </w:r>
      <w:r w:rsidR="000829FF">
        <w:t xml:space="preserve"> </w:t>
      </w:r>
      <w:r w:rsidR="006B2CCC">
        <w:t>hazards</w:t>
      </w:r>
      <w:r w:rsidR="001F760B">
        <w:t xml:space="preserve"> to an acceptable level</w:t>
      </w:r>
    </w:p>
    <w:p w14:paraId="010EEADC" w14:textId="0A0B5A8B" w:rsidR="00544D80" w:rsidRDefault="00613485" w:rsidP="00F31541">
      <w:pPr>
        <w:pStyle w:val="Heading2"/>
        <w:contextualSpacing w:val="0"/>
      </w:pPr>
      <w:bookmarkStart w:id="17" w:name="_v2rbrzjrkt9b" w:colFirst="0" w:colLast="0"/>
      <w:bookmarkEnd w:id="17"/>
      <w:r>
        <w:t>Measures</w:t>
      </w:r>
    </w:p>
    <w:tbl>
      <w:tblPr>
        <w:tblStyle w:val="a0"/>
        <w:tblW w:w="9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200"/>
        <w:gridCol w:w="3510"/>
      </w:tblGrid>
      <w:tr w:rsidR="00544D80" w14:paraId="010EEAE0" w14:textId="77777777" w:rsidTr="00F31541">
        <w:tc>
          <w:tcPr>
            <w:tcW w:w="3750" w:type="dxa"/>
            <w:shd w:val="clear" w:color="auto" w:fill="CCCCCC"/>
            <w:tcMar>
              <w:top w:w="100" w:type="dxa"/>
              <w:left w:w="100" w:type="dxa"/>
              <w:bottom w:w="100" w:type="dxa"/>
              <w:right w:w="100" w:type="dxa"/>
            </w:tcMar>
          </w:tcPr>
          <w:p w14:paraId="010EEADD" w14:textId="77777777" w:rsidR="00544D80" w:rsidRDefault="00613485">
            <w:pPr>
              <w:widowControl w:val="0"/>
              <w:spacing w:line="240" w:lineRule="auto"/>
            </w:pPr>
            <w:r>
              <w:t>Measures and Activities</w:t>
            </w:r>
          </w:p>
        </w:tc>
        <w:tc>
          <w:tcPr>
            <w:tcW w:w="2200" w:type="dxa"/>
            <w:shd w:val="clear" w:color="auto" w:fill="CCCCCC"/>
            <w:tcMar>
              <w:top w:w="100" w:type="dxa"/>
              <w:left w:w="100" w:type="dxa"/>
              <w:bottom w:w="100" w:type="dxa"/>
              <w:right w:w="100" w:type="dxa"/>
            </w:tcMar>
          </w:tcPr>
          <w:p w14:paraId="010EEADE" w14:textId="77777777" w:rsidR="00544D80" w:rsidRDefault="00613485">
            <w:pPr>
              <w:widowControl w:val="0"/>
              <w:spacing w:line="240" w:lineRule="auto"/>
            </w:pPr>
            <w:r>
              <w:t>Responsibility</w:t>
            </w:r>
          </w:p>
        </w:tc>
        <w:tc>
          <w:tcPr>
            <w:tcW w:w="3510" w:type="dxa"/>
            <w:shd w:val="clear" w:color="auto" w:fill="CCCCCC"/>
            <w:tcMar>
              <w:top w:w="100" w:type="dxa"/>
              <w:left w:w="100" w:type="dxa"/>
              <w:bottom w:w="100" w:type="dxa"/>
              <w:right w:w="100" w:type="dxa"/>
            </w:tcMar>
          </w:tcPr>
          <w:p w14:paraId="010EEADF" w14:textId="77777777" w:rsidR="00544D80" w:rsidRDefault="00613485">
            <w:pPr>
              <w:widowControl w:val="0"/>
              <w:spacing w:line="240" w:lineRule="auto"/>
            </w:pPr>
            <w:r>
              <w:t>Timeline</w:t>
            </w:r>
          </w:p>
        </w:tc>
      </w:tr>
      <w:tr w:rsidR="00544D80" w14:paraId="010EEAE4" w14:textId="77777777" w:rsidTr="00F31541">
        <w:trPr>
          <w:trHeight w:val="420"/>
        </w:trPr>
        <w:tc>
          <w:tcPr>
            <w:tcW w:w="3750" w:type="dxa"/>
            <w:tcMar>
              <w:top w:w="100" w:type="dxa"/>
              <w:left w:w="100" w:type="dxa"/>
              <w:bottom w:w="100" w:type="dxa"/>
              <w:right w:w="100" w:type="dxa"/>
            </w:tcMar>
          </w:tcPr>
          <w:p w14:paraId="010EEAE1" w14:textId="77777777" w:rsidR="00544D80" w:rsidRDefault="00613485">
            <w:pPr>
              <w:widowControl w:val="0"/>
              <w:spacing w:line="240" w:lineRule="auto"/>
            </w:pPr>
            <w:r>
              <w:t>Follow safety processes</w:t>
            </w:r>
          </w:p>
        </w:tc>
        <w:tc>
          <w:tcPr>
            <w:tcW w:w="2200" w:type="dxa"/>
            <w:tcMar>
              <w:top w:w="100" w:type="dxa"/>
              <w:left w:w="100" w:type="dxa"/>
              <w:bottom w:w="100" w:type="dxa"/>
              <w:right w:w="100" w:type="dxa"/>
            </w:tcMar>
          </w:tcPr>
          <w:p w14:paraId="010EEAE2" w14:textId="20488D50" w:rsidR="00544D80" w:rsidRDefault="00DB0E98">
            <w:pPr>
              <w:widowControl w:val="0"/>
              <w:spacing w:line="240" w:lineRule="auto"/>
            </w:pPr>
            <w:r>
              <w:t>All Team Members</w:t>
            </w:r>
          </w:p>
        </w:tc>
        <w:tc>
          <w:tcPr>
            <w:tcW w:w="3510" w:type="dxa"/>
            <w:tcMar>
              <w:top w:w="100" w:type="dxa"/>
              <w:left w:w="100" w:type="dxa"/>
              <w:bottom w:w="100" w:type="dxa"/>
              <w:right w:w="100" w:type="dxa"/>
            </w:tcMar>
          </w:tcPr>
          <w:p w14:paraId="010EEAE3" w14:textId="77777777" w:rsidR="00544D80" w:rsidRDefault="00613485">
            <w:pPr>
              <w:widowControl w:val="0"/>
              <w:spacing w:line="240" w:lineRule="auto"/>
            </w:pPr>
            <w:r>
              <w:t>Constantly</w:t>
            </w:r>
          </w:p>
        </w:tc>
      </w:tr>
      <w:tr w:rsidR="00544D80" w14:paraId="010EEAE8" w14:textId="77777777" w:rsidTr="00F31541">
        <w:trPr>
          <w:trHeight w:val="420"/>
        </w:trPr>
        <w:tc>
          <w:tcPr>
            <w:tcW w:w="3750" w:type="dxa"/>
            <w:tcMar>
              <w:top w:w="100" w:type="dxa"/>
              <w:left w:w="100" w:type="dxa"/>
              <w:bottom w:w="100" w:type="dxa"/>
              <w:right w:w="100" w:type="dxa"/>
            </w:tcMar>
          </w:tcPr>
          <w:p w14:paraId="010EEAE5" w14:textId="77777777" w:rsidR="00544D80" w:rsidRDefault="00613485">
            <w:pPr>
              <w:widowControl w:val="0"/>
              <w:spacing w:before="60" w:after="60"/>
            </w:pPr>
            <w:r>
              <w:t>Create and sustain a safety culture</w:t>
            </w:r>
          </w:p>
        </w:tc>
        <w:tc>
          <w:tcPr>
            <w:tcW w:w="2200" w:type="dxa"/>
            <w:tcMar>
              <w:top w:w="100" w:type="dxa"/>
              <w:left w:w="100" w:type="dxa"/>
              <w:bottom w:w="100" w:type="dxa"/>
              <w:right w:w="100" w:type="dxa"/>
            </w:tcMar>
          </w:tcPr>
          <w:p w14:paraId="010EEAE6" w14:textId="453C4366" w:rsidR="00544D80" w:rsidRDefault="00DB0E98">
            <w:pPr>
              <w:widowControl w:val="0"/>
              <w:spacing w:line="240" w:lineRule="auto"/>
            </w:pPr>
            <w:r>
              <w:t>All Team Members</w:t>
            </w:r>
          </w:p>
        </w:tc>
        <w:tc>
          <w:tcPr>
            <w:tcW w:w="3510" w:type="dxa"/>
            <w:tcMar>
              <w:top w:w="100" w:type="dxa"/>
              <w:left w:w="100" w:type="dxa"/>
              <w:bottom w:w="100" w:type="dxa"/>
              <w:right w:w="100" w:type="dxa"/>
            </w:tcMar>
          </w:tcPr>
          <w:p w14:paraId="010EEAE7" w14:textId="77777777" w:rsidR="00544D80" w:rsidRDefault="00613485">
            <w:pPr>
              <w:widowControl w:val="0"/>
              <w:spacing w:line="240" w:lineRule="auto"/>
            </w:pPr>
            <w:r>
              <w:t>Constantly</w:t>
            </w:r>
          </w:p>
        </w:tc>
      </w:tr>
      <w:tr w:rsidR="00544D80" w14:paraId="010EEAEC" w14:textId="77777777" w:rsidTr="00F31541">
        <w:trPr>
          <w:trHeight w:val="420"/>
        </w:trPr>
        <w:tc>
          <w:tcPr>
            <w:tcW w:w="3750" w:type="dxa"/>
            <w:tcMar>
              <w:top w:w="100" w:type="dxa"/>
              <w:left w:w="100" w:type="dxa"/>
              <w:bottom w:w="100" w:type="dxa"/>
              <w:right w:w="100" w:type="dxa"/>
            </w:tcMar>
          </w:tcPr>
          <w:p w14:paraId="010EEAE9" w14:textId="77777777" w:rsidR="00544D80" w:rsidRDefault="00613485">
            <w:pPr>
              <w:widowControl w:val="0"/>
              <w:spacing w:line="240" w:lineRule="auto"/>
            </w:pPr>
            <w:r>
              <w:t>Coordinate and document the planned safety activities</w:t>
            </w:r>
          </w:p>
        </w:tc>
        <w:tc>
          <w:tcPr>
            <w:tcW w:w="2200" w:type="dxa"/>
            <w:tcMar>
              <w:top w:w="100" w:type="dxa"/>
              <w:left w:w="100" w:type="dxa"/>
              <w:bottom w:w="100" w:type="dxa"/>
              <w:right w:w="100" w:type="dxa"/>
            </w:tcMar>
          </w:tcPr>
          <w:p w14:paraId="010EEAEA" w14:textId="1A3E47BE" w:rsidR="00544D80" w:rsidRDefault="000A056E">
            <w:pPr>
              <w:widowControl w:val="0"/>
              <w:spacing w:line="240" w:lineRule="auto"/>
            </w:pPr>
            <w:r>
              <w:t>Safety Manager</w:t>
            </w:r>
          </w:p>
        </w:tc>
        <w:tc>
          <w:tcPr>
            <w:tcW w:w="3510" w:type="dxa"/>
            <w:tcMar>
              <w:top w:w="100" w:type="dxa"/>
              <w:left w:w="100" w:type="dxa"/>
              <w:bottom w:w="100" w:type="dxa"/>
              <w:right w:w="100" w:type="dxa"/>
            </w:tcMar>
          </w:tcPr>
          <w:p w14:paraId="010EEAEB" w14:textId="77777777" w:rsidR="00544D80" w:rsidRDefault="00613485">
            <w:pPr>
              <w:widowControl w:val="0"/>
              <w:spacing w:line="240" w:lineRule="auto"/>
            </w:pPr>
            <w:r>
              <w:t>Constantly</w:t>
            </w:r>
          </w:p>
        </w:tc>
      </w:tr>
      <w:tr w:rsidR="00544D80" w14:paraId="010EEAF0" w14:textId="77777777" w:rsidTr="00F31541">
        <w:trPr>
          <w:trHeight w:val="420"/>
        </w:trPr>
        <w:tc>
          <w:tcPr>
            <w:tcW w:w="3750" w:type="dxa"/>
            <w:tcMar>
              <w:top w:w="100" w:type="dxa"/>
              <w:left w:w="100" w:type="dxa"/>
              <w:bottom w:w="100" w:type="dxa"/>
              <w:right w:w="100" w:type="dxa"/>
            </w:tcMar>
          </w:tcPr>
          <w:p w14:paraId="010EEAED" w14:textId="77777777" w:rsidR="00544D80" w:rsidRDefault="00613485">
            <w:pPr>
              <w:widowControl w:val="0"/>
              <w:spacing w:before="60" w:after="60"/>
            </w:pPr>
            <w:r>
              <w:t>Allocate resources with adequate functional safety competency</w:t>
            </w:r>
          </w:p>
        </w:tc>
        <w:tc>
          <w:tcPr>
            <w:tcW w:w="2200" w:type="dxa"/>
            <w:tcMar>
              <w:top w:w="100" w:type="dxa"/>
              <w:left w:w="100" w:type="dxa"/>
              <w:bottom w:w="100" w:type="dxa"/>
              <w:right w:w="100" w:type="dxa"/>
            </w:tcMar>
          </w:tcPr>
          <w:p w14:paraId="010EEAEE" w14:textId="20004814" w:rsidR="00544D80" w:rsidRDefault="000A056E">
            <w:pPr>
              <w:widowControl w:val="0"/>
              <w:spacing w:line="240" w:lineRule="auto"/>
            </w:pPr>
            <w:r>
              <w:t>Project Manager</w:t>
            </w:r>
          </w:p>
        </w:tc>
        <w:tc>
          <w:tcPr>
            <w:tcW w:w="3510" w:type="dxa"/>
            <w:tcMar>
              <w:top w:w="100" w:type="dxa"/>
              <w:left w:w="100" w:type="dxa"/>
              <w:bottom w:w="100" w:type="dxa"/>
              <w:right w:w="100" w:type="dxa"/>
            </w:tcMar>
          </w:tcPr>
          <w:p w14:paraId="010EEAEF" w14:textId="77777777" w:rsidR="00544D80" w:rsidRDefault="00613485">
            <w:pPr>
              <w:widowControl w:val="0"/>
              <w:spacing w:line="240" w:lineRule="auto"/>
            </w:pPr>
            <w:r>
              <w:t>Within 2 weeks of start of project</w:t>
            </w:r>
          </w:p>
        </w:tc>
      </w:tr>
      <w:tr w:rsidR="00544D80" w14:paraId="010EEAF4" w14:textId="77777777" w:rsidTr="00F31541">
        <w:trPr>
          <w:trHeight w:val="420"/>
        </w:trPr>
        <w:tc>
          <w:tcPr>
            <w:tcW w:w="3750" w:type="dxa"/>
            <w:tcMar>
              <w:top w:w="100" w:type="dxa"/>
              <w:left w:w="100" w:type="dxa"/>
              <w:bottom w:w="100" w:type="dxa"/>
              <w:right w:w="100" w:type="dxa"/>
            </w:tcMar>
          </w:tcPr>
          <w:p w14:paraId="010EEAF1" w14:textId="77777777" w:rsidR="00544D80" w:rsidRDefault="00613485">
            <w:pPr>
              <w:widowControl w:val="0"/>
              <w:spacing w:line="240" w:lineRule="auto"/>
            </w:pPr>
            <w:r>
              <w:t>Tailor the safety lifecycle</w:t>
            </w:r>
          </w:p>
        </w:tc>
        <w:tc>
          <w:tcPr>
            <w:tcW w:w="2200" w:type="dxa"/>
            <w:tcMar>
              <w:top w:w="100" w:type="dxa"/>
              <w:left w:w="100" w:type="dxa"/>
              <w:bottom w:w="100" w:type="dxa"/>
              <w:right w:w="100" w:type="dxa"/>
            </w:tcMar>
          </w:tcPr>
          <w:p w14:paraId="010EEAF2" w14:textId="675D528B" w:rsidR="00544D80" w:rsidRDefault="000A056E">
            <w:pPr>
              <w:widowControl w:val="0"/>
              <w:spacing w:line="240" w:lineRule="auto"/>
            </w:pPr>
            <w:r>
              <w:t>Safety Manager</w:t>
            </w:r>
          </w:p>
        </w:tc>
        <w:tc>
          <w:tcPr>
            <w:tcW w:w="3510" w:type="dxa"/>
            <w:tcMar>
              <w:top w:w="100" w:type="dxa"/>
              <w:left w:w="100" w:type="dxa"/>
              <w:bottom w:w="100" w:type="dxa"/>
              <w:right w:w="100" w:type="dxa"/>
            </w:tcMar>
          </w:tcPr>
          <w:p w14:paraId="010EEAF3" w14:textId="77777777" w:rsidR="00544D80" w:rsidRDefault="00613485">
            <w:pPr>
              <w:widowControl w:val="0"/>
              <w:spacing w:line="240" w:lineRule="auto"/>
            </w:pPr>
            <w:r>
              <w:t>Within 4 weeks of start of project</w:t>
            </w:r>
          </w:p>
        </w:tc>
      </w:tr>
      <w:tr w:rsidR="00544D80" w14:paraId="010EEAF8" w14:textId="77777777" w:rsidTr="00F31541">
        <w:trPr>
          <w:trHeight w:val="420"/>
        </w:trPr>
        <w:tc>
          <w:tcPr>
            <w:tcW w:w="3750" w:type="dxa"/>
            <w:tcMar>
              <w:top w:w="100" w:type="dxa"/>
              <w:left w:w="100" w:type="dxa"/>
              <w:bottom w:w="100" w:type="dxa"/>
              <w:right w:w="100" w:type="dxa"/>
            </w:tcMar>
          </w:tcPr>
          <w:p w14:paraId="010EEAF5" w14:textId="77777777" w:rsidR="00544D80" w:rsidRDefault="00613485">
            <w:pPr>
              <w:widowControl w:val="0"/>
              <w:spacing w:line="240" w:lineRule="auto"/>
            </w:pPr>
            <w:r>
              <w:t>Plan the safety activities of the safety lifecycle</w:t>
            </w:r>
          </w:p>
        </w:tc>
        <w:tc>
          <w:tcPr>
            <w:tcW w:w="2200" w:type="dxa"/>
            <w:tcMar>
              <w:top w:w="100" w:type="dxa"/>
              <w:left w:w="100" w:type="dxa"/>
              <w:bottom w:w="100" w:type="dxa"/>
              <w:right w:w="100" w:type="dxa"/>
            </w:tcMar>
          </w:tcPr>
          <w:p w14:paraId="010EEAF6" w14:textId="4D6FC100" w:rsidR="00544D80" w:rsidRDefault="009E3545">
            <w:pPr>
              <w:widowControl w:val="0"/>
              <w:spacing w:line="240" w:lineRule="auto"/>
            </w:pPr>
            <w:r>
              <w:t>Safety Manager</w:t>
            </w:r>
          </w:p>
        </w:tc>
        <w:tc>
          <w:tcPr>
            <w:tcW w:w="3510" w:type="dxa"/>
            <w:tcMar>
              <w:top w:w="100" w:type="dxa"/>
              <w:left w:w="100" w:type="dxa"/>
              <w:bottom w:w="100" w:type="dxa"/>
              <w:right w:w="100" w:type="dxa"/>
            </w:tcMar>
          </w:tcPr>
          <w:p w14:paraId="010EEAF7" w14:textId="77777777" w:rsidR="00544D80" w:rsidRDefault="00613485">
            <w:pPr>
              <w:widowControl w:val="0"/>
              <w:spacing w:line="240" w:lineRule="auto"/>
            </w:pPr>
            <w:r>
              <w:t>Within 4 weeks of start of project</w:t>
            </w:r>
          </w:p>
        </w:tc>
      </w:tr>
      <w:tr w:rsidR="00544D80" w14:paraId="010EEAFC" w14:textId="77777777" w:rsidTr="00F31541">
        <w:trPr>
          <w:trHeight w:val="420"/>
        </w:trPr>
        <w:tc>
          <w:tcPr>
            <w:tcW w:w="3750" w:type="dxa"/>
            <w:tcMar>
              <w:top w:w="100" w:type="dxa"/>
              <w:left w:w="100" w:type="dxa"/>
              <w:bottom w:w="100" w:type="dxa"/>
              <w:right w:w="100" w:type="dxa"/>
            </w:tcMar>
          </w:tcPr>
          <w:p w14:paraId="010EEAF9" w14:textId="77777777" w:rsidR="00544D80" w:rsidRDefault="00613485">
            <w:pPr>
              <w:widowControl w:val="0"/>
              <w:spacing w:line="240" w:lineRule="auto"/>
            </w:pPr>
            <w:r>
              <w:t>Perform regular functional safety audits</w:t>
            </w:r>
          </w:p>
        </w:tc>
        <w:tc>
          <w:tcPr>
            <w:tcW w:w="2200" w:type="dxa"/>
            <w:tcMar>
              <w:top w:w="100" w:type="dxa"/>
              <w:left w:w="100" w:type="dxa"/>
              <w:bottom w:w="100" w:type="dxa"/>
              <w:right w:w="100" w:type="dxa"/>
            </w:tcMar>
          </w:tcPr>
          <w:p w14:paraId="010EEAFA" w14:textId="796B4FAD" w:rsidR="00544D80" w:rsidRDefault="009E3545">
            <w:pPr>
              <w:widowControl w:val="0"/>
              <w:spacing w:line="240" w:lineRule="auto"/>
            </w:pPr>
            <w:r>
              <w:t>Safety Auditor</w:t>
            </w:r>
          </w:p>
        </w:tc>
        <w:tc>
          <w:tcPr>
            <w:tcW w:w="3510" w:type="dxa"/>
            <w:tcMar>
              <w:top w:w="100" w:type="dxa"/>
              <w:left w:w="100" w:type="dxa"/>
              <w:bottom w:w="100" w:type="dxa"/>
              <w:right w:w="100" w:type="dxa"/>
            </w:tcMar>
          </w:tcPr>
          <w:p w14:paraId="010EEAFB" w14:textId="77777777" w:rsidR="00544D80" w:rsidRDefault="00613485">
            <w:pPr>
              <w:widowControl w:val="0"/>
              <w:spacing w:line="240" w:lineRule="auto"/>
            </w:pPr>
            <w:r>
              <w:t>Once every 2 months</w:t>
            </w:r>
          </w:p>
        </w:tc>
      </w:tr>
      <w:tr w:rsidR="00544D80" w14:paraId="010EEB00" w14:textId="77777777" w:rsidTr="00F31541">
        <w:trPr>
          <w:trHeight w:val="420"/>
        </w:trPr>
        <w:tc>
          <w:tcPr>
            <w:tcW w:w="3750" w:type="dxa"/>
            <w:tcMar>
              <w:top w:w="100" w:type="dxa"/>
              <w:left w:w="100" w:type="dxa"/>
              <w:bottom w:w="100" w:type="dxa"/>
              <w:right w:w="100" w:type="dxa"/>
            </w:tcMar>
          </w:tcPr>
          <w:p w14:paraId="010EEAFD" w14:textId="77777777" w:rsidR="00544D80" w:rsidRDefault="00613485">
            <w:pPr>
              <w:widowControl w:val="0"/>
              <w:spacing w:before="60" w:after="60"/>
            </w:pPr>
            <w:r>
              <w:t xml:space="preserve">Perform functional safety pre-assessment prior to audit by external functional safety assessor </w:t>
            </w:r>
          </w:p>
        </w:tc>
        <w:tc>
          <w:tcPr>
            <w:tcW w:w="2200" w:type="dxa"/>
            <w:tcMar>
              <w:top w:w="100" w:type="dxa"/>
              <w:left w:w="100" w:type="dxa"/>
              <w:bottom w:w="100" w:type="dxa"/>
              <w:right w:w="100" w:type="dxa"/>
            </w:tcMar>
          </w:tcPr>
          <w:p w14:paraId="010EEAFE" w14:textId="77524340" w:rsidR="00544D80" w:rsidRDefault="009E3545">
            <w:pPr>
              <w:widowControl w:val="0"/>
              <w:spacing w:line="240" w:lineRule="auto"/>
            </w:pPr>
            <w:r>
              <w:t>Safety Manager</w:t>
            </w:r>
          </w:p>
        </w:tc>
        <w:tc>
          <w:tcPr>
            <w:tcW w:w="3510" w:type="dxa"/>
            <w:tcMar>
              <w:top w:w="100" w:type="dxa"/>
              <w:left w:w="100" w:type="dxa"/>
              <w:bottom w:w="100" w:type="dxa"/>
              <w:right w:w="100" w:type="dxa"/>
            </w:tcMar>
          </w:tcPr>
          <w:p w14:paraId="010EEAFF" w14:textId="77777777" w:rsidR="00544D80" w:rsidRDefault="00613485">
            <w:pPr>
              <w:widowControl w:val="0"/>
              <w:spacing w:line="240" w:lineRule="auto"/>
            </w:pPr>
            <w:r>
              <w:t>3 months prior to main assessment</w:t>
            </w:r>
          </w:p>
        </w:tc>
      </w:tr>
      <w:tr w:rsidR="00544D80" w14:paraId="010EEB04" w14:textId="77777777" w:rsidTr="00F31541">
        <w:trPr>
          <w:trHeight w:val="420"/>
        </w:trPr>
        <w:tc>
          <w:tcPr>
            <w:tcW w:w="3750" w:type="dxa"/>
            <w:tcMar>
              <w:top w:w="100" w:type="dxa"/>
              <w:left w:w="100" w:type="dxa"/>
              <w:bottom w:w="100" w:type="dxa"/>
              <w:right w:w="100" w:type="dxa"/>
            </w:tcMar>
          </w:tcPr>
          <w:p w14:paraId="010EEB01" w14:textId="77777777" w:rsidR="00544D80" w:rsidRDefault="00613485">
            <w:pPr>
              <w:widowControl w:val="0"/>
              <w:spacing w:before="60" w:after="60"/>
            </w:pPr>
            <w:r>
              <w:t>Perform functional safety assessment</w:t>
            </w:r>
          </w:p>
        </w:tc>
        <w:tc>
          <w:tcPr>
            <w:tcW w:w="2200" w:type="dxa"/>
            <w:tcMar>
              <w:top w:w="100" w:type="dxa"/>
              <w:left w:w="100" w:type="dxa"/>
              <w:bottom w:w="100" w:type="dxa"/>
              <w:right w:w="100" w:type="dxa"/>
            </w:tcMar>
          </w:tcPr>
          <w:p w14:paraId="010EEB02" w14:textId="2B18CC2F" w:rsidR="00544D80" w:rsidRDefault="00F31541">
            <w:pPr>
              <w:widowControl w:val="0"/>
              <w:spacing w:line="240" w:lineRule="auto"/>
            </w:pPr>
            <w:r>
              <w:t>Safety Assessor</w:t>
            </w:r>
          </w:p>
        </w:tc>
        <w:tc>
          <w:tcPr>
            <w:tcW w:w="3510" w:type="dxa"/>
            <w:tcMar>
              <w:top w:w="100" w:type="dxa"/>
              <w:left w:w="100" w:type="dxa"/>
              <w:bottom w:w="100" w:type="dxa"/>
              <w:right w:w="100" w:type="dxa"/>
            </w:tcMar>
          </w:tcPr>
          <w:p w14:paraId="010EEB03" w14:textId="77777777" w:rsidR="00544D80" w:rsidRDefault="00613485">
            <w:pPr>
              <w:widowControl w:val="0"/>
              <w:spacing w:line="240" w:lineRule="auto"/>
            </w:pPr>
            <w:r>
              <w:t>Conclusion of functional safety activities</w:t>
            </w:r>
          </w:p>
        </w:tc>
      </w:tr>
    </w:tbl>
    <w:p w14:paraId="010EEB05" w14:textId="77777777" w:rsidR="00544D80" w:rsidRDefault="00544D80"/>
    <w:p w14:paraId="1EEC276B" w14:textId="77777777" w:rsidR="00D96F4E" w:rsidRDefault="00D96F4E">
      <w:pPr>
        <w:rPr>
          <w:sz w:val="40"/>
          <w:szCs w:val="40"/>
        </w:rPr>
      </w:pPr>
      <w:bookmarkStart w:id="18" w:name="_b23s6orj91gm" w:colFirst="0" w:colLast="0"/>
      <w:bookmarkEnd w:id="18"/>
      <w:r>
        <w:br w:type="page"/>
      </w:r>
    </w:p>
    <w:p w14:paraId="010EEB06" w14:textId="40E150F9" w:rsidR="00544D80" w:rsidRDefault="00613485">
      <w:pPr>
        <w:pStyle w:val="Heading1"/>
        <w:contextualSpacing w:val="0"/>
      </w:pPr>
      <w:r>
        <w:lastRenderedPageBreak/>
        <w:t>Safety Culture</w:t>
      </w:r>
    </w:p>
    <w:p w14:paraId="52A8A6B2" w14:textId="1FB64EB0" w:rsidR="00EB7ED5" w:rsidRDefault="00707B9F" w:rsidP="00FC32D0">
      <w:pPr>
        <w:pStyle w:val="NoSpacing"/>
      </w:pPr>
      <w:r>
        <w:t xml:space="preserve">Safety is our top priority. </w:t>
      </w:r>
    </w:p>
    <w:p w14:paraId="46EE201F" w14:textId="77777777" w:rsidR="00113E01" w:rsidRDefault="00113E01" w:rsidP="00FC32D0">
      <w:pPr>
        <w:pStyle w:val="NoSpacing"/>
      </w:pPr>
    </w:p>
    <w:p w14:paraId="2FF5769A" w14:textId="70D8C443" w:rsidR="001D1F94" w:rsidRDefault="001D1F94" w:rsidP="00FC32D0">
      <w:pPr>
        <w:pStyle w:val="NoSpacing"/>
      </w:pPr>
      <w:r>
        <w:t xml:space="preserve">We have processes in </w:t>
      </w:r>
      <w:r w:rsidR="004A46A2">
        <w:t xml:space="preserve">place to ensure that </w:t>
      </w:r>
      <w:r w:rsidR="002B7A4B">
        <w:t xml:space="preserve">traceability and accountability of design decisions </w:t>
      </w:r>
      <w:r w:rsidR="00BF740B">
        <w:t>to the people and teams that made the decision</w:t>
      </w:r>
    </w:p>
    <w:p w14:paraId="58B14505" w14:textId="14BC1D83" w:rsidR="0045617F" w:rsidRDefault="00341F2A" w:rsidP="00FC32D0">
      <w:pPr>
        <w:pStyle w:val="NoSpacing"/>
      </w:pPr>
      <w:r>
        <w:t xml:space="preserve">Good functional safety is recognized and rewarded. </w:t>
      </w:r>
      <w:r w:rsidR="00D52CF1">
        <w:t xml:space="preserve">Teams and individuals are encouraged to </w:t>
      </w:r>
      <w:r w:rsidR="00CD10B8">
        <w:t>take the time to get safety right</w:t>
      </w:r>
    </w:p>
    <w:p w14:paraId="227D0318" w14:textId="0FC4EAF5" w:rsidR="00BC045A" w:rsidRDefault="00BC045A" w:rsidP="00FC32D0">
      <w:pPr>
        <w:pStyle w:val="NoSpacing"/>
      </w:pPr>
      <w:r>
        <w:t xml:space="preserve">We have no tolerance for actions that take </w:t>
      </w:r>
      <w:r w:rsidR="00D52CF1">
        <w:t>shortcuts and jeopardize safety or quality</w:t>
      </w:r>
    </w:p>
    <w:p w14:paraId="7DCBBCCE" w14:textId="3D8080CF" w:rsidR="00CD10B8" w:rsidRDefault="00CD10B8" w:rsidP="00FC32D0">
      <w:pPr>
        <w:pStyle w:val="NoSpacing"/>
      </w:pPr>
    </w:p>
    <w:p w14:paraId="05DA5EE4" w14:textId="684D68A5" w:rsidR="00AC6BFB" w:rsidRDefault="00AC6BFB" w:rsidP="00FC32D0">
      <w:pPr>
        <w:pStyle w:val="NoSpacing"/>
      </w:pPr>
      <w:r>
        <w:t xml:space="preserve">Independent teams audit the </w:t>
      </w:r>
      <w:r w:rsidR="00104BB0">
        <w:t>design and functional safety work done by product design and development teams</w:t>
      </w:r>
    </w:p>
    <w:p w14:paraId="7CB4625F" w14:textId="2F2ECDF3" w:rsidR="00104BB0" w:rsidRDefault="00104BB0" w:rsidP="00FC32D0">
      <w:pPr>
        <w:pStyle w:val="NoSpacing"/>
      </w:pPr>
    </w:p>
    <w:p w14:paraId="60C6C49D" w14:textId="7DCF5E29" w:rsidR="0054315B" w:rsidRDefault="00F901F4" w:rsidP="00FC32D0">
      <w:pPr>
        <w:pStyle w:val="NoSpacing"/>
      </w:pPr>
      <w:r>
        <w:t xml:space="preserve">We have clear processes for </w:t>
      </w:r>
      <w:r w:rsidR="00C4268A">
        <w:t xml:space="preserve">design and management. </w:t>
      </w:r>
      <w:r w:rsidR="009F0867">
        <w:t xml:space="preserve">Our quality management system is </w:t>
      </w:r>
      <w:hyperlink r:id="rId11" w:tooltip="http://www.aiag.org/quality/iatf16949/iatf-16949-2016" w:history="1">
        <w:r w:rsidR="009F0867" w:rsidRPr="009F0867">
          <w:rPr>
            <w:rStyle w:val="Hyperlink"/>
          </w:rPr>
          <w:t>IATF 16949</w:t>
        </w:r>
      </w:hyperlink>
      <w:r w:rsidR="009F0867">
        <w:t xml:space="preserve"> certified</w:t>
      </w:r>
    </w:p>
    <w:p w14:paraId="175C4FBF" w14:textId="4B6C07CF" w:rsidR="0063235A" w:rsidRDefault="0063235A" w:rsidP="00FC32D0">
      <w:pPr>
        <w:pStyle w:val="NoSpacing"/>
      </w:pPr>
    </w:p>
    <w:p w14:paraId="3AABEE11" w14:textId="77777777" w:rsidR="00113E01" w:rsidRDefault="00931119" w:rsidP="00FC32D0">
      <w:pPr>
        <w:pStyle w:val="NoSpacing"/>
      </w:pPr>
      <w:r>
        <w:t xml:space="preserve">We have a fully funded organization dedicated to auditing functional safety. </w:t>
      </w:r>
    </w:p>
    <w:p w14:paraId="0A747D99" w14:textId="39AE7D01" w:rsidR="0063235A" w:rsidRDefault="00312007" w:rsidP="00FC32D0">
      <w:pPr>
        <w:pStyle w:val="NoSpacing"/>
      </w:pPr>
      <w:r>
        <w:t xml:space="preserve">Projects have </w:t>
      </w:r>
      <w:r w:rsidR="005B089F">
        <w:t xml:space="preserve">functional safety managers </w:t>
      </w:r>
      <w:r w:rsidR="00113E01">
        <w:t>responsible for overseeing and compiling the functional safety plan for the project</w:t>
      </w:r>
    </w:p>
    <w:p w14:paraId="75FE5D70" w14:textId="3A5375DE" w:rsidR="00F24898" w:rsidRDefault="00F24898" w:rsidP="00FC32D0">
      <w:pPr>
        <w:pStyle w:val="NoSpacing"/>
      </w:pPr>
    </w:p>
    <w:p w14:paraId="2EDD99F2" w14:textId="140FD9F7" w:rsidR="00F24898" w:rsidRDefault="00DB4320" w:rsidP="00FC32D0">
      <w:pPr>
        <w:pStyle w:val="NoSpacing"/>
      </w:pPr>
      <w:r>
        <w:t xml:space="preserve">Diversity: </w:t>
      </w:r>
      <w:r w:rsidR="003D7C23" w:rsidRPr="003D7C23">
        <w:t>intellectual diversity is sought after, valued and integrated into processes</w:t>
      </w:r>
    </w:p>
    <w:p w14:paraId="4E9D4F2E" w14:textId="03F36CE9" w:rsidR="003D7C23" w:rsidRDefault="003D7C23" w:rsidP="00FC32D0">
      <w:pPr>
        <w:pStyle w:val="NoSpacing"/>
      </w:pPr>
    </w:p>
    <w:p w14:paraId="2CA5C7EA" w14:textId="7C8CCF25" w:rsidR="003D7C23" w:rsidRDefault="003D7C23" w:rsidP="00FC32D0">
      <w:pPr>
        <w:pStyle w:val="NoSpacing"/>
      </w:pPr>
      <w:r w:rsidRPr="003D7C23">
        <w:t>Communication: communication channels encourage disclosure of problems</w:t>
      </w:r>
    </w:p>
    <w:p w14:paraId="010EEB0B" w14:textId="77777777" w:rsidR="00544D80" w:rsidRDefault="00613485">
      <w:pPr>
        <w:pStyle w:val="Heading1"/>
        <w:contextualSpacing w:val="0"/>
      </w:pPr>
      <w:bookmarkStart w:id="19" w:name="_pqn9poe0nvtc" w:colFirst="0" w:colLast="0"/>
      <w:bookmarkEnd w:id="19"/>
      <w:r>
        <w:t>Safety Lifecycle Tailoring</w:t>
      </w:r>
    </w:p>
    <w:p w14:paraId="010EEB0C" w14:textId="77777777" w:rsidR="00544D80" w:rsidRDefault="00613485">
      <w:pPr>
        <w:rPr>
          <w:b/>
          <w:color w:val="B7B7B7"/>
        </w:rPr>
      </w:pPr>
      <w:r>
        <w:rPr>
          <w:b/>
          <w:color w:val="B7B7B7"/>
        </w:rPr>
        <w:t xml:space="preserve">[Instructions: </w:t>
      </w:r>
    </w:p>
    <w:p w14:paraId="010EEB0D" w14:textId="77777777" w:rsidR="00544D80" w:rsidRDefault="00613485">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4EBA9445" w14:textId="389A7A2D" w:rsidR="007934BB" w:rsidRDefault="00613485">
      <w:pPr>
        <w:rPr>
          <w:b/>
          <w:color w:val="B7B7B7"/>
        </w:rPr>
      </w:pPr>
      <w:r>
        <w:rPr>
          <w:b/>
          <w:color w:val="B7B7B7"/>
        </w:rPr>
        <w:t>]</w:t>
      </w:r>
    </w:p>
    <w:p w14:paraId="39D3F5E1" w14:textId="0D8335F5" w:rsidR="00802391" w:rsidRDefault="00802391" w:rsidP="007934BB">
      <w:pPr>
        <w:pStyle w:val="NoSpacing"/>
      </w:pPr>
      <w:r>
        <w:t xml:space="preserve">This is a new product that we’re building for the Lane Assistance System item. </w:t>
      </w:r>
    </w:p>
    <w:p w14:paraId="3D203AB7" w14:textId="4863CC5B" w:rsidR="007934BB" w:rsidRDefault="00802391" w:rsidP="007934BB">
      <w:pPr>
        <w:pStyle w:val="NoSpacing"/>
      </w:pPr>
      <w:r>
        <w:t>T</w:t>
      </w:r>
      <w:r w:rsidR="007934BB">
        <w:t>he following safety lifecycle phases are in scope:</w:t>
      </w:r>
    </w:p>
    <w:p w14:paraId="18794511" w14:textId="77777777" w:rsidR="007934BB" w:rsidRDefault="007934BB" w:rsidP="007934BB">
      <w:pPr>
        <w:pStyle w:val="NoSpacing"/>
      </w:pPr>
    </w:p>
    <w:p w14:paraId="7F5B54B2" w14:textId="77777777" w:rsidR="007934BB" w:rsidRDefault="007934BB" w:rsidP="007934BB">
      <w:pPr>
        <w:pStyle w:val="NoSpacing"/>
      </w:pPr>
      <w:r>
        <w:t>Concept phase</w:t>
      </w:r>
    </w:p>
    <w:p w14:paraId="6DCD215B" w14:textId="77777777" w:rsidR="007934BB" w:rsidRDefault="007934BB" w:rsidP="007934BB">
      <w:pPr>
        <w:pStyle w:val="NoSpacing"/>
      </w:pPr>
      <w:r>
        <w:t>Product Development at the System Level</w:t>
      </w:r>
    </w:p>
    <w:p w14:paraId="71858117" w14:textId="77777777" w:rsidR="007934BB" w:rsidRDefault="007934BB" w:rsidP="007934BB">
      <w:pPr>
        <w:pStyle w:val="NoSpacing"/>
      </w:pPr>
      <w:r>
        <w:t>Product Development at the Software Level</w:t>
      </w:r>
    </w:p>
    <w:p w14:paraId="29B631E3" w14:textId="77777777" w:rsidR="007934BB" w:rsidRDefault="007934BB" w:rsidP="007934BB">
      <w:pPr>
        <w:pStyle w:val="NoSpacing"/>
      </w:pPr>
    </w:p>
    <w:p w14:paraId="4DA4A5E9" w14:textId="77777777" w:rsidR="007934BB" w:rsidRDefault="007934BB" w:rsidP="007934BB">
      <w:pPr>
        <w:pStyle w:val="NoSpacing"/>
      </w:pPr>
      <w:r>
        <w:t>The following phases are out of scope:</w:t>
      </w:r>
    </w:p>
    <w:p w14:paraId="407DAA52" w14:textId="77777777" w:rsidR="007934BB" w:rsidRDefault="007934BB" w:rsidP="007934BB">
      <w:pPr>
        <w:pStyle w:val="NoSpacing"/>
      </w:pPr>
    </w:p>
    <w:p w14:paraId="2FFBDAFD" w14:textId="77777777" w:rsidR="007934BB" w:rsidRDefault="007934BB" w:rsidP="007934BB">
      <w:pPr>
        <w:pStyle w:val="NoSpacing"/>
      </w:pPr>
      <w:r>
        <w:t>Product Development at the Hardware Level</w:t>
      </w:r>
    </w:p>
    <w:p w14:paraId="194DD3F9" w14:textId="6C0CF586" w:rsidR="007934BB" w:rsidRDefault="007934BB" w:rsidP="007934BB">
      <w:pPr>
        <w:pStyle w:val="NoSpacing"/>
      </w:pPr>
      <w:r>
        <w:t>Production and Operation</w:t>
      </w:r>
    </w:p>
    <w:p w14:paraId="010EEB0F" w14:textId="77777777" w:rsidR="00544D80" w:rsidRDefault="00613485">
      <w:pPr>
        <w:pStyle w:val="Heading1"/>
        <w:contextualSpacing w:val="0"/>
      </w:pPr>
      <w:bookmarkStart w:id="20" w:name="_xlicd1ijavb7" w:colFirst="0" w:colLast="0"/>
      <w:bookmarkEnd w:id="20"/>
      <w:r>
        <w:t>Roles</w:t>
      </w:r>
    </w:p>
    <w:p w14:paraId="010EEB10" w14:textId="77777777" w:rsidR="00544D80" w:rsidRDefault="00613485">
      <w:pPr>
        <w:rPr>
          <w:b/>
          <w:color w:val="B7B7B7"/>
        </w:rPr>
      </w:pPr>
      <w:r>
        <w:rPr>
          <w:b/>
          <w:color w:val="B7B7B7"/>
        </w:rPr>
        <w:t xml:space="preserve">[Instructions: </w:t>
      </w:r>
    </w:p>
    <w:p w14:paraId="010EEB11" w14:textId="77777777" w:rsidR="00544D80" w:rsidRDefault="00613485">
      <w:pPr>
        <w:rPr>
          <w:b/>
          <w:color w:val="B7B7B7"/>
        </w:rPr>
      </w:pPr>
      <w:r>
        <w:rPr>
          <w:b/>
          <w:color w:val="B7B7B7"/>
        </w:rPr>
        <w:t>This section is here for your reference. You do not need to do anything here. It is provided to help with filling out the development interface agreement section.</w:t>
      </w:r>
    </w:p>
    <w:p w14:paraId="010EEB12" w14:textId="77777777" w:rsidR="00544D80" w:rsidRDefault="00613485">
      <w:pPr>
        <w:rPr>
          <w:b/>
          <w:color w:val="B7B7B7"/>
        </w:rPr>
      </w:pPr>
      <w:r>
        <w:rPr>
          <w:b/>
          <w:color w:val="B7B7B7"/>
        </w:rPr>
        <w:lastRenderedPageBreak/>
        <w:t>]</w:t>
      </w:r>
    </w:p>
    <w:p w14:paraId="010EEB13" w14:textId="77777777" w:rsidR="00544D80" w:rsidRDefault="00544D80">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544D80" w14:paraId="010EEB16" w14:textId="77777777">
        <w:tc>
          <w:tcPr>
            <w:tcW w:w="5220" w:type="dxa"/>
            <w:shd w:val="clear" w:color="auto" w:fill="C0C0C0"/>
          </w:tcPr>
          <w:p w14:paraId="010EEB14" w14:textId="77777777" w:rsidR="00544D80" w:rsidRDefault="00613485">
            <w:pPr>
              <w:widowControl w:val="0"/>
              <w:contextualSpacing w:val="0"/>
              <w:jc w:val="center"/>
              <w:rPr>
                <w:i/>
              </w:rPr>
            </w:pPr>
            <w:r>
              <w:t>Role</w:t>
            </w:r>
          </w:p>
        </w:tc>
        <w:tc>
          <w:tcPr>
            <w:tcW w:w="2025" w:type="dxa"/>
            <w:shd w:val="clear" w:color="auto" w:fill="C0C0C0"/>
          </w:tcPr>
          <w:p w14:paraId="010EEB15" w14:textId="77777777" w:rsidR="00544D80" w:rsidRDefault="00613485">
            <w:pPr>
              <w:widowControl w:val="0"/>
              <w:contextualSpacing w:val="0"/>
              <w:jc w:val="center"/>
            </w:pPr>
            <w:r>
              <w:t>Org</w:t>
            </w:r>
          </w:p>
        </w:tc>
      </w:tr>
      <w:tr w:rsidR="00544D80" w14:paraId="010EEB19" w14:textId="77777777">
        <w:tc>
          <w:tcPr>
            <w:tcW w:w="5220" w:type="dxa"/>
          </w:tcPr>
          <w:p w14:paraId="010EEB17" w14:textId="77777777" w:rsidR="00544D80" w:rsidRDefault="00613485">
            <w:pPr>
              <w:widowControl w:val="0"/>
              <w:contextualSpacing w:val="0"/>
            </w:pPr>
            <w:r>
              <w:t xml:space="preserve">Functional </w:t>
            </w:r>
            <w:proofErr w:type="gramStart"/>
            <w:r>
              <w:t>Safety  Manager</w:t>
            </w:r>
            <w:proofErr w:type="gramEnd"/>
            <w:r>
              <w:t>- Item Level</w:t>
            </w:r>
          </w:p>
        </w:tc>
        <w:tc>
          <w:tcPr>
            <w:tcW w:w="2025" w:type="dxa"/>
          </w:tcPr>
          <w:p w14:paraId="010EEB18" w14:textId="77777777" w:rsidR="00544D80" w:rsidRDefault="00613485">
            <w:pPr>
              <w:widowControl w:val="0"/>
              <w:contextualSpacing w:val="0"/>
            </w:pPr>
            <w:r>
              <w:t>OEM</w:t>
            </w:r>
          </w:p>
        </w:tc>
      </w:tr>
      <w:tr w:rsidR="00544D80" w14:paraId="010EEB1C" w14:textId="77777777">
        <w:tc>
          <w:tcPr>
            <w:tcW w:w="5220" w:type="dxa"/>
          </w:tcPr>
          <w:p w14:paraId="010EEB1A" w14:textId="77777777" w:rsidR="00544D80" w:rsidRDefault="00613485">
            <w:pPr>
              <w:widowControl w:val="0"/>
              <w:contextualSpacing w:val="0"/>
            </w:pPr>
            <w:r>
              <w:t xml:space="preserve">Functional </w:t>
            </w:r>
            <w:proofErr w:type="gramStart"/>
            <w:r>
              <w:t>Safety  Engineer</w:t>
            </w:r>
            <w:proofErr w:type="gramEnd"/>
            <w:r>
              <w:t>- Item Level</w:t>
            </w:r>
          </w:p>
        </w:tc>
        <w:tc>
          <w:tcPr>
            <w:tcW w:w="2025" w:type="dxa"/>
          </w:tcPr>
          <w:p w14:paraId="010EEB1B" w14:textId="77777777" w:rsidR="00544D80" w:rsidRDefault="00613485">
            <w:pPr>
              <w:widowControl w:val="0"/>
              <w:contextualSpacing w:val="0"/>
            </w:pPr>
            <w:r>
              <w:t>OEM</w:t>
            </w:r>
          </w:p>
        </w:tc>
      </w:tr>
      <w:tr w:rsidR="00544D80" w14:paraId="010EEB1F" w14:textId="77777777">
        <w:tc>
          <w:tcPr>
            <w:tcW w:w="5220" w:type="dxa"/>
          </w:tcPr>
          <w:p w14:paraId="010EEB1D" w14:textId="77777777" w:rsidR="00544D80" w:rsidRDefault="00613485">
            <w:pPr>
              <w:widowControl w:val="0"/>
              <w:contextualSpacing w:val="0"/>
            </w:pPr>
            <w:r>
              <w:t>Project Manager - Item Level</w:t>
            </w:r>
          </w:p>
        </w:tc>
        <w:tc>
          <w:tcPr>
            <w:tcW w:w="2025" w:type="dxa"/>
          </w:tcPr>
          <w:p w14:paraId="010EEB1E" w14:textId="77777777" w:rsidR="00544D80" w:rsidRDefault="00613485">
            <w:pPr>
              <w:widowControl w:val="0"/>
              <w:contextualSpacing w:val="0"/>
            </w:pPr>
            <w:r>
              <w:t>OEM</w:t>
            </w:r>
          </w:p>
        </w:tc>
      </w:tr>
      <w:tr w:rsidR="00544D80" w14:paraId="010EEB22" w14:textId="77777777">
        <w:tc>
          <w:tcPr>
            <w:tcW w:w="5220" w:type="dxa"/>
          </w:tcPr>
          <w:p w14:paraId="010EEB20" w14:textId="77777777" w:rsidR="00544D80" w:rsidRDefault="00613485">
            <w:pPr>
              <w:widowControl w:val="0"/>
              <w:contextualSpacing w:val="0"/>
            </w:pPr>
            <w:r>
              <w:t xml:space="preserve">Functional </w:t>
            </w:r>
            <w:proofErr w:type="gramStart"/>
            <w:r>
              <w:t>Safety  Manager</w:t>
            </w:r>
            <w:proofErr w:type="gramEnd"/>
            <w:r>
              <w:t>- Component Level</w:t>
            </w:r>
          </w:p>
        </w:tc>
        <w:tc>
          <w:tcPr>
            <w:tcW w:w="2025" w:type="dxa"/>
          </w:tcPr>
          <w:p w14:paraId="010EEB21" w14:textId="77777777" w:rsidR="00544D80" w:rsidRDefault="00613485">
            <w:pPr>
              <w:widowControl w:val="0"/>
              <w:contextualSpacing w:val="0"/>
            </w:pPr>
            <w:r>
              <w:t>Tier-1</w:t>
            </w:r>
          </w:p>
        </w:tc>
      </w:tr>
      <w:tr w:rsidR="00544D80" w14:paraId="010EEB25" w14:textId="77777777">
        <w:tc>
          <w:tcPr>
            <w:tcW w:w="5220" w:type="dxa"/>
          </w:tcPr>
          <w:p w14:paraId="010EEB23" w14:textId="77777777" w:rsidR="00544D80" w:rsidRDefault="00613485">
            <w:pPr>
              <w:widowControl w:val="0"/>
              <w:contextualSpacing w:val="0"/>
            </w:pPr>
            <w:r>
              <w:t xml:space="preserve">Functional </w:t>
            </w:r>
            <w:proofErr w:type="gramStart"/>
            <w:r>
              <w:t>Safety  Engineer</w:t>
            </w:r>
            <w:proofErr w:type="gramEnd"/>
            <w:r>
              <w:t>- Component Level</w:t>
            </w:r>
          </w:p>
        </w:tc>
        <w:tc>
          <w:tcPr>
            <w:tcW w:w="2025" w:type="dxa"/>
          </w:tcPr>
          <w:p w14:paraId="010EEB24" w14:textId="77777777" w:rsidR="00544D80" w:rsidRDefault="00613485">
            <w:pPr>
              <w:widowControl w:val="0"/>
              <w:contextualSpacing w:val="0"/>
            </w:pPr>
            <w:r>
              <w:t>Tier-1</w:t>
            </w:r>
          </w:p>
        </w:tc>
      </w:tr>
      <w:tr w:rsidR="00544D80" w14:paraId="010EEB28" w14:textId="77777777">
        <w:tc>
          <w:tcPr>
            <w:tcW w:w="5220" w:type="dxa"/>
          </w:tcPr>
          <w:p w14:paraId="010EEB26" w14:textId="77777777" w:rsidR="00544D80" w:rsidRDefault="00613485">
            <w:pPr>
              <w:widowControl w:val="0"/>
              <w:contextualSpacing w:val="0"/>
            </w:pPr>
            <w:r>
              <w:t>Functional Safety Auditor</w:t>
            </w:r>
          </w:p>
        </w:tc>
        <w:tc>
          <w:tcPr>
            <w:tcW w:w="2025" w:type="dxa"/>
          </w:tcPr>
          <w:p w14:paraId="010EEB27" w14:textId="77777777" w:rsidR="00544D80" w:rsidRDefault="00613485">
            <w:pPr>
              <w:widowControl w:val="0"/>
              <w:contextualSpacing w:val="0"/>
            </w:pPr>
            <w:r>
              <w:t>OEM or external</w:t>
            </w:r>
          </w:p>
        </w:tc>
      </w:tr>
      <w:tr w:rsidR="00544D80" w14:paraId="010EEB2B" w14:textId="77777777">
        <w:tc>
          <w:tcPr>
            <w:tcW w:w="5220" w:type="dxa"/>
          </w:tcPr>
          <w:p w14:paraId="010EEB29" w14:textId="77777777" w:rsidR="00544D80" w:rsidRDefault="00613485">
            <w:pPr>
              <w:widowControl w:val="0"/>
              <w:contextualSpacing w:val="0"/>
            </w:pPr>
            <w:r>
              <w:t>Functional Safety Assessor</w:t>
            </w:r>
          </w:p>
        </w:tc>
        <w:tc>
          <w:tcPr>
            <w:tcW w:w="2025" w:type="dxa"/>
          </w:tcPr>
          <w:p w14:paraId="010EEB2A" w14:textId="77777777" w:rsidR="00544D80" w:rsidRDefault="00613485">
            <w:pPr>
              <w:widowControl w:val="0"/>
              <w:contextualSpacing w:val="0"/>
            </w:pPr>
            <w:r>
              <w:t>OEM or external</w:t>
            </w:r>
          </w:p>
        </w:tc>
      </w:tr>
    </w:tbl>
    <w:p w14:paraId="010EEB2C" w14:textId="77777777" w:rsidR="00544D80" w:rsidRDefault="00544D80"/>
    <w:p w14:paraId="010EEB2D" w14:textId="77777777" w:rsidR="00544D80" w:rsidRDefault="00613485">
      <w:pPr>
        <w:pStyle w:val="Heading1"/>
        <w:contextualSpacing w:val="0"/>
      </w:pPr>
      <w:bookmarkStart w:id="21" w:name="_swj0emygbhrm" w:colFirst="0" w:colLast="0"/>
      <w:bookmarkEnd w:id="21"/>
      <w:r>
        <w:t>Development Interface Agreement</w:t>
      </w:r>
    </w:p>
    <w:p w14:paraId="010EEB2E" w14:textId="77777777" w:rsidR="00544D80" w:rsidRDefault="00544D80"/>
    <w:p w14:paraId="010EEB2F" w14:textId="77777777" w:rsidR="00544D80" w:rsidRDefault="00613485">
      <w:pPr>
        <w:rPr>
          <w:b/>
          <w:color w:val="B7B7B7"/>
        </w:rPr>
      </w:pPr>
      <w:r>
        <w:rPr>
          <w:b/>
          <w:color w:val="B7B7B7"/>
        </w:rPr>
        <w:t>[Instructions:</w:t>
      </w:r>
    </w:p>
    <w:p w14:paraId="010EEB30" w14:textId="77777777" w:rsidR="00544D80" w:rsidRDefault="00613485">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010EEB31" w14:textId="77777777" w:rsidR="00544D80" w:rsidRDefault="00613485">
      <w:pPr>
        <w:rPr>
          <w:b/>
          <w:color w:val="B7B7B7"/>
        </w:rPr>
      </w:pPr>
      <w:r>
        <w:rPr>
          <w:b/>
          <w:color w:val="B7B7B7"/>
        </w:rPr>
        <w:t xml:space="preserve"> </w:t>
      </w:r>
    </w:p>
    <w:p w14:paraId="010EEB32" w14:textId="77777777" w:rsidR="00544D80" w:rsidRDefault="00613485">
      <w:pPr>
        <w:rPr>
          <w:b/>
          <w:color w:val="B7B7B7"/>
        </w:rPr>
      </w:pPr>
      <w:r>
        <w:rPr>
          <w:b/>
          <w:color w:val="B7B7B7"/>
        </w:rPr>
        <w:t>Please answer the following questions:</w:t>
      </w:r>
    </w:p>
    <w:p w14:paraId="010EEB33" w14:textId="77777777" w:rsidR="00544D80" w:rsidRDefault="00544D80">
      <w:pPr>
        <w:rPr>
          <w:b/>
          <w:color w:val="B7B7B7"/>
        </w:rPr>
      </w:pPr>
    </w:p>
    <w:p w14:paraId="010EEB34" w14:textId="77777777" w:rsidR="00544D80" w:rsidRDefault="00613485">
      <w:pPr>
        <w:numPr>
          <w:ilvl w:val="0"/>
          <w:numId w:val="4"/>
        </w:numPr>
        <w:ind w:hanging="360"/>
        <w:contextualSpacing/>
        <w:rPr>
          <w:b/>
          <w:color w:val="B7B7B7"/>
        </w:rPr>
      </w:pPr>
      <w:r>
        <w:rPr>
          <w:b/>
          <w:color w:val="B7B7B7"/>
        </w:rPr>
        <w:t>What is the purpose of a development interface agreement?</w:t>
      </w:r>
    </w:p>
    <w:p w14:paraId="208C5BB5" w14:textId="77777777" w:rsidR="00457DAB" w:rsidRDefault="00457DAB" w:rsidP="00457DAB">
      <w:pPr>
        <w:pStyle w:val="NoSpacing"/>
      </w:pPr>
      <w:r>
        <w:t>A DIA (development interface agreement) defines the roles and responsibilities between companies involved in developing a product. All involved parties need to agree on the contents of the DIA before the project begins.</w:t>
      </w:r>
    </w:p>
    <w:p w14:paraId="43A6FF01" w14:textId="77777777" w:rsidR="00457DAB" w:rsidRDefault="00457DAB" w:rsidP="00457DAB">
      <w:pPr>
        <w:pStyle w:val="NoSpacing"/>
      </w:pPr>
    </w:p>
    <w:p w14:paraId="78919171" w14:textId="77777777" w:rsidR="00457DAB" w:rsidRDefault="00457DAB" w:rsidP="00457DAB">
      <w:pPr>
        <w:pStyle w:val="NoSpacing"/>
      </w:pPr>
      <w:r>
        <w:t>The DIA also specifies what evidence and work products each party will provide to prove that work was done according to the agreement.</w:t>
      </w:r>
    </w:p>
    <w:p w14:paraId="03859237" w14:textId="77777777" w:rsidR="00457DAB" w:rsidRDefault="00457DAB" w:rsidP="00457DAB">
      <w:pPr>
        <w:pStyle w:val="NoSpacing"/>
      </w:pPr>
    </w:p>
    <w:p w14:paraId="010EEB36" w14:textId="74040CE2" w:rsidR="00544D80" w:rsidRPr="00AD5AE4" w:rsidRDefault="00457DAB" w:rsidP="00AD5AE4">
      <w:pPr>
        <w:pStyle w:val="NoSpacing"/>
      </w:pPr>
      <w:r>
        <w:t>The ultimate goal is to ensure that all parties are developing safe vehicles in compliance with ISO 26262.</w:t>
      </w:r>
    </w:p>
    <w:p w14:paraId="010EEB37" w14:textId="77777777" w:rsidR="00544D80" w:rsidRDefault="00544D80">
      <w:pPr>
        <w:rPr>
          <w:b/>
          <w:color w:val="B7B7B7"/>
        </w:rPr>
      </w:pPr>
    </w:p>
    <w:p w14:paraId="010EEB38" w14:textId="77777777" w:rsidR="00544D80" w:rsidRDefault="00613485">
      <w:pPr>
        <w:numPr>
          <w:ilvl w:val="0"/>
          <w:numId w:val="4"/>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010EEB39" w14:textId="77777777" w:rsidR="00544D80" w:rsidRDefault="00613485">
      <w:pPr>
        <w:rPr>
          <w:b/>
          <w:color w:val="B7B7B7"/>
        </w:rPr>
      </w:pPr>
      <w:r>
        <w:rPr>
          <w:b/>
          <w:color w:val="B7B7B7"/>
        </w:rPr>
        <w:t>]</w:t>
      </w:r>
    </w:p>
    <w:p w14:paraId="010EEB3A" w14:textId="39AAA506" w:rsidR="00544D80" w:rsidRDefault="00B919D8" w:rsidP="00B919D8">
      <w:pPr>
        <w:pStyle w:val="NoSpacing"/>
        <w:rPr>
          <w:b/>
        </w:rPr>
      </w:pPr>
      <w:r>
        <w:rPr>
          <w:b/>
        </w:rPr>
        <w:t>Tier 1 (</w:t>
      </w:r>
      <w:r w:rsidR="002E4B2A">
        <w:rPr>
          <w:b/>
        </w:rPr>
        <w:t>Our</w:t>
      </w:r>
      <w:r>
        <w:rPr>
          <w:b/>
        </w:rPr>
        <w:t xml:space="preserve">) </w:t>
      </w:r>
      <w:r w:rsidR="00BF1AAE">
        <w:rPr>
          <w:b/>
        </w:rPr>
        <w:t>Responsibilities</w:t>
      </w:r>
    </w:p>
    <w:p w14:paraId="6289BA9C" w14:textId="77777777" w:rsidR="00106E93" w:rsidRDefault="00106E93" w:rsidP="00B919D8">
      <w:pPr>
        <w:pStyle w:val="NoSpacing"/>
        <w:rPr>
          <w:b/>
        </w:rPr>
      </w:pPr>
    </w:p>
    <w:p w14:paraId="5C6AE8D0" w14:textId="3C92CAD1" w:rsidR="0057053F" w:rsidRDefault="00F408CA" w:rsidP="00B919D8">
      <w:pPr>
        <w:pStyle w:val="NoSpacing"/>
      </w:pPr>
      <w:r>
        <w:t>Functional Safety Manager</w:t>
      </w:r>
      <w:r w:rsidR="00106E93">
        <w:t xml:space="preserve"> &amp; Safety Engineer</w:t>
      </w:r>
      <w:r w:rsidR="00F14D27">
        <w:t xml:space="preserve"> – Component Level</w:t>
      </w:r>
    </w:p>
    <w:p w14:paraId="1E1B142A" w14:textId="77777777" w:rsidR="00F14D27" w:rsidRDefault="00F14D27" w:rsidP="00F14D27">
      <w:pPr>
        <w:pStyle w:val="NoSpacing"/>
        <w:numPr>
          <w:ilvl w:val="0"/>
          <w:numId w:val="6"/>
        </w:numPr>
      </w:pPr>
      <w:r>
        <w:lastRenderedPageBreak/>
        <w:t>Planning, coordinating and documenting of the development phase of the safety lifecycle</w:t>
      </w:r>
    </w:p>
    <w:p w14:paraId="0FE140A4" w14:textId="77777777" w:rsidR="00F14D27" w:rsidRDefault="00F14D27" w:rsidP="00F14D27">
      <w:pPr>
        <w:pStyle w:val="NoSpacing"/>
        <w:numPr>
          <w:ilvl w:val="0"/>
          <w:numId w:val="6"/>
        </w:numPr>
      </w:pPr>
      <w:r>
        <w:t>Tailors the safety lifecycle</w:t>
      </w:r>
    </w:p>
    <w:p w14:paraId="4F797B97" w14:textId="77777777" w:rsidR="00F14D27" w:rsidRDefault="00F14D27" w:rsidP="00F14D27">
      <w:pPr>
        <w:pStyle w:val="NoSpacing"/>
        <w:numPr>
          <w:ilvl w:val="0"/>
          <w:numId w:val="6"/>
        </w:numPr>
      </w:pPr>
      <w:r>
        <w:t>Maintains the safety plan</w:t>
      </w:r>
    </w:p>
    <w:p w14:paraId="0287298C" w14:textId="77777777" w:rsidR="00F14D27" w:rsidRDefault="00F14D27" w:rsidP="00F14D27">
      <w:pPr>
        <w:pStyle w:val="NoSpacing"/>
        <w:numPr>
          <w:ilvl w:val="0"/>
          <w:numId w:val="6"/>
        </w:numPr>
      </w:pPr>
      <w:r>
        <w:t>Monitors progress against the safety plan</w:t>
      </w:r>
    </w:p>
    <w:p w14:paraId="2A912CCE" w14:textId="2B454451" w:rsidR="00106E93" w:rsidRDefault="00F14D27" w:rsidP="00B46CB0">
      <w:pPr>
        <w:pStyle w:val="NoSpacing"/>
        <w:numPr>
          <w:ilvl w:val="0"/>
          <w:numId w:val="6"/>
        </w:numPr>
      </w:pPr>
      <w:r>
        <w:t>Performs pre-audits before the safety auditor</w:t>
      </w:r>
    </w:p>
    <w:p w14:paraId="0BCBE34D" w14:textId="77777777" w:rsidR="00D1666C" w:rsidRDefault="00D1666C" w:rsidP="00B46CB0">
      <w:pPr>
        <w:pStyle w:val="NoSpacing"/>
        <w:numPr>
          <w:ilvl w:val="0"/>
          <w:numId w:val="8"/>
        </w:numPr>
      </w:pPr>
      <w:r>
        <w:t>Product development</w:t>
      </w:r>
    </w:p>
    <w:p w14:paraId="27DBBB32" w14:textId="77777777" w:rsidR="00D1666C" w:rsidRDefault="00D1666C" w:rsidP="00B46CB0">
      <w:pPr>
        <w:pStyle w:val="NoSpacing"/>
        <w:numPr>
          <w:ilvl w:val="0"/>
          <w:numId w:val="8"/>
        </w:numPr>
      </w:pPr>
      <w:r>
        <w:t>Integration</w:t>
      </w:r>
    </w:p>
    <w:p w14:paraId="286EEB1E" w14:textId="1E70B2A7" w:rsidR="002E637B" w:rsidRDefault="00D1666C" w:rsidP="00B46CB0">
      <w:pPr>
        <w:pStyle w:val="NoSpacing"/>
        <w:numPr>
          <w:ilvl w:val="0"/>
          <w:numId w:val="8"/>
        </w:numPr>
      </w:pPr>
      <w:r>
        <w:t>Testing at the hardware, software and system levels</w:t>
      </w:r>
    </w:p>
    <w:p w14:paraId="64828602" w14:textId="47F91074" w:rsidR="00106E93" w:rsidRDefault="00106E93" w:rsidP="00106E93">
      <w:pPr>
        <w:pStyle w:val="NoSpacing"/>
      </w:pPr>
    </w:p>
    <w:p w14:paraId="1B2F4D43" w14:textId="7973021C" w:rsidR="00CE7FEC" w:rsidRDefault="00CE7FEC" w:rsidP="00106E93">
      <w:pPr>
        <w:pStyle w:val="NoSpacing"/>
        <w:rPr>
          <w:b/>
        </w:rPr>
      </w:pPr>
      <w:r>
        <w:rPr>
          <w:b/>
        </w:rPr>
        <w:t>OEM Responsibilities</w:t>
      </w:r>
    </w:p>
    <w:p w14:paraId="4C24D239" w14:textId="2D9FCD21" w:rsidR="00CE7FEC" w:rsidRDefault="008A4EA7" w:rsidP="00106E93">
      <w:pPr>
        <w:pStyle w:val="NoSpacing"/>
      </w:pPr>
      <w:r>
        <w:t>The OEM will be taking care of the following</w:t>
      </w:r>
    </w:p>
    <w:p w14:paraId="15A92985" w14:textId="77777777" w:rsidR="003776E2" w:rsidRDefault="003776E2" w:rsidP="003776E2">
      <w:pPr>
        <w:pStyle w:val="NoSpacing"/>
        <w:numPr>
          <w:ilvl w:val="0"/>
          <w:numId w:val="8"/>
        </w:numPr>
      </w:pPr>
      <w:r>
        <w:t xml:space="preserve">Functional </w:t>
      </w:r>
      <w:proofErr w:type="gramStart"/>
      <w:r>
        <w:t>Safety  Manager</w:t>
      </w:r>
      <w:proofErr w:type="gramEnd"/>
      <w:r>
        <w:t>- Item Level</w:t>
      </w:r>
    </w:p>
    <w:p w14:paraId="15AA95C8" w14:textId="77777777" w:rsidR="003776E2" w:rsidRDefault="003776E2" w:rsidP="003776E2">
      <w:pPr>
        <w:pStyle w:val="NoSpacing"/>
        <w:numPr>
          <w:ilvl w:val="0"/>
          <w:numId w:val="8"/>
        </w:numPr>
      </w:pPr>
      <w:r>
        <w:t xml:space="preserve">Functional </w:t>
      </w:r>
      <w:proofErr w:type="gramStart"/>
      <w:r>
        <w:t>Safety  Engineer</w:t>
      </w:r>
      <w:proofErr w:type="gramEnd"/>
      <w:r>
        <w:t>- Item Level</w:t>
      </w:r>
    </w:p>
    <w:p w14:paraId="4C40D18D" w14:textId="6AE429F5" w:rsidR="003776E2" w:rsidRDefault="003776E2" w:rsidP="003776E2">
      <w:pPr>
        <w:pStyle w:val="NoSpacing"/>
        <w:numPr>
          <w:ilvl w:val="0"/>
          <w:numId w:val="8"/>
        </w:numPr>
      </w:pPr>
      <w:r>
        <w:t>Project Manager - Item Level</w:t>
      </w:r>
    </w:p>
    <w:p w14:paraId="4B1A4A25" w14:textId="77777777" w:rsidR="00ED1D3A" w:rsidRDefault="00ED1D3A" w:rsidP="00ED1D3A">
      <w:pPr>
        <w:pStyle w:val="NoSpacing"/>
        <w:numPr>
          <w:ilvl w:val="1"/>
          <w:numId w:val="8"/>
        </w:numPr>
      </w:pPr>
      <w:r>
        <w:t>Overall project management</w:t>
      </w:r>
    </w:p>
    <w:p w14:paraId="4A9B41F6" w14:textId="77777777" w:rsidR="00ED1D3A" w:rsidRDefault="00ED1D3A" w:rsidP="00ED1D3A">
      <w:pPr>
        <w:pStyle w:val="NoSpacing"/>
        <w:numPr>
          <w:ilvl w:val="1"/>
          <w:numId w:val="8"/>
        </w:numPr>
      </w:pPr>
      <w:r>
        <w:t>Acquires and allocates resources needed for the functional safety activities</w:t>
      </w:r>
    </w:p>
    <w:p w14:paraId="4E2A7BB0" w14:textId="413E5003" w:rsidR="00ED1D3A" w:rsidRDefault="00ED1D3A" w:rsidP="00ED1D3A">
      <w:pPr>
        <w:pStyle w:val="NoSpacing"/>
        <w:numPr>
          <w:ilvl w:val="1"/>
          <w:numId w:val="8"/>
        </w:numPr>
      </w:pPr>
      <w:r>
        <w:t>Appoints safety manager or might act as safety manager</w:t>
      </w:r>
    </w:p>
    <w:p w14:paraId="6DB3FB64" w14:textId="0E904E2C" w:rsidR="003776E2" w:rsidRDefault="003776E2" w:rsidP="003776E2">
      <w:pPr>
        <w:pStyle w:val="NoSpacing"/>
        <w:numPr>
          <w:ilvl w:val="0"/>
          <w:numId w:val="8"/>
        </w:numPr>
      </w:pPr>
      <w:r>
        <w:t>Functional Safety Auditor</w:t>
      </w:r>
    </w:p>
    <w:p w14:paraId="0425330D" w14:textId="77777777" w:rsidR="00ED1D3A" w:rsidRDefault="00ED1D3A" w:rsidP="00ED1D3A">
      <w:pPr>
        <w:pStyle w:val="NoSpacing"/>
        <w:numPr>
          <w:ilvl w:val="1"/>
          <w:numId w:val="8"/>
        </w:numPr>
      </w:pPr>
      <w:r>
        <w:t>Ensures that the design and production implementation conform to the safety plan and ISO 26262.</w:t>
      </w:r>
    </w:p>
    <w:p w14:paraId="5113A19C" w14:textId="2224397D" w:rsidR="00ED1D3A" w:rsidRDefault="00ED1D3A" w:rsidP="00ED1D3A">
      <w:pPr>
        <w:pStyle w:val="NoSpacing"/>
        <w:numPr>
          <w:ilvl w:val="1"/>
          <w:numId w:val="8"/>
        </w:numPr>
      </w:pPr>
      <w:r>
        <w:t>Must be independent from the team developing the project</w:t>
      </w:r>
    </w:p>
    <w:p w14:paraId="668D2894" w14:textId="62BE39FD" w:rsidR="008A4EA7" w:rsidRDefault="003776E2" w:rsidP="003776E2">
      <w:pPr>
        <w:pStyle w:val="NoSpacing"/>
        <w:numPr>
          <w:ilvl w:val="0"/>
          <w:numId w:val="8"/>
        </w:numPr>
      </w:pPr>
      <w:r>
        <w:t>Functional Safety Assessor</w:t>
      </w:r>
    </w:p>
    <w:p w14:paraId="6E1E8A7D" w14:textId="77777777" w:rsidR="00ED1D3A" w:rsidRDefault="00ED1D3A" w:rsidP="00ED1D3A">
      <w:pPr>
        <w:pStyle w:val="NoSpacing"/>
        <w:numPr>
          <w:ilvl w:val="1"/>
          <w:numId w:val="8"/>
        </w:numPr>
      </w:pPr>
      <w:r>
        <w:t>Independent judgement as to whether functional safety is being achieved via a functional safety assessment</w:t>
      </w:r>
    </w:p>
    <w:p w14:paraId="36C386FD" w14:textId="24B3CD0E" w:rsidR="00ED1D3A" w:rsidRDefault="00ED1D3A" w:rsidP="00ED1D3A">
      <w:pPr>
        <w:pStyle w:val="NoSpacing"/>
        <w:numPr>
          <w:ilvl w:val="1"/>
          <w:numId w:val="8"/>
        </w:numPr>
      </w:pPr>
      <w:r>
        <w:t>Must be independent from the team developing the project</w:t>
      </w:r>
    </w:p>
    <w:p w14:paraId="6016183A" w14:textId="77777777" w:rsidR="003776E2" w:rsidRPr="008A4EA7" w:rsidRDefault="003776E2" w:rsidP="003776E2">
      <w:pPr>
        <w:pStyle w:val="NoSpacing"/>
      </w:pPr>
    </w:p>
    <w:p w14:paraId="010EEB45" w14:textId="3E2F8749" w:rsidR="00544D80" w:rsidRPr="00345F41" w:rsidRDefault="00613485" w:rsidP="00345F41">
      <w:pPr>
        <w:pStyle w:val="Heading1"/>
        <w:contextualSpacing w:val="0"/>
      </w:pPr>
      <w:bookmarkStart w:id="22" w:name="_lllavvxrxrdy" w:colFirst="0" w:colLast="0"/>
      <w:bookmarkEnd w:id="22"/>
      <w:r>
        <w:t>Confirmation Measures</w:t>
      </w:r>
    </w:p>
    <w:p w14:paraId="1B753617" w14:textId="77777777" w:rsidR="00345F41" w:rsidRDefault="00345F41" w:rsidP="00AF1C30">
      <w:pPr>
        <w:pStyle w:val="NoSpacing"/>
        <w:rPr>
          <w:b/>
        </w:rPr>
      </w:pPr>
    </w:p>
    <w:p w14:paraId="77EDAA37" w14:textId="34909B20" w:rsidR="00B70219" w:rsidRPr="00A23094" w:rsidRDefault="00AF1C30" w:rsidP="00B70219">
      <w:pPr>
        <w:pStyle w:val="NoSpacing"/>
        <w:rPr>
          <w:b/>
        </w:rPr>
      </w:pPr>
      <w:r w:rsidRPr="00AF1C30">
        <w:rPr>
          <w:b/>
        </w:rPr>
        <w:t>What is the main purpose of confirmation measures?</w:t>
      </w:r>
    </w:p>
    <w:p w14:paraId="558C4433" w14:textId="152CEF86" w:rsidR="00B70219" w:rsidRDefault="00B70219" w:rsidP="00B70219">
      <w:pPr>
        <w:pStyle w:val="NoSpacing"/>
      </w:pPr>
      <w:r>
        <w:t>Confirmation measures serve two purposes:</w:t>
      </w:r>
    </w:p>
    <w:p w14:paraId="012136CB" w14:textId="77777777" w:rsidR="00B70219" w:rsidRDefault="00B70219" w:rsidP="00B70219">
      <w:pPr>
        <w:pStyle w:val="NoSpacing"/>
        <w:numPr>
          <w:ilvl w:val="0"/>
          <w:numId w:val="5"/>
        </w:numPr>
      </w:pPr>
      <w:r>
        <w:t>that a functional safety project conforms to ISO 26262, and</w:t>
      </w:r>
    </w:p>
    <w:p w14:paraId="723FAA30" w14:textId="77777777" w:rsidR="00B70219" w:rsidRDefault="00B70219" w:rsidP="00B70219">
      <w:pPr>
        <w:pStyle w:val="NoSpacing"/>
        <w:numPr>
          <w:ilvl w:val="0"/>
          <w:numId w:val="5"/>
        </w:numPr>
      </w:pPr>
      <w:r>
        <w:t>that the project really does make the vehicle safer.</w:t>
      </w:r>
    </w:p>
    <w:p w14:paraId="0D255C5B" w14:textId="27EE5C16" w:rsidR="00345F41" w:rsidRPr="007550DA" w:rsidRDefault="00345F41" w:rsidP="007550DA">
      <w:pPr>
        <w:pStyle w:val="NoSpacing"/>
      </w:pPr>
    </w:p>
    <w:p w14:paraId="6FD8BEB4" w14:textId="26E7293A" w:rsidR="00AF1C30" w:rsidRPr="00AF1C30" w:rsidRDefault="00AF1C30" w:rsidP="00AF1C30">
      <w:pPr>
        <w:pStyle w:val="NoSpacing"/>
        <w:rPr>
          <w:b/>
        </w:rPr>
      </w:pPr>
      <w:r w:rsidRPr="00AF1C30">
        <w:rPr>
          <w:b/>
        </w:rPr>
        <w:t>What is a confirmation review?</w:t>
      </w:r>
    </w:p>
    <w:p w14:paraId="3AC34DA4" w14:textId="40F2F2BD" w:rsidR="00345F41" w:rsidRDefault="00A23094" w:rsidP="007550DA">
      <w:pPr>
        <w:pStyle w:val="NoSpacing"/>
      </w:pPr>
      <w:r w:rsidRPr="00A23094">
        <w:t>Ensures that the project complies with ISO 26262. As the product is designed and developed, an independent person would review the work to make sure ISO 26262 is being followed.</w:t>
      </w:r>
    </w:p>
    <w:p w14:paraId="3DA7FF61" w14:textId="77777777" w:rsidR="00B70219" w:rsidRPr="007550DA" w:rsidRDefault="00B70219" w:rsidP="007550DA">
      <w:pPr>
        <w:pStyle w:val="NoSpacing"/>
      </w:pPr>
    </w:p>
    <w:p w14:paraId="6918FC98" w14:textId="7AA8DA15" w:rsidR="00AF1C30" w:rsidRPr="00AF1C30" w:rsidRDefault="00AF1C30" w:rsidP="00AF1C30">
      <w:pPr>
        <w:pStyle w:val="NoSpacing"/>
        <w:rPr>
          <w:b/>
        </w:rPr>
      </w:pPr>
      <w:r w:rsidRPr="00AF1C30">
        <w:rPr>
          <w:b/>
        </w:rPr>
        <w:t>What is a functional safety audit?</w:t>
      </w:r>
    </w:p>
    <w:p w14:paraId="4C9262DA" w14:textId="38B31DB4" w:rsidR="00345F41" w:rsidRPr="007550DA" w:rsidRDefault="003E60B1" w:rsidP="007550DA">
      <w:pPr>
        <w:pStyle w:val="NoSpacing"/>
      </w:pPr>
      <w:r w:rsidRPr="003E60B1">
        <w:t>Checking to make sure that the actual implementation of the project conforms to the safety plan is called a functional safety audit.</w:t>
      </w:r>
    </w:p>
    <w:p w14:paraId="69E57A5A" w14:textId="77777777" w:rsidR="00345F41" w:rsidRPr="007550DA" w:rsidRDefault="00345F41" w:rsidP="007550DA">
      <w:pPr>
        <w:pStyle w:val="NoSpacing"/>
      </w:pPr>
    </w:p>
    <w:p w14:paraId="6D38EAA6" w14:textId="718669B6" w:rsidR="00AF1C30" w:rsidRPr="00AF1C30" w:rsidRDefault="00AF1C30" w:rsidP="00AF1C30">
      <w:pPr>
        <w:pStyle w:val="NoSpacing"/>
        <w:rPr>
          <w:b/>
        </w:rPr>
      </w:pPr>
      <w:r w:rsidRPr="00AF1C30">
        <w:rPr>
          <w:b/>
        </w:rPr>
        <w:t>What is a functional safety assessment?</w:t>
      </w:r>
    </w:p>
    <w:p w14:paraId="010EEB4C" w14:textId="7A63A322" w:rsidR="00544D80" w:rsidRDefault="003E60B1" w:rsidP="003E60B1">
      <w:r w:rsidRPr="003E60B1">
        <w:t>Confirming that plans, designs and developed products actually achieve functional safety is called a functional safety assessment.</w:t>
      </w:r>
    </w:p>
    <w:sectPr w:rsidR="00544D80">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39E1B" w14:textId="77777777" w:rsidR="00C5204F" w:rsidRDefault="00C5204F">
      <w:pPr>
        <w:spacing w:line="240" w:lineRule="auto"/>
      </w:pPr>
      <w:r>
        <w:separator/>
      </w:r>
    </w:p>
  </w:endnote>
  <w:endnote w:type="continuationSeparator" w:id="0">
    <w:p w14:paraId="6A123B86" w14:textId="77777777" w:rsidR="00C5204F" w:rsidRDefault="00C520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EEB54" w14:textId="77777777" w:rsidR="00544D80" w:rsidRDefault="00544D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D2C12" w14:textId="77777777" w:rsidR="00C5204F" w:rsidRDefault="00C5204F">
      <w:pPr>
        <w:spacing w:line="240" w:lineRule="auto"/>
      </w:pPr>
      <w:r>
        <w:separator/>
      </w:r>
    </w:p>
  </w:footnote>
  <w:footnote w:type="continuationSeparator" w:id="0">
    <w:p w14:paraId="58756285" w14:textId="77777777" w:rsidR="00C5204F" w:rsidRDefault="00C520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3D82"/>
    <w:multiLevelType w:val="hybridMultilevel"/>
    <w:tmpl w:val="A85E8CC8"/>
    <w:lvl w:ilvl="0" w:tplc="501CC508">
      <w:start w:val="1"/>
      <w:numFmt w:val="decimal"/>
      <w:lvlText w:val="%1."/>
      <w:lvlJc w:val="left"/>
      <w:pPr>
        <w:ind w:left="720" w:hanging="360"/>
      </w:pPr>
    </w:lvl>
    <w:lvl w:ilvl="1" w:tplc="4E72DF9A">
      <w:start w:val="1"/>
      <w:numFmt w:val="lowerLetter"/>
      <w:lvlText w:val="%2."/>
      <w:lvlJc w:val="left"/>
      <w:pPr>
        <w:ind w:left="1440" w:hanging="360"/>
      </w:pPr>
    </w:lvl>
    <w:lvl w:ilvl="2" w:tplc="AF865D56">
      <w:start w:val="1"/>
      <w:numFmt w:val="lowerRoman"/>
      <w:lvlText w:val="%3."/>
      <w:lvlJc w:val="right"/>
      <w:pPr>
        <w:ind w:left="2160" w:hanging="180"/>
      </w:pPr>
    </w:lvl>
    <w:lvl w:ilvl="3" w:tplc="2B0613AE">
      <w:start w:val="1"/>
      <w:numFmt w:val="decimal"/>
      <w:lvlText w:val="%4."/>
      <w:lvlJc w:val="left"/>
      <w:pPr>
        <w:ind w:left="2880" w:hanging="360"/>
      </w:pPr>
    </w:lvl>
    <w:lvl w:ilvl="4" w:tplc="6ED2E344">
      <w:start w:val="1"/>
      <w:numFmt w:val="lowerLetter"/>
      <w:lvlText w:val="%5."/>
      <w:lvlJc w:val="left"/>
      <w:pPr>
        <w:ind w:left="3600" w:hanging="360"/>
      </w:pPr>
    </w:lvl>
    <w:lvl w:ilvl="5" w:tplc="480C4A1C">
      <w:start w:val="1"/>
      <w:numFmt w:val="lowerRoman"/>
      <w:lvlText w:val="%6."/>
      <w:lvlJc w:val="right"/>
      <w:pPr>
        <w:ind w:left="4320" w:hanging="180"/>
      </w:pPr>
    </w:lvl>
    <w:lvl w:ilvl="6" w:tplc="81366D74">
      <w:start w:val="1"/>
      <w:numFmt w:val="decimal"/>
      <w:lvlText w:val="%7."/>
      <w:lvlJc w:val="left"/>
      <w:pPr>
        <w:ind w:left="5040" w:hanging="360"/>
      </w:pPr>
    </w:lvl>
    <w:lvl w:ilvl="7" w:tplc="80D6F76E">
      <w:start w:val="1"/>
      <w:numFmt w:val="lowerLetter"/>
      <w:lvlText w:val="%8."/>
      <w:lvlJc w:val="left"/>
      <w:pPr>
        <w:ind w:left="5760" w:hanging="360"/>
      </w:pPr>
    </w:lvl>
    <w:lvl w:ilvl="8" w:tplc="B804EBC4">
      <w:start w:val="1"/>
      <w:numFmt w:val="lowerRoman"/>
      <w:lvlText w:val="%9."/>
      <w:lvlJc w:val="right"/>
      <w:pPr>
        <w:ind w:left="6480" w:hanging="180"/>
      </w:pPr>
    </w:lvl>
  </w:abstractNum>
  <w:abstractNum w:abstractNumId="1" w15:restartNumberingAfterBreak="0">
    <w:nsid w:val="09DC6CC9"/>
    <w:multiLevelType w:val="multilevel"/>
    <w:tmpl w:val="3154B2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AE369CF"/>
    <w:multiLevelType w:val="multilevel"/>
    <w:tmpl w:val="D638A6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43C14B9"/>
    <w:multiLevelType w:val="multilevel"/>
    <w:tmpl w:val="67CEC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6923605"/>
    <w:multiLevelType w:val="hybridMultilevel"/>
    <w:tmpl w:val="3BD2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2028D"/>
    <w:multiLevelType w:val="hybridMultilevel"/>
    <w:tmpl w:val="0CCA0C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D2A81"/>
    <w:multiLevelType w:val="hybridMultilevel"/>
    <w:tmpl w:val="8FC8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3B683D"/>
    <w:multiLevelType w:val="hybridMultilevel"/>
    <w:tmpl w:val="86840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44D80"/>
    <w:rsid w:val="00043246"/>
    <w:rsid w:val="00065E02"/>
    <w:rsid w:val="000829FF"/>
    <w:rsid w:val="000A056E"/>
    <w:rsid w:val="00104BB0"/>
    <w:rsid w:val="00106E93"/>
    <w:rsid w:val="00113E01"/>
    <w:rsid w:val="0014543E"/>
    <w:rsid w:val="001A01EC"/>
    <w:rsid w:val="001D1F94"/>
    <w:rsid w:val="001F760B"/>
    <w:rsid w:val="00250E54"/>
    <w:rsid w:val="002A6924"/>
    <w:rsid w:val="002B2AC9"/>
    <w:rsid w:val="002B7A4B"/>
    <w:rsid w:val="002E0A47"/>
    <w:rsid w:val="002E4B2A"/>
    <w:rsid w:val="002E637B"/>
    <w:rsid w:val="00312007"/>
    <w:rsid w:val="003360E6"/>
    <w:rsid w:val="00341F2A"/>
    <w:rsid w:val="00345F41"/>
    <w:rsid w:val="00370194"/>
    <w:rsid w:val="003776E2"/>
    <w:rsid w:val="003B3A6A"/>
    <w:rsid w:val="003D7C23"/>
    <w:rsid w:val="003E60B1"/>
    <w:rsid w:val="0045617F"/>
    <w:rsid w:val="00457DAB"/>
    <w:rsid w:val="004A26E4"/>
    <w:rsid w:val="004A46A2"/>
    <w:rsid w:val="004B61DC"/>
    <w:rsid w:val="00535882"/>
    <w:rsid w:val="0054315B"/>
    <w:rsid w:val="00544D80"/>
    <w:rsid w:val="0057053F"/>
    <w:rsid w:val="005A29D1"/>
    <w:rsid w:val="005B089F"/>
    <w:rsid w:val="005B0B23"/>
    <w:rsid w:val="005D132F"/>
    <w:rsid w:val="005D7E7D"/>
    <w:rsid w:val="005E18E8"/>
    <w:rsid w:val="00613485"/>
    <w:rsid w:val="0063235A"/>
    <w:rsid w:val="006B2CCC"/>
    <w:rsid w:val="00707B9F"/>
    <w:rsid w:val="00742B16"/>
    <w:rsid w:val="007546C3"/>
    <w:rsid w:val="007550DA"/>
    <w:rsid w:val="00760370"/>
    <w:rsid w:val="00772C45"/>
    <w:rsid w:val="00782954"/>
    <w:rsid w:val="0079174A"/>
    <w:rsid w:val="007934BB"/>
    <w:rsid w:val="007D08BC"/>
    <w:rsid w:val="007F57CE"/>
    <w:rsid w:val="00802391"/>
    <w:rsid w:val="008A4EA7"/>
    <w:rsid w:val="008D022E"/>
    <w:rsid w:val="009016C1"/>
    <w:rsid w:val="00931119"/>
    <w:rsid w:val="009E3545"/>
    <w:rsid w:val="009F0867"/>
    <w:rsid w:val="00A23094"/>
    <w:rsid w:val="00A34010"/>
    <w:rsid w:val="00A63971"/>
    <w:rsid w:val="00AC6BFB"/>
    <w:rsid w:val="00AD5AE4"/>
    <w:rsid w:val="00AF1C30"/>
    <w:rsid w:val="00B32A14"/>
    <w:rsid w:val="00B46CB0"/>
    <w:rsid w:val="00B657D3"/>
    <w:rsid w:val="00B70219"/>
    <w:rsid w:val="00B919D8"/>
    <w:rsid w:val="00BC045A"/>
    <w:rsid w:val="00BF1AAE"/>
    <w:rsid w:val="00BF4B30"/>
    <w:rsid w:val="00BF740B"/>
    <w:rsid w:val="00C4268A"/>
    <w:rsid w:val="00C5204F"/>
    <w:rsid w:val="00CD10B8"/>
    <w:rsid w:val="00CE7FEC"/>
    <w:rsid w:val="00D01088"/>
    <w:rsid w:val="00D12E83"/>
    <w:rsid w:val="00D1666C"/>
    <w:rsid w:val="00D41F4D"/>
    <w:rsid w:val="00D52CF1"/>
    <w:rsid w:val="00D57138"/>
    <w:rsid w:val="00D96F4E"/>
    <w:rsid w:val="00DB0E98"/>
    <w:rsid w:val="00DB4320"/>
    <w:rsid w:val="00DF44E0"/>
    <w:rsid w:val="00E90455"/>
    <w:rsid w:val="00EB7ED5"/>
    <w:rsid w:val="00ED1D3A"/>
    <w:rsid w:val="00EE00A4"/>
    <w:rsid w:val="00F14D27"/>
    <w:rsid w:val="00F24898"/>
    <w:rsid w:val="00F31541"/>
    <w:rsid w:val="00F408CA"/>
    <w:rsid w:val="00F42056"/>
    <w:rsid w:val="00F901F4"/>
    <w:rsid w:val="00F91516"/>
    <w:rsid w:val="00FC32D0"/>
    <w:rsid w:val="72226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EA3C"/>
  <w15:docId w15:val="{3247BCD7-1468-1644-A708-3B593756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F42056"/>
    <w:pPr>
      <w:spacing w:after="100"/>
    </w:pPr>
  </w:style>
  <w:style w:type="paragraph" w:styleId="TOC2">
    <w:name w:val="toc 2"/>
    <w:basedOn w:val="Normal"/>
    <w:next w:val="Normal"/>
    <w:autoRedefine/>
    <w:uiPriority w:val="39"/>
    <w:unhideWhenUsed/>
    <w:rsid w:val="00F42056"/>
    <w:pPr>
      <w:spacing w:after="100"/>
      <w:ind w:left="220"/>
    </w:pPr>
  </w:style>
  <w:style w:type="character" w:styleId="Hyperlink">
    <w:name w:val="Hyperlink"/>
    <w:basedOn w:val="DefaultParagraphFont"/>
    <w:uiPriority w:val="99"/>
    <w:unhideWhenUsed/>
    <w:rsid w:val="00F42056"/>
    <w:rPr>
      <w:color w:val="0563C1" w:themeColor="hyperlink"/>
      <w:u w:val="single"/>
    </w:rPr>
  </w:style>
  <w:style w:type="paragraph" w:styleId="NoSpacing">
    <w:name w:val="No Spacing"/>
    <w:uiPriority w:val="1"/>
    <w:qFormat/>
    <w:rsid w:val="00FC32D0"/>
    <w:pPr>
      <w:spacing w:line="240" w:lineRule="auto"/>
    </w:pPr>
  </w:style>
  <w:style w:type="character" w:styleId="UnresolvedMention">
    <w:name w:val="Unresolved Mention"/>
    <w:basedOn w:val="DefaultParagraphFont"/>
    <w:uiPriority w:val="99"/>
    <w:semiHidden/>
    <w:unhideWhenUsed/>
    <w:rsid w:val="009F0867"/>
    <w:rPr>
      <w:color w:val="605E5C"/>
      <w:shd w:val="clear" w:color="auto" w:fill="E1DFDD"/>
    </w:rPr>
  </w:style>
  <w:style w:type="character" w:styleId="FollowedHyperlink">
    <w:name w:val="FollowedHyperlink"/>
    <w:basedOn w:val="DefaultParagraphFont"/>
    <w:uiPriority w:val="99"/>
    <w:semiHidden/>
    <w:unhideWhenUsed/>
    <w:rsid w:val="004A46A2"/>
    <w:rPr>
      <w:color w:val="954F72" w:themeColor="followed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311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iag.org/quality/iatf16949/iatf-16949-2016"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1407</Words>
  <Characters>8021</Characters>
  <Application>Microsoft Office Word</Application>
  <DocSecurity>0</DocSecurity>
  <Lines>66</Lines>
  <Paragraphs>18</Paragraphs>
  <ScaleCrop>false</ScaleCrop>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Tariq Rafique</cp:lastModifiedBy>
  <cp:revision>102</cp:revision>
  <dcterms:created xsi:type="dcterms:W3CDTF">2018-05-15T03:17:00Z</dcterms:created>
  <dcterms:modified xsi:type="dcterms:W3CDTF">2018-06-04T03:03:00Z</dcterms:modified>
</cp:coreProperties>
</file>