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14C3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  <w:sz w:val="44"/>
        </w:rPr>
        <w:t xml:space="preserve">HCI &amp; Computer Graphics Analysis  </w:t>
      </w:r>
    </w:p>
    <w:p w14:paraId="015F039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  <w:sz w:val="44"/>
        </w:rPr>
        <w:t>Tinkercad</w:t>
      </w:r>
    </w:p>
    <w:p w14:paraId="29656C5D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  <w:sz w:val="18"/>
        </w:rPr>
        <w:t xml:space="preserve">Mini  Assignment </w:t>
      </w:r>
    </w:p>
    <w:p w14:paraId="77E0B95B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0"/>
        </w:rPr>
        <w:t>Name:</w:t>
      </w:r>
      <w:r>
        <w:rPr>
          <w:rFonts w:hint="default" w:ascii="Times New Roman" w:hAnsi="Times New Roman"/>
          <w:b/>
          <w:bCs/>
          <w:sz w:val="20"/>
          <w:lang w:val="en-US"/>
        </w:rPr>
        <w:t>Yasirr rafique</w:t>
      </w:r>
      <w:r>
        <w:rPr>
          <w:rFonts w:ascii="Times New Roman" w:hAnsi="Times New Roman"/>
          <w:b/>
          <w:bCs/>
          <w:sz w:val="20"/>
        </w:rPr>
        <w:t xml:space="preserve"> ,  Roll No:  CSE/2K24/1</w:t>
      </w:r>
      <w:r>
        <w:rPr>
          <w:rFonts w:hint="default" w:ascii="Times New Roman" w:hAnsi="Times New Roman"/>
          <w:b/>
          <w:bCs/>
          <w:sz w:val="20"/>
          <w:lang w:val="en-US"/>
        </w:rPr>
        <w:t>57</w:t>
      </w:r>
      <w:bookmarkStart w:id="0" w:name="_GoBack"/>
      <w:bookmarkEnd w:id="0"/>
      <w:r>
        <w:rPr>
          <w:rFonts w:ascii="Times New Roman" w:hAnsi="Times New Roman"/>
          <w:b/>
          <w:bCs/>
          <w:sz w:val="20"/>
        </w:rPr>
        <w:t xml:space="preserve"> ,    Course: HCI &amp; CG</w:t>
      </w:r>
    </w:p>
    <w:p w14:paraId="11338C65">
      <w:pPr>
        <w:spacing w:before="16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35F96"/>
          <w:sz w:val="30"/>
        </w:rPr>
        <w:t>1. HCI Analysis</w:t>
      </w:r>
    </w:p>
    <w:p w14:paraId="2593CC36">
      <w:pPr>
        <w:spacing w:before="0" w:after="100"/>
        <w:rPr>
          <w:rFonts w:ascii="Times New Roman" w:hAnsi="Times New Roman"/>
        </w:rPr>
      </w:pPr>
      <w:r>
        <w:rPr>
          <w:rFonts w:ascii="Times New Roman" w:hAnsi="Times New Roman"/>
        </w:rPr>
        <w:t>The following screenshot shows Tinkercad's 3D workspace and its interaction controls.</w:t>
      </w:r>
    </w:p>
    <w:p w14:paraId="026C4AB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492240" cy="3649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60ED">
      <w:pPr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</w:rPr>
        <w:t xml:space="preserve">1. Zoom Controls: </w:t>
      </w:r>
      <w:r>
        <w:rPr>
          <w:rFonts w:ascii="Times New Roman" w:hAnsi="Times New Roman"/>
          <w:sz w:val="20"/>
        </w:rPr>
        <w:t>Lets users zoom in and out of the 3D workspace.</w:t>
      </w:r>
    </w:p>
    <w:p w14:paraId="6C602529">
      <w:pPr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</w:rPr>
        <w:t xml:space="preserve">2. Shape Library: </w:t>
      </w:r>
      <w:r>
        <w:rPr>
          <w:rFonts w:ascii="Times New Roman" w:hAnsi="Times New Roman"/>
          <w:sz w:val="20"/>
        </w:rPr>
        <w:t>Provides selectable objects so users can create and edit a 3D model.</w:t>
      </w:r>
    </w:p>
    <w:p w14:paraId="23AB23B9">
      <w:pPr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</w:rPr>
        <w:t xml:space="preserve">3. Undo / Redo: </w:t>
      </w:r>
      <w:r>
        <w:rPr>
          <w:rFonts w:ascii="Times New Roman" w:hAnsi="Times New Roman"/>
          <w:sz w:val="20"/>
        </w:rPr>
        <w:t>Lets users quickly reverse or restore recent editing actions.</w:t>
      </w:r>
    </w:p>
    <w:p w14:paraId="6D6770BE">
      <w:pPr>
        <w:rPr>
          <w:rFonts w:ascii="Times New Roman" w:hAnsi="Times New Roman"/>
        </w:rPr>
      </w:pPr>
      <w:r>
        <w:br w:type="page"/>
      </w:r>
    </w:p>
    <w:p w14:paraId="4F805BF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  <w:sz w:val="44"/>
        </w:rPr>
        <w:t xml:space="preserve">Computer Graphics Analysis </w:t>
      </w:r>
    </w:p>
    <w:p w14:paraId="30FCEC3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  <w:sz w:val="44"/>
        </w:rPr>
        <w:t xml:space="preserve"> Tinkercad</w:t>
      </w:r>
    </w:p>
    <w:p w14:paraId="14C1C4A6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  <w:sz w:val="18"/>
        </w:rPr>
        <w:t>Visual/rendering elements that create the 3D experience</w:t>
      </w:r>
    </w:p>
    <w:p w14:paraId="48B1908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492240" cy="3649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E922">
      <w:pPr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</w:rPr>
        <w:t xml:space="preserve">1. 3D Geometry: </w:t>
      </w:r>
      <w:r>
        <w:rPr>
          <w:rFonts w:ascii="Times New Roman" w:hAnsi="Times New Roman"/>
          <w:sz w:val="20"/>
        </w:rPr>
        <w:t>Sphere, cylinder and box forms create the model's three-dimensional structure.</w:t>
      </w:r>
    </w:p>
    <w:p w14:paraId="2AD2588F">
      <w:pPr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</w:rPr>
        <w:t xml:space="preserve">2. Lighting &amp; Shading: </w:t>
      </w:r>
      <w:r>
        <w:rPr>
          <w:rFonts w:ascii="Times New Roman" w:hAnsi="Times New Roman"/>
          <w:sz w:val="20"/>
        </w:rPr>
        <w:t>Surface gradients and the cast shadow make the objects appear solid and three-dimensional.</w:t>
      </w:r>
    </w:p>
    <w:p w14:paraId="65771E6B">
      <w:pPr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</w:rPr>
        <w:t xml:space="preserve">3. Perspective &amp; Depth: </w:t>
      </w:r>
      <w:r>
        <w:rPr>
          <w:rFonts w:ascii="Times New Roman" w:hAnsi="Times New Roman"/>
          <w:sz w:val="20"/>
        </w:rPr>
        <w:t>The angled grid and overlapping objects provide visual cues for distance and spatial position.</w:t>
      </w:r>
    </w:p>
    <w:p w14:paraId="4B88B3F6">
      <w:pPr>
        <w:spacing w:before="160" w:after="80"/>
        <w:rPr>
          <w:rFonts w:ascii="Times New Roman" w:hAnsi="Times New Roman"/>
        </w:rPr>
      </w:pPr>
      <w:r>
        <w:rPr>
          <w:rFonts w:ascii="Times New Roman" w:hAnsi="Times New Roman"/>
          <w:b/>
          <w:color w:val="235F96"/>
          <w:sz w:val="30"/>
        </w:rPr>
        <w:t>Reflection</w:t>
      </w:r>
    </w:p>
    <w:p w14:paraId="4659D794">
      <w:pPr>
        <w:spacing w:before="0" w:after="60"/>
        <w:rPr>
          <w:rFonts w:ascii="Times New Roman" w:hAnsi="Times New Roman"/>
        </w:rPr>
      </w:pPr>
      <w:r>
        <w:rPr>
          <w:rFonts w:ascii="Times New Roman" w:hAnsi="Times New Roman"/>
          <w:b/>
          <w:color w:val="18283C"/>
        </w:rPr>
        <w:t xml:space="preserve">1. </w:t>
      </w:r>
      <w:r>
        <w:rPr>
          <w:rFonts w:ascii="Times New Roman" w:hAnsi="Times New Roman"/>
          <w:sz w:val="20"/>
        </w:rPr>
        <w:t>Good 3D graphics make objects easier to understand because shading, perspective and depth show spatial relationships. Very detailed graphics can also require more processing power.</w:t>
      </w:r>
    </w:p>
    <w:p w14:paraId="6CC7B3F0">
      <w:pPr>
        <w:spacing w:before="0" w:after="60"/>
        <w:rPr>
          <w:sz w:val="20"/>
        </w:rPr>
      </w:pPr>
    </w:p>
    <w:p w14:paraId="13734747">
      <w:pPr>
        <w:spacing w:before="0" w:after="200"/>
        <w:jc w:val="center"/>
        <w:rPr>
          <w:i/>
          <w:color w:val="5F6973"/>
          <w:sz w:val="16"/>
        </w:rPr>
      </w:pPr>
    </w:p>
    <w:sectPr>
      <w:pgSz w:w="12240" w:h="15840"/>
      <w:pgMar w:top="792" w:right="864" w:bottom="792" w:left="864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0F68C0"/>
    <w:rsid w:val="37FF3979"/>
    <w:rsid w:val="3BBA61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="Aptos" w:hAnsi="Aptos" w:eastAsiaTheme="minorEastAsia" w:cstheme="minorBidi"/>
      <w:color w:val="auto"/>
      <w:kern w:val="0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49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3"/>
    <w:unhideWhenUsed/>
    <w:qFormat/>
    <w:uiPriority w:val="99"/>
    <w:pPr>
      <w:spacing w:before="0" w:after="120"/>
    </w:pPr>
  </w:style>
  <w:style w:type="paragraph" w:styleId="14">
    <w:name w:val="Body Text 2"/>
    <w:basedOn w:val="1"/>
    <w:link w:val="144"/>
    <w:unhideWhenUsed/>
    <w:qFormat/>
    <w:uiPriority w:val="99"/>
    <w:pPr>
      <w:spacing w:before="0" w:after="120" w:line="480" w:lineRule="auto"/>
    </w:pPr>
  </w:style>
  <w:style w:type="paragraph" w:styleId="15">
    <w:name w:val="Body Text 3"/>
    <w:basedOn w:val="1"/>
    <w:link w:val="145"/>
    <w:unhideWhenUsed/>
    <w:qFormat/>
    <w:uiPriority w:val="99"/>
    <w:pPr>
      <w:spacing w:before="0" w:after="120"/>
    </w:pPr>
    <w:rPr>
      <w:sz w:val="16"/>
      <w:szCs w:val="16"/>
    </w:rPr>
  </w:style>
  <w:style w:type="paragraph" w:styleId="16">
    <w:name w:val="caption"/>
    <w:basedOn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0">
    <w:name w:val="index heading"/>
    <w:basedOn w:val="21"/>
    <w:qFormat/>
    <w:uiPriority w:val="0"/>
  </w:style>
  <w:style w:type="paragraph" w:customStyle="1" w:styleId="21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22">
    <w:name w:val="List"/>
    <w:basedOn w:val="1"/>
    <w:unhideWhenUsed/>
    <w:qFormat/>
    <w:uiPriority w:val="99"/>
    <w:pPr>
      <w:spacing w:before="0" w:after="200"/>
      <w:ind w:left="36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before="0" w:after="20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spacing w:before="0" w:after="200"/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spacing w:before="0" w:after="200"/>
      <w:contextualSpacing/>
    </w:pPr>
  </w:style>
  <w:style w:type="paragraph" w:styleId="26">
    <w:name w:val="List Bullet 4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paragraph" w:styleId="27">
    <w:name w:val="List Continue"/>
    <w:basedOn w:val="1"/>
    <w:unhideWhenUsed/>
    <w:qFormat/>
    <w:uiPriority w:val="99"/>
    <w:pPr>
      <w:spacing w:before="0" w:after="120"/>
      <w:ind w:left="360" w:firstLine="0"/>
      <w:contextualSpacing/>
    </w:pPr>
  </w:style>
  <w:style w:type="paragraph" w:styleId="28">
    <w:name w:val="List Continue 2"/>
    <w:basedOn w:val="1"/>
    <w:unhideWhenUsed/>
    <w:qFormat/>
    <w:uiPriority w:val="99"/>
    <w:pPr>
      <w:spacing w:before="0" w:after="120"/>
      <w:ind w:left="720" w:firstLine="0"/>
      <w:contextualSpacing/>
    </w:pPr>
  </w:style>
  <w:style w:type="paragraph" w:styleId="29">
    <w:name w:val="List Continue 3"/>
    <w:basedOn w:val="1"/>
    <w:unhideWhenUsed/>
    <w:qFormat/>
    <w:uiPriority w:val="99"/>
    <w:pPr>
      <w:spacing w:before="0" w:after="120"/>
      <w:ind w:left="1080" w:firstLine="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spacing w:before="0" w:after="200"/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spacing w:before="0" w:after="200"/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spacing w:before="0" w:after="200"/>
      <w:contextualSpacing/>
    </w:pPr>
  </w:style>
  <w:style w:type="paragraph" w:styleId="33">
    <w:name w:val="macro"/>
    <w:link w:val="146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142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3">
    <w:name w:val="Body Text Char"/>
    <w:basedOn w:val="11"/>
    <w:link w:val="13"/>
    <w:qFormat/>
    <w:uiPriority w:val="99"/>
  </w:style>
  <w:style w:type="character" w:customStyle="1" w:styleId="144">
    <w:name w:val="Body Text 2 Char"/>
    <w:basedOn w:val="11"/>
    <w:link w:val="14"/>
    <w:qFormat/>
    <w:uiPriority w:val="99"/>
  </w:style>
  <w:style w:type="character" w:customStyle="1" w:styleId="145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6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character" w:customStyle="1" w:styleId="147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8">
    <w:name w:val="Quote"/>
    <w:basedOn w:val="1"/>
    <w:next w:val="1"/>
    <w:link w:val="14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6">
    <w:name w:val="Intense Quote"/>
    <w:basedOn w:val="1"/>
    <w:next w:val="1"/>
    <w:link w:val="155"/>
    <w:qFormat/>
    <w:uiPriority w:val="30"/>
    <w:pPr>
      <w:pBdr>
        <w:bottom w:val="single" w:color="4F81BD" w:sz="4" w:space="4"/>
      </w:pBdr>
      <w:spacing w:before="200" w:after="280"/>
      <w:ind w:left="936" w:right="936" w:firstLine="0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8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0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1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2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163">
    <w:name w:val="Header and Footer"/>
    <w:basedOn w:val="1"/>
    <w:qFormat/>
    <w:uiPriority w:val="0"/>
  </w:style>
  <w:style w:type="paragraph" w:styleId="164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165">
    <w:name w:val="List Paragraph"/>
    <w:basedOn w:val="1"/>
    <w:qFormat/>
    <w:uiPriority w:val="34"/>
    <w:pPr>
      <w:spacing w:before="0" w:after="200"/>
      <w:ind w:left="720" w:firstLine="0"/>
      <w:contextualSpacing/>
    </w:p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</Words>
  <Characters>911</Characters>
  <Paragraphs>19</Paragraphs>
  <TotalTime>8</TotalTime>
  <ScaleCrop>false</ScaleCrop>
  <LinksUpToDate>false</LinksUpToDate>
  <CharactersWithSpaces>1067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Yasir Rafique</cp:lastModifiedBy>
  <dcterms:modified xsi:type="dcterms:W3CDTF">2026-09-12T12:54:36Z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eyJoZGlkIjoiNjZhOGY4ZDZhMWEwN2RiMDAyN2FkYmJiNThhMzI1Y2EiLCJ1c2VySWQiOiIxOTQxOTA2Njk0NDgxIn0=</vt:lpwstr>
  </property>
  <property fmtid="{D5CDD505-2E9C-101B-9397-08002B2CF9AE}" pid="3" name="KSOProductBuildVer">
    <vt:lpwstr>1033-12.1.0.28485</vt:lpwstr>
  </property>
  <property fmtid="{D5CDD505-2E9C-101B-9397-08002B2CF9AE}" pid="4" name="ICV">
    <vt:lpwstr>9A5ECBE81F54410ABABFA18BC879A873_13</vt:lpwstr>
  </property>
</Properties>
</file>