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D5" w:rsidRDefault="00EF5141">
      <w:pPr>
        <w:spacing w:after="0" w:line="240" w:lineRule="auto"/>
        <w:rPr>
          <w:rFonts w:ascii="Tahoma" w:eastAsia="Tahoma" w:hAnsi="Tahoma" w:cs="Tahoma"/>
          <w:b/>
        </w:rPr>
      </w:pPr>
      <w:r>
        <w:rPr>
          <w:rFonts w:ascii="Tahoma" w:eastAsia="Tahoma" w:hAnsi="Tahoma" w:cs="Tahoma"/>
        </w:rPr>
        <w:t xml:space="preserve">                                                                                            </w:t>
      </w:r>
    </w:p>
    <w:p w:rsidR="00B22BD5" w:rsidRDefault="00B22BD5">
      <w:pPr>
        <w:spacing w:after="0" w:line="240" w:lineRule="auto"/>
        <w:jc w:val="right"/>
        <w:rPr>
          <w:rFonts w:ascii="Arial" w:eastAsia="Arial" w:hAnsi="Arial" w:cs="Arial"/>
          <w:b/>
        </w:rPr>
      </w:pPr>
    </w:p>
    <w:p w:rsidR="00B22BD5" w:rsidRDefault="00EF5141">
      <w:pPr>
        <w:spacing w:after="0" w:line="240" w:lineRule="auto"/>
        <w:jc w:val="right"/>
        <w:rPr>
          <w:rFonts w:ascii="Arial" w:eastAsia="Arial" w:hAnsi="Arial" w:cs="Arial"/>
          <w:b/>
        </w:rPr>
      </w:pPr>
      <w:r>
        <w:rPr>
          <w:rFonts w:ascii="Arial" w:eastAsia="Arial" w:hAnsi="Arial" w:cs="Arial"/>
          <w:b/>
        </w:rPr>
        <w:t>{date}</w:t>
      </w:r>
    </w:p>
    <w:p w:rsidR="00B22BD5" w:rsidRDefault="00B22BD5">
      <w:pPr>
        <w:spacing w:after="0" w:line="240" w:lineRule="auto"/>
        <w:rPr>
          <w:rFonts w:ascii="Arial" w:eastAsia="Arial" w:hAnsi="Arial" w:cs="Arial"/>
        </w:rPr>
      </w:pPr>
    </w:p>
    <w:p w:rsidR="00B22BD5" w:rsidRDefault="00EF5141">
      <w:pPr>
        <w:spacing w:after="0" w:line="240" w:lineRule="auto"/>
        <w:rPr>
          <w:rFonts w:ascii="Arial" w:eastAsia="Arial" w:hAnsi="Arial" w:cs="Arial"/>
        </w:rPr>
      </w:pPr>
      <w:r>
        <w:rPr>
          <w:rFonts w:ascii="Arial" w:eastAsia="Arial" w:hAnsi="Arial" w:cs="Arial"/>
        </w:rPr>
        <w:t xml:space="preserve">Ins. Co.: </w:t>
      </w:r>
      <w:r w:rsidR="002D261D">
        <w:rPr>
          <w:rFonts w:ascii="Arial" w:eastAsia="Times New Roman" w:hAnsi="Arial" w:cs="Arial"/>
        </w:rPr>
        <w:t>{carrier}</w:t>
      </w:r>
    </w:p>
    <w:p w:rsidR="00B22BD5" w:rsidRDefault="00EF5141">
      <w:pPr>
        <w:spacing w:after="0" w:line="240" w:lineRule="auto"/>
        <w:rPr>
          <w:rFonts w:ascii="Arial" w:eastAsia="Arial" w:hAnsi="Arial" w:cs="Arial"/>
          <w:b/>
        </w:rPr>
      </w:pPr>
      <w:r>
        <w:rPr>
          <w:rFonts w:ascii="Arial" w:eastAsia="Arial" w:hAnsi="Arial" w:cs="Arial"/>
          <w:b/>
        </w:rPr>
        <w:t xml:space="preserve">Attention: </w:t>
      </w:r>
      <w:r>
        <w:rPr>
          <w:rFonts w:ascii="Arial" w:eastAsia="Arial" w:hAnsi="Arial" w:cs="Arial"/>
          <w:b/>
          <w:u w:val="single"/>
        </w:rPr>
        <w:t>Claims Department</w:t>
      </w:r>
    </w:p>
    <w:p w:rsidR="00B22BD5" w:rsidRDefault="00B22BD5">
      <w:pPr>
        <w:spacing w:after="0" w:line="240" w:lineRule="auto"/>
        <w:rPr>
          <w:rFonts w:ascii="Arial" w:eastAsia="Arial" w:hAnsi="Arial" w:cs="Arial"/>
          <w:b/>
        </w:rPr>
      </w:pPr>
    </w:p>
    <w:p w:rsidR="00B22BD5" w:rsidRDefault="00EF5141">
      <w:pPr>
        <w:spacing w:after="0" w:line="240" w:lineRule="auto"/>
        <w:rPr>
          <w:rFonts w:ascii="Arial" w:eastAsia="Arial" w:hAnsi="Arial" w:cs="Arial"/>
          <w:b/>
        </w:rPr>
      </w:pPr>
      <w:r>
        <w:rPr>
          <w:rFonts w:ascii="Arial" w:eastAsia="Arial" w:hAnsi="Arial" w:cs="Arial"/>
          <w:b/>
        </w:rPr>
        <w:t>CLAIM #{claim}</w:t>
      </w:r>
    </w:p>
    <w:p w:rsidR="00B22BD5" w:rsidRDefault="00EF5141">
      <w:pPr>
        <w:tabs>
          <w:tab w:val="left" w:pos="1980"/>
        </w:tabs>
        <w:spacing w:after="0" w:line="240" w:lineRule="auto"/>
        <w:rPr>
          <w:rFonts w:ascii="Arial" w:eastAsia="Arial" w:hAnsi="Arial" w:cs="Arial"/>
        </w:rPr>
      </w:pPr>
      <w:r>
        <w:rPr>
          <w:rFonts w:ascii="Arial" w:eastAsia="Arial" w:hAnsi="Arial" w:cs="Arial"/>
        </w:rPr>
        <w:tab/>
      </w:r>
    </w:p>
    <w:p w:rsidR="00B22BD5" w:rsidRDefault="00EF5141">
      <w:pPr>
        <w:spacing w:after="0" w:line="240" w:lineRule="auto"/>
        <w:ind w:left="1440" w:firstLine="720"/>
        <w:rPr>
          <w:rFonts w:ascii="Arial" w:eastAsia="Arial" w:hAnsi="Arial" w:cs="Arial"/>
          <w:b/>
        </w:rPr>
      </w:pPr>
      <w:r>
        <w:rPr>
          <w:rFonts w:ascii="Arial" w:eastAsia="Arial" w:hAnsi="Arial" w:cs="Arial"/>
          <w:b/>
        </w:rPr>
        <w:t>Insured</w:t>
      </w:r>
      <w:proofErr w:type="gramStart"/>
      <w:r>
        <w:rPr>
          <w:rFonts w:ascii="Arial" w:eastAsia="Arial" w:hAnsi="Arial" w:cs="Arial"/>
          <w:b/>
        </w:rPr>
        <w:t>:  {</w:t>
      </w:r>
      <w:proofErr w:type="gramEnd"/>
      <w:r>
        <w:rPr>
          <w:rFonts w:ascii="Arial" w:eastAsia="Arial" w:hAnsi="Arial" w:cs="Arial"/>
          <w:b/>
        </w:rPr>
        <w:t>insured}</w:t>
      </w:r>
    </w:p>
    <w:p w:rsidR="00B22BD5" w:rsidRDefault="00EF5141">
      <w:pPr>
        <w:spacing w:after="0" w:line="240" w:lineRule="auto"/>
        <w:ind w:left="1440" w:firstLine="720"/>
        <w:rPr>
          <w:rFonts w:ascii="Arial" w:eastAsia="Arial" w:hAnsi="Arial" w:cs="Arial"/>
          <w:b/>
        </w:rPr>
      </w:pPr>
      <w:r>
        <w:rPr>
          <w:rFonts w:ascii="Arial" w:eastAsia="Arial" w:hAnsi="Arial" w:cs="Arial"/>
          <w:b/>
        </w:rPr>
        <w:t>Address: {address}</w:t>
      </w:r>
    </w:p>
    <w:p w:rsidR="00B22BD5" w:rsidRDefault="00EF5141">
      <w:pPr>
        <w:spacing w:after="0" w:line="240" w:lineRule="auto"/>
        <w:ind w:left="1440" w:firstLine="720"/>
        <w:rPr>
          <w:rFonts w:ascii="Arial" w:eastAsia="Arial" w:hAnsi="Arial" w:cs="Arial"/>
          <w:b/>
        </w:rPr>
      </w:pPr>
      <w:r>
        <w:rPr>
          <w:rFonts w:ascii="Arial" w:eastAsia="Arial" w:hAnsi="Arial" w:cs="Arial"/>
          <w:b/>
        </w:rPr>
        <w:t>Policy Number: {</w:t>
      </w:r>
      <w:proofErr w:type="spellStart"/>
      <w:r>
        <w:rPr>
          <w:rFonts w:ascii="Arial" w:eastAsia="Arial" w:hAnsi="Arial" w:cs="Arial"/>
          <w:b/>
        </w:rPr>
        <w:t>policy_number</w:t>
      </w:r>
      <w:proofErr w:type="spellEnd"/>
      <w:r>
        <w:rPr>
          <w:rFonts w:ascii="Arial" w:eastAsia="Arial" w:hAnsi="Arial" w:cs="Arial"/>
          <w:b/>
        </w:rPr>
        <w:t>}</w:t>
      </w:r>
    </w:p>
    <w:p w:rsidR="00B22BD5" w:rsidRDefault="00EF5141">
      <w:pPr>
        <w:spacing w:after="0" w:line="240" w:lineRule="auto"/>
        <w:ind w:left="1440" w:firstLine="720"/>
        <w:rPr>
          <w:rFonts w:ascii="Arial" w:eastAsia="Arial" w:hAnsi="Arial" w:cs="Arial"/>
          <w:b/>
        </w:rPr>
      </w:pPr>
      <w:r>
        <w:rPr>
          <w:rFonts w:ascii="Arial" w:eastAsia="Arial" w:hAnsi="Arial" w:cs="Arial"/>
          <w:b/>
        </w:rPr>
        <w:t>D.O.L.</w:t>
      </w:r>
      <w:proofErr w:type="gramStart"/>
      <w:r>
        <w:rPr>
          <w:rFonts w:ascii="Arial" w:eastAsia="Arial" w:hAnsi="Arial" w:cs="Arial"/>
          <w:b/>
        </w:rPr>
        <w:t>:  {</w:t>
      </w:r>
      <w:proofErr w:type="spellStart"/>
      <w:proofErr w:type="gramEnd"/>
      <w:r>
        <w:rPr>
          <w:rFonts w:ascii="Arial" w:eastAsia="Arial" w:hAnsi="Arial" w:cs="Arial"/>
          <w:b/>
        </w:rPr>
        <w:t>date_of_loss</w:t>
      </w:r>
      <w:proofErr w:type="spellEnd"/>
      <w:r>
        <w:rPr>
          <w:rFonts w:ascii="Arial" w:eastAsia="Arial" w:hAnsi="Arial" w:cs="Arial"/>
          <w:b/>
        </w:rPr>
        <w:t>}</w:t>
      </w:r>
    </w:p>
    <w:p w:rsidR="00B22BD5" w:rsidRDefault="00EF5141">
      <w:pPr>
        <w:spacing w:after="0" w:line="240" w:lineRule="auto"/>
        <w:ind w:left="1440" w:firstLine="720"/>
        <w:rPr>
          <w:rFonts w:ascii="Arial" w:eastAsia="Arial" w:hAnsi="Arial" w:cs="Arial"/>
          <w:b/>
        </w:rPr>
      </w:pPr>
      <w:r>
        <w:rPr>
          <w:rFonts w:ascii="Arial" w:eastAsia="Arial" w:hAnsi="Arial" w:cs="Arial"/>
          <w:b/>
        </w:rPr>
        <w:t>Damage due to: {</w:t>
      </w:r>
      <w:proofErr w:type="spellStart"/>
      <w:r>
        <w:rPr>
          <w:rFonts w:ascii="Arial" w:eastAsia="Arial" w:hAnsi="Arial" w:cs="Arial"/>
          <w:b/>
        </w:rPr>
        <w:t>loss_cause</w:t>
      </w:r>
      <w:proofErr w:type="spellEnd"/>
      <w:r>
        <w:rPr>
          <w:rFonts w:ascii="Arial" w:eastAsia="Arial" w:hAnsi="Arial" w:cs="Arial"/>
          <w:b/>
        </w:rPr>
        <w:t>}</w:t>
      </w:r>
    </w:p>
    <w:p w:rsidR="00B22BD5" w:rsidRDefault="00B22BD5">
      <w:pPr>
        <w:spacing w:after="0" w:line="240" w:lineRule="auto"/>
        <w:rPr>
          <w:rFonts w:ascii="Arial" w:eastAsia="Arial" w:hAnsi="Arial" w:cs="Arial"/>
        </w:rPr>
      </w:pPr>
    </w:p>
    <w:p w:rsidR="00B22BD5" w:rsidRDefault="00EF5141">
      <w:pPr>
        <w:spacing w:after="0" w:line="240" w:lineRule="auto"/>
        <w:rPr>
          <w:rFonts w:ascii="Arial" w:eastAsia="Arial" w:hAnsi="Arial" w:cs="Arial"/>
        </w:rPr>
      </w:pPr>
      <w:r>
        <w:rPr>
          <w:rFonts w:ascii="Arial" w:eastAsia="Arial" w:hAnsi="Arial" w:cs="Arial"/>
        </w:rPr>
        <w:t xml:space="preserve">                    </w:t>
      </w:r>
    </w:p>
    <w:p w:rsidR="00B22BD5" w:rsidRDefault="00EF5141">
      <w:pPr>
        <w:spacing w:after="0" w:line="240" w:lineRule="auto"/>
        <w:jc w:val="both"/>
        <w:rPr>
          <w:rFonts w:ascii="Arial" w:eastAsia="Arial" w:hAnsi="Arial" w:cs="Arial"/>
        </w:rPr>
      </w:pPr>
      <w:r>
        <w:rPr>
          <w:rFonts w:ascii="Arial" w:eastAsia="Arial" w:hAnsi="Arial" w:cs="Arial"/>
        </w:rPr>
        <w:t>Dear Insurance Adjuster:</w:t>
      </w:r>
    </w:p>
    <w:p w:rsidR="00B22BD5" w:rsidRDefault="00B22BD5">
      <w:pPr>
        <w:spacing w:after="0" w:line="240" w:lineRule="auto"/>
        <w:jc w:val="both"/>
        <w:rPr>
          <w:rFonts w:ascii="Arial" w:eastAsia="Arial" w:hAnsi="Arial" w:cs="Arial"/>
        </w:rPr>
      </w:pPr>
    </w:p>
    <w:p w:rsidR="00B22BD5" w:rsidRDefault="00EF5141">
      <w:pPr>
        <w:spacing w:after="0" w:line="240" w:lineRule="auto"/>
        <w:jc w:val="both"/>
        <w:rPr>
          <w:rFonts w:ascii="Arial" w:eastAsia="Arial" w:hAnsi="Arial" w:cs="Arial"/>
        </w:rPr>
      </w:pPr>
      <w:r>
        <w:rPr>
          <w:rFonts w:ascii="Arial" w:eastAsia="Arial" w:hAnsi="Arial" w:cs="Arial"/>
        </w:rPr>
        <w:t xml:space="preserve">Please let this letter serve as acknowledgement of receipt of your correspondence dated [Date] regarding the insured’s Sworn Statement Proof of Loss informing of </w:t>
      </w:r>
      <w:r w:rsidR="00A62034">
        <w:rPr>
          <w:rFonts w:ascii="Arial" w:eastAsia="Arial" w:hAnsi="Arial" w:cs="Arial"/>
        </w:rPr>
        <w:t>{carrier</w:t>
      </w:r>
      <w:bookmarkStart w:id="0" w:name="_GoBack"/>
      <w:bookmarkEnd w:id="0"/>
      <w:r w:rsidR="00A62034">
        <w:rPr>
          <w:rFonts w:ascii="Arial" w:eastAsia="Arial" w:hAnsi="Arial" w:cs="Arial"/>
        </w:rPr>
        <w:t>}</w:t>
      </w:r>
      <w:r>
        <w:rPr>
          <w:rFonts w:ascii="Arial" w:eastAsia="Arial" w:hAnsi="Arial" w:cs="Arial"/>
        </w:rPr>
        <w:t xml:space="preserve"> disagreement with the scope and value of damages claimed submitted. The insured has acquired Florida Public Adjusting’s representation because the settlement amount provided is insufficient for the damages suffered. While the parties continue to work together to resolve this claim in full, we would like the opportunity to re-inspect the property to evaluate the discrepancy between repair estimates and settle this claim. </w:t>
      </w:r>
    </w:p>
    <w:p w:rsidR="00B22BD5" w:rsidRDefault="00B22BD5">
      <w:pPr>
        <w:spacing w:after="0" w:line="240" w:lineRule="auto"/>
        <w:jc w:val="both"/>
        <w:rPr>
          <w:rFonts w:ascii="Arial" w:eastAsia="Arial" w:hAnsi="Arial" w:cs="Arial"/>
        </w:rPr>
      </w:pPr>
    </w:p>
    <w:p w:rsidR="00B22BD5" w:rsidRDefault="00EF5141">
      <w:pPr>
        <w:spacing w:after="0" w:line="240" w:lineRule="auto"/>
        <w:jc w:val="both"/>
        <w:rPr>
          <w:rFonts w:ascii="Arial" w:eastAsia="Arial" w:hAnsi="Arial" w:cs="Arial"/>
        </w:rPr>
      </w:pPr>
      <w:r>
        <w:rPr>
          <w:rFonts w:ascii="Arial" w:eastAsia="Arial" w:hAnsi="Arial" w:cs="Arial"/>
        </w:rPr>
        <w:t xml:space="preserve">Enclosed you will find the Insured’s Claim Estimate and Executed Sworn Statement of Proof of Loss for your consideration.  </w:t>
      </w:r>
    </w:p>
    <w:p w:rsidR="00B22BD5" w:rsidRDefault="00B22BD5">
      <w:pPr>
        <w:spacing w:after="0" w:line="240" w:lineRule="auto"/>
        <w:jc w:val="both"/>
        <w:rPr>
          <w:rFonts w:ascii="Arial" w:eastAsia="Arial" w:hAnsi="Arial" w:cs="Arial"/>
        </w:rPr>
      </w:pPr>
    </w:p>
    <w:p w:rsidR="00B22BD5" w:rsidRDefault="00EF5141">
      <w:pPr>
        <w:spacing w:after="0" w:line="240" w:lineRule="auto"/>
        <w:jc w:val="both"/>
        <w:rPr>
          <w:rFonts w:ascii="Arial" w:eastAsia="Arial" w:hAnsi="Arial" w:cs="Arial"/>
        </w:rPr>
      </w:pPr>
      <w:r>
        <w:rPr>
          <w:rFonts w:ascii="Arial" w:eastAsia="Arial" w:hAnsi="Arial" w:cs="Arial"/>
        </w:rPr>
        <w:t>Please contact my office with a response within the next 7 days to schedule a re-inspection. If there is a reason why this request cannot be processed in a timely manner, please provide the company’s written position on this issue so I can make the insured aware of that position. Please note that if we do not receive a response within 7 days of this letter or the insurer’s position denying this request we will be forced to advise our clients that their rights to recovery may be compromised and they should seek advice of counsel to proceed in the filling of a Civil Remedy Notice.</w:t>
      </w:r>
    </w:p>
    <w:p w:rsidR="00B22BD5" w:rsidRDefault="00B22BD5">
      <w:pPr>
        <w:spacing w:after="0" w:line="240" w:lineRule="auto"/>
        <w:jc w:val="both"/>
        <w:rPr>
          <w:rFonts w:ascii="Arial" w:eastAsia="Arial" w:hAnsi="Arial" w:cs="Arial"/>
        </w:rPr>
      </w:pPr>
    </w:p>
    <w:p w:rsidR="00B22BD5" w:rsidRDefault="00EF5141">
      <w:pPr>
        <w:spacing w:after="0" w:line="240" w:lineRule="auto"/>
        <w:jc w:val="both"/>
        <w:rPr>
          <w:rFonts w:ascii="Arial" w:eastAsia="Arial" w:hAnsi="Arial" w:cs="Arial"/>
        </w:rPr>
      </w:pPr>
      <w:r>
        <w:rPr>
          <w:rFonts w:ascii="Arial" w:eastAsia="Arial" w:hAnsi="Arial" w:cs="Arial"/>
        </w:rPr>
        <w:t>Thank you in advance for your prompt attention to this matter. We continue to look forward to working with you to amicably resolve this claim for the benefit of the insured.</w:t>
      </w:r>
    </w:p>
    <w:p w:rsidR="00B22BD5" w:rsidRDefault="00B22BD5">
      <w:pPr>
        <w:spacing w:after="0" w:line="240" w:lineRule="auto"/>
        <w:jc w:val="both"/>
        <w:rPr>
          <w:rFonts w:ascii="Arial" w:eastAsia="Arial" w:hAnsi="Arial" w:cs="Arial"/>
        </w:rPr>
      </w:pPr>
    </w:p>
    <w:p w:rsidR="00B22BD5" w:rsidRDefault="00B22BD5">
      <w:pPr>
        <w:spacing w:after="0" w:line="240" w:lineRule="auto"/>
        <w:jc w:val="both"/>
        <w:rPr>
          <w:rFonts w:ascii="Arial" w:eastAsia="Arial" w:hAnsi="Arial" w:cs="Arial"/>
          <w:b/>
        </w:rPr>
      </w:pPr>
    </w:p>
    <w:p w:rsidR="00B22BD5" w:rsidRDefault="00EF5141">
      <w:pPr>
        <w:spacing w:after="0" w:line="240" w:lineRule="auto"/>
        <w:jc w:val="both"/>
        <w:rPr>
          <w:rFonts w:ascii="Arial" w:eastAsia="Arial" w:hAnsi="Arial" w:cs="Arial"/>
        </w:rPr>
      </w:pPr>
      <w:r>
        <w:rPr>
          <w:rFonts w:ascii="Arial" w:eastAsia="Arial" w:hAnsi="Arial" w:cs="Arial"/>
        </w:rPr>
        <w:t>Respectfully,</w:t>
      </w:r>
    </w:p>
    <w:p w:rsidR="00B22BD5" w:rsidRDefault="00B22BD5">
      <w:pPr>
        <w:spacing w:after="0" w:line="240" w:lineRule="auto"/>
        <w:jc w:val="both"/>
        <w:rPr>
          <w:rFonts w:ascii="Arial" w:eastAsia="Arial" w:hAnsi="Arial" w:cs="Arial"/>
        </w:rPr>
      </w:pPr>
    </w:p>
    <w:p w:rsidR="00B22BD5" w:rsidRDefault="00EF5141">
      <w:pPr>
        <w:spacing w:after="0" w:line="240" w:lineRule="auto"/>
        <w:rPr>
          <w:rFonts w:ascii="Arial" w:eastAsia="Arial" w:hAnsi="Arial" w:cs="Arial"/>
        </w:rPr>
      </w:pPr>
      <w:bookmarkStart w:id="1" w:name="_gjdgxs" w:colFirst="0" w:colLast="0"/>
      <w:bookmarkEnd w:id="1"/>
      <w:r>
        <w:rPr>
          <w:rFonts w:ascii="Arial" w:eastAsia="Arial" w:hAnsi="Arial" w:cs="Arial"/>
        </w:rPr>
        <w:t xml:space="preserve">Josh Solomon, P.A., </w:t>
      </w:r>
    </w:p>
    <w:p w:rsidR="00B22BD5" w:rsidRDefault="00EF5141">
      <w:pPr>
        <w:tabs>
          <w:tab w:val="center" w:pos="4320"/>
        </w:tabs>
        <w:spacing w:after="0" w:line="240" w:lineRule="auto"/>
        <w:rPr>
          <w:rFonts w:ascii="Arial" w:eastAsia="Arial" w:hAnsi="Arial" w:cs="Arial"/>
        </w:rPr>
      </w:pPr>
      <w:proofErr w:type="spellStart"/>
      <w:r>
        <w:rPr>
          <w:rFonts w:ascii="Arial" w:eastAsia="Arial" w:hAnsi="Arial" w:cs="Arial"/>
        </w:rPr>
        <w:t>Lisc</w:t>
      </w:r>
      <w:proofErr w:type="spellEnd"/>
      <w:r>
        <w:rPr>
          <w:rFonts w:ascii="Arial" w:eastAsia="Arial" w:hAnsi="Arial" w:cs="Arial"/>
        </w:rPr>
        <w:t xml:space="preserve">. # </w:t>
      </w:r>
    </w:p>
    <w:sectPr w:rsidR="00B22BD5">
      <w:headerReference w:type="even" r:id="rId6"/>
      <w:headerReference w:type="default" r:id="rId7"/>
      <w:footerReference w:type="even" r:id="rId8"/>
      <w:footerReference w:type="default" r:id="rId9"/>
      <w:headerReference w:type="first" r:id="rId10"/>
      <w:footerReference w:type="first" r:id="rId11"/>
      <w:pgSz w:w="12240" w:h="15840"/>
      <w:pgMar w:top="1350" w:right="1440" w:bottom="1440" w:left="1440" w:header="180" w:footer="2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4FC" w:rsidRDefault="007944FC">
      <w:pPr>
        <w:spacing w:after="0" w:line="240" w:lineRule="auto"/>
      </w:pPr>
      <w:r>
        <w:separator/>
      </w:r>
    </w:p>
  </w:endnote>
  <w:endnote w:type="continuationSeparator" w:id="0">
    <w:p w:rsidR="007944FC" w:rsidRDefault="0079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BD5" w:rsidRDefault="00B22BD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BD5" w:rsidRDefault="00EF5141">
    <w:pPr>
      <w:tabs>
        <w:tab w:val="center" w:pos="4680"/>
        <w:tab w:val="right" w:pos="9360"/>
      </w:tabs>
      <w:spacing w:after="0" w:line="240" w:lineRule="auto"/>
      <w:jc w:val="center"/>
      <w:rPr>
        <w:sz w:val="18"/>
        <w:szCs w:val="18"/>
      </w:rPr>
    </w:pPr>
    <w:r>
      <w:rPr>
        <w:sz w:val="18"/>
        <w:szCs w:val="18"/>
      </w:rPr>
      <w:t>FLORIDA PUBLIC ADJUSTING</w:t>
    </w:r>
  </w:p>
  <w:p w:rsidR="00B22BD5" w:rsidRDefault="00EF5141">
    <w:pPr>
      <w:tabs>
        <w:tab w:val="center" w:pos="4680"/>
        <w:tab w:val="right" w:pos="9360"/>
      </w:tabs>
      <w:spacing w:after="0" w:line="240" w:lineRule="auto"/>
      <w:jc w:val="center"/>
      <w:rPr>
        <w:sz w:val="18"/>
        <w:szCs w:val="18"/>
      </w:rPr>
    </w:pPr>
    <w:r>
      <w:rPr>
        <w:sz w:val="18"/>
        <w:szCs w:val="18"/>
      </w:rPr>
      <w:t>Mailing address: 2020 NE 163rd St. Suite #103</w:t>
    </w:r>
  </w:p>
  <w:p w:rsidR="00B22BD5" w:rsidRDefault="00EF5141">
    <w:pPr>
      <w:tabs>
        <w:tab w:val="center" w:pos="4680"/>
        <w:tab w:val="right" w:pos="9360"/>
      </w:tabs>
      <w:spacing w:after="0" w:line="240" w:lineRule="auto"/>
      <w:jc w:val="center"/>
      <w:rPr>
        <w:sz w:val="18"/>
        <w:szCs w:val="18"/>
      </w:rPr>
    </w:pPr>
    <w:r>
      <w:rPr>
        <w:sz w:val="18"/>
        <w:szCs w:val="18"/>
      </w:rPr>
      <w:t>North Miami Beach, FL 33162</w:t>
    </w:r>
  </w:p>
  <w:p w:rsidR="00B22BD5" w:rsidRDefault="00EF5141">
    <w:pPr>
      <w:tabs>
        <w:tab w:val="center" w:pos="4680"/>
        <w:tab w:val="right" w:pos="9360"/>
      </w:tabs>
      <w:spacing w:after="0" w:line="240" w:lineRule="auto"/>
      <w:jc w:val="center"/>
      <w:rPr>
        <w:sz w:val="18"/>
        <w:szCs w:val="18"/>
      </w:rPr>
    </w:pPr>
    <w:r>
      <w:rPr>
        <w:sz w:val="18"/>
        <w:szCs w:val="18"/>
      </w:rPr>
      <w:t>Telephone: 305-417-9770</w:t>
    </w:r>
  </w:p>
  <w:p w:rsidR="00B22BD5" w:rsidRDefault="00EF5141">
    <w:pPr>
      <w:tabs>
        <w:tab w:val="center" w:pos="4680"/>
        <w:tab w:val="right" w:pos="9360"/>
      </w:tabs>
      <w:spacing w:after="0" w:line="240" w:lineRule="auto"/>
      <w:jc w:val="center"/>
      <w:rPr>
        <w:sz w:val="18"/>
        <w:szCs w:val="18"/>
      </w:rPr>
    </w:pPr>
    <w:proofErr w:type="gramStart"/>
    <w:r>
      <w:rPr>
        <w:sz w:val="18"/>
        <w:szCs w:val="18"/>
      </w:rPr>
      <w:t>Email:Claims@flapublicadjusting.com</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BD5" w:rsidRDefault="00B22BD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4FC" w:rsidRDefault="007944FC">
      <w:pPr>
        <w:spacing w:after="0" w:line="240" w:lineRule="auto"/>
      </w:pPr>
      <w:r>
        <w:separator/>
      </w:r>
    </w:p>
  </w:footnote>
  <w:footnote w:type="continuationSeparator" w:id="0">
    <w:p w:rsidR="007944FC" w:rsidRDefault="00794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BD5" w:rsidRDefault="00B22BD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BD5" w:rsidRDefault="00EF5141">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2030854" cy="7446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30854" cy="744647"/>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BD5" w:rsidRDefault="00B22BD5">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2BD5"/>
    <w:rsid w:val="002D261D"/>
    <w:rsid w:val="007944FC"/>
    <w:rsid w:val="00A62034"/>
    <w:rsid w:val="00B22BD5"/>
    <w:rsid w:val="00EF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7128"/>
  <w15:docId w15:val="{92EE65EE-5288-4DEC-9A9C-BAC24138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Ricky</cp:lastModifiedBy>
  <cp:revision>3</cp:revision>
  <dcterms:created xsi:type="dcterms:W3CDTF">2019-02-23T00:45:00Z</dcterms:created>
  <dcterms:modified xsi:type="dcterms:W3CDTF">2019-02-23T01:55:00Z</dcterms:modified>
</cp:coreProperties>
</file>