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04BEE" w14:textId="77777777" w:rsidR="000945CE" w:rsidRDefault="00000000" w:rsidP="005A382E">
      <w:pPr>
        <w:pStyle w:val="SemEspaamento"/>
        <w:rPr>
          <w:rFonts w:asciiTheme="majorHAnsi" w:eastAsiaTheme="majorEastAsia" w:hAnsiTheme="majorHAnsi" w:cstheme="majorBidi"/>
          <w:sz w:val="72"/>
          <w:szCs w:val="72"/>
        </w:rPr>
      </w:pPr>
      <w:r>
        <w:rPr>
          <w:rFonts w:asciiTheme="minorHAnsi" w:eastAsiaTheme="majorEastAsia" w:hAnsiTheme="minorHAnsi" w:cstheme="majorBidi"/>
          <w:noProof/>
          <w:lang w:eastAsia="pt-BR"/>
        </w:rPr>
        <mc:AlternateContent>
          <mc:Choice Requires="wps">
            <w:drawing>
              <wp:anchor distT="0" distB="0" distL="114300" distR="114300" simplePos="0" relativeHeight="251660288" behindDoc="0" locked="0" layoutInCell="0" allowOverlap="1" wp14:anchorId="15CE163C" wp14:editId="1E37A755">
                <wp:simplePos x="0" y="0"/>
                <wp:positionH relativeFrom="page">
                  <wp:posOffset>-192101</wp:posOffset>
                </wp:positionH>
                <wp:positionV relativeFrom="page">
                  <wp:align>top</wp:align>
                </wp:positionV>
                <wp:extent cx="7753190" cy="1601089"/>
                <wp:effectExtent l="0" t="0" r="19685" b="1968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190" cy="1601089"/>
                        </a:xfrm>
                        <a:prstGeom prst="rect">
                          <a:avLst/>
                        </a:prstGeom>
                        <a:solidFill>
                          <a:schemeClr val="accent1">
                            <a:lumMod val="75000"/>
                          </a:schemeClr>
                        </a:solidFill>
                        <a:ln w="9525">
                          <a:solidFill>
                            <a:srgbClr val="31849B"/>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topMargin">
                  <wp14:pctHeight>90000</wp14:pctHeight>
                </wp14:sizeRelV>
              </wp:anchor>
            </w:drawing>
          </mc:Choice>
          <mc:Fallback>
            <w:pict>
              <v:rect w14:anchorId="19E2D320" id="Rectangle 3" o:spid="_x0000_s1026" style="position:absolute;margin-left:-15.15pt;margin-top:0;width:610.5pt;height:126.05pt;z-index:251660288;visibility:visible;mso-wrap-style:square;mso-width-percent:0;mso-height-percent:900;mso-wrap-distance-left:9pt;mso-wrap-distance-top:0;mso-wrap-distance-right:9pt;mso-wrap-distance-bottom:0;mso-position-horizontal:absolute;mso-position-horizontal-relative:page;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" o:allowincell="f" fillcolor="#365f91 [2404]" strokecolor="#31849b">
                <w10:wrap anchorx="page" anchory="page"/>
              </v:rect>
            </w:pict>
          </mc:Fallback>
        </mc:AlternateContent>
      </w:r>
      <w:r w:rsidR="00B94402">
        <w:rPr>
          <w:rFonts w:asciiTheme="minorHAnsi" w:eastAsiaTheme="majorEastAsia" w:hAnsiTheme="minorHAnsi" w:cstheme="majorBidi"/>
          <w:noProof/>
          <w:lang w:eastAsia="pt-BR"/>
        </w:rPr>
        <mc:AlternateContent>
          <mc:Choice Requires="wps">
            <w:drawing>
              <wp:anchor distT="0" distB="0" distL="114300" distR="114300" simplePos="0" relativeHeight="251663360" behindDoc="0" locked="0" layoutInCell="0" allowOverlap="1" wp14:anchorId="581B2FCF" wp14:editId="2606006D">
                <wp:simplePos x="0" y="0"/>
                <wp:positionH relativeFrom="page">
                  <wp:posOffset>494665</wp:posOffset>
                </wp:positionH>
                <wp:positionV relativeFrom="page">
                  <wp:posOffset>-267335</wp:posOffset>
                </wp:positionV>
                <wp:extent cx="90805" cy="11216640"/>
                <wp:effectExtent l="0" t="0" r="23495"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66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w:pict>
              <v:rect w14:anchorId="33D76507" id="Rectangle 5" o:spid="_x0000_s1026" style="position:absolute;margin-left:38.95pt;margin-top:-21.05pt;width:7.15pt;height:883.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" o:allowincell="f" strokecolor="#31849b">
                <w10:wrap anchorx="page" anchory="page"/>
              </v:rect>
            </w:pict>
          </mc:Fallback>
        </mc:AlternateContent>
      </w:r>
      <w:r w:rsidR="00B94402">
        <w:rPr>
          <w:rFonts w:asciiTheme="minorHAnsi" w:eastAsiaTheme="majorEastAsia" w:hAnsiTheme="minorHAnsi" w:cstheme="majorBidi"/>
          <w:noProof/>
          <w:lang w:eastAsia="pt-BR"/>
        </w:rPr>
        <mc:AlternateContent>
          <mc:Choice Requires="wps">
            <w:drawing>
              <wp:anchor distT="0" distB="0" distL="114300" distR="114300" simplePos="0" relativeHeight="251662336" behindDoc="0" locked="0" layoutInCell="0" allowOverlap="1" wp14:anchorId="4F4B2279" wp14:editId="107663BC">
                <wp:simplePos x="0" y="0"/>
                <wp:positionH relativeFrom="page">
                  <wp:posOffset>6975475</wp:posOffset>
                </wp:positionH>
                <wp:positionV relativeFrom="page">
                  <wp:posOffset>-267335</wp:posOffset>
                </wp:positionV>
                <wp:extent cx="90805" cy="11216640"/>
                <wp:effectExtent l="0" t="0" r="23495" b="114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66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105000</wp14:pctHeight>
                </wp14:sizeRelV>
              </wp:anchor>
            </w:drawing>
          </mc:Choice>
          <mc:Fallback>
            <w:pict>
              <v:rect w14:anchorId="1ADE1BC6" id="Rectangle 4" o:spid="_x0000_s1026" style="position:absolute;margin-left:549.25pt;margin-top:-21.05pt;width:7.15pt;height:883.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" o:allowincell="f" strokecolor="#31849b">
                <w10:wrap anchorx="page" anchory="page"/>
              </v:rect>
            </w:pict>
          </mc:Fallback>
        </mc:AlternateContent>
      </w:r>
    </w:p>
    <w:p w14:paraId="273DC3D4" w14:textId="77777777" w:rsidR="00715A63" w:rsidRPr="00727653" w:rsidRDefault="00000000" w:rsidP="005B663A">
      <w:pPr>
        <w:pStyle w:val="SemEspaamento"/>
        <w:spacing w:before="120" w:after="120" w:line="240" w:lineRule="atLeast"/>
        <w:rPr>
          <w:rFonts w:asciiTheme="majorHAnsi" w:eastAsiaTheme="majorEastAsia" w:hAnsiTheme="majorHAnsi" w:cstheme="majorBidi"/>
          <w:sz w:val="70"/>
          <w:szCs w:val="70"/>
        </w:rPr>
      </w:pPr>
      <w:r w:rsidRPr="00727653">
        <w:rPr>
          <w:rFonts w:asciiTheme="majorHAnsi" w:eastAsiaTheme="majorEastAsia" w:hAnsiTheme="majorHAnsi" w:cstheme="majorBidi"/>
          <w:sz w:val="70"/>
          <w:szCs w:val="70"/>
        </w:rPr>
        <w:t xml:space="preserve">Política de </w:t>
      </w:r>
      <w:r w:rsidR="006D01F8" w:rsidRPr="00727653">
        <w:rPr>
          <w:rFonts w:asciiTheme="majorHAnsi" w:eastAsiaTheme="majorEastAsia" w:hAnsiTheme="majorHAnsi" w:cstheme="majorBidi"/>
          <w:sz w:val="70"/>
          <w:szCs w:val="70"/>
        </w:rPr>
        <w:t>Viagens</w:t>
      </w:r>
    </w:p>
    <w:p w14:paraId="078E51BE" w14:textId="77777777" w:rsidR="00715A63" w:rsidRDefault="00000000" w:rsidP="005B663A">
      <w:pPr>
        <w:pStyle w:val="SemEspaamento"/>
        <w:spacing w:before="120" w:after="120" w:line="240" w:lineRule="atLeast"/>
        <w:rPr>
          <w:rFonts w:asciiTheme="majorHAnsi" w:eastAsiaTheme="majorEastAsia" w:hAnsiTheme="majorHAnsi" w:cstheme="majorBidi"/>
          <w:sz w:val="36"/>
          <w:szCs w:val="36"/>
        </w:rPr>
      </w:pPr>
      <w:r w:rsidRPr="1DA64245">
        <w:rPr>
          <w:rFonts w:asciiTheme="majorHAnsi" w:eastAsiaTheme="majorEastAsia" w:hAnsiTheme="majorHAnsi" w:cstheme="majorBidi"/>
          <w:sz w:val="36"/>
          <w:szCs w:val="36"/>
        </w:rPr>
        <w:t>Grupo Edson Queiroz</w:t>
      </w:r>
    </w:p>
    <w:p w14:paraId="79E2A290" w14:textId="77777777" w:rsidR="00715A63" w:rsidRDefault="00715A63" w:rsidP="005B663A">
      <w:pPr>
        <w:pStyle w:val="SemEspaamento"/>
        <w:spacing w:before="120" w:after="120" w:line="240" w:lineRule="atLeast"/>
        <w:rPr>
          <w:rFonts w:asciiTheme="majorHAnsi" w:eastAsiaTheme="majorEastAsia" w:hAnsiTheme="majorHAnsi" w:cstheme="majorBidi"/>
          <w:sz w:val="36"/>
          <w:szCs w:val="36"/>
        </w:rPr>
      </w:pPr>
    </w:p>
    <w:p w14:paraId="06836587" w14:textId="77777777" w:rsidR="00715A63" w:rsidRDefault="00715A63" w:rsidP="005B663A">
      <w:pPr>
        <w:pStyle w:val="SemEspaamento"/>
        <w:spacing w:before="120" w:after="120" w:line="240" w:lineRule="atLeast"/>
        <w:rPr>
          <w:rFonts w:asciiTheme="majorHAnsi" w:eastAsiaTheme="majorEastAsia" w:hAnsiTheme="majorHAnsi" w:cstheme="majorBidi"/>
          <w:sz w:val="36"/>
          <w:szCs w:val="36"/>
        </w:rPr>
      </w:pPr>
    </w:p>
    <w:p w14:paraId="79DA9F37" w14:textId="77777777" w:rsidR="00715A63" w:rsidRDefault="00715A63" w:rsidP="005B663A">
      <w:pPr>
        <w:pStyle w:val="SemEspaamento"/>
        <w:spacing w:before="120" w:after="120" w:line="240" w:lineRule="atLeast"/>
      </w:pPr>
    </w:p>
    <w:p w14:paraId="531B0381" w14:textId="77777777" w:rsidR="00715A63" w:rsidRDefault="00715A63" w:rsidP="005B663A">
      <w:pPr>
        <w:pStyle w:val="SemEspaamento"/>
        <w:spacing w:before="120" w:after="120" w:line="240" w:lineRule="atLeast"/>
      </w:pPr>
    </w:p>
    <w:p w14:paraId="4E6255E3" w14:textId="77777777" w:rsidR="00715A63" w:rsidRDefault="00715A63" w:rsidP="005B663A">
      <w:pPr>
        <w:spacing w:before="120" w:after="120" w:line="240" w:lineRule="atLeast"/>
      </w:pPr>
    </w:p>
    <w:p w14:paraId="2D85C021" w14:textId="77777777" w:rsidR="001E1B11" w:rsidRPr="002A3A03" w:rsidRDefault="00000000" w:rsidP="005B663A">
      <w:pPr>
        <w:pStyle w:val="Ttulo4"/>
        <w:spacing w:before="120" w:after="120" w:line="240" w:lineRule="atLeast"/>
        <w:rPr>
          <w:rFonts w:ascii="Verdana" w:hAnsi="Verdana"/>
          <w:i w:val="0"/>
        </w:rPr>
      </w:pPr>
      <w:r>
        <w:rPr>
          <w:rFonts w:asciiTheme="minorHAnsi" w:eastAsiaTheme="majorEastAsia" w:hAnsiTheme="minorHAnsi" w:cstheme="majorBidi"/>
          <w:noProof/>
        </w:rPr>
        <mc:AlternateContent>
          <mc:Choice Requires="wps">
            <w:drawing>
              <wp:anchor distT="0" distB="0" distL="114300" distR="114300" simplePos="0" relativeHeight="251658240" behindDoc="0" locked="0" layoutInCell="0" allowOverlap="1" wp14:anchorId="28DCECBA" wp14:editId="3E7275B6">
                <wp:simplePos x="0" y="0"/>
                <wp:positionH relativeFrom="page">
                  <wp:posOffset>-192101</wp:posOffset>
                </wp:positionH>
                <wp:positionV relativeFrom="page">
                  <wp:posOffset>9167052</wp:posOffset>
                </wp:positionV>
                <wp:extent cx="7745095" cy="1601089"/>
                <wp:effectExtent l="0" t="0" r="27305" b="1968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5095" cy="1601089"/>
                        </a:xfrm>
                        <a:prstGeom prst="rect">
                          <a:avLst/>
                        </a:prstGeom>
                        <a:solidFill>
                          <a:schemeClr val="accent1">
                            <a:lumMod val="75000"/>
                          </a:schemeClr>
                        </a:solidFill>
                        <a:ln w="9525">
                          <a:solidFill>
                            <a:srgbClr val="31849B"/>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topMargin">
                  <wp14:pctHeight>90000</wp14:pctHeight>
                </wp14:sizeRelV>
              </wp:anchor>
            </w:drawing>
          </mc:Choice>
          <mc:Fallback>
            <w:pict>
              <v:rect w14:anchorId="1AF266FA" id="Rectangle 2" o:spid="_x0000_s1026" style="position:absolute;margin-left:-15.15pt;margin-top:721.8pt;width:609.85pt;height:126.05pt;z-index:25165824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" o:allowincell="f" fillcolor="#365f91 [2404]" strokecolor="#31849b">
                <w10:wrap anchorx="page" anchory="page"/>
              </v:rect>
            </w:pict>
          </mc:Fallback>
        </mc:AlternateContent>
      </w:r>
      <w:r w:rsidR="00715A63">
        <w:rPr>
          <w:rFonts w:ascii="Verdana" w:hAnsi="Verdana"/>
          <w:i w:val="0"/>
        </w:rPr>
        <w:br w:type="page"/>
      </w:r>
      <w:r w:rsidRPr="002A3A03">
        <w:rPr>
          <w:rFonts w:ascii="Verdana" w:hAnsi="Verdana"/>
          <w:i w:val="0"/>
        </w:rPr>
        <w:lastRenderedPageBreak/>
        <w:t>ÍNDICE</w:t>
      </w:r>
    </w:p>
    <w:p w14:paraId="7F288395" w14:textId="4FAD6F29" w:rsidR="00622840" w:rsidRDefault="00000000">
      <w:pPr>
        <w:pStyle w:val="Sumrio1"/>
        <w:rPr>
          <w:rFonts w:asciiTheme="minorHAnsi" w:eastAsiaTheme="minorEastAsia" w:hAnsiTheme="minorHAnsi" w:cstheme="minorBidi"/>
          <w:noProof/>
          <w:lang w:eastAsia="pt-BR"/>
        </w:rPr>
      </w:pPr>
      <w:r w:rsidRPr="00090013">
        <w:rPr>
          <w:rFonts w:ascii="Verdana" w:hAnsi="Verdana"/>
          <w:sz w:val="20"/>
          <w:szCs w:val="20"/>
        </w:rPr>
        <w:fldChar w:fldCharType="begin"/>
      </w:r>
      <w:r w:rsidR="00BA21E7" w:rsidRPr="00090013">
        <w:rPr>
          <w:rFonts w:ascii="Verdana" w:hAnsi="Verdana"/>
          <w:sz w:val="20"/>
          <w:szCs w:val="20"/>
        </w:rPr>
        <w:instrText xml:space="preserve"> TOC \o "1-3" \h \z \u </w:instrText>
      </w:r>
      <w:r w:rsidRPr="00090013">
        <w:rPr>
          <w:rFonts w:ascii="Verdana" w:hAnsi="Verdana"/>
          <w:sz w:val="20"/>
          <w:szCs w:val="20"/>
        </w:rPr>
        <w:fldChar w:fldCharType="separate"/>
      </w:r>
      <w:hyperlink w:anchor="_Toc162511419" w:history="1">
        <w:r w:rsidRPr="00B251F7">
          <w:rPr>
            <w:rStyle w:val="Hyperlink"/>
            <w:noProof/>
          </w:rPr>
          <w:t>1.</w:t>
        </w:r>
        <w:r>
          <w:rPr>
            <w:rFonts w:asciiTheme="minorHAnsi" w:eastAsiaTheme="minorEastAsia" w:hAnsiTheme="minorHAnsi" w:cstheme="minorBidi"/>
            <w:noProof/>
            <w:lang w:eastAsia="pt-BR"/>
          </w:rPr>
          <w:tab/>
        </w:r>
        <w:r w:rsidRPr="00B251F7">
          <w:rPr>
            <w:rStyle w:val="Hyperlink"/>
            <w:noProof/>
          </w:rPr>
          <w:t>APRESENTAÇÃO</w:t>
        </w:r>
        <w:r>
          <w:rPr>
            <w:noProof/>
            <w:webHidden/>
          </w:rPr>
          <w:tab/>
        </w:r>
        <w:r>
          <w:rPr>
            <w:noProof/>
            <w:webHidden/>
          </w:rPr>
          <w:fldChar w:fldCharType="begin"/>
        </w:r>
        <w:r>
          <w:rPr>
            <w:noProof/>
            <w:webHidden/>
          </w:rPr>
          <w:instrText xml:space="preserve"> PAGEREF _Toc162511419 \h </w:instrText>
        </w:r>
        <w:r>
          <w:rPr>
            <w:noProof/>
            <w:webHidden/>
          </w:rPr>
        </w:r>
        <w:r>
          <w:rPr>
            <w:noProof/>
            <w:webHidden/>
          </w:rPr>
          <w:fldChar w:fldCharType="separate"/>
        </w:r>
        <w:r w:rsidR="004153D2">
          <w:rPr>
            <w:noProof/>
            <w:webHidden/>
          </w:rPr>
          <w:t>3</w:t>
        </w:r>
        <w:r>
          <w:rPr>
            <w:noProof/>
            <w:webHidden/>
          </w:rPr>
          <w:fldChar w:fldCharType="end"/>
        </w:r>
      </w:hyperlink>
    </w:p>
    <w:p w14:paraId="504CE3EA" w14:textId="0260D252" w:rsidR="00622840" w:rsidRDefault="00000000">
      <w:pPr>
        <w:pStyle w:val="Sumrio2"/>
        <w:rPr>
          <w:rFonts w:asciiTheme="minorHAnsi" w:eastAsiaTheme="minorEastAsia" w:hAnsiTheme="minorHAnsi" w:cstheme="minorBidi"/>
          <w:noProof/>
          <w:lang w:eastAsia="pt-BR"/>
        </w:rPr>
      </w:pPr>
      <w:hyperlink w:anchor="_Toc162511420" w:history="1">
        <w:r w:rsidRPr="00B251F7">
          <w:rPr>
            <w:rStyle w:val="Hyperlink"/>
            <w:noProof/>
          </w:rPr>
          <w:t>1.1.</w:t>
        </w:r>
        <w:r>
          <w:rPr>
            <w:rFonts w:asciiTheme="minorHAnsi" w:eastAsiaTheme="minorEastAsia" w:hAnsiTheme="minorHAnsi" w:cstheme="minorBidi"/>
            <w:noProof/>
            <w:lang w:eastAsia="pt-BR"/>
          </w:rPr>
          <w:tab/>
        </w:r>
        <w:r w:rsidRPr="00B251F7">
          <w:rPr>
            <w:rStyle w:val="Hyperlink"/>
            <w:noProof/>
          </w:rPr>
          <w:t>Objetivo</w:t>
        </w:r>
        <w:r>
          <w:rPr>
            <w:noProof/>
            <w:webHidden/>
          </w:rPr>
          <w:tab/>
        </w:r>
        <w:r>
          <w:rPr>
            <w:noProof/>
            <w:webHidden/>
          </w:rPr>
          <w:fldChar w:fldCharType="begin"/>
        </w:r>
        <w:r>
          <w:rPr>
            <w:noProof/>
            <w:webHidden/>
          </w:rPr>
          <w:instrText xml:space="preserve"> PAGEREF _Toc162511420 \h </w:instrText>
        </w:r>
        <w:r>
          <w:rPr>
            <w:noProof/>
            <w:webHidden/>
          </w:rPr>
        </w:r>
        <w:r>
          <w:rPr>
            <w:noProof/>
            <w:webHidden/>
          </w:rPr>
          <w:fldChar w:fldCharType="separate"/>
        </w:r>
        <w:r w:rsidR="004153D2">
          <w:rPr>
            <w:noProof/>
            <w:webHidden/>
          </w:rPr>
          <w:t>3</w:t>
        </w:r>
        <w:r>
          <w:rPr>
            <w:noProof/>
            <w:webHidden/>
          </w:rPr>
          <w:fldChar w:fldCharType="end"/>
        </w:r>
      </w:hyperlink>
    </w:p>
    <w:p w14:paraId="30D05A5B" w14:textId="3179D9DA" w:rsidR="00622840" w:rsidRDefault="00000000">
      <w:pPr>
        <w:pStyle w:val="Sumrio2"/>
        <w:rPr>
          <w:rFonts w:asciiTheme="minorHAnsi" w:eastAsiaTheme="minorEastAsia" w:hAnsiTheme="minorHAnsi" w:cstheme="minorBidi"/>
          <w:noProof/>
          <w:lang w:eastAsia="pt-BR"/>
        </w:rPr>
      </w:pPr>
      <w:hyperlink w:anchor="_Toc162511421" w:history="1">
        <w:r w:rsidRPr="00B251F7">
          <w:rPr>
            <w:rStyle w:val="Hyperlink"/>
            <w:noProof/>
          </w:rPr>
          <w:t>1.2.</w:t>
        </w:r>
        <w:r>
          <w:rPr>
            <w:rFonts w:asciiTheme="minorHAnsi" w:eastAsiaTheme="minorEastAsia" w:hAnsiTheme="minorHAnsi" w:cstheme="minorBidi"/>
            <w:noProof/>
            <w:lang w:eastAsia="pt-BR"/>
          </w:rPr>
          <w:tab/>
        </w:r>
        <w:r w:rsidRPr="00B251F7">
          <w:rPr>
            <w:rStyle w:val="Hyperlink"/>
            <w:noProof/>
          </w:rPr>
          <w:t>Abrangência</w:t>
        </w:r>
        <w:r>
          <w:rPr>
            <w:noProof/>
            <w:webHidden/>
          </w:rPr>
          <w:tab/>
        </w:r>
        <w:r>
          <w:rPr>
            <w:noProof/>
            <w:webHidden/>
          </w:rPr>
          <w:fldChar w:fldCharType="begin"/>
        </w:r>
        <w:r>
          <w:rPr>
            <w:noProof/>
            <w:webHidden/>
          </w:rPr>
          <w:instrText xml:space="preserve"> PAGEREF _Toc162511421 \h </w:instrText>
        </w:r>
        <w:r>
          <w:rPr>
            <w:noProof/>
            <w:webHidden/>
          </w:rPr>
        </w:r>
        <w:r>
          <w:rPr>
            <w:noProof/>
            <w:webHidden/>
          </w:rPr>
          <w:fldChar w:fldCharType="separate"/>
        </w:r>
        <w:r w:rsidR="004153D2">
          <w:rPr>
            <w:noProof/>
            <w:webHidden/>
          </w:rPr>
          <w:t>3</w:t>
        </w:r>
        <w:r>
          <w:rPr>
            <w:noProof/>
            <w:webHidden/>
          </w:rPr>
          <w:fldChar w:fldCharType="end"/>
        </w:r>
      </w:hyperlink>
    </w:p>
    <w:p w14:paraId="44272070" w14:textId="6D9286D7" w:rsidR="00622840" w:rsidRDefault="00000000">
      <w:pPr>
        <w:pStyle w:val="Sumrio2"/>
        <w:rPr>
          <w:rFonts w:asciiTheme="minorHAnsi" w:eastAsiaTheme="minorEastAsia" w:hAnsiTheme="minorHAnsi" w:cstheme="minorBidi"/>
          <w:noProof/>
          <w:lang w:eastAsia="pt-BR"/>
        </w:rPr>
      </w:pPr>
      <w:hyperlink w:anchor="_Toc162511422" w:history="1">
        <w:r w:rsidRPr="00B251F7">
          <w:rPr>
            <w:rStyle w:val="Hyperlink"/>
            <w:noProof/>
          </w:rPr>
          <w:t>1.3.</w:t>
        </w:r>
        <w:r>
          <w:rPr>
            <w:rFonts w:asciiTheme="minorHAnsi" w:eastAsiaTheme="minorEastAsia" w:hAnsiTheme="minorHAnsi" w:cstheme="minorBidi"/>
            <w:noProof/>
            <w:lang w:eastAsia="pt-BR"/>
          </w:rPr>
          <w:tab/>
        </w:r>
        <w:r w:rsidRPr="00B251F7">
          <w:rPr>
            <w:rStyle w:val="Hyperlink"/>
            <w:noProof/>
          </w:rPr>
          <w:t>Vigência</w:t>
        </w:r>
        <w:r>
          <w:rPr>
            <w:noProof/>
            <w:webHidden/>
          </w:rPr>
          <w:tab/>
        </w:r>
        <w:r>
          <w:rPr>
            <w:noProof/>
            <w:webHidden/>
          </w:rPr>
          <w:fldChar w:fldCharType="begin"/>
        </w:r>
        <w:r>
          <w:rPr>
            <w:noProof/>
            <w:webHidden/>
          </w:rPr>
          <w:instrText xml:space="preserve"> PAGEREF _Toc162511422 \h </w:instrText>
        </w:r>
        <w:r>
          <w:rPr>
            <w:noProof/>
            <w:webHidden/>
          </w:rPr>
        </w:r>
        <w:r>
          <w:rPr>
            <w:noProof/>
            <w:webHidden/>
          </w:rPr>
          <w:fldChar w:fldCharType="separate"/>
        </w:r>
        <w:r w:rsidR="004153D2">
          <w:rPr>
            <w:noProof/>
            <w:webHidden/>
          </w:rPr>
          <w:t>3</w:t>
        </w:r>
        <w:r>
          <w:rPr>
            <w:noProof/>
            <w:webHidden/>
          </w:rPr>
          <w:fldChar w:fldCharType="end"/>
        </w:r>
      </w:hyperlink>
    </w:p>
    <w:p w14:paraId="2C143830" w14:textId="5E9E8427" w:rsidR="00622840" w:rsidRDefault="00000000">
      <w:pPr>
        <w:pStyle w:val="Sumrio2"/>
        <w:rPr>
          <w:rFonts w:asciiTheme="minorHAnsi" w:eastAsiaTheme="minorEastAsia" w:hAnsiTheme="minorHAnsi" w:cstheme="minorBidi"/>
          <w:noProof/>
          <w:lang w:eastAsia="pt-BR"/>
        </w:rPr>
      </w:pPr>
      <w:hyperlink w:anchor="_Toc162511423" w:history="1">
        <w:r w:rsidRPr="00B251F7">
          <w:rPr>
            <w:rStyle w:val="Hyperlink"/>
            <w:noProof/>
          </w:rPr>
          <w:t>1.4.</w:t>
        </w:r>
        <w:r>
          <w:rPr>
            <w:rFonts w:asciiTheme="minorHAnsi" w:eastAsiaTheme="minorEastAsia" w:hAnsiTheme="minorHAnsi" w:cstheme="minorBidi"/>
            <w:noProof/>
            <w:lang w:eastAsia="pt-BR"/>
          </w:rPr>
          <w:tab/>
        </w:r>
        <w:r w:rsidRPr="00B251F7">
          <w:rPr>
            <w:rStyle w:val="Hyperlink"/>
            <w:noProof/>
          </w:rPr>
          <w:t>Área técnica responsável</w:t>
        </w:r>
        <w:r>
          <w:rPr>
            <w:noProof/>
            <w:webHidden/>
          </w:rPr>
          <w:tab/>
        </w:r>
        <w:r>
          <w:rPr>
            <w:noProof/>
            <w:webHidden/>
          </w:rPr>
          <w:fldChar w:fldCharType="begin"/>
        </w:r>
        <w:r>
          <w:rPr>
            <w:noProof/>
            <w:webHidden/>
          </w:rPr>
          <w:instrText xml:space="preserve"> PAGEREF _Toc162511423 \h </w:instrText>
        </w:r>
        <w:r>
          <w:rPr>
            <w:noProof/>
            <w:webHidden/>
          </w:rPr>
        </w:r>
        <w:r>
          <w:rPr>
            <w:noProof/>
            <w:webHidden/>
          </w:rPr>
          <w:fldChar w:fldCharType="separate"/>
        </w:r>
        <w:r w:rsidR="004153D2">
          <w:rPr>
            <w:noProof/>
            <w:webHidden/>
          </w:rPr>
          <w:t>3</w:t>
        </w:r>
        <w:r>
          <w:rPr>
            <w:noProof/>
            <w:webHidden/>
          </w:rPr>
          <w:fldChar w:fldCharType="end"/>
        </w:r>
      </w:hyperlink>
    </w:p>
    <w:p w14:paraId="1EBC5890" w14:textId="0860A78B" w:rsidR="00622840" w:rsidRDefault="00000000">
      <w:pPr>
        <w:pStyle w:val="Sumrio2"/>
        <w:rPr>
          <w:rFonts w:asciiTheme="minorHAnsi" w:eastAsiaTheme="minorEastAsia" w:hAnsiTheme="minorHAnsi" w:cstheme="minorBidi"/>
          <w:noProof/>
          <w:lang w:eastAsia="pt-BR"/>
        </w:rPr>
      </w:pPr>
      <w:hyperlink w:anchor="_Toc162511424" w:history="1">
        <w:r w:rsidRPr="00B251F7">
          <w:rPr>
            <w:rStyle w:val="Hyperlink"/>
            <w:noProof/>
          </w:rPr>
          <w:t>1.5.</w:t>
        </w:r>
        <w:r>
          <w:rPr>
            <w:rFonts w:asciiTheme="minorHAnsi" w:eastAsiaTheme="minorEastAsia" w:hAnsiTheme="minorHAnsi" w:cstheme="minorBidi"/>
            <w:noProof/>
            <w:lang w:eastAsia="pt-BR"/>
          </w:rPr>
          <w:tab/>
        </w:r>
        <w:r w:rsidRPr="00B251F7">
          <w:rPr>
            <w:rStyle w:val="Hyperlink"/>
            <w:noProof/>
          </w:rPr>
          <w:t>Aprovação</w:t>
        </w:r>
        <w:r>
          <w:rPr>
            <w:noProof/>
            <w:webHidden/>
          </w:rPr>
          <w:tab/>
        </w:r>
        <w:r>
          <w:rPr>
            <w:noProof/>
            <w:webHidden/>
          </w:rPr>
          <w:fldChar w:fldCharType="begin"/>
        </w:r>
        <w:r>
          <w:rPr>
            <w:noProof/>
            <w:webHidden/>
          </w:rPr>
          <w:instrText xml:space="preserve"> PAGEREF _Toc162511424 \h </w:instrText>
        </w:r>
        <w:r>
          <w:rPr>
            <w:noProof/>
            <w:webHidden/>
          </w:rPr>
        </w:r>
        <w:r>
          <w:rPr>
            <w:noProof/>
            <w:webHidden/>
          </w:rPr>
          <w:fldChar w:fldCharType="separate"/>
        </w:r>
        <w:r w:rsidR="004153D2">
          <w:rPr>
            <w:noProof/>
            <w:webHidden/>
          </w:rPr>
          <w:t>3</w:t>
        </w:r>
        <w:r>
          <w:rPr>
            <w:noProof/>
            <w:webHidden/>
          </w:rPr>
          <w:fldChar w:fldCharType="end"/>
        </w:r>
      </w:hyperlink>
    </w:p>
    <w:p w14:paraId="3A9E5EF6" w14:textId="7ABD6A6B" w:rsidR="00622840" w:rsidRDefault="00000000">
      <w:pPr>
        <w:pStyle w:val="Sumrio1"/>
        <w:rPr>
          <w:rFonts w:asciiTheme="minorHAnsi" w:eastAsiaTheme="minorEastAsia" w:hAnsiTheme="minorHAnsi" w:cstheme="minorBidi"/>
          <w:noProof/>
          <w:lang w:eastAsia="pt-BR"/>
        </w:rPr>
      </w:pPr>
      <w:hyperlink w:anchor="_Toc162511425" w:history="1">
        <w:r w:rsidRPr="00B251F7">
          <w:rPr>
            <w:rStyle w:val="Hyperlink"/>
            <w:noProof/>
          </w:rPr>
          <w:t>2.</w:t>
        </w:r>
        <w:r>
          <w:rPr>
            <w:rFonts w:asciiTheme="minorHAnsi" w:eastAsiaTheme="minorEastAsia" w:hAnsiTheme="minorHAnsi" w:cstheme="minorBidi"/>
            <w:noProof/>
            <w:lang w:eastAsia="pt-BR"/>
          </w:rPr>
          <w:tab/>
        </w:r>
        <w:r w:rsidRPr="00B251F7">
          <w:rPr>
            <w:rStyle w:val="Hyperlink"/>
            <w:noProof/>
          </w:rPr>
          <w:t>CONCEITOS E DEFINIÇÕES</w:t>
        </w:r>
        <w:r>
          <w:rPr>
            <w:noProof/>
            <w:webHidden/>
          </w:rPr>
          <w:tab/>
        </w:r>
        <w:r>
          <w:rPr>
            <w:noProof/>
            <w:webHidden/>
          </w:rPr>
          <w:fldChar w:fldCharType="begin"/>
        </w:r>
        <w:r>
          <w:rPr>
            <w:noProof/>
            <w:webHidden/>
          </w:rPr>
          <w:instrText xml:space="preserve"> PAGEREF _Toc162511425 \h </w:instrText>
        </w:r>
        <w:r>
          <w:rPr>
            <w:noProof/>
            <w:webHidden/>
          </w:rPr>
        </w:r>
        <w:r>
          <w:rPr>
            <w:noProof/>
            <w:webHidden/>
          </w:rPr>
          <w:fldChar w:fldCharType="separate"/>
        </w:r>
        <w:r w:rsidR="004153D2">
          <w:rPr>
            <w:noProof/>
            <w:webHidden/>
          </w:rPr>
          <w:t>4</w:t>
        </w:r>
        <w:r>
          <w:rPr>
            <w:noProof/>
            <w:webHidden/>
          </w:rPr>
          <w:fldChar w:fldCharType="end"/>
        </w:r>
      </w:hyperlink>
    </w:p>
    <w:p w14:paraId="68ADC441" w14:textId="0F007442" w:rsidR="00622840" w:rsidRDefault="00000000">
      <w:pPr>
        <w:pStyle w:val="Sumrio1"/>
        <w:rPr>
          <w:rFonts w:asciiTheme="minorHAnsi" w:eastAsiaTheme="minorEastAsia" w:hAnsiTheme="minorHAnsi" w:cstheme="minorBidi"/>
          <w:noProof/>
          <w:lang w:eastAsia="pt-BR"/>
        </w:rPr>
      </w:pPr>
      <w:hyperlink w:anchor="_Toc162511426" w:history="1">
        <w:r w:rsidRPr="00B251F7">
          <w:rPr>
            <w:rStyle w:val="Hyperlink"/>
            <w:noProof/>
          </w:rPr>
          <w:t>3.</w:t>
        </w:r>
        <w:r>
          <w:rPr>
            <w:rFonts w:asciiTheme="minorHAnsi" w:eastAsiaTheme="minorEastAsia" w:hAnsiTheme="minorHAnsi" w:cstheme="minorBidi"/>
            <w:noProof/>
            <w:lang w:eastAsia="pt-BR"/>
          </w:rPr>
          <w:tab/>
        </w:r>
        <w:r w:rsidRPr="00B251F7">
          <w:rPr>
            <w:rStyle w:val="Hyperlink"/>
            <w:noProof/>
          </w:rPr>
          <w:t>DOCUMENTOS DE REFERÊNCIA</w:t>
        </w:r>
        <w:r>
          <w:rPr>
            <w:noProof/>
            <w:webHidden/>
          </w:rPr>
          <w:tab/>
        </w:r>
        <w:r>
          <w:rPr>
            <w:noProof/>
            <w:webHidden/>
          </w:rPr>
          <w:fldChar w:fldCharType="begin"/>
        </w:r>
        <w:r>
          <w:rPr>
            <w:noProof/>
            <w:webHidden/>
          </w:rPr>
          <w:instrText xml:space="preserve"> PAGEREF _Toc162511426 \h </w:instrText>
        </w:r>
        <w:r>
          <w:rPr>
            <w:noProof/>
            <w:webHidden/>
          </w:rPr>
        </w:r>
        <w:r>
          <w:rPr>
            <w:noProof/>
            <w:webHidden/>
          </w:rPr>
          <w:fldChar w:fldCharType="separate"/>
        </w:r>
        <w:r w:rsidR="004153D2">
          <w:rPr>
            <w:noProof/>
            <w:webHidden/>
          </w:rPr>
          <w:t>5</w:t>
        </w:r>
        <w:r>
          <w:rPr>
            <w:noProof/>
            <w:webHidden/>
          </w:rPr>
          <w:fldChar w:fldCharType="end"/>
        </w:r>
      </w:hyperlink>
    </w:p>
    <w:p w14:paraId="6D4ED6FD" w14:textId="759C843B" w:rsidR="00622840" w:rsidRDefault="00000000">
      <w:pPr>
        <w:pStyle w:val="Sumrio1"/>
        <w:rPr>
          <w:rFonts w:asciiTheme="minorHAnsi" w:eastAsiaTheme="minorEastAsia" w:hAnsiTheme="minorHAnsi" w:cstheme="minorBidi"/>
          <w:noProof/>
          <w:lang w:eastAsia="pt-BR"/>
        </w:rPr>
      </w:pPr>
      <w:hyperlink w:anchor="_Toc162511427" w:history="1">
        <w:r w:rsidRPr="00B251F7">
          <w:rPr>
            <w:rStyle w:val="Hyperlink"/>
            <w:noProof/>
          </w:rPr>
          <w:t>4.</w:t>
        </w:r>
        <w:r>
          <w:rPr>
            <w:rFonts w:asciiTheme="minorHAnsi" w:eastAsiaTheme="minorEastAsia" w:hAnsiTheme="minorHAnsi" w:cstheme="minorBidi"/>
            <w:noProof/>
            <w:lang w:eastAsia="pt-BR"/>
          </w:rPr>
          <w:tab/>
        </w:r>
        <w:r w:rsidRPr="00B251F7">
          <w:rPr>
            <w:rStyle w:val="Hyperlink"/>
            <w:noProof/>
          </w:rPr>
          <w:t>DIRETRIZES</w:t>
        </w:r>
        <w:r>
          <w:rPr>
            <w:noProof/>
            <w:webHidden/>
          </w:rPr>
          <w:tab/>
        </w:r>
        <w:r>
          <w:rPr>
            <w:noProof/>
            <w:webHidden/>
          </w:rPr>
          <w:fldChar w:fldCharType="begin"/>
        </w:r>
        <w:r>
          <w:rPr>
            <w:noProof/>
            <w:webHidden/>
          </w:rPr>
          <w:instrText xml:space="preserve"> PAGEREF _Toc162511427 \h </w:instrText>
        </w:r>
        <w:r>
          <w:rPr>
            <w:noProof/>
            <w:webHidden/>
          </w:rPr>
        </w:r>
        <w:r>
          <w:rPr>
            <w:noProof/>
            <w:webHidden/>
          </w:rPr>
          <w:fldChar w:fldCharType="separate"/>
        </w:r>
        <w:r w:rsidR="004153D2">
          <w:rPr>
            <w:noProof/>
            <w:webHidden/>
          </w:rPr>
          <w:t>5</w:t>
        </w:r>
        <w:r>
          <w:rPr>
            <w:noProof/>
            <w:webHidden/>
          </w:rPr>
          <w:fldChar w:fldCharType="end"/>
        </w:r>
      </w:hyperlink>
    </w:p>
    <w:p w14:paraId="049A9EE6" w14:textId="125012CA" w:rsidR="00622840" w:rsidRDefault="00000000">
      <w:pPr>
        <w:pStyle w:val="Sumrio2"/>
        <w:rPr>
          <w:rFonts w:asciiTheme="minorHAnsi" w:eastAsiaTheme="minorEastAsia" w:hAnsiTheme="minorHAnsi" w:cstheme="minorBidi"/>
          <w:noProof/>
          <w:lang w:eastAsia="pt-BR"/>
        </w:rPr>
      </w:pPr>
      <w:hyperlink w:anchor="_Toc162511428" w:history="1">
        <w:r w:rsidRPr="00B251F7">
          <w:rPr>
            <w:rStyle w:val="Hyperlink"/>
            <w:noProof/>
          </w:rPr>
          <w:t>4.1.</w:t>
        </w:r>
        <w:r>
          <w:rPr>
            <w:rFonts w:asciiTheme="minorHAnsi" w:eastAsiaTheme="minorEastAsia" w:hAnsiTheme="minorHAnsi" w:cstheme="minorBidi"/>
            <w:noProof/>
            <w:lang w:eastAsia="pt-BR"/>
          </w:rPr>
          <w:tab/>
        </w:r>
        <w:r w:rsidRPr="00B251F7">
          <w:rPr>
            <w:rStyle w:val="Hyperlink"/>
            <w:noProof/>
          </w:rPr>
          <w:t>Gerais</w:t>
        </w:r>
        <w:r>
          <w:rPr>
            <w:noProof/>
            <w:webHidden/>
          </w:rPr>
          <w:tab/>
        </w:r>
        <w:r>
          <w:rPr>
            <w:noProof/>
            <w:webHidden/>
          </w:rPr>
          <w:fldChar w:fldCharType="begin"/>
        </w:r>
        <w:r>
          <w:rPr>
            <w:noProof/>
            <w:webHidden/>
          </w:rPr>
          <w:instrText xml:space="preserve"> PAGEREF _Toc162511428 \h </w:instrText>
        </w:r>
        <w:r>
          <w:rPr>
            <w:noProof/>
            <w:webHidden/>
          </w:rPr>
        </w:r>
        <w:r>
          <w:rPr>
            <w:noProof/>
            <w:webHidden/>
          </w:rPr>
          <w:fldChar w:fldCharType="separate"/>
        </w:r>
        <w:r w:rsidR="004153D2">
          <w:rPr>
            <w:noProof/>
            <w:webHidden/>
          </w:rPr>
          <w:t>5</w:t>
        </w:r>
        <w:r>
          <w:rPr>
            <w:noProof/>
            <w:webHidden/>
          </w:rPr>
          <w:fldChar w:fldCharType="end"/>
        </w:r>
      </w:hyperlink>
    </w:p>
    <w:p w14:paraId="3ACEA21D" w14:textId="46CAA335" w:rsidR="00622840" w:rsidRDefault="00000000">
      <w:pPr>
        <w:pStyle w:val="Sumrio2"/>
        <w:rPr>
          <w:rFonts w:asciiTheme="minorHAnsi" w:eastAsiaTheme="minorEastAsia" w:hAnsiTheme="minorHAnsi" w:cstheme="minorBidi"/>
          <w:noProof/>
          <w:lang w:eastAsia="pt-BR"/>
        </w:rPr>
      </w:pPr>
      <w:hyperlink w:anchor="_Toc162511429" w:history="1">
        <w:r w:rsidRPr="00B251F7">
          <w:rPr>
            <w:rStyle w:val="Hyperlink"/>
            <w:noProof/>
          </w:rPr>
          <w:t>4.2.</w:t>
        </w:r>
        <w:r>
          <w:rPr>
            <w:rFonts w:asciiTheme="minorHAnsi" w:eastAsiaTheme="minorEastAsia" w:hAnsiTheme="minorHAnsi" w:cstheme="minorBidi"/>
            <w:noProof/>
            <w:lang w:eastAsia="pt-BR"/>
          </w:rPr>
          <w:tab/>
        </w:r>
        <w:r w:rsidRPr="00B251F7">
          <w:rPr>
            <w:rStyle w:val="Hyperlink"/>
            <w:noProof/>
          </w:rPr>
          <w:t>Despesas de viagens</w:t>
        </w:r>
        <w:r>
          <w:rPr>
            <w:noProof/>
            <w:webHidden/>
          </w:rPr>
          <w:tab/>
        </w:r>
        <w:r>
          <w:rPr>
            <w:noProof/>
            <w:webHidden/>
          </w:rPr>
          <w:fldChar w:fldCharType="begin"/>
        </w:r>
        <w:r>
          <w:rPr>
            <w:noProof/>
            <w:webHidden/>
          </w:rPr>
          <w:instrText xml:space="preserve"> PAGEREF _Toc162511429 \h </w:instrText>
        </w:r>
        <w:r>
          <w:rPr>
            <w:noProof/>
            <w:webHidden/>
          </w:rPr>
        </w:r>
        <w:r>
          <w:rPr>
            <w:noProof/>
            <w:webHidden/>
          </w:rPr>
          <w:fldChar w:fldCharType="separate"/>
        </w:r>
        <w:r w:rsidR="004153D2">
          <w:rPr>
            <w:noProof/>
            <w:webHidden/>
          </w:rPr>
          <w:t>6</w:t>
        </w:r>
        <w:r>
          <w:rPr>
            <w:noProof/>
            <w:webHidden/>
          </w:rPr>
          <w:fldChar w:fldCharType="end"/>
        </w:r>
      </w:hyperlink>
    </w:p>
    <w:p w14:paraId="242E1418" w14:textId="52459A81" w:rsidR="00622840" w:rsidRDefault="00000000">
      <w:pPr>
        <w:pStyle w:val="Sumrio2"/>
        <w:rPr>
          <w:rFonts w:asciiTheme="minorHAnsi" w:eastAsiaTheme="minorEastAsia" w:hAnsiTheme="minorHAnsi" w:cstheme="minorBidi"/>
          <w:noProof/>
          <w:lang w:eastAsia="pt-BR"/>
        </w:rPr>
      </w:pPr>
      <w:hyperlink w:anchor="_Toc162511430" w:history="1">
        <w:r w:rsidRPr="00B251F7">
          <w:rPr>
            <w:rStyle w:val="Hyperlink"/>
            <w:noProof/>
          </w:rPr>
          <w:t>4.3.</w:t>
        </w:r>
        <w:r>
          <w:rPr>
            <w:rFonts w:asciiTheme="minorHAnsi" w:eastAsiaTheme="minorEastAsia" w:hAnsiTheme="minorHAnsi" w:cstheme="minorBidi"/>
            <w:noProof/>
            <w:lang w:eastAsia="pt-BR"/>
          </w:rPr>
          <w:tab/>
        </w:r>
        <w:r w:rsidRPr="00B251F7">
          <w:rPr>
            <w:rStyle w:val="Hyperlink"/>
            <w:noProof/>
          </w:rPr>
          <w:t>Despesas da Categoria A</w:t>
        </w:r>
        <w:r>
          <w:rPr>
            <w:noProof/>
            <w:webHidden/>
          </w:rPr>
          <w:tab/>
        </w:r>
        <w:r>
          <w:rPr>
            <w:noProof/>
            <w:webHidden/>
          </w:rPr>
          <w:fldChar w:fldCharType="begin"/>
        </w:r>
        <w:r>
          <w:rPr>
            <w:noProof/>
            <w:webHidden/>
          </w:rPr>
          <w:instrText xml:space="preserve"> PAGEREF _Toc162511430 \h </w:instrText>
        </w:r>
        <w:r>
          <w:rPr>
            <w:noProof/>
            <w:webHidden/>
          </w:rPr>
        </w:r>
        <w:r>
          <w:rPr>
            <w:noProof/>
            <w:webHidden/>
          </w:rPr>
          <w:fldChar w:fldCharType="separate"/>
        </w:r>
        <w:r w:rsidR="004153D2">
          <w:rPr>
            <w:noProof/>
            <w:webHidden/>
          </w:rPr>
          <w:t>7</w:t>
        </w:r>
        <w:r>
          <w:rPr>
            <w:noProof/>
            <w:webHidden/>
          </w:rPr>
          <w:fldChar w:fldCharType="end"/>
        </w:r>
      </w:hyperlink>
    </w:p>
    <w:p w14:paraId="16C5A33B" w14:textId="20127366" w:rsidR="00622840" w:rsidRDefault="00000000">
      <w:pPr>
        <w:pStyle w:val="Sumrio2"/>
        <w:rPr>
          <w:rFonts w:asciiTheme="minorHAnsi" w:eastAsiaTheme="minorEastAsia" w:hAnsiTheme="minorHAnsi" w:cstheme="minorBidi"/>
          <w:noProof/>
          <w:lang w:eastAsia="pt-BR"/>
        </w:rPr>
      </w:pPr>
      <w:hyperlink w:anchor="_Toc162511431" w:history="1">
        <w:r w:rsidRPr="00B251F7">
          <w:rPr>
            <w:rStyle w:val="Hyperlink"/>
            <w:noProof/>
          </w:rPr>
          <w:t>4.4.</w:t>
        </w:r>
        <w:r>
          <w:rPr>
            <w:rFonts w:asciiTheme="minorHAnsi" w:eastAsiaTheme="minorEastAsia" w:hAnsiTheme="minorHAnsi" w:cstheme="minorBidi"/>
            <w:noProof/>
            <w:lang w:eastAsia="pt-BR"/>
          </w:rPr>
          <w:tab/>
        </w:r>
        <w:r w:rsidRPr="00B251F7">
          <w:rPr>
            <w:rStyle w:val="Hyperlink"/>
            <w:noProof/>
          </w:rPr>
          <w:t>Despesas da Categoria B</w:t>
        </w:r>
        <w:r>
          <w:rPr>
            <w:noProof/>
            <w:webHidden/>
          </w:rPr>
          <w:tab/>
        </w:r>
        <w:r>
          <w:rPr>
            <w:noProof/>
            <w:webHidden/>
          </w:rPr>
          <w:fldChar w:fldCharType="begin"/>
        </w:r>
        <w:r>
          <w:rPr>
            <w:noProof/>
            <w:webHidden/>
          </w:rPr>
          <w:instrText xml:space="preserve"> PAGEREF _Toc162511431 \h </w:instrText>
        </w:r>
        <w:r>
          <w:rPr>
            <w:noProof/>
            <w:webHidden/>
          </w:rPr>
        </w:r>
        <w:r>
          <w:rPr>
            <w:noProof/>
            <w:webHidden/>
          </w:rPr>
          <w:fldChar w:fldCharType="separate"/>
        </w:r>
        <w:r w:rsidR="004153D2">
          <w:rPr>
            <w:noProof/>
            <w:webHidden/>
          </w:rPr>
          <w:t>9</w:t>
        </w:r>
        <w:r>
          <w:rPr>
            <w:noProof/>
            <w:webHidden/>
          </w:rPr>
          <w:fldChar w:fldCharType="end"/>
        </w:r>
      </w:hyperlink>
    </w:p>
    <w:p w14:paraId="3713BEFD" w14:textId="37FCD439" w:rsidR="00622840" w:rsidRDefault="00000000">
      <w:pPr>
        <w:pStyle w:val="Sumrio2"/>
        <w:rPr>
          <w:rFonts w:asciiTheme="minorHAnsi" w:eastAsiaTheme="minorEastAsia" w:hAnsiTheme="minorHAnsi" w:cstheme="minorBidi"/>
          <w:noProof/>
          <w:lang w:eastAsia="pt-BR"/>
        </w:rPr>
      </w:pPr>
      <w:hyperlink w:anchor="_Toc162511432" w:history="1">
        <w:r w:rsidRPr="00B251F7">
          <w:rPr>
            <w:rStyle w:val="Hyperlink"/>
            <w:noProof/>
          </w:rPr>
          <w:t>4.5.</w:t>
        </w:r>
        <w:r>
          <w:rPr>
            <w:rFonts w:asciiTheme="minorHAnsi" w:eastAsiaTheme="minorEastAsia" w:hAnsiTheme="minorHAnsi" w:cstheme="minorBidi"/>
            <w:noProof/>
            <w:lang w:eastAsia="pt-BR"/>
          </w:rPr>
          <w:tab/>
        </w:r>
        <w:r w:rsidRPr="00B251F7">
          <w:rPr>
            <w:rStyle w:val="Hyperlink"/>
            <w:noProof/>
          </w:rPr>
          <w:t>Pagamento de despesas</w:t>
        </w:r>
        <w:r>
          <w:rPr>
            <w:noProof/>
            <w:webHidden/>
          </w:rPr>
          <w:tab/>
        </w:r>
        <w:r>
          <w:rPr>
            <w:noProof/>
            <w:webHidden/>
          </w:rPr>
          <w:fldChar w:fldCharType="begin"/>
        </w:r>
        <w:r>
          <w:rPr>
            <w:noProof/>
            <w:webHidden/>
          </w:rPr>
          <w:instrText xml:space="preserve"> PAGEREF _Toc162511432 \h </w:instrText>
        </w:r>
        <w:r>
          <w:rPr>
            <w:noProof/>
            <w:webHidden/>
          </w:rPr>
        </w:r>
        <w:r>
          <w:rPr>
            <w:noProof/>
            <w:webHidden/>
          </w:rPr>
          <w:fldChar w:fldCharType="separate"/>
        </w:r>
        <w:r w:rsidR="004153D2">
          <w:rPr>
            <w:noProof/>
            <w:webHidden/>
          </w:rPr>
          <w:t>10</w:t>
        </w:r>
        <w:r>
          <w:rPr>
            <w:noProof/>
            <w:webHidden/>
          </w:rPr>
          <w:fldChar w:fldCharType="end"/>
        </w:r>
      </w:hyperlink>
    </w:p>
    <w:p w14:paraId="0B92BE5D" w14:textId="67D41F64" w:rsidR="00622840" w:rsidRDefault="00000000">
      <w:pPr>
        <w:pStyle w:val="Sumrio2"/>
        <w:rPr>
          <w:rFonts w:asciiTheme="minorHAnsi" w:eastAsiaTheme="minorEastAsia" w:hAnsiTheme="minorHAnsi" w:cstheme="minorBidi"/>
          <w:noProof/>
          <w:lang w:eastAsia="pt-BR"/>
        </w:rPr>
      </w:pPr>
      <w:hyperlink w:anchor="_Toc162511433" w:history="1">
        <w:r w:rsidRPr="00B251F7">
          <w:rPr>
            <w:rStyle w:val="Hyperlink"/>
            <w:noProof/>
          </w:rPr>
          <w:t>4.6.</w:t>
        </w:r>
        <w:r>
          <w:rPr>
            <w:rFonts w:asciiTheme="minorHAnsi" w:eastAsiaTheme="minorEastAsia" w:hAnsiTheme="minorHAnsi" w:cstheme="minorBidi"/>
            <w:noProof/>
            <w:lang w:eastAsia="pt-BR"/>
          </w:rPr>
          <w:tab/>
        </w:r>
        <w:r w:rsidRPr="00B251F7">
          <w:rPr>
            <w:rStyle w:val="Hyperlink"/>
            <w:noProof/>
          </w:rPr>
          <w:t>Viagens de terceiros</w:t>
        </w:r>
        <w:r>
          <w:rPr>
            <w:noProof/>
            <w:webHidden/>
          </w:rPr>
          <w:tab/>
        </w:r>
        <w:r>
          <w:rPr>
            <w:noProof/>
            <w:webHidden/>
          </w:rPr>
          <w:fldChar w:fldCharType="begin"/>
        </w:r>
        <w:r>
          <w:rPr>
            <w:noProof/>
            <w:webHidden/>
          </w:rPr>
          <w:instrText xml:space="preserve"> PAGEREF _Toc162511433 \h </w:instrText>
        </w:r>
        <w:r>
          <w:rPr>
            <w:noProof/>
            <w:webHidden/>
          </w:rPr>
        </w:r>
        <w:r>
          <w:rPr>
            <w:noProof/>
            <w:webHidden/>
          </w:rPr>
          <w:fldChar w:fldCharType="separate"/>
        </w:r>
        <w:r w:rsidR="004153D2">
          <w:rPr>
            <w:noProof/>
            <w:webHidden/>
          </w:rPr>
          <w:t>11</w:t>
        </w:r>
        <w:r>
          <w:rPr>
            <w:noProof/>
            <w:webHidden/>
          </w:rPr>
          <w:fldChar w:fldCharType="end"/>
        </w:r>
      </w:hyperlink>
    </w:p>
    <w:p w14:paraId="179DB015" w14:textId="5D3A150B" w:rsidR="00622840" w:rsidRDefault="00000000">
      <w:pPr>
        <w:pStyle w:val="Sumrio2"/>
        <w:rPr>
          <w:rFonts w:asciiTheme="minorHAnsi" w:eastAsiaTheme="minorEastAsia" w:hAnsiTheme="minorHAnsi" w:cstheme="minorBidi"/>
          <w:noProof/>
          <w:lang w:eastAsia="pt-BR"/>
        </w:rPr>
      </w:pPr>
      <w:hyperlink w:anchor="_Toc162511434" w:history="1">
        <w:r w:rsidRPr="00B251F7">
          <w:rPr>
            <w:rStyle w:val="Hyperlink"/>
            <w:noProof/>
          </w:rPr>
          <w:t>4.7.</w:t>
        </w:r>
        <w:r>
          <w:rPr>
            <w:rFonts w:asciiTheme="minorHAnsi" w:eastAsiaTheme="minorEastAsia" w:hAnsiTheme="minorHAnsi" w:cstheme="minorBidi"/>
            <w:noProof/>
            <w:lang w:eastAsia="pt-BR"/>
          </w:rPr>
          <w:tab/>
        </w:r>
        <w:r w:rsidRPr="00B251F7">
          <w:rPr>
            <w:rStyle w:val="Hyperlink"/>
            <w:noProof/>
          </w:rPr>
          <w:t>Alçadas de aprovação de viagens</w:t>
        </w:r>
        <w:r>
          <w:rPr>
            <w:noProof/>
            <w:webHidden/>
          </w:rPr>
          <w:tab/>
        </w:r>
        <w:r>
          <w:rPr>
            <w:noProof/>
            <w:webHidden/>
          </w:rPr>
          <w:fldChar w:fldCharType="begin"/>
        </w:r>
        <w:r>
          <w:rPr>
            <w:noProof/>
            <w:webHidden/>
          </w:rPr>
          <w:instrText xml:space="preserve"> PAGEREF _Toc162511434 \h </w:instrText>
        </w:r>
        <w:r>
          <w:rPr>
            <w:noProof/>
            <w:webHidden/>
          </w:rPr>
        </w:r>
        <w:r>
          <w:rPr>
            <w:noProof/>
            <w:webHidden/>
          </w:rPr>
          <w:fldChar w:fldCharType="separate"/>
        </w:r>
        <w:r w:rsidR="004153D2">
          <w:rPr>
            <w:noProof/>
            <w:webHidden/>
          </w:rPr>
          <w:t>12</w:t>
        </w:r>
        <w:r>
          <w:rPr>
            <w:noProof/>
            <w:webHidden/>
          </w:rPr>
          <w:fldChar w:fldCharType="end"/>
        </w:r>
      </w:hyperlink>
    </w:p>
    <w:p w14:paraId="1778D53F" w14:textId="56243AE1" w:rsidR="00622840" w:rsidRDefault="00000000">
      <w:pPr>
        <w:pStyle w:val="Sumrio2"/>
        <w:rPr>
          <w:rFonts w:asciiTheme="minorHAnsi" w:eastAsiaTheme="minorEastAsia" w:hAnsiTheme="minorHAnsi" w:cstheme="minorBidi"/>
          <w:noProof/>
          <w:lang w:eastAsia="pt-BR"/>
        </w:rPr>
      </w:pPr>
      <w:hyperlink w:anchor="_Toc162511435" w:history="1">
        <w:r w:rsidRPr="00B251F7">
          <w:rPr>
            <w:rStyle w:val="Hyperlink"/>
            <w:noProof/>
          </w:rPr>
          <w:t>4.8.</w:t>
        </w:r>
        <w:r>
          <w:rPr>
            <w:rFonts w:asciiTheme="minorHAnsi" w:eastAsiaTheme="minorEastAsia" w:hAnsiTheme="minorHAnsi" w:cstheme="minorBidi"/>
            <w:noProof/>
            <w:lang w:eastAsia="pt-BR"/>
          </w:rPr>
          <w:tab/>
        </w:r>
        <w:r w:rsidRPr="00B251F7">
          <w:rPr>
            <w:rStyle w:val="Hyperlink"/>
            <w:noProof/>
          </w:rPr>
          <w:t>Viagens internacionais</w:t>
        </w:r>
        <w:r>
          <w:rPr>
            <w:noProof/>
            <w:webHidden/>
          </w:rPr>
          <w:tab/>
        </w:r>
        <w:r>
          <w:rPr>
            <w:noProof/>
            <w:webHidden/>
          </w:rPr>
          <w:fldChar w:fldCharType="begin"/>
        </w:r>
        <w:r>
          <w:rPr>
            <w:noProof/>
            <w:webHidden/>
          </w:rPr>
          <w:instrText xml:space="preserve"> PAGEREF _Toc162511435 \h </w:instrText>
        </w:r>
        <w:r>
          <w:rPr>
            <w:noProof/>
            <w:webHidden/>
          </w:rPr>
        </w:r>
        <w:r>
          <w:rPr>
            <w:noProof/>
            <w:webHidden/>
          </w:rPr>
          <w:fldChar w:fldCharType="separate"/>
        </w:r>
        <w:r w:rsidR="004153D2">
          <w:rPr>
            <w:noProof/>
            <w:webHidden/>
          </w:rPr>
          <w:t>13</w:t>
        </w:r>
        <w:r>
          <w:rPr>
            <w:noProof/>
            <w:webHidden/>
          </w:rPr>
          <w:fldChar w:fldCharType="end"/>
        </w:r>
      </w:hyperlink>
    </w:p>
    <w:p w14:paraId="11998D88" w14:textId="0B41BD2A" w:rsidR="00622840" w:rsidRDefault="00000000">
      <w:pPr>
        <w:pStyle w:val="Sumrio2"/>
        <w:rPr>
          <w:rFonts w:asciiTheme="minorHAnsi" w:eastAsiaTheme="minorEastAsia" w:hAnsiTheme="minorHAnsi" w:cstheme="minorBidi"/>
          <w:noProof/>
          <w:lang w:eastAsia="pt-BR"/>
        </w:rPr>
      </w:pPr>
      <w:hyperlink w:anchor="_Toc162511436" w:history="1">
        <w:r w:rsidRPr="00B251F7">
          <w:rPr>
            <w:rStyle w:val="Hyperlink"/>
            <w:noProof/>
          </w:rPr>
          <w:t>4.9.</w:t>
        </w:r>
        <w:r>
          <w:rPr>
            <w:rFonts w:asciiTheme="minorHAnsi" w:eastAsiaTheme="minorEastAsia" w:hAnsiTheme="minorHAnsi" w:cstheme="minorBidi"/>
            <w:noProof/>
            <w:lang w:eastAsia="pt-BR"/>
          </w:rPr>
          <w:tab/>
        </w:r>
        <w:r w:rsidRPr="00B251F7">
          <w:rPr>
            <w:rStyle w:val="Hyperlink"/>
            <w:noProof/>
          </w:rPr>
          <w:t>Segurança nas Viagens</w:t>
        </w:r>
        <w:r>
          <w:rPr>
            <w:noProof/>
            <w:webHidden/>
          </w:rPr>
          <w:tab/>
        </w:r>
        <w:r>
          <w:rPr>
            <w:noProof/>
            <w:webHidden/>
          </w:rPr>
          <w:fldChar w:fldCharType="begin"/>
        </w:r>
        <w:r>
          <w:rPr>
            <w:noProof/>
            <w:webHidden/>
          </w:rPr>
          <w:instrText xml:space="preserve"> PAGEREF _Toc162511436 \h </w:instrText>
        </w:r>
        <w:r>
          <w:rPr>
            <w:noProof/>
            <w:webHidden/>
          </w:rPr>
        </w:r>
        <w:r>
          <w:rPr>
            <w:noProof/>
            <w:webHidden/>
          </w:rPr>
          <w:fldChar w:fldCharType="separate"/>
        </w:r>
        <w:r w:rsidR="004153D2">
          <w:rPr>
            <w:noProof/>
            <w:webHidden/>
          </w:rPr>
          <w:t>13</w:t>
        </w:r>
        <w:r>
          <w:rPr>
            <w:noProof/>
            <w:webHidden/>
          </w:rPr>
          <w:fldChar w:fldCharType="end"/>
        </w:r>
      </w:hyperlink>
    </w:p>
    <w:p w14:paraId="4AD7645C" w14:textId="2836C2F3" w:rsidR="00622840" w:rsidRDefault="00000000">
      <w:pPr>
        <w:pStyle w:val="Sumrio1"/>
        <w:rPr>
          <w:rFonts w:asciiTheme="minorHAnsi" w:eastAsiaTheme="minorEastAsia" w:hAnsiTheme="minorHAnsi" w:cstheme="minorBidi"/>
          <w:noProof/>
          <w:lang w:eastAsia="pt-BR"/>
        </w:rPr>
      </w:pPr>
      <w:hyperlink w:anchor="_Toc162511437" w:history="1">
        <w:r w:rsidRPr="00B251F7">
          <w:rPr>
            <w:rStyle w:val="Hyperlink"/>
            <w:noProof/>
          </w:rPr>
          <w:t>5.</w:t>
        </w:r>
        <w:r>
          <w:rPr>
            <w:rFonts w:asciiTheme="minorHAnsi" w:eastAsiaTheme="minorEastAsia" w:hAnsiTheme="minorHAnsi" w:cstheme="minorBidi"/>
            <w:noProof/>
            <w:lang w:eastAsia="pt-BR"/>
          </w:rPr>
          <w:tab/>
        </w:r>
        <w:r w:rsidRPr="00B251F7">
          <w:rPr>
            <w:rStyle w:val="Hyperlink"/>
            <w:noProof/>
          </w:rPr>
          <w:t>DIVULGAÇÃO E DISSEMINAÇÃO</w:t>
        </w:r>
        <w:r>
          <w:rPr>
            <w:noProof/>
            <w:webHidden/>
          </w:rPr>
          <w:tab/>
        </w:r>
        <w:r>
          <w:rPr>
            <w:noProof/>
            <w:webHidden/>
          </w:rPr>
          <w:fldChar w:fldCharType="begin"/>
        </w:r>
        <w:r>
          <w:rPr>
            <w:noProof/>
            <w:webHidden/>
          </w:rPr>
          <w:instrText xml:space="preserve"> PAGEREF _Toc162511437 \h </w:instrText>
        </w:r>
        <w:r>
          <w:rPr>
            <w:noProof/>
            <w:webHidden/>
          </w:rPr>
        </w:r>
        <w:r>
          <w:rPr>
            <w:noProof/>
            <w:webHidden/>
          </w:rPr>
          <w:fldChar w:fldCharType="separate"/>
        </w:r>
        <w:r w:rsidR="004153D2">
          <w:rPr>
            <w:noProof/>
            <w:webHidden/>
          </w:rPr>
          <w:t>14</w:t>
        </w:r>
        <w:r>
          <w:rPr>
            <w:noProof/>
            <w:webHidden/>
          </w:rPr>
          <w:fldChar w:fldCharType="end"/>
        </w:r>
      </w:hyperlink>
    </w:p>
    <w:p w14:paraId="443201FA" w14:textId="06DD7DE4" w:rsidR="00622840" w:rsidRDefault="00000000">
      <w:pPr>
        <w:pStyle w:val="Sumrio1"/>
        <w:rPr>
          <w:rFonts w:asciiTheme="minorHAnsi" w:eastAsiaTheme="minorEastAsia" w:hAnsiTheme="minorHAnsi" w:cstheme="minorBidi"/>
          <w:noProof/>
          <w:lang w:eastAsia="pt-BR"/>
        </w:rPr>
      </w:pPr>
      <w:hyperlink w:anchor="_Toc162511438" w:history="1">
        <w:r w:rsidRPr="00B251F7">
          <w:rPr>
            <w:rStyle w:val="Hyperlink"/>
            <w:noProof/>
          </w:rPr>
          <w:t>6.</w:t>
        </w:r>
        <w:r>
          <w:rPr>
            <w:rFonts w:asciiTheme="minorHAnsi" w:eastAsiaTheme="minorEastAsia" w:hAnsiTheme="minorHAnsi" w:cstheme="minorBidi"/>
            <w:noProof/>
            <w:lang w:eastAsia="pt-BR"/>
          </w:rPr>
          <w:tab/>
        </w:r>
        <w:r w:rsidRPr="00B251F7">
          <w:rPr>
            <w:rStyle w:val="Hyperlink"/>
            <w:noProof/>
          </w:rPr>
          <w:t>CONSEQUÊNCIAS</w:t>
        </w:r>
        <w:r>
          <w:rPr>
            <w:noProof/>
            <w:webHidden/>
          </w:rPr>
          <w:tab/>
        </w:r>
        <w:r>
          <w:rPr>
            <w:noProof/>
            <w:webHidden/>
          </w:rPr>
          <w:fldChar w:fldCharType="begin"/>
        </w:r>
        <w:r>
          <w:rPr>
            <w:noProof/>
            <w:webHidden/>
          </w:rPr>
          <w:instrText xml:space="preserve"> PAGEREF _Toc162511438 \h </w:instrText>
        </w:r>
        <w:r>
          <w:rPr>
            <w:noProof/>
            <w:webHidden/>
          </w:rPr>
        </w:r>
        <w:r>
          <w:rPr>
            <w:noProof/>
            <w:webHidden/>
          </w:rPr>
          <w:fldChar w:fldCharType="separate"/>
        </w:r>
        <w:r w:rsidR="004153D2">
          <w:rPr>
            <w:noProof/>
            <w:webHidden/>
          </w:rPr>
          <w:t>14</w:t>
        </w:r>
        <w:r>
          <w:rPr>
            <w:noProof/>
            <w:webHidden/>
          </w:rPr>
          <w:fldChar w:fldCharType="end"/>
        </w:r>
      </w:hyperlink>
    </w:p>
    <w:p w14:paraId="4D82A485" w14:textId="1A38248C" w:rsidR="00622840" w:rsidRDefault="00000000">
      <w:pPr>
        <w:pStyle w:val="Sumrio1"/>
        <w:rPr>
          <w:rFonts w:asciiTheme="minorHAnsi" w:eastAsiaTheme="minorEastAsia" w:hAnsiTheme="minorHAnsi" w:cstheme="minorBidi"/>
          <w:noProof/>
          <w:lang w:eastAsia="pt-BR"/>
        </w:rPr>
      </w:pPr>
      <w:hyperlink w:anchor="_Toc162511439" w:history="1">
        <w:r w:rsidRPr="00B251F7">
          <w:rPr>
            <w:rStyle w:val="Hyperlink"/>
            <w:noProof/>
          </w:rPr>
          <w:t>7.</w:t>
        </w:r>
        <w:r>
          <w:rPr>
            <w:rFonts w:asciiTheme="minorHAnsi" w:eastAsiaTheme="minorEastAsia" w:hAnsiTheme="minorHAnsi" w:cstheme="minorBidi"/>
            <w:noProof/>
            <w:lang w:eastAsia="pt-BR"/>
          </w:rPr>
          <w:tab/>
        </w:r>
        <w:r w:rsidRPr="00B251F7">
          <w:rPr>
            <w:rStyle w:val="Hyperlink"/>
            <w:noProof/>
          </w:rPr>
          <w:t>RESPONSABILIDADES</w:t>
        </w:r>
        <w:r>
          <w:rPr>
            <w:noProof/>
            <w:webHidden/>
          </w:rPr>
          <w:tab/>
        </w:r>
        <w:r>
          <w:rPr>
            <w:noProof/>
            <w:webHidden/>
          </w:rPr>
          <w:fldChar w:fldCharType="begin"/>
        </w:r>
        <w:r>
          <w:rPr>
            <w:noProof/>
            <w:webHidden/>
          </w:rPr>
          <w:instrText xml:space="preserve"> PAGEREF _Toc162511439 \h </w:instrText>
        </w:r>
        <w:r>
          <w:rPr>
            <w:noProof/>
            <w:webHidden/>
          </w:rPr>
        </w:r>
        <w:r>
          <w:rPr>
            <w:noProof/>
            <w:webHidden/>
          </w:rPr>
          <w:fldChar w:fldCharType="separate"/>
        </w:r>
        <w:r w:rsidR="004153D2">
          <w:rPr>
            <w:noProof/>
            <w:webHidden/>
          </w:rPr>
          <w:t>15</w:t>
        </w:r>
        <w:r>
          <w:rPr>
            <w:noProof/>
            <w:webHidden/>
          </w:rPr>
          <w:fldChar w:fldCharType="end"/>
        </w:r>
      </w:hyperlink>
    </w:p>
    <w:p w14:paraId="27EE4DD9" w14:textId="5DEB8B38" w:rsidR="00622840" w:rsidRDefault="00000000">
      <w:pPr>
        <w:pStyle w:val="Sumrio2"/>
        <w:rPr>
          <w:rFonts w:asciiTheme="minorHAnsi" w:eastAsiaTheme="minorEastAsia" w:hAnsiTheme="minorHAnsi" w:cstheme="minorBidi"/>
          <w:noProof/>
          <w:lang w:eastAsia="pt-BR"/>
        </w:rPr>
      </w:pPr>
      <w:hyperlink w:anchor="_Toc162511440" w:history="1">
        <w:r w:rsidRPr="00B251F7">
          <w:rPr>
            <w:rStyle w:val="Hyperlink"/>
            <w:rFonts w:cs="Tahoma"/>
            <w:noProof/>
          </w:rPr>
          <w:t>7.1.</w:t>
        </w:r>
        <w:r>
          <w:rPr>
            <w:rFonts w:asciiTheme="minorHAnsi" w:eastAsiaTheme="minorEastAsia" w:hAnsiTheme="minorHAnsi" w:cstheme="minorBidi"/>
            <w:noProof/>
            <w:lang w:eastAsia="pt-BR"/>
          </w:rPr>
          <w:tab/>
        </w:r>
        <w:r w:rsidRPr="00B251F7">
          <w:rPr>
            <w:rStyle w:val="Hyperlink"/>
            <w:rFonts w:cs="Tahoma"/>
            <w:noProof/>
          </w:rPr>
          <w:t>Área de Contas a pagar</w:t>
        </w:r>
        <w:r>
          <w:rPr>
            <w:noProof/>
            <w:webHidden/>
          </w:rPr>
          <w:tab/>
        </w:r>
        <w:r>
          <w:rPr>
            <w:noProof/>
            <w:webHidden/>
          </w:rPr>
          <w:fldChar w:fldCharType="begin"/>
        </w:r>
        <w:r>
          <w:rPr>
            <w:noProof/>
            <w:webHidden/>
          </w:rPr>
          <w:instrText xml:space="preserve"> PAGEREF _Toc162511440 \h </w:instrText>
        </w:r>
        <w:r>
          <w:rPr>
            <w:noProof/>
            <w:webHidden/>
          </w:rPr>
        </w:r>
        <w:r>
          <w:rPr>
            <w:noProof/>
            <w:webHidden/>
          </w:rPr>
          <w:fldChar w:fldCharType="separate"/>
        </w:r>
        <w:r w:rsidR="004153D2">
          <w:rPr>
            <w:noProof/>
            <w:webHidden/>
          </w:rPr>
          <w:t>15</w:t>
        </w:r>
        <w:r>
          <w:rPr>
            <w:noProof/>
            <w:webHidden/>
          </w:rPr>
          <w:fldChar w:fldCharType="end"/>
        </w:r>
      </w:hyperlink>
    </w:p>
    <w:p w14:paraId="7C2D34E7" w14:textId="73886EFB" w:rsidR="00622840" w:rsidRDefault="00000000">
      <w:pPr>
        <w:pStyle w:val="Sumrio2"/>
        <w:rPr>
          <w:rFonts w:asciiTheme="minorHAnsi" w:eastAsiaTheme="minorEastAsia" w:hAnsiTheme="minorHAnsi" w:cstheme="minorBidi"/>
          <w:noProof/>
          <w:lang w:eastAsia="pt-BR"/>
        </w:rPr>
      </w:pPr>
      <w:hyperlink w:anchor="_Toc162511441" w:history="1">
        <w:r w:rsidRPr="00B251F7">
          <w:rPr>
            <w:rStyle w:val="Hyperlink"/>
            <w:noProof/>
          </w:rPr>
          <w:t>7.2.</w:t>
        </w:r>
        <w:r>
          <w:rPr>
            <w:rFonts w:asciiTheme="minorHAnsi" w:eastAsiaTheme="minorEastAsia" w:hAnsiTheme="minorHAnsi" w:cstheme="minorBidi"/>
            <w:noProof/>
            <w:lang w:eastAsia="pt-BR"/>
          </w:rPr>
          <w:tab/>
        </w:r>
        <w:r w:rsidRPr="00B251F7">
          <w:rPr>
            <w:rStyle w:val="Hyperlink"/>
            <w:noProof/>
          </w:rPr>
          <w:t>Área de Viagens Corporativas</w:t>
        </w:r>
        <w:r>
          <w:rPr>
            <w:noProof/>
            <w:webHidden/>
          </w:rPr>
          <w:tab/>
        </w:r>
        <w:r>
          <w:rPr>
            <w:noProof/>
            <w:webHidden/>
          </w:rPr>
          <w:fldChar w:fldCharType="begin"/>
        </w:r>
        <w:r>
          <w:rPr>
            <w:noProof/>
            <w:webHidden/>
          </w:rPr>
          <w:instrText xml:space="preserve"> PAGEREF _Toc162511441 \h </w:instrText>
        </w:r>
        <w:r>
          <w:rPr>
            <w:noProof/>
            <w:webHidden/>
          </w:rPr>
        </w:r>
        <w:r>
          <w:rPr>
            <w:noProof/>
            <w:webHidden/>
          </w:rPr>
          <w:fldChar w:fldCharType="separate"/>
        </w:r>
        <w:r w:rsidR="004153D2">
          <w:rPr>
            <w:noProof/>
            <w:webHidden/>
          </w:rPr>
          <w:t>15</w:t>
        </w:r>
        <w:r>
          <w:rPr>
            <w:noProof/>
            <w:webHidden/>
          </w:rPr>
          <w:fldChar w:fldCharType="end"/>
        </w:r>
      </w:hyperlink>
    </w:p>
    <w:p w14:paraId="6D536F29" w14:textId="0199C949" w:rsidR="00622840" w:rsidRDefault="00000000">
      <w:pPr>
        <w:pStyle w:val="Sumrio2"/>
        <w:rPr>
          <w:rFonts w:asciiTheme="minorHAnsi" w:eastAsiaTheme="minorEastAsia" w:hAnsiTheme="minorHAnsi" w:cstheme="minorBidi"/>
          <w:noProof/>
          <w:lang w:eastAsia="pt-BR"/>
        </w:rPr>
      </w:pPr>
      <w:hyperlink w:anchor="_Toc162511442" w:history="1">
        <w:r w:rsidRPr="00B251F7">
          <w:rPr>
            <w:rStyle w:val="Hyperlink"/>
            <w:rFonts w:cs="Tahoma"/>
            <w:noProof/>
          </w:rPr>
          <w:t>7.3.</w:t>
        </w:r>
        <w:r>
          <w:rPr>
            <w:rFonts w:asciiTheme="minorHAnsi" w:eastAsiaTheme="minorEastAsia" w:hAnsiTheme="minorHAnsi" w:cstheme="minorBidi"/>
            <w:noProof/>
            <w:lang w:eastAsia="pt-BR"/>
          </w:rPr>
          <w:tab/>
        </w:r>
        <w:r w:rsidRPr="00B251F7">
          <w:rPr>
            <w:rStyle w:val="Hyperlink"/>
            <w:rFonts w:cs="Tahoma"/>
            <w:noProof/>
          </w:rPr>
          <w:t>Área de Logística Corporativa</w:t>
        </w:r>
        <w:r>
          <w:rPr>
            <w:noProof/>
            <w:webHidden/>
          </w:rPr>
          <w:tab/>
        </w:r>
        <w:r>
          <w:rPr>
            <w:noProof/>
            <w:webHidden/>
          </w:rPr>
          <w:fldChar w:fldCharType="begin"/>
        </w:r>
        <w:r>
          <w:rPr>
            <w:noProof/>
            <w:webHidden/>
          </w:rPr>
          <w:instrText xml:space="preserve"> PAGEREF _Toc162511442 \h </w:instrText>
        </w:r>
        <w:r>
          <w:rPr>
            <w:noProof/>
            <w:webHidden/>
          </w:rPr>
        </w:r>
        <w:r>
          <w:rPr>
            <w:noProof/>
            <w:webHidden/>
          </w:rPr>
          <w:fldChar w:fldCharType="separate"/>
        </w:r>
        <w:r w:rsidR="004153D2">
          <w:rPr>
            <w:noProof/>
            <w:webHidden/>
          </w:rPr>
          <w:t>15</w:t>
        </w:r>
        <w:r>
          <w:rPr>
            <w:noProof/>
            <w:webHidden/>
          </w:rPr>
          <w:fldChar w:fldCharType="end"/>
        </w:r>
      </w:hyperlink>
    </w:p>
    <w:p w14:paraId="34DC71CE" w14:textId="352806F1" w:rsidR="00622840" w:rsidRDefault="00000000">
      <w:pPr>
        <w:pStyle w:val="Sumrio2"/>
        <w:rPr>
          <w:rFonts w:asciiTheme="minorHAnsi" w:eastAsiaTheme="minorEastAsia" w:hAnsiTheme="minorHAnsi" w:cstheme="minorBidi"/>
          <w:noProof/>
          <w:lang w:eastAsia="pt-BR"/>
        </w:rPr>
      </w:pPr>
      <w:hyperlink w:anchor="_Toc162511443" w:history="1">
        <w:r w:rsidRPr="00B251F7">
          <w:rPr>
            <w:rStyle w:val="Hyperlink"/>
            <w:rFonts w:cs="Tahoma"/>
            <w:noProof/>
          </w:rPr>
          <w:t>7.4.</w:t>
        </w:r>
        <w:r>
          <w:rPr>
            <w:rFonts w:asciiTheme="minorHAnsi" w:eastAsiaTheme="minorEastAsia" w:hAnsiTheme="minorHAnsi" w:cstheme="minorBidi"/>
            <w:noProof/>
            <w:lang w:eastAsia="pt-BR"/>
          </w:rPr>
          <w:tab/>
        </w:r>
        <w:r w:rsidRPr="00B251F7">
          <w:rPr>
            <w:rStyle w:val="Hyperlink"/>
            <w:rFonts w:cs="Tahoma"/>
            <w:noProof/>
          </w:rPr>
          <w:t>Diretor Corporativo/Negócio</w:t>
        </w:r>
        <w:r>
          <w:rPr>
            <w:noProof/>
            <w:webHidden/>
          </w:rPr>
          <w:tab/>
        </w:r>
        <w:r>
          <w:rPr>
            <w:noProof/>
            <w:webHidden/>
          </w:rPr>
          <w:fldChar w:fldCharType="begin"/>
        </w:r>
        <w:r>
          <w:rPr>
            <w:noProof/>
            <w:webHidden/>
          </w:rPr>
          <w:instrText xml:space="preserve"> PAGEREF _Toc162511443 \h </w:instrText>
        </w:r>
        <w:r>
          <w:rPr>
            <w:noProof/>
            <w:webHidden/>
          </w:rPr>
        </w:r>
        <w:r>
          <w:rPr>
            <w:noProof/>
            <w:webHidden/>
          </w:rPr>
          <w:fldChar w:fldCharType="separate"/>
        </w:r>
        <w:r w:rsidR="004153D2">
          <w:rPr>
            <w:noProof/>
            <w:webHidden/>
          </w:rPr>
          <w:t>15</w:t>
        </w:r>
        <w:r>
          <w:rPr>
            <w:noProof/>
            <w:webHidden/>
          </w:rPr>
          <w:fldChar w:fldCharType="end"/>
        </w:r>
      </w:hyperlink>
    </w:p>
    <w:p w14:paraId="0806B3B2" w14:textId="03E9FB3E" w:rsidR="00622840" w:rsidRDefault="00000000">
      <w:pPr>
        <w:pStyle w:val="Sumrio2"/>
        <w:rPr>
          <w:rFonts w:asciiTheme="minorHAnsi" w:eastAsiaTheme="minorEastAsia" w:hAnsiTheme="minorHAnsi" w:cstheme="minorBidi"/>
          <w:noProof/>
          <w:lang w:eastAsia="pt-BR"/>
        </w:rPr>
      </w:pPr>
      <w:hyperlink w:anchor="_Toc162511444" w:history="1">
        <w:r w:rsidRPr="00B251F7">
          <w:rPr>
            <w:rStyle w:val="Hyperlink"/>
            <w:rFonts w:cs="Verdana"/>
            <w:noProof/>
          </w:rPr>
          <w:t>7.5.</w:t>
        </w:r>
        <w:r>
          <w:rPr>
            <w:rFonts w:asciiTheme="minorHAnsi" w:eastAsiaTheme="minorEastAsia" w:hAnsiTheme="minorHAnsi" w:cstheme="minorBidi"/>
            <w:noProof/>
            <w:lang w:eastAsia="pt-BR"/>
          </w:rPr>
          <w:tab/>
        </w:r>
        <w:r w:rsidRPr="00B251F7">
          <w:rPr>
            <w:rStyle w:val="Hyperlink"/>
            <w:noProof/>
          </w:rPr>
          <w:t>Empregado</w:t>
        </w:r>
        <w:r>
          <w:rPr>
            <w:noProof/>
            <w:webHidden/>
          </w:rPr>
          <w:tab/>
        </w:r>
        <w:r>
          <w:rPr>
            <w:noProof/>
            <w:webHidden/>
          </w:rPr>
          <w:fldChar w:fldCharType="begin"/>
        </w:r>
        <w:r>
          <w:rPr>
            <w:noProof/>
            <w:webHidden/>
          </w:rPr>
          <w:instrText xml:space="preserve"> PAGEREF _Toc162511444 \h </w:instrText>
        </w:r>
        <w:r>
          <w:rPr>
            <w:noProof/>
            <w:webHidden/>
          </w:rPr>
        </w:r>
        <w:r>
          <w:rPr>
            <w:noProof/>
            <w:webHidden/>
          </w:rPr>
          <w:fldChar w:fldCharType="separate"/>
        </w:r>
        <w:r w:rsidR="004153D2">
          <w:rPr>
            <w:noProof/>
            <w:webHidden/>
          </w:rPr>
          <w:t>16</w:t>
        </w:r>
        <w:r>
          <w:rPr>
            <w:noProof/>
            <w:webHidden/>
          </w:rPr>
          <w:fldChar w:fldCharType="end"/>
        </w:r>
      </w:hyperlink>
    </w:p>
    <w:p w14:paraId="04286E90" w14:textId="4CCE7EA5" w:rsidR="00622840" w:rsidRDefault="00000000">
      <w:pPr>
        <w:pStyle w:val="Sumrio2"/>
        <w:rPr>
          <w:rFonts w:asciiTheme="minorHAnsi" w:eastAsiaTheme="minorEastAsia" w:hAnsiTheme="minorHAnsi" w:cstheme="minorBidi"/>
          <w:noProof/>
          <w:lang w:eastAsia="pt-BR"/>
        </w:rPr>
      </w:pPr>
      <w:hyperlink w:anchor="_Toc162511445" w:history="1">
        <w:r w:rsidRPr="00B251F7">
          <w:rPr>
            <w:rStyle w:val="Hyperlink"/>
            <w:rFonts w:cs="Verdana"/>
            <w:noProof/>
          </w:rPr>
          <w:t>7.6.</w:t>
        </w:r>
        <w:r>
          <w:rPr>
            <w:rFonts w:asciiTheme="minorHAnsi" w:eastAsiaTheme="minorEastAsia" w:hAnsiTheme="minorHAnsi" w:cstheme="minorBidi"/>
            <w:noProof/>
            <w:lang w:eastAsia="pt-BR"/>
          </w:rPr>
          <w:tab/>
        </w:r>
        <w:r w:rsidRPr="00B251F7">
          <w:rPr>
            <w:rStyle w:val="Hyperlink"/>
            <w:rFonts w:cs="Verdana"/>
            <w:noProof/>
          </w:rPr>
          <w:t xml:space="preserve">Gestor </w:t>
        </w:r>
        <w:r w:rsidRPr="00B251F7">
          <w:rPr>
            <w:rStyle w:val="Hyperlink"/>
            <w:noProof/>
          </w:rPr>
          <w:t>do</w:t>
        </w:r>
        <w:r w:rsidRPr="00B251F7">
          <w:rPr>
            <w:rStyle w:val="Hyperlink"/>
            <w:rFonts w:cs="Verdana"/>
            <w:noProof/>
          </w:rPr>
          <w:t xml:space="preserve"> Contrato de terceiros</w:t>
        </w:r>
        <w:r>
          <w:rPr>
            <w:noProof/>
            <w:webHidden/>
          </w:rPr>
          <w:tab/>
        </w:r>
        <w:r>
          <w:rPr>
            <w:noProof/>
            <w:webHidden/>
          </w:rPr>
          <w:fldChar w:fldCharType="begin"/>
        </w:r>
        <w:r>
          <w:rPr>
            <w:noProof/>
            <w:webHidden/>
          </w:rPr>
          <w:instrText xml:space="preserve"> PAGEREF _Toc162511445 \h </w:instrText>
        </w:r>
        <w:r>
          <w:rPr>
            <w:noProof/>
            <w:webHidden/>
          </w:rPr>
        </w:r>
        <w:r>
          <w:rPr>
            <w:noProof/>
            <w:webHidden/>
          </w:rPr>
          <w:fldChar w:fldCharType="separate"/>
        </w:r>
        <w:r w:rsidR="004153D2">
          <w:rPr>
            <w:noProof/>
            <w:webHidden/>
          </w:rPr>
          <w:t>16</w:t>
        </w:r>
        <w:r>
          <w:rPr>
            <w:noProof/>
            <w:webHidden/>
          </w:rPr>
          <w:fldChar w:fldCharType="end"/>
        </w:r>
      </w:hyperlink>
    </w:p>
    <w:p w14:paraId="1E2634F3" w14:textId="4EC73F75" w:rsidR="00622840" w:rsidRDefault="00000000">
      <w:pPr>
        <w:pStyle w:val="Sumrio2"/>
        <w:rPr>
          <w:rFonts w:asciiTheme="minorHAnsi" w:eastAsiaTheme="minorEastAsia" w:hAnsiTheme="minorHAnsi" w:cstheme="minorBidi"/>
          <w:noProof/>
          <w:lang w:eastAsia="pt-BR"/>
        </w:rPr>
      </w:pPr>
      <w:hyperlink w:anchor="_Toc162511446" w:history="1">
        <w:r w:rsidRPr="00B251F7">
          <w:rPr>
            <w:rStyle w:val="Hyperlink"/>
            <w:rFonts w:cs="Tahoma"/>
            <w:noProof/>
          </w:rPr>
          <w:t>7.7.</w:t>
        </w:r>
        <w:r>
          <w:rPr>
            <w:rFonts w:asciiTheme="minorHAnsi" w:eastAsiaTheme="minorEastAsia" w:hAnsiTheme="minorHAnsi" w:cstheme="minorBidi"/>
            <w:noProof/>
            <w:lang w:eastAsia="pt-BR"/>
          </w:rPr>
          <w:tab/>
        </w:r>
        <w:r w:rsidRPr="00B251F7">
          <w:rPr>
            <w:rStyle w:val="Hyperlink"/>
            <w:rFonts w:cs="Tahoma"/>
            <w:noProof/>
          </w:rPr>
          <w:t>Gestor do Viajante</w:t>
        </w:r>
        <w:r>
          <w:rPr>
            <w:noProof/>
            <w:webHidden/>
          </w:rPr>
          <w:tab/>
        </w:r>
        <w:r>
          <w:rPr>
            <w:noProof/>
            <w:webHidden/>
          </w:rPr>
          <w:fldChar w:fldCharType="begin"/>
        </w:r>
        <w:r>
          <w:rPr>
            <w:noProof/>
            <w:webHidden/>
          </w:rPr>
          <w:instrText xml:space="preserve"> PAGEREF _Toc162511446 \h </w:instrText>
        </w:r>
        <w:r>
          <w:rPr>
            <w:noProof/>
            <w:webHidden/>
          </w:rPr>
        </w:r>
        <w:r>
          <w:rPr>
            <w:noProof/>
            <w:webHidden/>
          </w:rPr>
          <w:fldChar w:fldCharType="separate"/>
        </w:r>
        <w:r w:rsidR="004153D2">
          <w:rPr>
            <w:noProof/>
            <w:webHidden/>
          </w:rPr>
          <w:t>16</w:t>
        </w:r>
        <w:r>
          <w:rPr>
            <w:noProof/>
            <w:webHidden/>
          </w:rPr>
          <w:fldChar w:fldCharType="end"/>
        </w:r>
      </w:hyperlink>
    </w:p>
    <w:p w14:paraId="3ACA0F51" w14:textId="6D2FEC4D" w:rsidR="00622840" w:rsidRDefault="00000000">
      <w:pPr>
        <w:pStyle w:val="Sumrio2"/>
        <w:rPr>
          <w:rFonts w:asciiTheme="minorHAnsi" w:eastAsiaTheme="minorEastAsia" w:hAnsiTheme="minorHAnsi" w:cstheme="minorBidi"/>
          <w:noProof/>
          <w:lang w:eastAsia="pt-BR"/>
        </w:rPr>
      </w:pPr>
      <w:hyperlink w:anchor="_Toc162511447" w:history="1">
        <w:r w:rsidRPr="00B251F7">
          <w:rPr>
            <w:rStyle w:val="Hyperlink"/>
            <w:rFonts w:cs="Verdana"/>
            <w:noProof/>
          </w:rPr>
          <w:t>7.8.</w:t>
        </w:r>
        <w:r>
          <w:rPr>
            <w:rFonts w:asciiTheme="minorHAnsi" w:eastAsiaTheme="minorEastAsia" w:hAnsiTheme="minorHAnsi" w:cstheme="minorBidi"/>
            <w:noProof/>
            <w:lang w:eastAsia="pt-BR"/>
          </w:rPr>
          <w:tab/>
        </w:r>
        <w:r w:rsidRPr="00B251F7">
          <w:rPr>
            <w:rStyle w:val="Hyperlink"/>
            <w:rFonts w:cs="Verdana"/>
            <w:noProof/>
          </w:rPr>
          <w:t>Diretor-Superintendente/ Diretor de Área</w:t>
        </w:r>
        <w:r>
          <w:rPr>
            <w:noProof/>
            <w:webHidden/>
          </w:rPr>
          <w:tab/>
        </w:r>
        <w:r>
          <w:rPr>
            <w:noProof/>
            <w:webHidden/>
          </w:rPr>
          <w:fldChar w:fldCharType="begin"/>
        </w:r>
        <w:r>
          <w:rPr>
            <w:noProof/>
            <w:webHidden/>
          </w:rPr>
          <w:instrText xml:space="preserve"> PAGEREF _Toc162511447 \h </w:instrText>
        </w:r>
        <w:r>
          <w:rPr>
            <w:noProof/>
            <w:webHidden/>
          </w:rPr>
        </w:r>
        <w:r>
          <w:rPr>
            <w:noProof/>
            <w:webHidden/>
          </w:rPr>
          <w:fldChar w:fldCharType="separate"/>
        </w:r>
        <w:r w:rsidR="004153D2">
          <w:rPr>
            <w:noProof/>
            <w:webHidden/>
          </w:rPr>
          <w:t>17</w:t>
        </w:r>
        <w:r>
          <w:rPr>
            <w:noProof/>
            <w:webHidden/>
          </w:rPr>
          <w:fldChar w:fldCharType="end"/>
        </w:r>
      </w:hyperlink>
    </w:p>
    <w:p w14:paraId="74BA6360" w14:textId="45C0B067" w:rsidR="00622840" w:rsidRDefault="00000000">
      <w:pPr>
        <w:pStyle w:val="Sumrio1"/>
        <w:rPr>
          <w:rFonts w:asciiTheme="minorHAnsi" w:eastAsiaTheme="minorEastAsia" w:hAnsiTheme="minorHAnsi" w:cstheme="minorBidi"/>
          <w:noProof/>
          <w:lang w:eastAsia="pt-BR"/>
        </w:rPr>
      </w:pPr>
      <w:hyperlink w:anchor="_Toc162511448" w:history="1">
        <w:r w:rsidRPr="00B251F7">
          <w:rPr>
            <w:rStyle w:val="Hyperlink"/>
            <w:noProof/>
          </w:rPr>
          <w:t>8.</w:t>
        </w:r>
        <w:r>
          <w:rPr>
            <w:rFonts w:asciiTheme="minorHAnsi" w:eastAsiaTheme="minorEastAsia" w:hAnsiTheme="minorHAnsi" w:cstheme="minorBidi"/>
            <w:noProof/>
            <w:lang w:eastAsia="pt-BR"/>
          </w:rPr>
          <w:tab/>
        </w:r>
        <w:r w:rsidRPr="00B251F7">
          <w:rPr>
            <w:rStyle w:val="Hyperlink"/>
            <w:noProof/>
          </w:rPr>
          <w:t>EXCEÇÕES</w:t>
        </w:r>
        <w:r>
          <w:rPr>
            <w:noProof/>
            <w:webHidden/>
          </w:rPr>
          <w:tab/>
        </w:r>
        <w:r>
          <w:rPr>
            <w:noProof/>
            <w:webHidden/>
          </w:rPr>
          <w:fldChar w:fldCharType="begin"/>
        </w:r>
        <w:r>
          <w:rPr>
            <w:noProof/>
            <w:webHidden/>
          </w:rPr>
          <w:instrText xml:space="preserve"> PAGEREF _Toc162511448 \h </w:instrText>
        </w:r>
        <w:r>
          <w:rPr>
            <w:noProof/>
            <w:webHidden/>
          </w:rPr>
        </w:r>
        <w:r>
          <w:rPr>
            <w:noProof/>
            <w:webHidden/>
          </w:rPr>
          <w:fldChar w:fldCharType="separate"/>
        </w:r>
        <w:r w:rsidR="004153D2">
          <w:rPr>
            <w:noProof/>
            <w:webHidden/>
          </w:rPr>
          <w:t>17</w:t>
        </w:r>
        <w:r>
          <w:rPr>
            <w:noProof/>
            <w:webHidden/>
          </w:rPr>
          <w:fldChar w:fldCharType="end"/>
        </w:r>
      </w:hyperlink>
    </w:p>
    <w:p w14:paraId="2D83489F" w14:textId="77777777" w:rsidR="002762DE" w:rsidRPr="00AB67BC" w:rsidRDefault="00000000" w:rsidP="003F645F">
      <w:pPr>
        <w:pStyle w:val="Sumrio1"/>
        <w:rPr>
          <w:sz w:val="4"/>
          <w:szCs w:val="4"/>
        </w:rPr>
      </w:pPr>
      <w:r w:rsidRPr="00090013">
        <w:lastRenderedPageBreak/>
        <w:fldChar w:fldCharType="end"/>
      </w:r>
    </w:p>
    <w:p w14:paraId="2085C139" w14:textId="77777777" w:rsidR="00B350C2" w:rsidRDefault="00000000" w:rsidP="00520BCE">
      <w:pPr>
        <w:pStyle w:val="Ttulo1"/>
        <w:numPr>
          <w:ilvl w:val="0"/>
          <w:numId w:val="1"/>
        </w:numPr>
        <w:tabs>
          <w:tab w:val="clear" w:pos="420"/>
          <w:tab w:val="num" w:pos="851"/>
        </w:tabs>
        <w:spacing w:beforeLines="120" w:before="288" w:afterLines="120" w:after="288" w:line="240" w:lineRule="atLeast"/>
        <w:ind w:left="851" w:hanging="851"/>
      </w:pPr>
      <w:bookmarkStart w:id="0" w:name="_Toc147312336"/>
      <w:bookmarkStart w:id="1" w:name="_Toc162511419"/>
      <w:r w:rsidRPr="002A3A03">
        <w:t>APRESENTAÇÃO</w:t>
      </w:r>
      <w:bookmarkEnd w:id="0"/>
      <w:bookmarkEnd w:id="1"/>
    </w:p>
    <w:p w14:paraId="465269CB" w14:textId="77777777" w:rsidR="002C2F3B" w:rsidRPr="002A3A03" w:rsidRDefault="00000000" w:rsidP="00520BCE">
      <w:pPr>
        <w:pStyle w:val="Ttulo2"/>
        <w:keepNext/>
        <w:numPr>
          <w:ilvl w:val="1"/>
          <w:numId w:val="1"/>
        </w:numPr>
        <w:tabs>
          <w:tab w:val="clear" w:pos="420"/>
          <w:tab w:val="num" w:pos="851"/>
        </w:tabs>
        <w:spacing w:beforeLines="120" w:before="288" w:afterLines="120" w:after="288" w:line="240" w:lineRule="atLeast"/>
        <w:ind w:left="851" w:hanging="851"/>
      </w:pPr>
      <w:bookmarkStart w:id="2" w:name="_Toc147312337"/>
      <w:bookmarkStart w:id="3" w:name="_Toc162511420"/>
      <w:r w:rsidRPr="002A3A03">
        <w:t>O</w:t>
      </w:r>
      <w:r w:rsidR="00700921" w:rsidRPr="002A3A03">
        <w:t>bjetivo</w:t>
      </w:r>
      <w:bookmarkEnd w:id="2"/>
      <w:bookmarkEnd w:id="3"/>
    </w:p>
    <w:p w14:paraId="62B17287" w14:textId="77777777" w:rsidR="00C47C92" w:rsidRPr="00520BCE" w:rsidRDefault="00000000" w:rsidP="00520BCE">
      <w:pPr>
        <w:pStyle w:val="Default"/>
        <w:tabs>
          <w:tab w:val="num" w:pos="0"/>
        </w:tabs>
        <w:adjustRightInd w:val="0"/>
        <w:spacing w:beforeLines="120" w:before="288" w:afterLines="120" w:after="288" w:line="240" w:lineRule="atLeast"/>
        <w:jc w:val="both"/>
        <w:rPr>
          <w:rFonts w:ascii="Verdana" w:eastAsia="Times New Roman" w:hAnsi="Verdana" w:cs="Tahoma"/>
          <w:sz w:val="20"/>
          <w:szCs w:val="20"/>
        </w:rPr>
      </w:pPr>
      <w:r w:rsidRPr="00520BCE">
        <w:rPr>
          <w:rFonts w:ascii="Verdana" w:eastAsia="Times New Roman" w:hAnsi="Verdana" w:cs="Tahoma"/>
          <w:sz w:val="20"/>
          <w:szCs w:val="20"/>
        </w:rPr>
        <w:t>Est</w:t>
      </w:r>
      <w:r w:rsidR="00DC06DB">
        <w:rPr>
          <w:rFonts w:ascii="Verdana" w:eastAsia="Times New Roman" w:hAnsi="Verdana" w:cs="Tahoma"/>
          <w:sz w:val="20"/>
          <w:szCs w:val="20"/>
        </w:rPr>
        <w:t>a</w:t>
      </w:r>
      <w:r w:rsidR="004E35B0">
        <w:rPr>
          <w:rFonts w:ascii="Verdana" w:eastAsia="Times New Roman" w:hAnsi="Verdana" w:cs="Tahoma"/>
          <w:sz w:val="20"/>
          <w:szCs w:val="20"/>
        </w:rPr>
        <w:t xml:space="preserve"> política tem o objetivo de estabelecer</w:t>
      </w:r>
      <w:r w:rsidRPr="00520BCE">
        <w:rPr>
          <w:rFonts w:ascii="Verdana" w:eastAsia="Times New Roman" w:hAnsi="Verdana" w:cs="Tahoma"/>
          <w:sz w:val="20"/>
          <w:szCs w:val="20"/>
        </w:rPr>
        <w:t xml:space="preserve"> </w:t>
      </w:r>
      <w:r w:rsidR="008E7BAE" w:rsidRPr="00520BCE">
        <w:rPr>
          <w:rFonts w:ascii="Verdana" w:eastAsia="Times New Roman" w:hAnsi="Verdana" w:cs="Tahoma"/>
          <w:sz w:val="20"/>
          <w:szCs w:val="20"/>
        </w:rPr>
        <w:t>as diretrizes para realização de viagens</w:t>
      </w:r>
      <w:r w:rsidRPr="00520BCE">
        <w:rPr>
          <w:rFonts w:ascii="Verdana" w:eastAsia="Times New Roman" w:hAnsi="Verdana" w:cs="Tahoma"/>
          <w:sz w:val="20"/>
          <w:szCs w:val="20"/>
        </w:rPr>
        <w:t xml:space="preserve"> </w:t>
      </w:r>
      <w:r w:rsidR="00196849">
        <w:rPr>
          <w:rFonts w:ascii="Verdana" w:eastAsia="Times New Roman" w:hAnsi="Verdana" w:cs="Tahoma"/>
          <w:sz w:val="20"/>
          <w:szCs w:val="20"/>
        </w:rPr>
        <w:t>pelos</w:t>
      </w:r>
      <w:r w:rsidR="008E7BAE" w:rsidRPr="00520BCE">
        <w:rPr>
          <w:rFonts w:ascii="Verdana" w:eastAsia="Times New Roman" w:hAnsi="Verdana" w:cs="Tahoma"/>
          <w:sz w:val="20"/>
          <w:szCs w:val="20"/>
        </w:rPr>
        <w:t xml:space="preserve"> </w:t>
      </w:r>
      <w:r w:rsidR="005A172C" w:rsidRPr="00520BCE">
        <w:rPr>
          <w:rFonts w:ascii="Verdana" w:eastAsia="Times New Roman" w:hAnsi="Verdana" w:cs="Tahoma"/>
          <w:sz w:val="20"/>
          <w:szCs w:val="20"/>
        </w:rPr>
        <w:t>empregados</w:t>
      </w:r>
      <w:r w:rsidR="003357DD" w:rsidRPr="00520BCE">
        <w:rPr>
          <w:rFonts w:ascii="Verdana" w:eastAsia="Times New Roman" w:hAnsi="Verdana" w:cs="Tahoma"/>
          <w:sz w:val="20"/>
          <w:szCs w:val="20"/>
        </w:rPr>
        <w:t>,</w:t>
      </w:r>
      <w:r w:rsidR="008E7BAE" w:rsidRPr="00520BCE">
        <w:rPr>
          <w:rFonts w:ascii="Verdana" w:eastAsia="Times New Roman" w:hAnsi="Verdana" w:cs="Tahoma"/>
          <w:sz w:val="20"/>
          <w:szCs w:val="20"/>
        </w:rPr>
        <w:t xml:space="preserve"> empresas</w:t>
      </w:r>
      <w:r w:rsidR="00E91437" w:rsidRPr="00520BCE">
        <w:rPr>
          <w:rFonts w:ascii="Verdana" w:eastAsia="Times New Roman" w:hAnsi="Verdana" w:cs="Tahoma"/>
          <w:sz w:val="20"/>
          <w:szCs w:val="20"/>
        </w:rPr>
        <w:t xml:space="preserve"> e pessoas físicas </w:t>
      </w:r>
      <w:r w:rsidR="008E7BAE" w:rsidRPr="00520BCE">
        <w:rPr>
          <w:rFonts w:ascii="Verdana" w:eastAsia="Times New Roman" w:hAnsi="Verdana" w:cs="Tahoma"/>
          <w:sz w:val="20"/>
          <w:szCs w:val="20"/>
        </w:rPr>
        <w:t>contratadas</w:t>
      </w:r>
      <w:r w:rsidR="003E492A" w:rsidRPr="00520BCE">
        <w:rPr>
          <w:rFonts w:ascii="Verdana" w:eastAsia="Times New Roman" w:hAnsi="Verdana" w:cs="Tahoma"/>
          <w:sz w:val="20"/>
          <w:szCs w:val="20"/>
        </w:rPr>
        <w:t>,</w:t>
      </w:r>
      <w:r w:rsidR="00E024E7" w:rsidRPr="00520BCE">
        <w:rPr>
          <w:rFonts w:ascii="Verdana" w:eastAsia="Times New Roman" w:hAnsi="Verdana" w:cs="Tahoma"/>
          <w:sz w:val="20"/>
          <w:szCs w:val="20"/>
        </w:rPr>
        <w:t xml:space="preserve"> </w:t>
      </w:r>
      <w:r w:rsidR="004E35B0">
        <w:rPr>
          <w:rFonts w:ascii="Verdana" w:eastAsia="Times New Roman" w:hAnsi="Verdana" w:cs="Tahoma"/>
          <w:sz w:val="20"/>
          <w:szCs w:val="20"/>
        </w:rPr>
        <w:t>abrangendo</w:t>
      </w:r>
      <w:r w:rsidR="005B025A">
        <w:rPr>
          <w:rFonts w:ascii="Verdana" w:eastAsia="Times New Roman" w:hAnsi="Verdana" w:cs="Tahoma"/>
          <w:sz w:val="20"/>
          <w:szCs w:val="20"/>
        </w:rPr>
        <w:t xml:space="preserve"> </w:t>
      </w:r>
      <w:r w:rsidR="00E024E7" w:rsidRPr="00520BCE">
        <w:rPr>
          <w:rFonts w:ascii="Verdana" w:eastAsia="Times New Roman" w:hAnsi="Verdana" w:cs="Tahoma"/>
          <w:sz w:val="20"/>
          <w:szCs w:val="20"/>
        </w:rPr>
        <w:t>meios de pagamento</w:t>
      </w:r>
      <w:r w:rsidR="00B350C2" w:rsidRPr="00520BCE">
        <w:rPr>
          <w:rFonts w:ascii="Verdana" w:eastAsia="Times New Roman" w:hAnsi="Verdana" w:cs="Tahoma"/>
          <w:sz w:val="20"/>
          <w:szCs w:val="20"/>
        </w:rPr>
        <w:t>,</w:t>
      </w:r>
      <w:r w:rsidR="00152962">
        <w:rPr>
          <w:rFonts w:ascii="Verdana" w:eastAsia="Times New Roman" w:hAnsi="Verdana" w:cs="Tahoma"/>
          <w:sz w:val="20"/>
          <w:szCs w:val="20"/>
        </w:rPr>
        <w:t xml:space="preserve"> </w:t>
      </w:r>
      <w:r w:rsidR="00152962" w:rsidRPr="00520BCE">
        <w:rPr>
          <w:rFonts w:ascii="Verdana" w:eastAsia="Times New Roman" w:hAnsi="Verdana" w:cs="Tahoma"/>
          <w:sz w:val="20"/>
          <w:szCs w:val="20"/>
        </w:rPr>
        <w:t>regras de solicitações de adiantamentos</w:t>
      </w:r>
      <w:r w:rsidR="00152962">
        <w:rPr>
          <w:rFonts w:ascii="Verdana" w:eastAsia="Times New Roman" w:hAnsi="Verdana" w:cs="Tahoma"/>
          <w:sz w:val="20"/>
          <w:szCs w:val="20"/>
        </w:rPr>
        <w:t xml:space="preserve">, </w:t>
      </w:r>
      <w:r w:rsidR="00152962" w:rsidRPr="00765681">
        <w:rPr>
          <w:rFonts w:ascii="Verdana" w:eastAsia="Times New Roman" w:hAnsi="Verdana" w:cs="Tahoma"/>
          <w:sz w:val="20"/>
          <w:szCs w:val="20"/>
        </w:rPr>
        <w:t>prestação de contas</w:t>
      </w:r>
      <w:r w:rsidR="00152962">
        <w:rPr>
          <w:rFonts w:ascii="Verdana" w:eastAsia="Times New Roman" w:hAnsi="Verdana" w:cs="Tahoma"/>
          <w:sz w:val="20"/>
          <w:szCs w:val="20"/>
        </w:rPr>
        <w:t xml:space="preserve"> e</w:t>
      </w:r>
      <w:r w:rsidR="00E024E7" w:rsidRPr="00520BCE">
        <w:rPr>
          <w:rFonts w:ascii="Verdana" w:eastAsia="Times New Roman" w:hAnsi="Verdana" w:cs="Tahoma"/>
          <w:sz w:val="20"/>
          <w:szCs w:val="20"/>
        </w:rPr>
        <w:t xml:space="preserve"> </w:t>
      </w:r>
      <w:r w:rsidR="009C1E17" w:rsidRPr="00520BCE">
        <w:rPr>
          <w:rFonts w:ascii="Verdana" w:eastAsia="Times New Roman" w:hAnsi="Verdana" w:cs="Tahoma"/>
          <w:sz w:val="20"/>
          <w:szCs w:val="20"/>
        </w:rPr>
        <w:t>reembolso de despesas</w:t>
      </w:r>
      <w:r w:rsidR="00152962">
        <w:rPr>
          <w:rFonts w:ascii="Verdana" w:eastAsia="Times New Roman" w:hAnsi="Verdana" w:cs="Tahoma"/>
          <w:sz w:val="20"/>
          <w:szCs w:val="20"/>
        </w:rPr>
        <w:t>.</w:t>
      </w:r>
    </w:p>
    <w:p w14:paraId="4C838074" w14:textId="77777777" w:rsidR="002C2F3B" w:rsidRPr="002A3A03" w:rsidRDefault="00000000" w:rsidP="00520BCE">
      <w:pPr>
        <w:pStyle w:val="Ttulo2"/>
        <w:keepNext/>
        <w:numPr>
          <w:ilvl w:val="1"/>
          <w:numId w:val="1"/>
        </w:numPr>
        <w:tabs>
          <w:tab w:val="clear" w:pos="420"/>
          <w:tab w:val="num" w:pos="851"/>
        </w:tabs>
        <w:spacing w:beforeLines="120" w:before="288" w:afterLines="120" w:after="288" w:line="240" w:lineRule="atLeast"/>
        <w:ind w:left="851" w:hanging="851"/>
      </w:pPr>
      <w:bookmarkStart w:id="4" w:name="_Toc147312338"/>
      <w:bookmarkStart w:id="5" w:name="_Toc162511421"/>
      <w:r w:rsidRPr="002A3A03">
        <w:t>A</w:t>
      </w:r>
      <w:r w:rsidR="00700921" w:rsidRPr="002A3A03">
        <w:t>brangência</w:t>
      </w:r>
      <w:bookmarkEnd w:id="4"/>
      <w:bookmarkEnd w:id="5"/>
    </w:p>
    <w:p w14:paraId="6BE3D30E" w14:textId="77777777" w:rsidR="00C47C92" w:rsidRDefault="00000000" w:rsidP="00B05A38">
      <w:pPr>
        <w:pStyle w:val="Default"/>
        <w:tabs>
          <w:tab w:val="num" w:pos="0"/>
        </w:tabs>
        <w:adjustRightInd w:val="0"/>
        <w:spacing w:beforeLines="120" w:before="288" w:afterLines="120" w:after="288" w:line="240" w:lineRule="atLeast"/>
        <w:jc w:val="both"/>
        <w:rPr>
          <w:rFonts w:ascii="Verdana" w:eastAsia="Times New Roman" w:hAnsi="Verdana" w:cs="Tahoma"/>
          <w:sz w:val="20"/>
          <w:szCs w:val="20"/>
        </w:rPr>
      </w:pPr>
      <w:r w:rsidRPr="00520BCE">
        <w:rPr>
          <w:rFonts w:ascii="Verdana" w:eastAsia="Times New Roman" w:hAnsi="Verdana" w:cs="Tahoma"/>
          <w:sz w:val="20"/>
          <w:szCs w:val="20"/>
        </w:rPr>
        <w:t>Esta política é aplicável a t</w:t>
      </w:r>
      <w:r w:rsidR="007B1761" w:rsidRPr="00520BCE">
        <w:rPr>
          <w:rFonts w:ascii="Verdana" w:eastAsia="Times New Roman" w:hAnsi="Verdana" w:cs="Tahoma"/>
          <w:sz w:val="20"/>
          <w:szCs w:val="20"/>
        </w:rPr>
        <w:t xml:space="preserve">odas as empresas do </w:t>
      </w:r>
      <w:r w:rsidR="004E35B0" w:rsidRPr="00520BCE">
        <w:rPr>
          <w:rFonts w:ascii="Verdana" w:eastAsia="Times New Roman" w:hAnsi="Verdana" w:cs="Tahoma"/>
          <w:sz w:val="20"/>
          <w:szCs w:val="20"/>
        </w:rPr>
        <w:t>Grupo Edson Queiroz</w:t>
      </w:r>
      <w:r w:rsidR="004E35B0">
        <w:rPr>
          <w:rFonts w:ascii="Verdana" w:eastAsia="Times New Roman" w:hAnsi="Verdana" w:cs="Tahoma"/>
          <w:sz w:val="20"/>
          <w:szCs w:val="20"/>
        </w:rPr>
        <w:t xml:space="preserve"> (</w:t>
      </w:r>
      <w:r w:rsidR="00B05A38">
        <w:rPr>
          <w:rFonts w:ascii="Verdana" w:eastAsia="Times New Roman" w:hAnsi="Verdana" w:cs="Tahoma"/>
          <w:sz w:val="20"/>
          <w:szCs w:val="20"/>
        </w:rPr>
        <w:t>GEQ</w:t>
      </w:r>
      <w:r w:rsidR="004E35B0">
        <w:rPr>
          <w:rFonts w:ascii="Verdana" w:eastAsia="Times New Roman" w:hAnsi="Verdana" w:cs="Tahoma"/>
          <w:sz w:val="20"/>
          <w:szCs w:val="20"/>
        </w:rPr>
        <w:t>)</w:t>
      </w:r>
      <w:r w:rsidR="00B05A38">
        <w:rPr>
          <w:rFonts w:ascii="Verdana" w:eastAsia="Times New Roman" w:hAnsi="Verdana" w:cs="Tahoma"/>
          <w:sz w:val="20"/>
          <w:szCs w:val="20"/>
        </w:rPr>
        <w:t xml:space="preserve">. </w:t>
      </w:r>
    </w:p>
    <w:p w14:paraId="1E24B607" w14:textId="77777777" w:rsidR="002C2F3B" w:rsidRPr="00B05A38" w:rsidRDefault="00000000" w:rsidP="004E35B0">
      <w:pPr>
        <w:pStyle w:val="Ttulo2"/>
        <w:keepNext/>
        <w:numPr>
          <w:ilvl w:val="1"/>
          <w:numId w:val="1"/>
        </w:numPr>
        <w:tabs>
          <w:tab w:val="clear" w:pos="420"/>
          <w:tab w:val="num" w:pos="851"/>
        </w:tabs>
        <w:spacing w:beforeLines="120" w:before="288" w:afterLines="120" w:after="288" w:line="240" w:lineRule="atLeast"/>
        <w:ind w:left="851" w:hanging="851"/>
      </w:pPr>
      <w:bookmarkStart w:id="6" w:name="_Toc141800214"/>
      <w:bookmarkStart w:id="7" w:name="_Toc142394722"/>
      <w:bookmarkStart w:id="8" w:name="_Toc147312339"/>
      <w:bookmarkStart w:id="9" w:name="_Toc162511422"/>
      <w:bookmarkEnd w:id="6"/>
      <w:bookmarkEnd w:id="7"/>
      <w:r w:rsidRPr="00B05A38">
        <w:t>V</w:t>
      </w:r>
      <w:r w:rsidR="00700921" w:rsidRPr="00B05A38">
        <w:t>igência</w:t>
      </w:r>
      <w:bookmarkEnd w:id="8"/>
      <w:bookmarkEnd w:id="9"/>
    </w:p>
    <w:p w14:paraId="0167DA6D" w14:textId="77777777" w:rsidR="00CF3F68" w:rsidRPr="00B05A38" w:rsidRDefault="00000000" w:rsidP="00520BCE">
      <w:pPr>
        <w:pStyle w:val="Default"/>
        <w:tabs>
          <w:tab w:val="num" w:pos="0"/>
        </w:tabs>
        <w:adjustRightInd w:val="0"/>
        <w:spacing w:beforeLines="120" w:before="288" w:afterLines="120" w:after="288" w:line="240" w:lineRule="atLeast"/>
        <w:jc w:val="both"/>
        <w:rPr>
          <w:rFonts w:ascii="Verdana" w:eastAsia="Times New Roman" w:hAnsi="Verdana" w:cs="Tahoma"/>
          <w:sz w:val="20"/>
          <w:szCs w:val="20"/>
        </w:rPr>
      </w:pPr>
      <w:r w:rsidRPr="00B05A38">
        <w:rPr>
          <w:rFonts w:ascii="Verdana" w:eastAsia="Times New Roman" w:hAnsi="Verdana" w:cs="Tahoma"/>
          <w:sz w:val="20"/>
          <w:szCs w:val="20"/>
        </w:rPr>
        <w:t xml:space="preserve">Esta </w:t>
      </w:r>
      <w:r w:rsidR="00B350C2" w:rsidRPr="00B05A38">
        <w:rPr>
          <w:rFonts w:ascii="Verdana" w:eastAsia="Times New Roman" w:hAnsi="Verdana" w:cs="Tahoma"/>
          <w:sz w:val="20"/>
          <w:szCs w:val="20"/>
        </w:rPr>
        <w:t>p</w:t>
      </w:r>
      <w:r w:rsidRPr="00B05A38">
        <w:rPr>
          <w:rFonts w:ascii="Verdana" w:eastAsia="Times New Roman" w:hAnsi="Verdana" w:cs="Tahoma"/>
          <w:sz w:val="20"/>
          <w:szCs w:val="20"/>
        </w:rPr>
        <w:t xml:space="preserve">olítica terá prazo indeterminado e entrará em vigor a partir da data de sua </w:t>
      </w:r>
      <w:r w:rsidR="00F07806">
        <w:rPr>
          <w:rFonts w:ascii="Verdana" w:eastAsia="Times New Roman" w:hAnsi="Verdana" w:cs="Tahoma"/>
          <w:sz w:val="20"/>
          <w:szCs w:val="20"/>
        </w:rPr>
        <w:t>assinatura</w:t>
      </w:r>
      <w:r w:rsidRPr="00B05A38">
        <w:rPr>
          <w:rFonts w:ascii="Verdana" w:eastAsia="Times New Roman" w:hAnsi="Verdana" w:cs="Tahoma"/>
          <w:sz w:val="20"/>
          <w:szCs w:val="20"/>
        </w:rPr>
        <w:t>, com revisão periódica a cada 12 meses.</w:t>
      </w:r>
    </w:p>
    <w:p w14:paraId="08333DB3" w14:textId="77777777" w:rsidR="00212E4B" w:rsidRPr="002A3A03" w:rsidRDefault="00000000" w:rsidP="00520BCE">
      <w:pPr>
        <w:pStyle w:val="Ttulo2"/>
        <w:keepNext/>
        <w:numPr>
          <w:ilvl w:val="1"/>
          <w:numId w:val="1"/>
        </w:numPr>
        <w:tabs>
          <w:tab w:val="clear" w:pos="420"/>
          <w:tab w:val="num" w:pos="851"/>
        </w:tabs>
        <w:spacing w:beforeLines="120" w:before="288" w:afterLines="120" w:after="288" w:line="240" w:lineRule="atLeast"/>
        <w:ind w:left="851" w:hanging="851"/>
      </w:pPr>
      <w:bookmarkStart w:id="10" w:name="_Toc147312340"/>
      <w:bookmarkStart w:id="11" w:name="_Toc162511423"/>
      <w:r w:rsidRPr="002A3A03">
        <w:t>Área técnica responsável</w:t>
      </w:r>
      <w:bookmarkEnd w:id="10"/>
      <w:bookmarkEnd w:id="11"/>
    </w:p>
    <w:p w14:paraId="30D2B50D" w14:textId="77777777" w:rsidR="00FA4102" w:rsidRPr="001601DF" w:rsidRDefault="00000000" w:rsidP="00FA4102">
      <w:pPr>
        <w:pStyle w:val="Default"/>
        <w:spacing w:beforeLines="120" w:before="288" w:afterLines="120" w:after="288" w:line="240" w:lineRule="atLeast"/>
        <w:jc w:val="both"/>
        <w:rPr>
          <w:rFonts w:ascii="Verdana" w:hAnsi="Verdana"/>
          <w:color w:val="auto"/>
          <w:sz w:val="20"/>
          <w:szCs w:val="20"/>
        </w:rPr>
      </w:pPr>
      <w:r w:rsidRPr="001601DF">
        <w:rPr>
          <w:rFonts w:ascii="Verdana" w:hAnsi="Verdana"/>
          <w:color w:val="auto"/>
          <w:sz w:val="20"/>
          <w:szCs w:val="20"/>
        </w:rPr>
        <w:t>O conteúdo dessa política é de responsabilidade da</w:t>
      </w:r>
      <w:r>
        <w:rPr>
          <w:rFonts w:ascii="Verdana" w:hAnsi="Verdana"/>
          <w:color w:val="auto"/>
          <w:sz w:val="20"/>
          <w:szCs w:val="20"/>
        </w:rPr>
        <w:t xml:space="preserve"> área de Viagens do Centro de Serviços Compartilhado (CSC), </w:t>
      </w:r>
      <w:r w:rsidRPr="002A32FE">
        <w:rPr>
          <w:rFonts w:ascii="Verdana" w:hAnsi="Verdana"/>
          <w:sz w:val="20"/>
          <w:szCs w:val="20"/>
        </w:rPr>
        <w:t>assim como sua revisão, atualização</w:t>
      </w:r>
      <w:r>
        <w:rPr>
          <w:rFonts w:ascii="Verdana" w:hAnsi="Verdana"/>
          <w:sz w:val="20"/>
          <w:szCs w:val="20"/>
        </w:rPr>
        <w:t>, divulgação</w:t>
      </w:r>
      <w:r w:rsidRPr="002A32FE">
        <w:rPr>
          <w:rFonts w:ascii="Verdana" w:hAnsi="Verdana"/>
          <w:sz w:val="20"/>
          <w:szCs w:val="20"/>
        </w:rPr>
        <w:t xml:space="preserve"> e monitoramento de seu cumprimento.</w:t>
      </w:r>
    </w:p>
    <w:p w14:paraId="1E787B78" w14:textId="77777777" w:rsidR="00A838E8" w:rsidRPr="00A838E8" w:rsidRDefault="00000000" w:rsidP="00A838E8">
      <w:pPr>
        <w:pStyle w:val="Ttulo2"/>
        <w:keepNext/>
        <w:numPr>
          <w:ilvl w:val="1"/>
          <w:numId w:val="1"/>
        </w:numPr>
        <w:tabs>
          <w:tab w:val="clear" w:pos="420"/>
          <w:tab w:val="num" w:pos="851"/>
        </w:tabs>
        <w:spacing w:beforeLines="120" w:before="288" w:afterLines="120" w:after="288" w:line="240" w:lineRule="atLeast"/>
        <w:ind w:left="851" w:hanging="851"/>
      </w:pPr>
      <w:bookmarkStart w:id="12" w:name="_Toc147312341"/>
      <w:bookmarkStart w:id="13" w:name="_Toc162511424"/>
      <w:r w:rsidRPr="002A3A03">
        <w:t>A</w:t>
      </w:r>
      <w:r w:rsidR="00700921" w:rsidRPr="002A3A03">
        <w:t>provação</w:t>
      </w:r>
      <w:bookmarkEnd w:id="12"/>
      <w:bookmarkEnd w:id="13"/>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5501"/>
        <w:gridCol w:w="736"/>
      </w:tblGrid>
      <w:tr w:rsidR="00B04A0F" w14:paraId="3AF9A5A6" w14:textId="77777777" w:rsidTr="0040637D">
        <w:trPr>
          <w:trHeight w:val="782"/>
        </w:trPr>
        <w:tc>
          <w:tcPr>
            <w:tcW w:w="3256" w:type="dxa"/>
            <w:tcBorders>
              <w:top w:val="single" w:sz="4" w:space="0" w:color="FFFFFF" w:themeColor="background1"/>
              <w:left w:val="single" w:sz="4" w:space="0" w:color="FFFFFF" w:themeColor="background1"/>
              <w:right w:val="nil"/>
            </w:tcBorders>
            <w:vAlign w:val="center"/>
          </w:tcPr>
          <w:p w14:paraId="0F256E38" w14:textId="77777777" w:rsidR="00A838E8" w:rsidRDefault="00000000" w:rsidP="006004DD">
            <w:pPr>
              <w:tabs>
                <w:tab w:val="num" w:pos="567"/>
              </w:tabs>
              <w:spacing w:before="120" w:after="120" w:line="240" w:lineRule="atLeast"/>
              <w:ind w:left="567" w:hanging="567"/>
              <w:jc w:val="both"/>
              <w:rPr>
                <w:rFonts w:ascii="Verdana" w:hAnsi="Verdana"/>
              </w:rPr>
            </w:pPr>
            <w:r>
              <w:rPr>
                <w:rFonts w:ascii="Verdana" w:hAnsi="Verdana"/>
              </w:rPr>
              <w:t>Carlos Rotella</w:t>
            </w:r>
          </w:p>
        </w:tc>
        <w:tc>
          <w:tcPr>
            <w:tcW w:w="5501" w:type="dxa"/>
            <w:tcBorders>
              <w:top w:val="single" w:sz="4" w:space="0" w:color="FFFFFF" w:themeColor="background1"/>
              <w:left w:val="nil"/>
              <w:right w:val="nil"/>
            </w:tcBorders>
            <w:vAlign w:val="center"/>
          </w:tcPr>
          <w:p w14:paraId="2A021E58" w14:textId="77777777" w:rsidR="00A838E8" w:rsidRPr="00937DF4" w:rsidRDefault="00000000" w:rsidP="006004DD">
            <w:pPr>
              <w:tabs>
                <w:tab w:val="num" w:pos="567"/>
              </w:tabs>
              <w:spacing w:before="120" w:after="120" w:line="240" w:lineRule="atLeast"/>
              <w:jc w:val="both"/>
              <w:rPr>
                <w:rFonts w:ascii="Verdana" w:hAnsi="Verdana"/>
              </w:rPr>
            </w:pPr>
            <w:r>
              <w:rPr>
                <w:rFonts w:ascii="Verdana" w:hAnsi="Verdana"/>
              </w:rPr>
              <w:t>Presidente</w:t>
            </w:r>
            <w:r w:rsidR="00934AEB">
              <w:rPr>
                <w:rFonts w:ascii="Verdana" w:hAnsi="Verdana"/>
              </w:rPr>
              <w:t xml:space="preserve"> Executivo</w:t>
            </w:r>
          </w:p>
        </w:tc>
        <w:tc>
          <w:tcPr>
            <w:tcW w:w="736" w:type="dxa"/>
            <w:tcBorders>
              <w:top w:val="single" w:sz="4" w:space="0" w:color="FFFFFF" w:themeColor="background1"/>
              <w:left w:val="nil"/>
              <w:right w:val="nil"/>
            </w:tcBorders>
            <w:vAlign w:val="center"/>
          </w:tcPr>
          <w:p w14:paraId="2E52D672" w14:textId="77777777" w:rsidR="00A838E8" w:rsidRDefault="00A838E8" w:rsidP="00A838E8">
            <w:pPr>
              <w:spacing w:before="120" w:after="120" w:line="240" w:lineRule="atLeast"/>
              <w:rPr>
                <w:rFonts w:ascii="Verdana" w:hAnsi="Verdana"/>
              </w:rPr>
            </w:pPr>
          </w:p>
        </w:tc>
      </w:tr>
      <w:tr w:rsidR="00B04A0F" w14:paraId="31DDB8C2" w14:textId="77777777" w:rsidTr="0040637D">
        <w:trPr>
          <w:trHeight w:val="782"/>
        </w:trPr>
        <w:tc>
          <w:tcPr>
            <w:tcW w:w="3256" w:type="dxa"/>
            <w:tcBorders>
              <w:top w:val="single" w:sz="4" w:space="0" w:color="FFFFFF" w:themeColor="background1"/>
              <w:left w:val="single" w:sz="4" w:space="0" w:color="FFFFFF" w:themeColor="background1"/>
              <w:right w:val="nil"/>
            </w:tcBorders>
            <w:vAlign w:val="center"/>
          </w:tcPr>
          <w:p w14:paraId="1654A56A" w14:textId="77777777" w:rsidR="0040637D" w:rsidRDefault="00000000" w:rsidP="0040637D">
            <w:pPr>
              <w:tabs>
                <w:tab w:val="num" w:pos="567"/>
              </w:tabs>
              <w:spacing w:before="120" w:after="120" w:line="240" w:lineRule="atLeast"/>
              <w:ind w:left="567" w:hanging="567"/>
              <w:jc w:val="both"/>
              <w:rPr>
                <w:rFonts w:ascii="Verdana" w:hAnsi="Verdana" w:cs="Tahoma"/>
              </w:rPr>
            </w:pPr>
            <w:r>
              <w:rPr>
                <w:rFonts w:ascii="Verdana" w:hAnsi="Verdana" w:cs="Tahoma"/>
              </w:rPr>
              <w:t>Paula Nogueira</w:t>
            </w:r>
          </w:p>
        </w:tc>
        <w:tc>
          <w:tcPr>
            <w:tcW w:w="5501" w:type="dxa"/>
            <w:tcBorders>
              <w:top w:val="single" w:sz="4" w:space="0" w:color="FFFFFF" w:themeColor="background1"/>
              <w:left w:val="nil"/>
              <w:right w:val="nil"/>
            </w:tcBorders>
            <w:vAlign w:val="center"/>
          </w:tcPr>
          <w:p w14:paraId="485A960B" w14:textId="77777777" w:rsidR="0040637D" w:rsidRPr="004E35B0" w:rsidRDefault="00000000" w:rsidP="0040637D">
            <w:pPr>
              <w:tabs>
                <w:tab w:val="num" w:pos="567"/>
              </w:tabs>
              <w:spacing w:before="120" w:after="120" w:line="240" w:lineRule="atLeast"/>
              <w:jc w:val="both"/>
              <w:rPr>
                <w:rFonts w:ascii="Verdana" w:hAnsi="Verdana" w:cs="Tahoma"/>
                <w:i/>
                <w:iCs/>
              </w:rPr>
            </w:pPr>
            <w:r>
              <w:rPr>
                <w:rFonts w:ascii="Verdana" w:hAnsi="Verdana"/>
              </w:rPr>
              <w:t>Diretora Executiva</w:t>
            </w:r>
            <w:r w:rsidR="0073755A">
              <w:rPr>
                <w:rFonts w:ascii="Verdana" w:hAnsi="Verdana"/>
              </w:rPr>
              <w:t xml:space="preserve"> Jurídic</w:t>
            </w:r>
            <w:r>
              <w:rPr>
                <w:rFonts w:ascii="Verdana" w:hAnsi="Verdana"/>
              </w:rPr>
              <w:t>a</w:t>
            </w:r>
          </w:p>
        </w:tc>
        <w:tc>
          <w:tcPr>
            <w:tcW w:w="736" w:type="dxa"/>
            <w:tcBorders>
              <w:top w:val="single" w:sz="4" w:space="0" w:color="FFFFFF" w:themeColor="background1"/>
              <w:left w:val="nil"/>
              <w:right w:val="nil"/>
            </w:tcBorders>
            <w:vAlign w:val="center"/>
          </w:tcPr>
          <w:p w14:paraId="563B0939" w14:textId="77777777" w:rsidR="0040637D" w:rsidRDefault="0040637D" w:rsidP="0040637D">
            <w:pPr>
              <w:spacing w:before="120" w:after="120" w:line="240" w:lineRule="atLeast"/>
              <w:rPr>
                <w:rFonts w:ascii="Verdana" w:hAnsi="Verdana"/>
              </w:rPr>
            </w:pPr>
          </w:p>
        </w:tc>
      </w:tr>
      <w:tr w:rsidR="00B04A0F" w14:paraId="5E8DD5E6" w14:textId="77777777" w:rsidTr="0040637D">
        <w:trPr>
          <w:trHeight w:val="782"/>
        </w:trPr>
        <w:tc>
          <w:tcPr>
            <w:tcW w:w="3256" w:type="dxa"/>
            <w:tcBorders>
              <w:top w:val="single" w:sz="4" w:space="0" w:color="FFFFFF" w:themeColor="background1"/>
              <w:left w:val="single" w:sz="4" w:space="0" w:color="FFFFFF" w:themeColor="background1"/>
              <w:right w:val="nil"/>
            </w:tcBorders>
            <w:vAlign w:val="center"/>
          </w:tcPr>
          <w:p w14:paraId="2205B748" w14:textId="77777777" w:rsidR="0040637D" w:rsidRDefault="00000000" w:rsidP="0040637D">
            <w:pPr>
              <w:tabs>
                <w:tab w:val="num" w:pos="567"/>
              </w:tabs>
              <w:spacing w:before="120" w:after="120" w:line="240" w:lineRule="atLeast"/>
              <w:ind w:left="567" w:hanging="567"/>
              <w:jc w:val="both"/>
              <w:rPr>
                <w:rFonts w:ascii="Verdana" w:hAnsi="Verdana"/>
              </w:rPr>
            </w:pPr>
            <w:r>
              <w:rPr>
                <w:rFonts w:ascii="Verdana" w:hAnsi="Verdana" w:cs="Tahoma"/>
              </w:rPr>
              <w:t>Aleksandro Oliveira</w:t>
            </w:r>
          </w:p>
        </w:tc>
        <w:tc>
          <w:tcPr>
            <w:tcW w:w="5501" w:type="dxa"/>
            <w:tcBorders>
              <w:top w:val="single" w:sz="4" w:space="0" w:color="FFFFFF" w:themeColor="background1"/>
              <w:left w:val="nil"/>
              <w:right w:val="nil"/>
            </w:tcBorders>
            <w:vAlign w:val="center"/>
          </w:tcPr>
          <w:p w14:paraId="5054FF9A" w14:textId="77777777" w:rsidR="0040637D" w:rsidRPr="00937DF4" w:rsidRDefault="00000000" w:rsidP="0040637D">
            <w:pPr>
              <w:tabs>
                <w:tab w:val="num" w:pos="567"/>
              </w:tabs>
              <w:spacing w:before="120" w:after="120" w:line="240" w:lineRule="atLeast"/>
              <w:jc w:val="both"/>
              <w:rPr>
                <w:rFonts w:ascii="Verdana" w:hAnsi="Verdana"/>
              </w:rPr>
            </w:pPr>
            <w:r w:rsidRPr="004E35B0">
              <w:rPr>
                <w:rFonts w:ascii="Verdana" w:hAnsi="Verdana" w:cs="Tahoma"/>
                <w:i/>
                <w:iCs/>
              </w:rPr>
              <w:t>Chief Financial Officer</w:t>
            </w:r>
            <w:r>
              <w:rPr>
                <w:rFonts w:ascii="Verdana" w:hAnsi="Verdana" w:cs="Tahoma"/>
              </w:rPr>
              <w:t xml:space="preserve"> (CFO)</w:t>
            </w:r>
          </w:p>
        </w:tc>
        <w:tc>
          <w:tcPr>
            <w:tcW w:w="736" w:type="dxa"/>
            <w:tcBorders>
              <w:top w:val="single" w:sz="4" w:space="0" w:color="FFFFFF" w:themeColor="background1"/>
              <w:left w:val="nil"/>
              <w:right w:val="nil"/>
            </w:tcBorders>
            <w:vAlign w:val="center"/>
          </w:tcPr>
          <w:p w14:paraId="67DE847E" w14:textId="77777777" w:rsidR="0040637D" w:rsidRDefault="0040637D" w:rsidP="0040637D">
            <w:pPr>
              <w:spacing w:before="120" w:after="120" w:line="240" w:lineRule="atLeast"/>
              <w:rPr>
                <w:rFonts w:ascii="Verdana" w:hAnsi="Verdana"/>
              </w:rPr>
            </w:pPr>
          </w:p>
        </w:tc>
      </w:tr>
      <w:tr w:rsidR="00B04A0F" w14:paraId="08D6D570" w14:textId="77777777" w:rsidTr="0040637D">
        <w:trPr>
          <w:trHeight w:val="782"/>
        </w:trPr>
        <w:tc>
          <w:tcPr>
            <w:tcW w:w="3256" w:type="dxa"/>
            <w:tcBorders>
              <w:top w:val="single" w:sz="4" w:space="0" w:color="FFFFFF" w:themeColor="background1"/>
              <w:left w:val="single" w:sz="4" w:space="0" w:color="FFFFFF" w:themeColor="background1"/>
              <w:bottom w:val="single" w:sz="4" w:space="0" w:color="auto"/>
              <w:right w:val="nil"/>
            </w:tcBorders>
            <w:vAlign w:val="center"/>
          </w:tcPr>
          <w:p w14:paraId="0253C9A0" w14:textId="77777777" w:rsidR="0040637D" w:rsidRPr="00937DF4" w:rsidRDefault="00000000" w:rsidP="0040637D">
            <w:pPr>
              <w:tabs>
                <w:tab w:val="num" w:pos="567"/>
              </w:tabs>
              <w:spacing w:before="120" w:after="120" w:line="240" w:lineRule="atLeast"/>
              <w:ind w:left="567" w:hanging="567"/>
              <w:jc w:val="both"/>
              <w:rPr>
                <w:rFonts w:ascii="Verdana" w:hAnsi="Verdana"/>
              </w:rPr>
            </w:pPr>
            <w:r w:rsidRPr="00CA2984">
              <w:rPr>
                <w:rFonts w:ascii="Verdana" w:hAnsi="Verdana"/>
              </w:rPr>
              <w:t>Flavio Feltrin</w:t>
            </w:r>
          </w:p>
        </w:tc>
        <w:tc>
          <w:tcPr>
            <w:tcW w:w="5501" w:type="dxa"/>
            <w:tcBorders>
              <w:top w:val="single" w:sz="4" w:space="0" w:color="FFFFFF" w:themeColor="background1"/>
              <w:left w:val="nil"/>
              <w:bottom w:val="single" w:sz="4" w:space="0" w:color="auto"/>
              <w:right w:val="nil"/>
            </w:tcBorders>
            <w:vAlign w:val="center"/>
          </w:tcPr>
          <w:p w14:paraId="636AB645" w14:textId="77777777" w:rsidR="0040637D" w:rsidRPr="00937DF4" w:rsidRDefault="00000000" w:rsidP="0040637D">
            <w:pPr>
              <w:tabs>
                <w:tab w:val="num" w:pos="567"/>
              </w:tabs>
              <w:spacing w:before="120" w:after="120" w:line="240" w:lineRule="atLeast"/>
              <w:ind w:left="567" w:hanging="567"/>
              <w:jc w:val="both"/>
              <w:rPr>
                <w:rFonts w:ascii="Verdana" w:hAnsi="Verdana"/>
              </w:rPr>
            </w:pPr>
            <w:r>
              <w:rPr>
                <w:rFonts w:ascii="Verdana" w:hAnsi="Verdana"/>
              </w:rPr>
              <w:t>Diretor de CSC</w:t>
            </w:r>
          </w:p>
        </w:tc>
        <w:tc>
          <w:tcPr>
            <w:tcW w:w="736" w:type="dxa"/>
            <w:tcBorders>
              <w:top w:val="single" w:sz="4" w:space="0" w:color="FFFFFF" w:themeColor="background1"/>
              <w:left w:val="nil"/>
              <w:bottom w:val="single" w:sz="4" w:space="0" w:color="auto"/>
              <w:right w:val="nil"/>
            </w:tcBorders>
            <w:vAlign w:val="center"/>
          </w:tcPr>
          <w:p w14:paraId="0FDF6949" w14:textId="77777777" w:rsidR="0040637D" w:rsidRPr="007B4238" w:rsidRDefault="0040637D" w:rsidP="0040637D">
            <w:pPr>
              <w:spacing w:before="120" w:after="120" w:line="240" w:lineRule="atLeast"/>
              <w:rPr>
                <w:rFonts w:ascii="Verdana" w:hAnsi="Verdana"/>
              </w:rPr>
            </w:pPr>
          </w:p>
        </w:tc>
      </w:tr>
    </w:tbl>
    <w:p w14:paraId="34C6DAD7" w14:textId="77777777" w:rsidR="00CA2984" w:rsidRDefault="00000000" w:rsidP="0040637D">
      <w:pPr>
        <w:pStyle w:val="Ttulo1"/>
        <w:spacing w:beforeLines="120" w:before="288" w:afterLines="120" w:after="288" w:line="240" w:lineRule="atLeast"/>
      </w:pPr>
      <w:r w:rsidRPr="002A3A03">
        <w:br w:type="page"/>
      </w:r>
      <w:bookmarkStart w:id="14" w:name="_Ref328506696"/>
    </w:p>
    <w:p w14:paraId="4BC649F0" w14:textId="77777777" w:rsidR="00257ABE" w:rsidRPr="002A3A03" w:rsidRDefault="00000000" w:rsidP="00F42C4C">
      <w:pPr>
        <w:pStyle w:val="Ttulo1"/>
        <w:numPr>
          <w:ilvl w:val="0"/>
          <w:numId w:val="1"/>
        </w:numPr>
        <w:tabs>
          <w:tab w:val="clear" w:pos="420"/>
          <w:tab w:val="num" w:pos="851"/>
        </w:tabs>
        <w:spacing w:beforeLines="120" w:before="288" w:afterLines="120" w:after="288" w:line="240" w:lineRule="atLeast"/>
        <w:ind w:left="851" w:hanging="851"/>
      </w:pPr>
      <w:bookmarkStart w:id="15" w:name="_Toc147312342"/>
      <w:bookmarkStart w:id="16" w:name="_Toc162511425"/>
      <w:r w:rsidRPr="002A3A03">
        <w:lastRenderedPageBreak/>
        <w:t>CONCEITOS E DEFINIÇÕES</w:t>
      </w:r>
      <w:bookmarkEnd w:id="14"/>
      <w:bookmarkEnd w:id="15"/>
      <w:bookmarkEnd w:id="16"/>
    </w:p>
    <w:p w14:paraId="110F623E" w14:textId="77777777" w:rsidR="00E120E6" w:rsidRPr="00E120E6" w:rsidRDefault="00000000" w:rsidP="005C73EF">
      <w:pPr>
        <w:pStyle w:val="Default"/>
        <w:numPr>
          <w:ilvl w:val="0"/>
          <w:numId w:val="2"/>
        </w:numPr>
        <w:adjustRightInd w:val="0"/>
        <w:spacing w:beforeLines="120" w:before="288" w:afterLines="120" w:after="288" w:line="240" w:lineRule="atLeast"/>
        <w:ind w:left="1418" w:hanging="567"/>
        <w:jc w:val="both"/>
        <w:rPr>
          <w:rFonts w:ascii="Segoe UI" w:eastAsia="Times New Roman" w:hAnsi="Segoe UI" w:cs="Segoe UI"/>
          <w:sz w:val="20"/>
          <w:szCs w:val="20"/>
        </w:rPr>
      </w:pPr>
      <w:r>
        <w:rPr>
          <w:rFonts w:ascii="Verdana" w:eastAsia="Times New Roman" w:hAnsi="Verdana" w:cs="Tahoma"/>
          <w:b/>
          <w:iCs/>
          <w:sz w:val="20"/>
          <w:szCs w:val="20"/>
        </w:rPr>
        <w:t xml:space="preserve">Agente ou Funcionário Público:  </w:t>
      </w:r>
      <w:r w:rsidRPr="005C73EF">
        <w:rPr>
          <w:rFonts w:ascii="Verdana" w:eastAsia="Times New Roman" w:hAnsi="Verdana" w:cs="Tahoma"/>
          <w:bCs/>
          <w:iCs/>
          <w:sz w:val="20"/>
          <w:szCs w:val="20"/>
        </w:rPr>
        <w:t>q</w:t>
      </w:r>
      <w:r w:rsidRPr="005C73EF">
        <w:rPr>
          <w:rFonts w:ascii="Verdana" w:eastAsia="Times New Roman" w:hAnsi="Verdana" w:cs="Segoe UI"/>
          <w:sz w:val="20"/>
          <w:szCs w:val="20"/>
        </w:rPr>
        <w:t>ualquer indivíduo que exerce função pública, de forma temporária ou permanente, com ou sem remuneração, por eleição, nomeação, designação, contratação ou qualquer forma de investidura ou vínculo, mandato, cargo, emprego ou função pública. Equipara-se a Agente Público quem trabalha para empresa prestadora de serviço contratada ou conveniada para a execução de atividade típica da Administração Pública e membros de partidos políticos e qualquer candidato a cargo público.</w:t>
      </w:r>
      <w:r w:rsidRPr="00E120E6">
        <w:rPr>
          <w:rFonts w:ascii="Segoe UI" w:eastAsia="Times New Roman" w:hAnsi="Segoe UI" w:cs="Segoe UI"/>
          <w:sz w:val="20"/>
          <w:szCs w:val="20"/>
        </w:rPr>
        <w:t xml:space="preserve"> </w:t>
      </w:r>
    </w:p>
    <w:p w14:paraId="1638A723" w14:textId="77777777" w:rsidR="00646995"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Cartão corporativo:</w:t>
      </w:r>
      <w:r w:rsidR="00E73C61" w:rsidRPr="00A838E8">
        <w:rPr>
          <w:rFonts w:ascii="Verdana" w:eastAsia="Times New Roman" w:hAnsi="Verdana" w:cs="Tahoma"/>
          <w:iCs/>
          <w:sz w:val="20"/>
          <w:szCs w:val="20"/>
        </w:rPr>
        <w:t xml:space="preserve"> </w:t>
      </w:r>
      <w:r w:rsidR="00AE59A1" w:rsidRPr="00AB15EB">
        <w:rPr>
          <w:rFonts w:ascii="Verdana" w:eastAsia="Times New Roman" w:hAnsi="Verdana" w:cs="Tahoma"/>
          <w:iCs/>
          <w:sz w:val="20"/>
          <w:szCs w:val="20"/>
        </w:rPr>
        <w:t>é</w:t>
      </w:r>
      <w:r w:rsidRPr="00AB15EB">
        <w:rPr>
          <w:rFonts w:ascii="Verdana" w:eastAsia="Times New Roman" w:hAnsi="Verdana" w:cs="Tahoma"/>
          <w:iCs/>
          <w:sz w:val="20"/>
          <w:szCs w:val="20"/>
        </w:rPr>
        <w:t xml:space="preserve"> um cartão de crédito </w:t>
      </w:r>
      <w:r w:rsidR="001404C8" w:rsidRPr="00AB15EB">
        <w:rPr>
          <w:rFonts w:ascii="Verdana" w:eastAsia="Times New Roman" w:hAnsi="Verdana" w:cs="Tahoma"/>
          <w:iCs/>
          <w:sz w:val="20"/>
          <w:szCs w:val="20"/>
        </w:rPr>
        <w:t>concedido</w:t>
      </w:r>
      <w:r w:rsidRPr="00AB15EB">
        <w:rPr>
          <w:rFonts w:ascii="Verdana" w:eastAsia="Times New Roman" w:hAnsi="Verdana" w:cs="Tahoma"/>
          <w:iCs/>
          <w:sz w:val="20"/>
          <w:szCs w:val="20"/>
        </w:rPr>
        <w:t xml:space="preserve"> a determinados </w:t>
      </w:r>
      <w:r w:rsidR="00662C9B" w:rsidRPr="00AB15EB">
        <w:rPr>
          <w:rFonts w:ascii="Verdana" w:eastAsia="Times New Roman" w:hAnsi="Verdana" w:cs="Tahoma"/>
          <w:iCs/>
          <w:sz w:val="20"/>
          <w:szCs w:val="20"/>
        </w:rPr>
        <w:t>empregado</w:t>
      </w:r>
      <w:r w:rsidRPr="00AB15EB">
        <w:rPr>
          <w:rFonts w:ascii="Verdana" w:eastAsia="Times New Roman" w:hAnsi="Verdana" w:cs="Tahoma"/>
          <w:iCs/>
          <w:sz w:val="20"/>
          <w:szCs w:val="20"/>
        </w:rPr>
        <w:t xml:space="preserve">s para fins de pagamentos de despesas </w:t>
      </w:r>
      <w:r w:rsidR="00E73C61" w:rsidRPr="00AB15EB">
        <w:rPr>
          <w:rFonts w:ascii="Verdana" w:eastAsia="Times New Roman" w:hAnsi="Verdana" w:cs="Tahoma"/>
          <w:iCs/>
          <w:sz w:val="20"/>
          <w:szCs w:val="20"/>
        </w:rPr>
        <w:t xml:space="preserve">de viagens </w:t>
      </w:r>
      <w:r w:rsidR="002C7162" w:rsidRPr="00AB15EB">
        <w:rPr>
          <w:rFonts w:ascii="Verdana" w:eastAsia="Times New Roman" w:hAnsi="Verdana" w:cs="Tahoma"/>
          <w:iCs/>
          <w:sz w:val="20"/>
          <w:szCs w:val="20"/>
        </w:rPr>
        <w:t>a serviço do Grupo Edson Queiroz.</w:t>
      </w:r>
    </w:p>
    <w:p w14:paraId="1670AF8D" w14:textId="77777777" w:rsidR="00A5245E"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 xml:space="preserve">Comprovante de </w:t>
      </w:r>
      <w:r w:rsidR="00526035" w:rsidRPr="00934AEB">
        <w:rPr>
          <w:rFonts w:ascii="Verdana" w:eastAsia="Times New Roman" w:hAnsi="Verdana" w:cs="Tahoma"/>
          <w:b/>
          <w:iCs/>
          <w:sz w:val="20"/>
          <w:szCs w:val="20"/>
        </w:rPr>
        <w:t>voo</w:t>
      </w:r>
      <w:r w:rsidRPr="00934AEB">
        <w:rPr>
          <w:rFonts w:ascii="Verdana" w:eastAsia="Times New Roman" w:hAnsi="Verdana" w:cs="Tahoma"/>
          <w:b/>
          <w:iCs/>
          <w:sz w:val="20"/>
          <w:szCs w:val="20"/>
        </w:rPr>
        <w:t>:</w:t>
      </w:r>
      <w:r w:rsidR="001032A3" w:rsidRPr="00A838E8">
        <w:rPr>
          <w:rFonts w:ascii="Verdana" w:eastAsia="Times New Roman" w:hAnsi="Verdana" w:cs="Tahoma"/>
          <w:iCs/>
          <w:sz w:val="20"/>
          <w:szCs w:val="20"/>
        </w:rPr>
        <w:t xml:space="preserve"> </w:t>
      </w:r>
      <w:r w:rsidR="00AE59A1" w:rsidRPr="00AB15EB">
        <w:rPr>
          <w:rFonts w:ascii="Verdana" w:eastAsia="Times New Roman" w:hAnsi="Verdana" w:cs="Tahoma"/>
          <w:iCs/>
          <w:sz w:val="20"/>
          <w:szCs w:val="20"/>
        </w:rPr>
        <w:t>c</w:t>
      </w:r>
      <w:r w:rsidRPr="00AB15EB">
        <w:rPr>
          <w:rFonts w:ascii="Verdana" w:eastAsia="Times New Roman" w:hAnsi="Verdana" w:cs="Tahoma"/>
          <w:iCs/>
          <w:sz w:val="20"/>
          <w:szCs w:val="20"/>
        </w:rPr>
        <w:t xml:space="preserve">artão de embarque do </w:t>
      </w:r>
      <w:r w:rsidR="00526035" w:rsidRPr="00AB15EB">
        <w:rPr>
          <w:rFonts w:ascii="Verdana" w:eastAsia="Times New Roman" w:hAnsi="Verdana" w:cs="Tahoma"/>
          <w:iCs/>
          <w:sz w:val="20"/>
          <w:szCs w:val="20"/>
        </w:rPr>
        <w:t>voo</w:t>
      </w:r>
      <w:r w:rsidRPr="00AB15EB">
        <w:rPr>
          <w:rFonts w:ascii="Verdana" w:eastAsia="Times New Roman" w:hAnsi="Verdana" w:cs="Tahoma"/>
          <w:iCs/>
          <w:sz w:val="20"/>
          <w:szCs w:val="20"/>
        </w:rPr>
        <w:t xml:space="preserve"> (</w:t>
      </w:r>
      <w:r w:rsidRPr="00934AEB">
        <w:rPr>
          <w:rFonts w:ascii="Verdana" w:eastAsia="Times New Roman" w:hAnsi="Verdana" w:cs="Tahoma"/>
          <w:iCs/>
          <w:sz w:val="20"/>
          <w:szCs w:val="20"/>
        </w:rPr>
        <w:t>e-ticket</w:t>
      </w:r>
      <w:r w:rsidRPr="00A838E8">
        <w:rPr>
          <w:rFonts w:ascii="Verdana" w:eastAsia="Times New Roman" w:hAnsi="Verdana" w:cs="Tahoma"/>
          <w:iCs/>
          <w:sz w:val="20"/>
          <w:szCs w:val="20"/>
        </w:rPr>
        <w:t xml:space="preserve">) com a </w:t>
      </w:r>
      <w:r w:rsidR="0032215B" w:rsidRPr="00AB15EB">
        <w:rPr>
          <w:rFonts w:ascii="Verdana" w:eastAsia="Times New Roman" w:hAnsi="Verdana" w:cs="Tahoma"/>
          <w:iCs/>
          <w:sz w:val="20"/>
          <w:szCs w:val="20"/>
        </w:rPr>
        <w:t>comprovação</w:t>
      </w:r>
      <w:r w:rsidRPr="00AB15EB">
        <w:rPr>
          <w:rFonts w:ascii="Verdana" w:eastAsia="Times New Roman" w:hAnsi="Verdana" w:cs="Tahoma"/>
          <w:iCs/>
          <w:sz w:val="20"/>
          <w:szCs w:val="20"/>
        </w:rPr>
        <w:t xml:space="preserve"> de datas, horários e nome do viajante.</w:t>
      </w:r>
    </w:p>
    <w:p w14:paraId="7C0B72C9" w14:textId="77777777" w:rsidR="007C702D"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Despesas</w:t>
      </w:r>
      <w:r w:rsidR="00EE0807" w:rsidRPr="00934AEB">
        <w:rPr>
          <w:rFonts w:ascii="Verdana" w:eastAsia="Times New Roman" w:hAnsi="Verdana" w:cs="Tahoma"/>
          <w:b/>
          <w:iCs/>
          <w:sz w:val="20"/>
          <w:szCs w:val="20"/>
        </w:rPr>
        <w:t xml:space="preserve"> de viagem</w:t>
      </w:r>
      <w:r w:rsidRPr="00934AEB">
        <w:rPr>
          <w:rFonts w:ascii="Verdana" w:eastAsia="Times New Roman" w:hAnsi="Verdana" w:cs="Tahoma"/>
          <w:b/>
          <w:iCs/>
          <w:sz w:val="20"/>
          <w:szCs w:val="20"/>
        </w:rPr>
        <w:t>:</w:t>
      </w:r>
      <w:r w:rsidRPr="00A838E8">
        <w:rPr>
          <w:rFonts w:ascii="Verdana" w:eastAsia="Times New Roman" w:hAnsi="Verdana" w:cs="Tahoma"/>
          <w:iCs/>
          <w:sz w:val="20"/>
          <w:szCs w:val="20"/>
        </w:rPr>
        <w:t xml:space="preserve"> todos os gastos diretos em que incorra o </w:t>
      </w:r>
      <w:r w:rsidR="00662C9B" w:rsidRPr="00AB15EB">
        <w:rPr>
          <w:rFonts w:ascii="Verdana" w:eastAsia="Times New Roman" w:hAnsi="Verdana" w:cs="Tahoma"/>
          <w:iCs/>
          <w:sz w:val="20"/>
          <w:szCs w:val="20"/>
        </w:rPr>
        <w:t>empregado</w:t>
      </w:r>
      <w:r w:rsidRPr="00AB15EB">
        <w:rPr>
          <w:rFonts w:ascii="Verdana" w:eastAsia="Times New Roman" w:hAnsi="Verdana" w:cs="Tahoma"/>
          <w:iCs/>
          <w:sz w:val="20"/>
          <w:szCs w:val="20"/>
        </w:rPr>
        <w:t xml:space="preserve"> em viagem, quando a serviço da empresa</w:t>
      </w:r>
      <w:r w:rsidR="00245BE4" w:rsidRPr="00AB15EB">
        <w:rPr>
          <w:rFonts w:ascii="Verdana" w:eastAsia="Times New Roman" w:hAnsi="Verdana" w:cs="Tahoma"/>
          <w:iCs/>
          <w:sz w:val="20"/>
          <w:szCs w:val="20"/>
        </w:rPr>
        <w:t>.</w:t>
      </w:r>
    </w:p>
    <w:p w14:paraId="5E3F7C8F" w14:textId="77777777" w:rsidR="007C702D"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Diária de viagem:</w:t>
      </w:r>
      <w:r w:rsidRPr="00A838E8">
        <w:rPr>
          <w:rFonts w:ascii="Verdana" w:eastAsia="Times New Roman" w:hAnsi="Verdana" w:cs="Tahoma"/>
          <w:iCs/>
          <w:sz w:val="20"/>
          <w:szCs w:val="20"/>
        </w:rPr>
        <w:t xml:space="preserve"> é a importância concedida ao viajante para cu</w:t>
      </w:r>
      <w:r w:rsidR="00F15D73" w:rsidRPr="00AB15EB">
        <w:rPr>
          <w:rFonts w:ascii="Verdana" w:eastAsia="Times New Roman" w:hAnsi="Verdana" w:cs="Tahoma"/>
          <w:iCs/>
          <w:sz w:val="20"/>
          <w:szCs w:val="20"/>
        </w:rPr>
        <w:t>steio das despesas de</w:t>
      </w:r>
      <w:r w:rsidR="00B67BE4" w:rsidRPr="00AB15EB">
        <w:rPr>
          <w:rFonts w:ascii="Verdana" w:eastAsia="Times New Roman" w:hAnsi="Verdana" w:cs="Tahoma"/>
          <w:iCs/>
          <w:sz w:val="20"/>
          <w:szCs w:val="20"/>
        </w:rPr>
        <w:t xml:space="preserve"> alimentação</w:t>
      </w:r>
      <w:r w:rsidR="00064FF7" w:rsidRPr="00AB15EB">
        <w:rPr>
          <w:rFonts w:ascii="Verdana" w:eastAsia="Times New Roman" w:hAnsi="Verdana" w:cs="Tahoma"/>
          <w:iCs/>
          <w:sz w:val="20"/>
          <w:szCs w:val="20"/>
        </w:rPr>
        <w:t>,</w:t>
      </w:r>
      <w:r w:rsidR="008F1446" w:rsidRPr="00AB15EB">
        <w:rPr>
          <w:rFonts w:ascii="Verdana" w:eastAsia="Times New Roman" w:hAnsi="Verdana" w:cs="Tahoma"/>
          <w:iCs/>
          <w:sz w:val="20"/>
          <w:szCs w:val="20"/>
        </w:rPr>
        <w:t xml:space="preserve"> ligações telefônicas, internet</w:t>
      </w:r>
      <w:r w:rsidR="00412ECD" w:rsidRPr="00AB15EB">
        <w:rPr>
          <w:rFonts w:ascii="Verdana" w:eastAsia="Times New Roman" w:hAnsi="Verdana" w:cs="Tahoma"/>
          <w:iCs/>
          <w:sz w:val="20"/>
          <w:szCs w:val="20"/>
        </w:rPr>
        <w:t xml:space="preserve">, frigobar e </w:t>
      </w:r>
      <w:r w:rsidR="00B67BE4" w:rsidRPr="00AB15EB">
        <w:rPr>
          <w:rFonts w:ascii="Verdana" w:eastAsia="Times New Roman" w:hAnsi="Verdana" w:cs="Tahoma"/>
          <w:iCs/>
          <w:sz w:val="20"/>
          <w:szCs w:val="20"/>
        </w:rPr>
        <w:t>lavanderia,</w:t>
      </w:r>
      <w:r w:rsidRPr="00AB15EB">
        <w:rPr>
          <w:rFonts w:ascii="Verdana" w:eastAsia="Times New Roman" w:hAnsi="Verdana" w:cs="Tahoma"/>
          <w:iCs/>
          <w:sz w:val="20"/>
          <w:szCs w:val="20"/>
        </w:rPr>
        <w:t xml:space="preserve"> por dia de viagem</w:t>
      </w:r>
      <w:r w:rsidR="00245BE4" w:rsidRPr="00AB15EB">
        <w:rPr>
          <w:rFonts w:ascii="Verdana" w:eastAsia="Times New Roman" w:hAnsi="Verdana" w:cs="Tahoma"/>
          <w:iCs/>
          <w:sz w:val="20"/>
          <w:szCs w:val="20"/>
        </w:rPr>
        <w:t>.</w:t>
      </w:r>
    </w:p>
    <w:p w14:paraId="449A5763" w14:textId="77777777" w:rsidR="00D127CC"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Despesa com alimentação:</w:t>
      </w:r>
      <w:r w:rsidRPr="00A838E8">
        <w:rPr>
          <w:rFonts w:ascii="Verdana" w:eastAsia="Times New Roman" w:hAnsi="Verdana" w:cs="Tahoma"/>
          <w:iCs/>
          <w:sz w:val="20"/>
          <w:szCs w:val="20"/>
        </w:rPr>
        <w:t xml:space="preserve"> gastos </w:t>
      </w:r>
      <w:r w:rsidR="00850199" w:rsidRPr="00AB15EB">
        <w:rPr>
          <w:rFonts w:ascii="Verdana" w:eastAsia="Times New Roman" w:hAnsi="Verdana" w:cs="Tahoma"/>
          <w:iCs/>
          <w:sz w:val="20"/>
          <w:szCs w:val="20"/>
        </w:rPr>
        <w:t>relacionados às despesas com alimentação, quando a serviço da empresa. Incluem gastos em restaurantes, supermercados, cantinas e hot</w:t>
      </w:r>
      <w:r w:rsidR="00646995" w:rsidRPr="00AB15EB">
        <w:rPr>
          <w:rFonts w:ascii="Verdana" w:eastAsia="Times New Roman" w:hAnsi="Verdana" w:cs="Tahoma"/>
          <w:iCs/>
          <w:sz w:val="20"/>
          <w:szCs w:val="20"/>
        </w:rPr>
        <w:t>éis</w:t>
      </w:r>
      <w:r w:rsidR="00850199" w:rsidRPr="00AB15EB">
        <w:rPr>
          <w:rFonts w:ascii="Verdana" w:eastAsia="Times New Roman" w:hAnsi="Verdana" w:cs="Tahoma"/>
          <w:iCs/>
          <w:sz w:val="20"/>
          <w:szCs w:val="20"/>
        </w:rPr>
        <w:t>.</w:t>
      </w:r>
    </w:p>
    <w:p w14:paraId="701737D8" w14:textId="77777777" w:rsidR="008F1446" w:rsidRPr="00B1261D"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Despesa de hospedagem:</w:t>
      </w:r>
      <w:r w:rsidRPr="00A838E8">
        <w:rPr>
          <w:rFonts w:ascii="Verdana" w:eastAsia="Times New Roman" w:hAnsi="Verdana" w:cs="Tahoma"/>
          <w:iCs/>
          <w:sz w:val="20"/>
          <w:szCs w:val="20"/>
        </w:rPr>
        <w:t xml:space="preserve"> gastos relacionados às diárias </w:t>
      </w:r>
      <w:r w:rsidR="002A41E6" w:rsidRPr="00AB15EB">
        <w:rPr>
          <w:rFonts w:ascii="Verdana" w:eastAsia="Times New Roman" w:hAnsi="Verdana" w:cs="Tahoma"/>
          <w:iCs/>
          <w:sz w:val="20"/>
          <w:szCs w:val="20"/>
        </w:rPr>
        <w:t xml:space="preserve">de hospedagem </w:t>
      </w:r>
      <w:r w:rsidR="00EE0807" w:rsidRPr="00AB15EB">
        <w:rPr>
          <w:rFonts w:ascii="Verdana" w:eastAsia="Times New Roman" w:hAnsi="Verdana" w:cs="Tahoma"/>
          <w:iCs/>
          <w:sz w:val="20"/>
          <w:szCs w:val="20"/>
        </w:rPr>
        <w:t>e café da manhã em</w:t>
      </w:r>
      <w:r w:rsidRPr="00AB15EB">
        <w:rPr>
          <w:rFonts w:ascii="Verdana" w:eastAsia="Times New Roman" w:hAnsi="Verdana" w:cs="Tahoma"/>
          <w:iCs/>
          <w:sz w:val="20"/>
          <w:szCs w:val="20"/>
        </w:rPr>
        <w:t xml:space="preserve"> hot</w:t>
      </w:r>
      <w:r w:rsidR="00E04388" w:rsidRPr="00AB15EB">
        <w:rPr>
          <w:rFonts w:ascii="Verdana" w:eastAsia="Times New Roman" w:hAnsi="Verdana" w:cs="Tahoma"/>
          <w:iCs/>
          <w:sz w:val="20"/>
          <w:szCs w:val="20"/>
        </w:rPr>
        <w:t>éis, pousadas e similares</w:t>
      </w:r>
      <w:r w:rsidRPr="00AB15EB">
        <w:rPr>
          <w:rFonts w:ascii="Verdana" w:eastAsia="Times New Roman" w:hAnsi="Verdana" w:cs="Tahoma"/>
          <w:iCs/>
          <w:sz w:val="20"/>
          <w:szCs w:val="20"/>
        </w:rPr>
        <w:t>, quando a serviço da empresa</w:t>
      </w:r>
      <w:r w:rsidR="00EE0807" w:rsidRPr="00AB15EB">
        <w:rPr>
          <w:rFonts w:ascii="Verdana" w:eastAsia="Times New Roman" w:hAnsi="Verdana" w:cs="Tahoma"/>
          <w:iCs/>
          <w:sz w:val="20"/>
          <w:szCs w:val="20"/>
        </w:rPr>
        <w:t>, não incluindo outras refeições ou despesas extras</w:t>
      </w:r>
      <w:r w:rsidR="00245BE4" w:rsidRPr="00AB15EB">
        <w:rPr>
          <w:rFonts w:ascii="Verdana" w:eastAsia="Times New Roman" w:hAnsi="Verdana" w:cs="Tahoma"/>
          <w:iCs/>
          <w:sz w:val="20"/>
          <w:szCs w:val="20"/>
        </w:rPr>
        <w:t>.</w:t>
      </w:r>
    </w:p>
    <w:p w14:paraId="45C6533A" w14:textId="77777777" w:rsidR="004D7122" w:rsidRPr="004D7122" w:rsidRDefault="00000000" w:rsidP="004D7122">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4D7122">
        <w:rPr>
          <w:rFonts w:ascii="Verdana" w:eastAsia="Times New Roman" w:hAnsi="Verdana" w:cs="Tahoma"/>
          <w:b/>
          <w:iCs/>
          <w:sz w:val="20"/>
          <w:szCs w:val="20"/>
        </w:rPr>
        <w:t xml:space="preserve">Diretor de Área: </w:t>
      </w:r>
      <w:r w:rsidRPr="004D7122">
        <w:rPr>
          <w:rFonts w:ascii="Verdana" w:eastAsia="Times New Roman" w:hAnsi="Verdana" w:cs="Tahoma"/>
          <w:bCs/>
          <w:iCs/>
          <w:sz w:val="20"/>
          <w:szCs w:val="20"/>
        </w:rPr>
        <w:t>empregado do GEQ ocupante do cargo de Diretoria e que possui outros Diretores subordinados.</w:t>
      </w:r>
    </w:p>
    <w:p w14:paraId="6473B85A" w14:textId="77777777" w:rsidR="004D7122" w:rsidRPr="004D7122" w:rsidRDefault="00000000" w:rsidP="004D7122">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4D7122">
        <w:rPr>
          <w:rFonts w:ascii="Verdana" w:eastAsia="Times New Roman" w:hAnsi="Verdana" w:cs="Tahoma"/>
          <w:b/>
          <w:iCs/>
          <w:sz w:val="20"/>
          <w:szCs w:val="20"/>
        </w:rPr>
        <w:t xml:space="preserve">Diretor Corporativo: </w:t>
      </w:r>
      <w:r w:rsidRPr="004D7122">
        <w:rPr>
          <w:rFonts w:ascii="Verdana" w:eastAsia="Times New Roman" w:hAnsi="Verdana" w:cs="Tahoma"/>
          <w:bCs/>
          <w:iCs/>
          <w:sz w:val="20"/>
          <w:szCs w:val="20"/>
        </w:rPr>
        <w:t>empregado do GEQ ocupante do cargo de Diretoria, responsável por uma área e/ou departamento, sem Diretores subordinados.</w:t>
      </w:r>
    </w:p>
    <w:p w14:paraId="46743E32" w14:textId="77777777" w:rsidR="00646995"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Faturamento direto:</w:t>
      </w:r>
      <w:r w:rsidRPr="00A838E8">
        <w:rPr>
          <w:rFonts w:ascii="Verdana" w:eastAsia="Times New Roman" w:hAnsi="Verdana" w:cs="Tahoma"/>
          <w:iCs/>
          <w:sz w:val="20"/>
          <w:szCs w:val="20"/>
        </w:rPr>
        <w:t xml:space="preserve"> </w:t>
      </w:r>
      <w:r w:rsidR="00EE0807" w:rsidRPr="00AB15EB">
        <w:rPr>
          <w:rFonts w:ascii="Verdana" w:eastAsia="Times New Roman" w:hAnsi="Verdana" w:cs="Tahoma"/>
          <w:iCs/>
          <w:sz w:val="20"/>
          <w:szCs w:val="20"/>
        </w:rPr>
        <w:t>é o meio pelo qual o prestador de serviço efetua a venda diretamente para o Gr</w:t>
      </w:r>
      <w:r w:rsidRPr="00AB15EB">
        <w:rPr>
          <w:rFonts w:ascii="Verdana" w:eastAsia="Times New Roman" w:hAnsi="Verdana" w:cs="Tahoma"/>
          <w:iCs/>
          <w:sz w:val="20"/>
          <w:szCs w:val="20"/>
        </w:rPr>
        <w:t>upo Edson Queiroz</w:t>
      </w:r>
      <w:r w:rsidR="00EE0807" w:rsidRPr="00AB15EB">
        <w:rPr>
          <w:rFonts w:ascii="Verdana" w:eastAsia="Times New Roman" w:hAnsi="Verdana" w:cs="Tahoma"/>
          <w:iCs/>
          <w:sz w:val="20"/>
          <w:szCs w:val="20"/>
        </w:rPr>
        <w:t>,</w:t>
      </w:r>
      <w:r w:rsidRPr="00AB15EB">
        <w:rPr>
          <w:rFonts w:ascii="Verdana" w:eastAsia="Times New Roman" w:hAnsi="Verdana" w:cs="Tahoma"/>
          <w:iCs/>
          <w:sz w:val="20"/>
          <w:szCs w:val="20"/>
        </w:rPr>
        <w:t xml:space="preserve"> conforme regras estabelecidas em contrato de prestação de serviços.</w:t>
      </w:r>
    </w:p>
    <w:p w14:paraId="7482D469" w14:textId="77777777" w:rsidR="00646995" w:rsidRPr="00DC06D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w:t>
      </w:r>
      <w:r w:rsidRPr="00651AA9">
        <w:rPr>
          <w:rFonts w:ascii="Verdana" w:eastAsia="Times New Roman" w:hAnsi="Verdana" w:cs="Tahoma"/>
          <w:b/>
          <w:i/>
          <w:sz w:val="20"/>
          <w:szCs w:val="20"/>
        </w:rPr>
        <w:t>No show</w:t>
      </w:r>
      <w:r w:rsidRPr="00934AEB">
        <w:rPr>
          <w:rFonts w:ascii="Verdana" w:eastAsia="Times New Roman" w:hAnsi="Verdana" w:cs="Tahoma"/>
          <w:b/>
          <w:iCs/>
          <w:sz w:val="20"/>
          <w:szCs w:val="20"/>
        </w:rPr>
        <w:t>”:</w:t>
      </w:r>
      <w:r w:rsidRPr="00A838E8">
        <w:rPr>
          <w:rFonts w:ascii="Verdana" w:eastAsia="Times New Roman" w:hAnsi="Verdana" w:cs="Tahoma"/>
          <w:iCs/>
          <w:sz w:val="20"/>
          <w:szCs w:val="20"/>
        </w:rPr>
        <w:t xml:space="preserve"> termo em inglês sinônimo de não comparecimento, ou ausência em local determinado.</w:t>
      </w:r>
    </w:p>
    <w:p w14:paraId="5A1BAE96" w14:textId="77777777" w:rsidR="0031201A"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Pr>
          <w:rFonts w:ascii="Verdana" w:eastAsia="Times New Roman" w:hAnsi="Verdana" w:cs="Tahoma"/>
          <w:b/>
          <w:iCs/>
          <w:sz w:val="20"/>
          <w:szCs w:val="20"/>
        </w:rPr>
        <w:lastRenderedPageBreak/>
        <w:t>Pessoa Exposta</w:t>
      </w:r>
      <w:r w:rsidRPr="0031201A">
        <w:rPr>
          <w:rFonts w:ascii="Verdana" w:eastAsia="Times New Roman" w:hAnsi="Verdana" w:cs="Tahoma"/>
          <w:b/>
          <w:iCs/>
          <w:sz w:val="20"/>
          <w:szCs w:val="20"/>
        </w:rPr>
        <w:t xml:space="preserve"> </w:t>
      </w:r>
      <w:r w:rsidR="007A53C7">
        <w:rPr>
          <w:rFonts w:ascii="Verdana" w:eastAsia="Times New Roman" w:hAnsi="Verdana" w:cs="Tahoma"/>
          <w:b/>
          <w:iCs/>
          <w:sz w:val="20"/>
          <w:szCs w:val="20"/>
        </w:rPr>
        <w:t>Politicamente</w:t>
      </w:r>
      <w:r>
        <w:rPr>
          <w:rFonts w:ascii="Verdana" w:eastAsia="Times New Roman" w:hAnsi="Verdana" w:cs="Tahoma"/>
          <w:b/>
          <w:iCs/>
          <w:sz w:val="20"/>
          <w:szCs w:val="20"/>
        </w:rPr>
        <w:t xml:space="preserve"> (PEP): </w:t>
      </w:r>
      <w:r w:rsidRPr="00DC06DB">
        <w:rPr>
          <w:rFonts w:ascii="Verdana" w:eastAsia="Times New Roman" w:hAnsi="Verdana" w:cs="Tahoma"/>
          <w:iCs/>
          <w:sz w:val="20"/>
          <w:szCs w:val="20"/>
        </w:rPr>
        <w:t xml:space="preserve">todas as pessoas que, nos últimos 5 (cinco) anos, exercem ou exerceram, no Brasil ou no exterior, algum cargo, emprego ou função pública relevante ou se têm, nessas condições, </w:t>
      </w:r>
      <w:r w:rsidR="00DC06DB">
        <w:rPr>
          <w:rFonts w:ascii="Verdana" w:eastAsia="Times New Roman" w:hAnsi="Verdana" w:cs="Tahoma"/>
          <w:iCs/>
          <w:sz w:val="20"/>
          <w:szCs w:val="20"/>
        </w:rPr>
        <w:t>f</w:t>
      </w:r>
      <w:r w:rsidRPr="00DC06DB">
        <w:rPr>
          <w:rFonts w:ascii="Verdana" w:eastAsia="Times New Roman" w:hAnsi="Verdana" w:cs="Tahoma"/>
          <w:iCs/>
          <w:sz w:val="20"/>
          <w:szCs w:val="20"/>
        </w:rPr>
        <w:t>amiliares, representantes ou ainda pessoas de seu relacionamento próxim</w:t>
      </w:r>
      <w:r>
        <w:rPr>
          <w:rFonts w:ascii="Verdana" w:eastAsia="Times New Roman" w:hAnsi="Verdana" w:cs="Tahoma"/>
          <w:iCs/>
          <w:sz w:val="20"/>
          <w:szCs w:val="20"/>
        </w:rPr>
        <w:t>o.</w:t>
      </w:r>
    </w:p>
    <w:p w14:paraId="7305A6CD" w14:textId="77777777" w:rsidR="004476BA" w:rsidRPr="00AB15EB" w:rsidRDefault="00000000" w:rsidP="0090027A">
      <w:pPr>
        <w:pStyle w:val="Default"/>
        <w:numPr>
          <w:ilvl w:val="0"/>
          <w:numId w:val="5"/>
        </w:numPr>
        <w:adjustRightInd w:val="0"/>
        <w:spacing w:beforeLines="120" w:before="288" w:afterLines="120" w:after="288" w:line="240" w:lineRule="atLeast"/>
        <w:ind w:left="1418" w:hanging="567"/>
        <w:jc w:val="both"/>
        <w:rPr>
          <w:rFonts w:ascii="Verdana" w:eastAsia="Times New Roman" w:hAnsi="Verdana" w:cs="Tahoma"/>
          <w:iCs/>
          <w:sz w:val="20"/>
          <w:szCs w:val="20"/>
        </w:rPr>
      </w:pPr>
      <w:r w:rsidRPr="00934AEB">
        <w:rPr>
          <w:rFonts w:ascii="Verdana" w:eastAsia="Times New Roman" w:hAnsi="Verdana" w:cs="Tahoma"/>
          <w:b/>
          <w:iCs/>
          <w:sz w:val="20"/>
          <w:szCs w:val="20"/>
        </w:rPr>
        <w:t xml:space="preserve">Prestação de contas: </w:t>
      </w:r>
      <w:r w:rsidRPr="00A838E8">
        <w:rPr>
          <w:rFonts w:ascii="Verdana" w:eastAsia="Times New Roman" w:hAnsi="Verdana" w:cs="Tahoma"/>
          <w:iCs/>
          <w:sz w:val="20"/>
          <w:szCs w:val="20"/>
        </w:rPr>
        <w:t>é um relatório apresentado pelo empregado que realiza viagem a</w:t>
      </w:r>
      <w:r w:rsidR="001E6AE8" w:rsidRPr="00AB15EB">
        <w:rPr>
          <w:rFonts w:ascii="Verdana" w:eastAsia="Times New Roman" w:hAnsi="Verdana" w:cs="Tahoma"/>
          <w:iCs/>
          <w:sz w:val="20"/>
          <w:szCs w:val="20"/>
        </w:rPr>
        <w:t xml:space="preserve"> serviço do Grupo Edson Queiroz</w:t>
      </w:r>
      <w:r w:rsidRPr="00AB15EB">
        <w:rPr>
          <w:rFonts w:ascii="Verdana" w:eastAsia="Times New Roman" w:hAnsi="Verdana" w:cs="Tahoma"/>
          <w:iCs/>
          <w:sz w:val="20"/>
          <w:szCs w:val="20"/>
        </w:rPr>
        <w:t xml:space="preserve"> que deve conter</w:t>
      </w:r>
      <w:r w:rsidR="00506F1B" w:rsidRPr="00AB15EB">
        <w:rPr>
          <w:rFonts w:ascii="Verdana" w:eastAsia="Times New Roman" w:hAnsi="Verdana" w:cs="Tahoma"/>
          <w:iCs/>
          <w:sz w:val="20"/>
          <w:szCs w:val="20"/>
        </w:rPr>
        <w:t xml:space="preserve"> a </w:t>
      </w:r>
      <w:r w:rsidRPr="00AB15EB">
        <w:rPr>
          <w:rFonts w:ascii="Verdana" w:eastAsia="Times New Roman" w:hAnsi="Verdana" w:cs="Tahoma"/>
          <w:iCs/>
          <w:sz w:val="20"/>
          <w:szCs w:val="20"/>
        </w:rPr>
        <w:t>descrição das despesas e comprovantes devidos.</w:t>
      </w:r>
    </w:p>
    <w:p w14:paraId="3ADCFF68" w14:textId="77777777" w:rsidR="007C702D" w:rsidRPr="00AB15EB" w:rsidRDefault="00000000" w:rsidP="00E01B45">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iCs/>
          <w:sz w:val="20"/>
          <w:szCs w:val="20"/>
        </w:rPr>
      </w:pPr>
      <w:r w:rsidRPr="00934AEB">
        <w:rPr>
          <w:rFonts w:ascii="Verdana" w:eastAsia="Times New Roman" w:hAnsi="Verdana" w:cs="Tahoma"/>
          <w:b/>
          <w:iCs/>
          <w:sz w:val="20"/>
          <w:szCs w:val="20"/>
        </w:rPr>
        <w:t>S</w:t>
      </w:r>
      <w:r w:rsidR="00A70BB5" w:rsidRPr="00934AEB">
        <w:rPr>
          <w:rFonts w:ascii="Verdana" w:eastAsia="Times New Roman" w:hAnsi="Verdana" w:cs="Tahoma"/>
          <w:b/>
          <w:iCs/>
          <w:sz w:val="20"/>
          <w:szCs w:val="20"/>
        </w:rPr>
        <w:t>erviços de</w:t>
      </w:r>
      <w:r w:rsidR="00B62ED8" w:rsidRPr="00934AEB">
        <w:rPr>
          <w:rFonts w:ascii="Verdana" w:eastAsia="Times New Roman" w:hAnsi="Verdana" w:cs="Tahoma"/>
          <w:b/>
          <w:iCs/>
          <w:sz w:val="20"/>
          <w:szCs w:val="20"/>
        </w:rPr>
        <w:t xml:space="preserve"> </w:t>
      </w:r>
      <w:r w:rsidR="00817CAF" w:rsidRPr="00934AEB">
        <w:rPr>
          <w:rFonts w:ascii="Verdana" w:eastAsia="Times New Roman" w:hAnsi="Verdana" w:cs="Tahoma"/>
          <w:b/>
          <w:iCs/>
          <w:sz w:val="20"/>
          <w:szCs w:val="20"/>
        </w:rPr>
        <w:t>Agência</w:t>
      </w:r>
      <w:r w:rsidR="00B62ED8" w:rsidRPr="00934AEB">
        <w:rPr>
          <w:rFonts w:ascii="Verdana" w:eastAsia="Times New Roman" w:hAnsi="Verdana" w:cs="Tahoma"/>
          <w:b/>
          <w:iCs/>
          <w:sz w:val="20"/>
          <w:szCs w:val="20"/>
        </w:rPr>
        <w:t xml:space="preserve"> </w:t>
      </w:r>
      <w:r w:rsidR="00C22967" w:rsidRPr="00934AEB">
        <w:rPr>
          <w:rFonts w:ascii="Verdana" w:eastAsia="Times New Roman" w:hAnsi="Verdana" w:cs="Tahoma"/>
          <w:b/>
          <w:iCs/>
          <w:sz w:val="20"/>
          <w:szCs w:val="20"/>
        </w:rPr>
        <w:t>de Viagens</w:t>
      </w:r>
      <w:r w:rsidR="00B62ED8" w:rsidRPr="00934AEB">
        <w:rPr>
          <w:rFonts w:ascii="Verdana" w:eastAsia="Times New Roman" w:hAnsi="Verdana" w:cs="Tahoma"/>
          <w:b/>
          <w:iCs/>
          <w:sz w:val="20"/>
          <w:szCs w:val="20"/>
        </w:rPr>
        <w:t>:</w:t>
      </w:r>
      <w:r w:rsidRPr="00934AEB">
        <w:rPr>
          <w:rFonts w:ascii="Verdana" w:eastAsia="Times New Roman" w:hAnsi="Verdana" w:cs="Tahoma"/>
          <w:b/>
          <w:iCs/>
          <w:sz w:val="20"/>
          <w:szCs w:val="20"/>
        </w:rPr>
        <w:t xml:space="preserve"> </w:t>
      </w:r>
      <w:r w:rsidR="0067314B" w:rsidRPr="00A838E8">
        <w:rPr>
          <w:rFonts w:ascii="Verdana" w:eastAsia="Times New Roman" w:hAnsi="Verdana" w:cs="Tahoma"/>
          <w:iCs/>
          <w:sz w:val="20"/>
          <w:szCs w:val="20"/>
        </w:rPr>
        <w:t>serviços</w:t>
      </w:r>
      <w:r w:rsidRPr="00AB15EB">
        <w:rPr>
          <w:rFonts w:ascii="Verdana" w:eastAsia="Times New Roman" w:hAnsi="Verdana" w:cs="Tahoma"/>
          <w:iCs/>
          <w:sz w:val="20"/>
          <w:szCs w:val="20"/>
        </w:rPr>
        <w:t xml:space="preserve"> de reserva de </w:t>
      </w:r>
      <w:r w:rsidR="002C7162" w:rsidRPr="00AB15EB">
        <w:rPr>
          <w:rFonts w:ascii="Verdana" w:eastAsia="Times New Roman" w:hAnsi="Verdana" w:cs="Tahoma"/>
          <w:iCs/>
          <w:sz w:val="20"/>
          <w:szCs w:val="20"/>
        </w:rPr>
        <w:t>voos</w:t>
      </w:r>
      <w:r w:rsidRPr="00AB15EB">
        <w:rPr>
          <w:rFonts w:ascii="Verdana" w:eastAsia="Times New Roman" w:hAnsi="Verdana" w:cs="Tahoma"/>
          <w:iCs/>
          <w:sz w:val="20"/>
          <w:szCs w:val="20"/>
        </w:rPr>
        <w:t>, hospedagens e outros s</w:t>
      </w:r>
      <w:r w:rsidR="00A70BB5" w:rsidRPr="00AB15EB">
        <w:rPr>
          <w:rFonts w:ascii="Verdana" w:eastAsia="Times New Roman" w:hAnsi="Verdana" w:cs="Tahoma"/>
          <w:iCs/>
          <w:sz w:val="20"/>
          <w:szCs w:val="20"/>
        </w:rPr>
        <w:t>erviços de viagens contratado pelo Grupo Edson Queiroz para</w:t>
      </w:r>
      <w:r w:rsidRPr="00AB15EB">
        <w:rPr>
          <w:rFonts w:ascii="Verdana" w:eastAsia="Times New Roman" w:hAnsi="Verdana" w:cs="Tahoma"/>
          <w:iCs/>
          <w:sz w:val="20"/>
          <w:szCs w:val="20"/>
        </w:rPr>
        <w:t xml:space="preserve"> atender </w:t>
      </w:r>
      <w:r w:rsidR="00A70BB5" w:rsidRPr="00AB15EB">
        <w:rPr>
          <w:rFonts w:ascii="Verdana" w:eastAsia="Times New Roman" w:hAnsi="Verdana" w:cs="Tahoma"/>
          <w:iCs/>
          <w:sz w:val="20"/>
          <w:szCs w:val="20"/>
        </w:rPr>
        <w:t xml:space="preserve">as requisições de viagens </w:t>
      </w:r>
      <w:r w:rsidR="00B62ED8" w:rsidRPr="00AB15EB">
        <w:rPr>
          <w:rFonts w:ascii="Verdana" w:eastAsia="Times New Roman" w:hAnsi="Verdana" w:cs="Tahoma"/>
          <w:iCs/>
          <w:sz w:val="20"/>
          <w:szCs w:val="20"/>
        </w:rPr>
        <w:t xml:space="preserve">dos </w:t>
      </w:r>
      <w:r w:rsidR="00A231A7" w:rsidRPr="00AB15EB">
        <w:rPr>
          <w:rFonts w:ascii="Verdana" w:eastAsia="Times New Roman" w:hAnsi="Verdana" w:cs="Tahoma"/>
          <w:iCs/>
          <w:sz w:val="20"/>
          <w:szCs w:val="20"/>
        </w:rPr>
        <w:t>empregados</w:t>
      </w:r>
      <w:r w:rsidRPr="00AB15EB">
        <w:rPr>
          <w:rFonts w:ascii="Verdana" w:eastAsia="Times New Roman" w:hAnsi="Verdana" w:cs="Tahoma"/>
          <w:iCs/>
          <w:sz w:val="20"/>
          <w:szCs w:val="20"/>
        </w:rPr>
        <w:t>.</w:t>
      </w:r>
    </w:p>
    <w:p w14:paraId="4B3F1937" w14:textId="77777777" w:rsidR="00646995" w:rsidRPr="00934AEB" w:rsidRDefault="00000000" w:rsidP="00F42C4C">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b/>
          <w:iCs/>
          <w:sz w:val="20"/>
          <w:szCs w:val="20"/>
        </w:rPr>
      </w:pPr>
      <w:r w:rsidRPr="00934AEB">
        <w:rPr>
          <w:rFonts w:ascii="Verdana" w:eastAsia="Times New Roman" w:hAnsi="Verdana" w:cs="Tahoma"/>
          <w:b/>
          <w:iCs/>
          <w:sz w:val="20"/>
          <w:szCs w:val="20"/>
        </w:rPr>
        <w:t>Unidade de Negócio:</w:t>
      </w:r>
      <w:r w:rsidRPr="00A838E8">
        <w:rPr>
          <w:rFonts w:ascii="Verdana" w:eastAsia="Times New Roman" w:hAnsi="Verdana" w:cs="Tahoma"/>
          <w:iCs/>
          <w:sz w:val="20"/>
          <w:szCs w:val="20"/>
        </w:rPr>
        <w:t xml:space="preserve"> corresponde a cada empresa do Grupo Edson Queiroz, englobando o conjunto de suas respectivas matriz e filiais</w:t>
      </w:r>
      <w:r w:rsidR="00245BE4" w:rsidRPr="00AB15EB">
        <w:rPr>
          <w:rFonts w:ascii="Verdana" w:eastAsia="Times New Roman" w:hAnsi="Verdana" w:cs="Tahoma"/>
          <w:iCs/>
          <w:sz w:val="20"/>
          <w:szCs w:val="20"/>
        </w:rPr>
        <w:t>.</w:t>
      </w:r>
    </w:p>
    <w:p w14:paraId="4EB7240D" w14:textId="77777777" w:rsidR="00C42A4F" w:rsidRDefault="00000000" w:rsidP="00F027C8">
      <w:pPr>
        <w:pStyle w:val="Default"/>
        <w:numPr>
          <w:ilvl w:val="0"/>
          <w:numId w:val="2"/>
        </w:numPr>
        <w:adjustRightInd w:val="0"/>
        <w:spacing w:beforeLines="120" w:before="288" w:afterLines="120" w:after="288" w:line="240" w:lineRule="atLeast"/>
        <w:ind w:left="1418" w:hanging="567"/>
        <w:jc w:val="both"/>
        <w:rPr>
          <w:rFonts w:ascii="Verdana" w:eastAsia="Times New Roman" w:hAnsi="Verdana" w:cs="Tahoma"/>
          <w:iCs/>
          <w:sz w:val="20"/>
          <w:szCs w:val="20"/>
        </w:rPr>
      </w:pPr>
      <w:r w:rsidRPr="00934AEB">
        <w:rPr>
          <w:rFonts w:ascii="Verdana" w:eastAsia="Times New Roman" w:hAnsi="Verdana" w:cs="Tahoma"/>
          <w:b/>
          <w:iCs/>
          <w:sz w:val="20"/>
          <w:szCs w:val="20"/>
        </w:rPr>
        <w:t xml:space="preserve">Viagem corporativa ou </w:t>
      </w:r>
      <w:r w:rsidR="00B05C83" w:rsidRPr="00934AEB">
        <w:rPr>
          <w:rFonts w:ascii="Verdana" w:eastAsia="Times New Roman" w:hAnsi="Verdana" w:cs="Tahoma"/>
          <w:b/>
          <w:iCs/>
          <w:sz w:val="20"/>
          <w:szCs w:val="20"/>
        </w:rPr>
        <w:t>de negócios:</w:t>
      </w:r>
      <w:r w:rsidR="00B05C83" w:rsidRPr="00A838E8">
        <w:rPr>
          <w:rFonts w:ascii="Verdana" w:eastAsia="Times New Roman" w:hAnsi="Verdana" w:cs="Tahoma"/>
          <w:iCs/>
          <w:sz w:val="20"/>
          <w:szCs w:val="20"/>
        </w:rPr>
        <w:t xml:space="preserve"> </w:t>
      </w:r>
      <w:r w:rsidR="009E44CA" w:rsidRPr="00AB15EB">
        <w:rPr>
          <w:rFonts w:ascii="Verdana" w:eastAsia="Times New Roman" w:hAnsi="Verdana" w:cs="Tahoma"/>
          <w:iCs/>
          <w:sz w:val="20"/>
          <w:szCs w:val="20"/>
        </w:rPr>
        <w:t>e</w:t>
      </w:r>
      <w:r w:rsidR="00B05C83" w:rsidRPr="00AB15EB">
        <w:rPr>
          <w:rFonts w:ascii="Verdana" w:eastAsia="Times New Roman" w:hAnsi="Verdana" w:cs="Tahoma"/>
          <w:iCs/>
          <w:sz w:val="20"/>
          <w:szCs w:val="20"/>
        </w:rPr>
        <w:t>ntende-se por viagem</w:t>
      </w:r>
      <w:r w:rsidRPr="00AB15EB">
        <w:rPr>
          <w:rFonts w:ascii="Verdana" w:eastAsia="Times New Roman" w:hAnsi="Verdana" w:cs="Tahoma"/>
          <w:iCs/>
          <w:sz w:val="20"/>
          <w:szCs w:val="20"/>
        </w:rPr>
        <w:t xml:space="preserve"> corporativa ou</w:t>
      </w:r>
      <w:r w:rsidR="00B05C83" w:rsidRPr="00AB15EB">
        <w:rPr>
          <w:rFonts w:ascii="Verdana" w:eastAsia="Times New Roman" w:hAnsi="Verdana" w:cs="Tahoma"/>
          <w:iCs/>
          <w:sz w:val="20"/>
          <w:szCs w:val="20"/>
        </w:rPr>
        <w:t xml:space="preserve"> de negócios, toda aquela realizada por razões de trabalho, dentro do país ou </w:t>
      </w:r>
      <w:r w:rsidR="002C7162" w:rsidRPr="00AB15EB">
        <w:rPr>
          <w:rFonts w:ascii="Verdana" w:eastAsia="Times New Roman" w:hAnsi="Verdana" w:cs="Tahoma"/>
          <w:iCs/>
          <w:sz w:val="20"/>
          <w:szCs w:val="20"/>
        </w:rPr>
        <w:t>exterior, autorizada pelo Grupo Edson Queiroz.</w:t>
      </w:r>
    </w:p>
    <w:p w14:paraId="62EEF517" w14:textId="77777777" w:rsidR="008A2B74" w:rsidRPr="00AB15EB" w:rsidRDefault="008A2B74" w:rsidP="004D04D3">
      <w:pPr>
        <w:pStyle w:val="Default"/>
        <w:adjustRightInd w:val="0"/>
        <w:spacing w:beforeLines="120" w:before="288" w:afterLines="120" w:after="288" w:line="240" w:lineRule="atLeast"/>
        <w:ind w:left="1418"/>
        <w:jc w:val="both"/>
        <w:rPr>
          <w:rFonts w:ascii="Verdana" w:eastAsia="Times New Roman" w:hAnsi="Verdana" w:cs="Tahoma"/>
          <w:iCs/>
          <w:sz w:val="20"/>
          <w:szCs w:val="20"/>
        </w:rPr>
      </w:pPr>
    </w:p>
    <w:p w14:paraId="043D628E" w14:textId="77777777" w:rsidR="00257ABE" w:rsidRDefault="00000000" w:rsidP="00F42C4C">
      <w:pPr>
        <w:pStyle w:val="Ttulo1"/>
        <w:numPr>
          <w:ilvl w:val="0"/>
          <w:numId w:val="1"/>
        </w:numPr>
        <w:tabs>
          <w:tab w:val="clear" w:pos="420"/>
          <w:tab w:val="num" w:pos="851"/>
        </w:tabs>
        <w:spacing w:beforeLines="120" w:before="288" w:afterLines="120" w:after="288" w:line="240" w:lineRule="atLeast"/>
        <w:ind w:left="851" w:hanging="851"/>
      </w:pPr>
      <w:bookmarkStart w:id="17" w:name="_Toc147312343"/>
      <w:bookmarkStart w:id="18" w:name="_Toc162511426"/>
      <w:r w:rsidRPr="002A3A03">
        <w:t>DOCUMENTOS DE REFERÊNCIA</w:t>
      </w:r>
      <w:bookmarkEnd w:id="17"/>
      <w:bookmarkEnd w:id="18"/>
    </w:p>
    <w:p w14:paraId="41FA83FA" w14:textId="77777777" w:rsidR="00AE59A1" w:rsidRPr="00F42C4C" w:rsidRDefault="00000000" w:rsidP="00F42C4C">
      <w:pPr>
        <w:pStyle w:val="Default"/>
        <w:tabs>
          <w:tab w:val="num" w:pos="0"/>
        </w:tabs>
        <w:adjustRightInd w:val="0"/>
        <w:spacing w:beforeLines="120" w:before="288" w:afterLines="120" w:after="288" w:line="240" w:lineRule="atLeast"/>
        <w:jc w:val="both"/>
        <w:rPr>
          <w:rFonts w:ascii="Verdana" w:eastAsia="Times New Roman" w:hAnsi="Verdana" w:cs="Tahoma"/>
          <w:sz w:val="20"/>
          <w:szCs w:val="20"/>
        </w:rPr>
      </w:pPr>
      <w:r w:rsidRPr="00F42C4C">
        <w:rPr>
          <w:rFonts w:ascii="Verdana" w:eastAsia="Times New Roman" w:hAnsi="Verdana" w:cs="Tahoma"/>
          <w:sz w:val="20"/>
          <w:szCs w:val="20"/>
        </w:rPr>
        <w:t>Esta política possui inter-relacionamento e/ou faz referência aos seguintes documentos:</w:t>
      </w:r>
    </w:p>
    <w:p w14:paraId="42A5F5F9" w14:textId="77777777" w:rsidR="009059CB" w:rsidRDefault="00000000" w:rsidP="00F42C4C">
      <w:pPr>
        <w:numPr>
          <w:ilvl w:val="0"/>
          <w:numId w:val="2"/>
        </w:numPr>
        <w:spacing w:after="120" w:line="240" w:lineRule="atLeast"/>
        <w:ind w:left="1418" w:hanging="568"/>
        <w:jc w:val="both"/>
        <w:rPr>
          <w:rFonts w:ascii="Verdana" w:hAnsi="Verdana"/>
        </w:rPr>
      </w:pPr>
      <w:r>
        <w:rPr>
          <w:rFonts w:ascii="Verdana" w:hAnsi="Verdana"/>
        </w:rPr>
        <w:t>Código de Conduta</w:t>
      </w:r>
    </w:p>
    <w:p w14:paraId="73DA175D" w14:textId="77777777" w:rsidR="007C4D29" w:rsidRDefault="00000000" w:rsidP="00F42C4C">
      <w:pPr>
        <w:numPr>
          <w:ilvl w:val="0"/>
          <w:numId w:val="2"/>
        </w:numPr>
        <w:spacing w:after="120" w:line="240" w:lineRule="atLeast"/>
        <w:ind w:left="1418" w:hanging="568"/>
        <w:jc w:val="both"/>
        <w:rPr>
          <w:rFonts w:ascii="Verdana" w:hAnsi="Verdana"/>
        </w:rPr>
      </w:pPr>
      <w:r>
        <w:rPr>
          <w:rFonts w:ascii="Verdana" w:hAnsi="Verdana"/>
        </w:rPr>
        <w:t>Política de Alçadas</w:t>
      </w:r>
    </w:p>
    <w:p w14:paraId="10BF36AF" w14:textId="77777777" w:rsidR="009059CB" w:rsidRDefault="00000000" w:rsidP="00F42C4C">
      <w:pPr>
        <w:numPr>
          <w:ilvl w:val="0"/>
          <w:numId w:val="2"/>
        </w:numPr>
        <w:spacing w:after="120" w:line="240" w:lineRule="atLeast"/>
        <w:ind w:left="1418" w:hanging="568"/>
        <w:jc w:val="both"/>
        <w:rPr>
          <w:rFonts w:ascii="Verdana" w:hAnsi="Verdana"/>
        </w:rPr>
      </w:pPr>
      <w:r>
        <w:rPr>
          <w:rFonts w:ascii="Verdana" w:hAnsi="Verdana"/>
        </w:rPr>
        <w:t xml:space="preserve">Política de </w:t>
      </w:r>
      <w:r w:rsidR="00AE3F29">
        <w:rPr>
          <w:rFonts w:ascii="Verdana" w:hAnsi="Verdana"/>
        </w:rPr>
        <w:t>Suprimentos</w:t>
      </w:r>
    </w:p>
    <w:p w14:paraId="12A1A0A2" w14:textId="77777777" w:rsidR="00257ABE" w:rsidRDefault="00000000" w:rsidP="00F42C4C">
      <w:pPr>
        <w:numPr>
          <w:ilvl w:val="0"/>
          <w:numId w:val="2"/>
        </w:numPr>
        <w:spacing w:after="120" w:line="240" w:lineRule="atLeast"/>
        <w:ind w:left="1418" w:hanging="568"/>
        <w:jc w:val="both"/>
        <w:rPr>
          <w:rFonts w:ascii="Verdana" w:hAnsi="Verdana"/>
        </w:rPr>
      </w:pPr>
      <w:r>
        <w:rPr>
          <w:rFonts w:ascii="Verdana" w:hAnsi="Verdana"/>
        </w:rPr>
        <w:t>Política de Contas a Pagar</w:t>
      </w:r>
    </w:p>
    <w:p w14:paraId="5D9C1E26" w14:textId="77777777" w:rsidR="00B377E4" w:rsidRPr="00782F90" w:rsidRDefault="00000000" w:rsidP="00F42C4C">
      <w:pPr>
        <w:numPr>
          <w:ilvl w:val="0"/>
          <w:numId w:val="2"/>
        </w:numPr>
        <w:spacing w:after="120" w:line="240" w:lineRule="atLeast"/>
        <w:ind w:left="1418" w:hanging="568"/>
        <w:jc w:val="both"/>
        <w:rPr>
          <w:rFonts w:ascii="Verdana" w:hAnsi="Verdana"/>
        </w:rPr>
      </w:pPr>
      <w:r>
        <w:rPr>
          <w:rFonts w:ascii="Verdana" w:hAnsi="Verdana"/>
        </w:rPr>
        <w:t>Política de Jornada de Trabalho</w:t>
      </w:r>
    </w:p>
    <w:p w14:paraId="493D7397" w14:textId="77777777" w:rsidR="00366A91" w:rsidRDefault="00000000" w:rsidP="00F42C4C">
      <w:pPr>
        <w:numPr>
          <w:ilvl w:val="0"/>
          <w:numId w:val="2"/>
        </w:numPr>
        <w:spacing w:after="120" w:line="240" w:lineRule="atLeast"/>
        <w:ind w:left="1418" w:hanging="568"/>
        <w:jc w:val="both"/>
        <w:rPr>
          <w:rFonts w:ascii="Verdana" w:hAnsi="Verdana"/>
        </w:rPr>
      </w:pPr>
      <w:r w:rsidRPr="00782F90">
        <w:rPr>
          <w:rFonts w:ascii="Verdana" w:hAnsi="Verdana"/>
        </w:rPr>
        <w:t xml:space="preserve">Política de Transporte </w:t>
      </w:r>
      <w:r w:rsidR="00087053">
        <w:rPr>
          <w:rFonts w:ascii="Verdana" w:hAnsi="Verdana"/>
        </w:rPr>
        <w:t>e Mobilidade</w:t>
      </w:r>
    </w:p>
    <w:p w14:paraId="55885540" w14:textId="77777777" w:rsidR="00102626" w:rsidRDefault="00000000" w:rsidP="00F42C4C">
      <w:pPr>
        <w:numPr>
          <w:ilvl w:val="0"/>
          <w:numId w:val="2"/>
        </w:numPr>
        <w:spacing w:after="120" w:line="240" w:lineRule="atLeast"/>
        <w:ind w:left="1418" w:hanging="568"/>
        <w:jc w:val="both"/>
        <w:rPr>
          <w:rFonts w:ascii="Verdana" w:hAnsi="Verdana"/>
        </w:rPr>
      </w:pPr>
      <w:r w:rsidRPr="002A32FE">
        <w:rPr>
          <w:rFonts w:ascii="Verdana" w:hAnsi="Verdana"/>
        </w:rPr>
        <w:t>Política de Consequências</w:t>
      </w:r>
    </w:p>
    <w:p w14:paraId="6A3B5994" w14:textId="77777777" w:rsidR="004D4D18" w:rsidRPr="00782F90" w:rsidRDefault="00000000" w:rsidP="004D4D18">
      <w:pPr>
        <w:spacing w:after="120" w:line="240" w:lineRule="atLeast"/>
        <w:ind w:left="1418"/>
        <w:jc w:val="both"/>
        <w:rPr>
          <w:rFonts w:ascii="Verdana" w:hAnsi="Verdana"/>
        </w:rPr>
      </w:pPr>
      <w:r>
        <w:rPr>
          <w:rFonts w:ascii="Verdana" w:hAnsi="Verdana"/>
        </w:rPr>
        <w:t xml:space="preserve"> </w:t>
      </w:r>
    </w:p>
    <w:p w14:paraId="01E88119" w14:textId="77777777" w:rsidR="00257ABE" w:rsidRPr="002A3A03" w:rsidRDefault="00000000" w:rsidP="00F42C4C">
      <w:pPr>
        <w:pStyle w:val="Ttulo1"/>
        <w:numPr>
          <w:ilvl w:val="0"/>
          <w:numId w:val="1"/>
        </w:numPr>
        <w:tabs>
          <w:tab w:val="clear" w:pos="420"/>
          <w:tab w:val="num" w:pos="851"/>
        </w:tabs>
        <w:spacing w:beforeLines="120" w:before="288" w:afterLines="120" w:after="288" w:line="240" w:lineRule="atLeast"/>
        <w:ind w:left="851" w:hanging="851"/>
      </w:pPr>
      <w:bookmarkStart w:id="19" w:name="_Toc147312344"/>
      <w:bookmarkStart w:id="20" w:name="_Toc162511427"/>
      <w:r w:rsidRPr="002A3A03">
        <w:t>DIRETRIZES</w:t>
      </w:r>
      <w:bookmarkEnd w:id="19"/>
      <w:bookmarkEnd w:id="20"/>
    </w:p>
    <w:p w14:paraId="4FAD5900" w14:textId="77777777" w:rsidR="00B05C83" w:rsidRPr="00765681" w:rsidRDefault="00000000" w:rsidP="00F42C4C">
      <w:pPr>
        <w:pStyle w:val="Ttulo2"/>
        <w:keepNext/>
        <w:numPr>
          <w:ilvl w:val="1"/>
          <w:numId w:val="1"/>
        </w:numPr>
        <w:tabs>
          <w:tab w:val="clear" w:pos="420"/>
          <w:tab w:val="num" w:pos="851"/>
        </w:tabs>
        <w:spacing w:beforeLines="120" w:before="288" w:afterLines="120" w:after="288" w:line="240" w:lineRule="atLeast"/>
        <w:ind w:left="851" w:hanging="851"/>
      </w:pPr>
      <w:bookmarkStart w:id="21" w:name="_Toc147312345"/>
      <w:bookmarkStart w:id="22" w:name="_Toc162511428"/>
      <w:r w:rsidRPr="00765681">
        <w:t>Gerais</w:t>
      </w:r>
      <w:bookmarkEnd w:id="21"/>
      <w:bookmarkEnd w:id="22"/>
    </w:p>
    <w:p w14:paraId="483C2254" w14:textId="77777777" w:rsidR="009661CC" w:rsidRPr="00765681" w:rsidRDefault="00000000" w:rsidP="00F42C4C">
      <w:pPr>
        <w:numPr>
          <w:ilvl w:val="2"/>
          <w:numId w:val="1"/>
        </w:numPr>
        <w:tabs>
          <w:tab w:val="num" w:pos="4820"/>
        </w:tabs>
        <w:spacing w:beforeLines="120" w:before="288" w:afterLines="120" w:after="288" w:line="240" w:lineRule="atLeast"/>
        <w:ind w:left="851" w:hanging="851"/>
        <w:jc w:val="both"/>
        <w:rPr>
          <w:rFonts w:ascii="Verdana" w:hAnsi="Verdana"/>
        </w:rPr>
      </w:pPr>
      <w:r w:rsidRPr="00765681">
        <w:rPr>
          <w:rFonts w:ascii="Verdana" w:hAnsi="Verdana"/>
        </w:rPr>
        <w:t xml:space="preserve">Antes de solicitar uma viagem, deve ser verificado se o objetivo da viagem pode ser alcançado por meio de recursos </w:t>
      </w:r>
      <w:r w:rsidR="00234E58" w:rsidRPr="00765681">
        <w:rPr>
          <w:rFonts w:ascii="Verdana" w:hAnsi="Verdana"/>
        </w:rPr>
        <w:t>tecnológicos</w:t>
      </w:r>
      <w:r w:rsidR="00234E58">
        <w:rPr>
          <w:rFonts w:ascii="Verdana" w:hAnsi="Verdana"/>
        </w:rPr>
        <w:t>,</w:t>
      </w:r>
      <w:r w:rsidR="00234E58" w:rsidRPr="00765681">
        <w:rPr>
          <w:rFonts w:ascii="Verdana" w:hAnsi="Verdana"/>
        </w:rPr>
        <w:t xml:space="preserve"> a</w:t>
      </w:r>
      <w:r w:rsidR="006104B9">
        <w:rPr>
          <w:rFonts w:ascii="Verdana" w:hAnsi="Verdana"/>
        </w:rPr>
        <w:t xml:space="preserve"> fim de evitar </w:t>
      </w:r>
      <w:r w:rsidRPr="00765681">
        <w:rPr>
          <w:rFonts w:ascii="Verdana" w:hAnsi="Verdana"/>
        </w:rPr>
        <w:t>despesas desnecessárias.</w:t>
      </w:r>
    </w:p>
    <w:p w14:paraId="45FDCC61" w14:textId="77777777" w:rsidR="008E7BAE" w:rsidRDefault="00000000" w:rsidP="00B13A58">
      <w:pPr>
        <w:numPr>
          <w:ilvl w:val="2"/>
          <w:numId w:val="1"/>
        </w:numPr>
        <w:tabs>
          <w:tab w:val="num" w:pos="4820"/>
        </w:tabs>
        <w:spacing w:beforeLines="120" w:before="288" w:afterLines="120" w:after="288" w:line="240" w:lineRule="atLeast"/>
        <w:ind w:left="851" w:hanging="851"/>
        <w:jc w:val="both"/>
        <w:rPr>
          <w:rFonts w:ascii="Verdana" w:hAnsi="Verdana"/>
        </w:rPr>
      </w:pPr>
      <w:r w:rsidRPr="00234E58">
        <w:rPr>
          <w:rFonts w:ascii="Verdana" w:hAnsi="Verdana"/>
        </w:rPr>
        <w:lastRenderedPageBreak/>
        <w:t>Os gastos de viagens devem ser utilizados de forma racional e baseados no melhor custo-benefício para o Grupo Edson Queiroz.</w:t>
      </w:r>
      <w:r w:rsidR="00510457" w:rsidRPr="00234E58">
        <w:rPr>
          <w:rFonts w:ascii="Verdana" w:hAnsi="Verdana"/>
        </w:rPr>
        <w:t xml:space="preserve"> </w:t>
      </w:r>
    </w:p>
    <w:p w14:paraId="3496733D" w14:textId="77777777" w:rsidR="00A92128" w:rsidRDefault="00000000" w:rsidP="00A92128">
      <w:pPr>
        <w:numPr>
          <w:ilvl w:val="2"/>
          <w:numId w:val="1"/>
        </w:numPr>
        <w:tabs>
          <w:tab w:val="num" w:pos="4820"/>
        </w:tabs>
        <w:spacing w:beforeLines="120" w:before="288" w:afterLines="120" w:after="288" w:line="240" w:lineRule="atLeast"/>
        <w:ind w:left="851" w:hanging="851"/>
        <w:jc w:val="both"/>
        <w:rPr>
          <w:rFonts w:ascii="Verdana" w:hAnsi="Verdana"/>
        </w:rPr>
      </w:pPr>
      <w:r w:rsidRPr="00234E58">
        <w:rPr>
          <w:rFonts w:ascii="Verdana" w:hAnsi="Verdana"/>
        </w:rPr>
        <w:t>Toda viagem deve considerar a segurança, a comodidade e a produtividade dos empregados</w:t>
      </w:r>
      <w:r w:rsidR="002F378F">
        <w:rPr>
          <w:rFonts w:ascii="Verdana" w:hAnsi="Verdana"/>
        </w:rPr>
        <w:t>, observado o disposto no item 4.1.2</w:t>
      </w:r>
      <w:r>
        <w:rPr>
          <w:rFonts w:ascii="Verdana" w:hAnsi="Verdana"/>
        </w:rPr>
        <w:t>.</w:t>
      </w:r>
    </w:p>
    <w:p w14:paraId="0ACFC860" w14:textId="77777777" w:rsidR="004D2642" w:rsidRPr="004D2642" w:rsidRDefault="00000000" w:rsidP="002C5FF5">
      <w:pPr>
        <w:numPr>
          <w:ilvl w:val="2"/>
          <w:numId w:val="1"/>
        </w:numPr>
        <w:tabs>
          <w:tab w:val="num" w:pos="4820"/>
        </w:tabs>
        <w:spacing w:beforeLines="120" w:before="288" w:afterLines="120" w:after="288" w:line="240" w:lineRule="atLeast"/>
        <w:ind w:left="851" w:hanging="851"/>
        <w:jc w:val="both"/>
        <w:rPr>
          <w:rFonts w:ascii="Verdana" w:hAnsi="Verdana"/>
        </w:rPr>
      </w:pPr>
      <w:r>
        <w:rPr>
          <w:rFonts w:ascii="Verdana" w:hAnsi="Verdana"/>
        </w:rPr>
        <w:t>As r</w:t>
      </w:r>
      <w:r w:rsidRPr="004D2642">
        <w:rPr>
          <w:rFonts w:ascii="Verdana" w:hAnsi="Verdana"/>
        </w:rPr>
        <w:t>egras sobre o cumprimento da jornada de trabalho em viagens constam na Política de Jornada de Trabalho.</w:t>
      </w:r>
    </w:p>
    <w:p w14:paraId="6046BCDA" w14:textId="77777777" w:rsidR="00E65C7F" w:rsidRPr="001E12C7" w:rsidRDefault="00000000" w:rsidP="002C5FF5">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1E12C7">
        <w:rPr>
          <w:rFonts w:ascii="Verdana" w:hAnsi="Verdana" w:cs="Verdana"/>
        </w:rPr>
        <w:t xml:space="preserve">Por motivos de segurança, </w:t>
      </w:r>
      <w:r w:rsidR="00540F4E">
        <w:rPr>
          <w:rFonts w:ascii="Verdana" w:hAnsi="Verdana" w:cs="Verdana"/>
        </w:rPr>
        <w:t xml:space="preserve">além das diretrizes do item 4.9.2, </w:t>
      </w:r>
      <w:r w:rsidR="00936D90" w:rsidRPr="001E12C7">
        <w:rPr>
          <w:rFonts w:ascii="Verdana" w:hAnsi="Verdana" w:cs="Verdana"/>
        </w:rPr>
        <w:t>deve</w:t>
      </w:r>
      <w:r w:rsidRPr="001E12C7">
        <w:rPr>
          <w:rFonts w:ascii="Verdana" w:hAnsi="Verdana" w:cs="Verdana"/>
        </w:rPr>
        <w:t xml:space="preserve"> ser observada a recomendação de não viajar no mesmo avião ou veículo:</w:t>
      </w:r>
    </w:p>
    <w:p w14:paraId="14C7D6F5" w14:textId="77777777" w:rsidR="003E3404" w:rsidRPr="00765681" w:rsidRDefault="00000000" w:rsidP="002C5FF5">
      <w:pPr>
        <w:pStyle w:val="Default"/>
        <w:numPr>
          <w:ilvl w:val="0"/>
          <w:numId w:val="6"/>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O Presidente </w:t>
      </w:r>
      <w:r w:rsidR="00E978C4">
        <w:rPr>
          <w:rFonts w:ascii="Verdana" w:eastAsia="Times New Roman" w:hAnsi="Verdana" w:cs="Tahoma"/>
          <w:sz w:val="20"/>
          <w:szCs w:val="20"/>
        </w:rPr>
        <w:t>e mais de um</w:t>
      </w:r>
      <w:r w:rsidR="00F17374">
        <w:rPr>
          <w:rFonts w:ascii="Verdana" w:eastAsia="Times New Roman" w:hAnsi="Verdana" w:cs="Tahoma"/>
          <w:sz w:val="20"/>
          <w:szCs w:val="20"/>
        </w:rPr>
        <w:t xml:space="preserve"> membro do </w:t>
      </w:r>
      <w:r w:rsidR="00510710">
        <w:rPr>
          <w:rFonts w:ascii="Verdana" w:eastAsia="Times New Roman" w:hAnsi="Verdana" w:cs="Tahoma"/>
          <w:sz w:val="20"/>
          <w:szCs w:val="20"/>
        </w:rPr>
        <w:t xml:space="preserve">Comitê </w:t>
      </w:r>
      <w:r w:rsidR="00B65B5D">
        <w:rPr>
          <w:rFonts w:ascii="Verdana" w:eastAsia="Times New Roman" w:hAnsi="Verdana" w:cs="Tahoma"/>
          <w:sz w:val="20"/>
          <w:szCs w:val="20"/>
        </w:rPr>
        <w:t>Executivo;</w:t>
      </w:r>
    </w:p>
    <w:p w14:paraId="518E2DB9" w14:textId="77777777" w:rsidR="003E3404" w:rsidRPr="00765681" w:rsidRDefault="00000000" w:rsidP="002C5FF5">
      <w:pPr>
        <w:pStyle w:val="Default"/>
        <w:numPr>
          <w:ilvl w:val="0"/>
          <w:numId w:val="6"/>
        </w:numPr>
        <w:adjustRightInd w:val="0"/>
        <w:spacing w:before="144" w:after="144" w:line="240" w:lineRule="atLeast"/>
        <w:ind w:left="1418" w:hanging="567"/>
        <w:jc w:val="both"/>
        <w:rPr>
          <w:rFonts w:ascii="Verdana" w:eastAsia="Times New Roman" w:hAnsi="Verdana" w:cs="Tahoma"/>
          <w:sz w:val="20"/>
          <w:szCs w:val="20"/>
        </w:rPr>
      </w:pPr>
      <w:r>
        <w:rPr>
          <w:rFonts w:ascii="Verdana" w:eastAsia="Times New Roman" w:hAnsi="Verdana" w:cs="Tahoma"/>
          <w:sz w:val="20"/>
          <w:szCs w:val="20"/>
        </w:rPr>
        <w:t>Três</w:t>
      </w:r>
      <w:r w:rsidR="00936D90" w:rsidRPr="00765681">
        <w:rPr>
          <w:rFonts w:ascii="Verdana" w:eastAsia="Times New Roman" w:hAnsi="Verdana" w:cs="Tahoma"/>
          <w:sz w:val="20"/>
          <w:szCs w:val="20"/>
        </w:rPr>
        <w:t xml:space="preserve"> ou mais</w:t>
      </w:r>
      <w:r w:rsidR="00E65C7F" w:rsidRPr="00765681">
        <w:rPr>
          <w:rFonts w:ascii="Verdana" w:eastAsia="Times New Roman" w:hAnsi="Verdana" w:cs="Tahoma"/>
          <w:sz w:val="20"/>
          <w:szCs w:val="20"/>
        </w:rPr>
        <w:t xml:space="preserve"> </w:t>
      </w:r>
      <w:r w:rsidR="009661CC" w:rsidRPr="00765681">
        <w:rPr>
          <w:rFonts w:ascii="Verdana" w:eastAsia="Times New Roman" w:hAnsi="Verdana" w:cs="Tahoma"/>
          <w:sz w:val="20"/>
          <w:szCs w:val="20"/>
        </w:rPr>
        <w:t>Diretores</w:t>
      </w:r>
      <w:r w:rsidR="00CE6FD0">
        <w:rPr>
          <w:rFonts w:ascii="Verdana" w:eastAsia="Times New Roman" w:hAnsi="Verdana" w:cs="Tahoma"/>
          <w:sz w:val="20"/>
          <w:szCs w:val="20"/>
        </w:rPr>
        <w:t xml:space="preserve"> </w:t>
      </w:r>
      <w:r w:rsidR="00CE6FD0" w:rsidRPr="001E12C7">
        <w:rPr>
          <w:rFonts w:ascii="Verdana" w:eastAsia="Times New Roman" w:hAnsi="Verdana" w:cs="Tahoma"/>
          <w:sz w:val="20"/>
          <w:szCs w:val="20"/>
        </w:rPr>
        <w:t>do mesmo departamento ou Unidade de</w:t>
      </w:r>
      <w:r w:rsidR="002C5FF5">
        <w:rPr>
          <w:rFonts w:ascii="Verdana" w:eastAsia="Times New Roman" w:hAnsi="Verdana" w:cs="Tahoma"/>
          <w:sz w:val="20"/>
          <w:szCs w:val="20"/>
        </w:rPr>
        <w:t xml:space="preserve"> </w:t>
      </w:r>
      <w:r w:rsidR="00CE6FD0" w:rsidRPr="001E12C7">
        <w:rPr>
          <w:rFonts w:ascii="Verdana" w:eastAsia="Times New Roman" w:hAnsi="Verdana" w:cs="Tahoma"/>
          <w:sz w:val="20"/>
          <w:szCs w:val="20"/>
        </w:rPr>
        <w:t>Negócio</w:t>
      </w:r>
      <w:r w:rsidR="00E65C7F" w:rsidRPr="00765681">
        <w:rPr>
          <w:rFonts w:ascii="Verdana" w:eastAsia="Times New Roman" w:hAnsi="Verdana" w:cs="Tahoma"/>
          <w:sz w:val="20"/>
          <w:szCs w:val="20"/>
        </w:rPr>
        <w:t>;</w:t>
      </w:r>
    </w:p>
    <w:p w14:paraId="567CFF4D" w14:textId="77777777" w:rsidR="003E3404" w:rsidRPr="001E12C7" w:rsidRDefault="00000000" w:rsidP="002C5FF5">
      <w:pPr>
        <w:pStyle w:val="Default"/>
        <w:numPr>
          <w:ilvl w:val="0"/>
          <w:numId w:val="6"/>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5 </w:t>
      </w:r>
      <w:r w:rsidR="00936D90" w:rsidRPr="001E12C7">
        <w:rPr>
          <w:rFonts w:ascii="Verdana" w:eastAsia="Times New Roman" w:hAnsi="Verdana" w:cs="Tahoma"/>
          <w:sz w:val="20"/>
          <w:szCs w:val="20"/>
        </w:rPr>
        <w:t xml:space="preserve">ou </w:t>
      </w:r>
      <w:r w:rsidR="00285ABC" w:rsidRPr="001E12C7">
        <w:rPr>
          <w:rFonts w:ascii="Verdana" w:eastAsia="Times New Roman" w:hAnsi="Verdana" w:cs="Tahoma"/>
          <w:sz w:val="20"/>
          <w:szCs w:val="20"/>
        </w:rPr>
        <w:t xml:space="preserve">mais </w:t>
      </w:r>
      <w:r w:rsidR="00D7395E" w:rsidRPr="001E12C7">
        <w:rPr>
          <w:rFonts w:ascii="Verdana" w:eastAsia="Times New Roman" w:hAnsi="Verdana" w:cs="Tahoma"/>
          <w:sz w:val="20"/>
          <w:szCs w:val="20"/>
        </w:rPr>
        <w:t>g</w:t>
      </w:r>
      <w:r w:rsidR="00285ABC" w:rsidRPr="001E12C7">
        <w:rPr>
          <w:rFonts w:ascii="Verdana" w:eastAsia="Times New Roman" w:hAnsi="Verdana" w:cs="Tahoma"/>
          <w:sz w:val="20"/>
          <w:szCs w:val="20"/>
        </w:rPr>
        <w:t>erentes</w:t>
      </w:r>
      <w:r w:rsidRPr="001E12C7">
        <w:rPr>
          <w:rFonts w:ascii="Verdana" w:eastAsia="Times New Roman" w:hAnsi="Verdana" w:cs="Tahoma"/>
          <w:sz w:val="20"/>
          <w:szCs w:val="20"/>
        </w:rPr>
        <w:t xml:space="preserve">, </w:t>
      </w:r>
      <w:r w:rsidR="00A14A1B" w:rsidRPr="001E12C7">
        <w:rPr>
          <w:rFonts w:ascii="Verdana" w:eastAsia="Times New Roman" w:hAnsi="Verdana" w:cs="Tahoma"/>
          <w:sz w:val="20"/>
          <w:szCs w:val="20"/>
        </w:rPr>
        <w:t>independentemente</w:t>
      </w:r>
      <w:r w:rsidRPr="001E12C7">
        <w:rPr>
          <w:rFonts w:ascii="Verdana" w:eastAsia="Times New Roman" w:hAnsi="Verdana" w:cs="Tahoma"/>
          <w:sz w:val="20"/>
          <w:szCs w:val="20"/>
        </w:rPr>
        <w:t xml:space="preserve"> de serem de </w:t>
      </w:r>
      <w:r w:rsidR="00414F60" w:rsidRPr="001E12C7">
        <w:rPr>
          <w:rFonts w:ascii="Verdana" w:eastAsia="Times New Roman" w:hAnsi="Verdana" w:cs="Tahoma"/>
          <w:sz w:val="20"/>
          <w:szCs w:val="20"/>
        </w:rPr>
        <w:t>á</w:t>
      </w:r>
      <w:r w:rsidR="00381F50" w:rsidRPr="001E12C7">
        <w:rPr>
          <w:rFonts w:ascii="Verdana" w:eastAsia="Times New Roman" w:hAnsi="Verdana" w:cs="Tahoma"/>
          <w:sz w:val="20"/>
          <w:szCs w:val="20"/>
        </w:rPr>
        <w:t>rea</w:t>
      </w:r>
      <w:r w:rsidRPr="001E12C7">
        <w:rPr>
          <w:rFonts w:ascii="Verdana" w:eastAsia="Times New Roman" w:hAnsi="Verdana" w:cs="Tahoma"/>
          <w:sz w:val="20"/>
          <w:szCs w:val="20"/>
        </w:rPr>
        <w:t>s distintas;</w:t>
      </w:r>
    </w:p>
    <w:p w14:paraId="145B18CC" w14:textId="77777777" w:rsidR="003E3404" w:rsidRPr="001E12C7" w:rsidRDefault="00000000" w:rsidP="002C5FF5">
      <w:pPr>
        <w:pStyle w:val="Default"/>
        <w:numPr>
          <w:ilvl w:val="0"/>
          <w:numId w:val="6"/>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Mais de 03 níveis sucessivos do mesmo departamento ou Unidade de Negócio;</w:t>
      </w:r>
    </w:p>
    <w:p w14:paraId="05D30C33" w14:textId="77777777" w:rsidR="00E65C7F" w:rsidRPr="001E12C7" w:rsidRDefault="00000000" w:rsidP="002C5FF5">
      <w:pPr>
        <w:pStyle w:val="Default"/>
        <w:numPr>
          <w:ilvl w:val="0"/>
          <w:numId w:val="6"/>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Mais de 10 profissionais de qualquer nível.</w:t>
      </w:r>
    </w:p>
    <w:p w14:paraId="0C87BBF3" w14:textId="77777777" w:rsidR="003304FC" w:rsidRDefault="00000000" w:rsidP="003E3404">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1E12C7">
        <w:rPr>
          <w:rFonts w:ascii="Verdana" w:hAnsi="Verdana" w:cs="Verdana"/>
        </w:rPr>
        <w:t>Em viagens com duração superior a 30</w:t>
      </w:r>
      <w:r w:rsidR="0000180C" w:rsidRPr="001E12C7">
        <w:rPr>
          <w:rFonts w:ascii="Verdana" w:hAnsi="Verdana" w:cs="Verdana"/>
        </w:rPr>
        <w:t xml:space="preserve"> (trinta)</w:t>
      </w:r>
      <w:r w:rsidRPr="001E12C7">
        <w:rPr>
          <w:rFonts w:ascii="Verdana" w:hAnsi="Verdana" w:cs="Verdana"/>
        </w:rPr>
        <w:t xml:space="preserve"> dias corridos o </w:t>
      </w:r>
      <w:r w:rsidR="00950080" w:rsidRPr="001E12C7">
        <w:rPr>
          <w:rFonts w:ascii="Verdana" w:hAnsi="Verdana" w:cs="Verdana"/>
        </w:rPr>
        <w:t>empregado</w:t>
      </w:r>
      <w:r w:rsidRPr="001E12C7">
        <w:rPr>
          <w:rFonts w:ascii="Verdana" w:hAnsi="Verdana" w:cs="Verdana"/>
        </w:rPr>
        <w:t xml:space="preserve"> </w:t>
      </w:r>
      <w:r w:rsidR="00142B84" w:rsidRPr="001E12C7">
        <w:rPr>
          <w:rFonts w:ascii="Verdana" w:hAnsi="Verdana" w:cs="Verdana"/>
        </w:rPr>
        <w:t>pode</w:t>
      </w:r>
      <w:r w:rsidRPr="001E12C7">
        <w:rPr>
          <w:rFonts w:ascii="Verdana" w:hAnsi="Verdana" w:cs="Verdana"/>
        </w:rPr>
        <w:t xml:space="preserve"> retornar a cada 15 (quinze) dias para o local de residência. </w:t>
      </w:r>
    </w:p>
    <w:p w14:paraId="4E420E53" w14:textId="77777777" w:rsidR="004E35B0" w:rsidRDefault="00000000" w:rsidP="004E35B0">
      <w:pPr>
        <w:numPr>
          <w:ilvl w:val="2"/>
          <w:numId w:val="1"/>
        </w:numPr>
        <w:tabs>
          <w:tab w:val="num" w:pos="4820"/>
        </w:tabs>
        <w:spacing w:beforeLines="120" w:before="288" w:afterLines="120" w:after="288" w:line="240" w:lineRule="atLeast"/>
        <w:ind w:left="851" w:hanging="851"/>
        <w:jc w:val="both"/>
        <w:rPr>
          <w:rFonts w:ascii="Verdana" w:hAnsi="Verdana" w:cs="Segoe UI"/>
          <w:color w:val="000000"/>
        </w:rPr>
      </w:pPr>
      <w:r>
        <w:rPr>
          <w:rFonts w:ascii="Verdana" w:hAnsi="Verdana" w:cs="Segoe UI"/>
          <w:color w:val="000000"/>
        </w:rPr>
        <w:t>Viagens e respectivas despesas de</w:t>
      </w:r>
      <w:r w:rsidRPr="00B04CC0">
        <w:rPr>
          <w:rFonts w:ascii="Verdana" w:hAnsi="Verdana" w:cs="Segoe UI"/>
          <w:color w:val="000000"/>
        </w:rPr>
        <w:t xml:space="preserve"> Agentes Públicos</w:t>
      </w:r>
      <w:r>
        <w:rPr>
          <w:rFonts w:ascii="Verdana" w:hAnsi="Verdana" w:cs="Segoe UI"/>
          <w:color w:val="000000"/>
        </w:rPr>
        <w:t xml:space="preserve"> ou Pessoas Expostas</w:t>
      </w:r>
      <w:r w:rsidRPr="00B04CC0">
        <w:rPr>
          <w:rFonts w:ascii="Verdana" w:hAnsi="Verdana" w:cs="Segoe UI"/>
          <w:color w:val="000000"/>
        </w:rPr>
        <w:t xml:space="preserve"> </w:t>
      </w:r>
      <w:r w:rsidR="00494D40">
        <w:rPr>
          <w:rFonts w:ascii="Verdana" w:hAnsi="Verdana" w:cs="Segoe UI"/>
          <w:color w:val="000000"/>
        </w:rPr>
        <w:t>Politicamente</w:t>
      </w:r>
      <w:r>
        <w:rPr>
          <w:rFonts w:ascii="Verdana" w:hAnsi="Verdana" w:cs="Segoe UI"/>
          <w:color w:val="000000"/>
        </w:rPr>
        <w:t xml:space="preserve"> (PEP) devem estar </w:t>
      </w:r>
      <w:r w:rsidR="00494D40">
        <w:rPr>
          <w:rFonts w:ascii="Verdana" w:hAnsi="Verdana" w:cs="Segoe UI"/>
          <w:color w:val="000000"/>
        </w:rPr>
        <w:t>previstas</w:t>
      </w:r>
      <w:r>
        <w:rPr>
          <w:rFonts w:ascii="Verdana" w:hAnsi="Verdana" w:cs="Segoe UI"/>
          <w:color w:val="000000"/>
        </w:rPr>
        <w:t xml:space="preserve"> formalmente em contrato e/ou </w:t>
      </w:r>
      <w:r w:rsidRPr="00B04CC0">
        <w:rPr>
          <w:rFonts w:ascii="Verdana" w:hAnsi="Verdana" w:cs="Segoe UI"/>
          <w:color w:val="000000"/>
        </w:rPr>
        <w:t xml:space="preserve">observar as regras da entidade a qual </w:t>
      </w:r>
      <w:r>
        <w:rPr>
          <w:rFonts w:ascii="Verdana" w:hAnsi="Verdana" w:cs="Segoe UI"/>
          <w:color w:val="000000"/>
        </w:rPr>
        <w:t>este</w:t>
      </w:r>
      <w:r w:rsidRPr="00B04CC0">
        <w:rPr>
          <w:rFonts w:ascii="Verdana" w:hAnsi="Verdana" w:cs="Segoe UI"/>
          <w:color w:val="000000"/>
        </w:rPr>
        <w:t xml:space="preserve"> está vinculado e o disposto na Lei nº </w:t>
      </w:r>
      <w:r>
        <w:rPr>
          <w:rFonts w:ascii="Verdana" w:hAnsi="Verdana" w:cs="Segoe UI"/>
          <w:color w:val="000000"/>
        </w:rPr>
        <w:t xml:space="preserve">12.846/2013 (Lei Anticorrupção), Lei nº </w:t>
      </w:r>
      <w:r w:rsidRPr="00B04CC0">
        <w:rPr>
          <w:rFonts w:ascii="Verdana" w:hAnsi="Verdana" w:cs="Segoe UI"/>
          <w:color w:val="000000"/>
        </w:rPr>
        <w:t>12.813/2013 (Lei de Conflito de Interesses) e no Decreto nº 10.889/2021</w:t>
      </w:r>
      <w:r>
        <w:rPr>
          <w:rFonts w:ascii="Verdana" w:hAnsi="Verdana" w:cs="Segoe UI"/>
          <w:color w:val="000000"/>
        </w:rPr>
        <w:t xml:space="preserve">, </w:t>
      </w:r>
      <w:r w:rsidRPr="00B718E6">
        <w:rPr>
          <w:rFonts w:ascii="Verdana" w:hAnsi="Verdana" w:cs="Segoe UI"/>
          <w:color w:val="000000"/>
        </w:rPr>
        <w:t xml:space="preserve">para evitar práticas ou mesmo a aparência de corrupção, suborno ou conflito de interesses. </w:t>
      </w:r>
      <w:r w:rsidRPr="00B04CC0">
        <w:rPr>
          <w:rFonts w:ascii="Verdana" w:hAnsi="Verdana" w:cs="Segoe UI"/>
          <w:color w:val="000000"/>
        </w:rPr>
        <w:t xml:space="preserve"> </w:t>
      </w:r>
    </w:p>
    <w:p w14:paraId="572C7711" w14:textId="77777777" w:rsidR="00EE3736" w:rsidRPr="00B04CC0" w:rsidRDefault="00000000" w:rsidP="004E35B0">
      <w:pPr>
        <w:numPr>
          <w:ilvl w:val="2"/>
          <w:numId w:val="1"/>
        </w:numPr>
        <w:tabs>
          <w:tab w:val="num" w:pos="4820"/>
        </w:tabs>
        <w:spacing w:beforeLines="120" w:before="288" w:afterLines="120" w:after="288" w:line="240" w:lineRule="atLeast"/>
        <w:ind w:left="851" w:hanging="851"/>
        <w:jc w:val="both"/>
        <w:rPr>
          <w:rFonts w:ascii="Verdana" w:hAnsi="Verdana" w:cs="Segoe UI"/>
          <w:color w:val="000000"/>
        </w:rPr>
      </w:pPr>
      <w:r>
        <w:rPr>
          <w:rFonts w:ascii="Verdana" w:hAnsi="Verdana" w:cs="Segoe UI"/>
          <w:color w:val="000000"/>
        </w:rPr>
        <w:t>O</w:t>
      </w:r>
      <w:r w:rsidR="006E3AF7">
        <w:rPr>
          <w:rFonts w:ascii="Verdana" w:hAnsi="Verdana" w:cs="Segoe UI"/>
          <w:color w:val="000000"/>
        </w:rPr>
        <w:t>s colaboradores em viagens com passagens aéreas</w:t>
      </w:r>
      <w:r w:rsidR="003E56C0">
        <w:rPr>
          <w:rFonts w:ascii="Verdana" w:hAnsi="Verdana" w:cs="Segoe UI"/>
          <w:color w:val="000000"/>
        </w:rPr>
        <w:t xml:space="preserve"> </w:t>
      </w:r>
      <w:r>
        <w:rPr>
          <w:rFonts w:ascii="Verdana" w:hAnsi="Verdana" w:cs="Segoe UI"/>
          <w:color w:val="000000"/>
        </w:rPr>
        <w:t xml:space="preserve">devem ser </w:t>
      </w:r>
      <w:r w:rsidR="003E56C0">
        <w:rPr>
          <w:rFonts w:ascii="Verdana" w:hAnsi="Verdana" w:cs="Segoe UI"/>
          <w:color w:val="000000"/>
        </w:rPr>
        <w:t>resguardados por seguro de viagem</w:t>
      </w:r>
      <w:r w:rsidR="00F66C89">
        <w:rPr>
          <w:rFonts w:ascii="Verdana" w:hAnsi="Verdana" w:cs="Segoe UI"/>
          <w:color w:val="000000"/>
        </w:rPr>
        <w:t>.</w:t>
      </w:r>
    </w:p>
    <w:p w14:paraId="5FE0BD1C" w14:textId="77777777" w:rsidR="00367D37" w:rsidRPr="001E12C7" w:rsidRDefault="00000000" w:rsidP="00F4401A">
      <w:pPr>
        <w:pStyle w:val="Ttulo2"/>
        <w:keepNext/>
        <w:numPr>
          <w:ilvl w:val="1"/>
          <w:numId w:val="1"/>
        </w:numPr>
        <w:tabs>
          <w:tab w:val="num" w:pos="851"/>
        </w:tabs>
        <w:spacing w:beforeLines="120" w:before="288" w:afterLines="120" w:after="288" w:line="240" w:lineRule="atLeast"/>
        <w:ind w:left="851" w:hanging="851"/>
      </w:pPr>
      <w:bookmarkStart w:id="23" w:name="_Toc147312346"/>
      <w:bookmarkStart w:id="24" w:name="_Toc162511429"/>
      <w:r w:rsidRPr="001E12C7">
        <w:t>Despesas de viagens</w:t>
      </w:r>
      <w:bookmarkEnd w:id="23"/>
      <w:bookmarkEnd w:id="24"/>
    </w:p>
    <w:p w14:paraId="4BC3D7A1" w14:textId="77777777" w:rsidR="00367D37" w:rsidRPr="001E12C7" w:rsidRDefault="00000000" w:rsidP="00425484">
      <w:pPr>
        <w:numPr>
          <w:ilvl w:val="2"/>
          <w:numId w:val="1"/>
        </w:numPr>
        <w:tabs>
          <w:tab w:val="num" w:pos="4820"/>
        </w:tabs>
        <w:spacing w:beforeLines="120" w:before="288" w:afterLines="120" w:after="288" w:line="240" w:lineRule="atLeast"/>
        <w:ind w:left="851" w:hanging="851"/>
        <w:jc w:val="both"/>
        <w:rPr>
          <w:rFonts w:ascii="Verdana" w:hAnsi="Verdana" w:cs="Verdana"/>
        </w:rPr>
      </w:pPr>
      <w:bookmarkStart w:id="25" w:name="_Ref328524906"/>
      <w:r w:rsidRPr="001E12C7">
        <w:rPr>
          <w:rFonts w:ascii="Verdana" w:hAnsi="Verdana" w:cs="Verdana"/>
        </w:rPr>
        <w:t xml:space="preserve">São consideradas despesas de viagens autorizadas para uso dos </w:t>
      </w:r>
      <w:r w:rsidR="005671D7" w:rsidRPr="001E12C7">
        <w:rPr>
          <w:rFonts w:ascii="Verdana" w:hAnsi="Verdana" w:cs="Verdana"/>
        </w:rPr>
        <w:t>empregados</w:t>
      </w:r>
      <w:r w:rsidRPr="001E12C7">
        <w:rPr>
          <w:rFonts w:ascii="Verdana" w:hAnsi="Verdana" w:cs="Verdana"/>
        </w:rPr>
        <w:t xml:space="preserve"> do Grupo Edson Queiroz ou pessoas autorizadas:</w:t>
      </w:r>
      <w:bookmarkEnd w:id="25"/>
      <w:r w:rsidRPr="001E12C7">
        <w:rPr>
          <w:rFonts w:ascii="Verdana" w:hAnsi="Verdana" w:cs="Verdana"/>
        </w:rPr>
        <w:t xml:space="preserve"> </w:t>
      </w:r>
    </w:p>
    <w:p w14:paraId="33340A04" w14:textId="77777777" w:rsidR="00367D37" w:rsidRPr="001E12C7" w:rsidRDefault="00000000" w:rsidP="002C5FF5">
      <w:pPr>
        <w:pStyle w:val="Default"/>
        <w:numPr>
          <w:ilvl w:val="3"/>
          <w:numId w:val="7"/>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Categoria A – </w:t>
      </w:r>
      <w:r w:rsidR="009C5D27" w:rsidRPr="001E12C7">
        <w:rPr>
          <w:rFonts w:ascii="Verdana" w:eastAsia="Times New Roman" w:hAnsi="Verdana" w:cs="Tahoma"/>
          <w:sz w:val="20"/>
          <w:szCs w:val="20"/>
        </w:rPr>
        <w:t>f</w:t>
      </w:r>
      <w:r w:rsidRPr="001E12C7">
        <w:rPr>
          <w:rFonts w:ascii="Verdana" w:eastAsia="Times New Roman" w:hAnsi="Verdana" w:cs="Tahoma"/>
          <w:sz w:val="20"/>
          <w:szCs w:val="20"/>
        </w:rPr>
        <w:t xml:space="preserve">aturamento </w:t>
      </w:r>
      <w:r w:rsidR="009C5D27" w:rsidRPr="001E12C7">
        <w:rPr>
          <w:rFonts w:ascii="Verdana" w:eastAsia="Times New Roman" w:hAnsi="Verdana" w:cs="Tahoma"/>
          <w:sz w:val="20"/>
          <w:szCs w:val="20"/>
        </w:rPr>
        <w:t>di</w:t>
      </w:r>
      <w:r w:rsidR="0034676C" w:rsidRPr="001E12C7">
        <w:rPr>
          <w:rFonts w:ascii="Verdana" w:eastAsia="Times New Roman" w:hAnsi="Verdana" w:cs="Tahoma"/>
          <w:sz w:val="20"/>
          <w:szCs w:val="20"/>
        </w:rPr>
        <w:t>reto: passagens aéreas</w:t>
      </w:r>
      <w:r w:rsidR="005F322B" w:rsidRPr="001E12C7">
        <w:rPr>
          <w:rFonts w:ascii="Verdana" w:eastAsia="Times New Roman" w:hAnsi="Verdana" w:cs="Tahoma"/>
          <w:sz w:val="20"/>
          <w:szCs w:val="20"/>
        </w:rPr>
        <w:t>,</w:t>
      </w:r>
      <w:r w:rsidR="00FD293E">
        <w:rPr>
          <w:rFonts w:ascii="Verdana" w:eastAsia="Times New Roman" w:hAnsi="Verdana" w:cs="Tahoma"/>
          <w:sz w:val="20"/>
          <w:szCs w:val="20"/>
        </w:rPr>
        <w:t xml:space="preserve"> passagens rodoviárias,</w:t>
      </w:r>
      <w:r w:rsidR="005F322B" w:rsidRPr="001E12C7">
        <w:rPr>
          <w:rFonts w:ascii="Verdana" w:eastAsia="Times New Roman" w:hAnsi="Verdana" w:cs="Tahoma"/>
          <w:sz w:val="20"/>
          <w:szCs w:val="20"/>
        </w:rPr>
        <w:t xml:space="preserve"> </w:t>
      </w:r>
      <w:r w:rsidR="00765681">
        <w:rPr>
          <w:rFonts w:ascii="Verdana" w:eastAsia="Times New Roman" w:hAnsi="Verdana" w:cs="Tahoma"/>
          <w:sz w:val="20"/>
          <w:szCs w:val="20"/>
        </w:rPr>
        <w:t xml:space="preserve">mobilidade </w:t>
      </w:r>
      <w:r w:rsidR="00765681" w:rsidRPr="00765681">
        <w:rPr>
          <w:rFonts w:ascii="Verdana" w:eastAsia="Times New Roman" w:hAnsi="Verdana" w:cs="Tahoma"/>
          <w:sz w:val="20"/>
          <w:szCs w:val="20"/>
        </w:rPr>
        <w:t>(aplicativos de táxi e de veículos comuns)</w:t>
      </w:r>
      <w:r w:rsidR="004F5D23" w:rsidRPr="00765681">
        <w:rPr>
          <w:rFonts w:ascii="Verdana" w:eastAsia="Times New Roman" w:hAnsi="Verdana" w:cs="Tahoma"/>
          <w:sz w:val="20"/>
          <w:szCs w:val="20"/>
        </w:rPr>
        <w:t>,</w:t>
      </w:r>
      <w:r w:rsidRPr="001E12C7">
        <w:rPr>
          <w:rFonts w:ascii="Verdana" w:eastAsia="Times New Roman" w:hAnsi="Verdana" w:cs="Tahoma"/>
          <w:sz w:val="20"/>
          <w:szCs w:val="20"/>
        </w:rPr>
        <w:t xml:space="preserve"> hospedagem</w:t>
      </w:r>
      <w:r w:rsidR="004F5D23" w:rsidRPr="001E12C7">
        <w:rPr>
          <w:rFonts w:ascii="Verdana" w:eastAsia="Times New Roman" w:hAnsi="Verdana" w:cs="Tahoma"/>
          <w:sz w:val="20"/>
          <w:szCs w:val="20"/>
        </w:rPr>
        <w:t xml:space="preserve"> e aluguel de veículos</w:t>
      </w:r>
      <w:r w:rsidR="00AF5532" w:rsidRPr="001E12C7">
        <w:rPr>
          <w:rFonts w:ascii="Verdana" w:eastAsia="Times New Roman" w:hAnsi="Verdana" w:cs="Tahoma"/>
          <w:sz w:val="20"/>
          <w:szCs w:val="20"/>
        </w:rPr>
        <w:t>;</w:t>
      </w:r>
    </w:p>
    <w:p w14:paraId="6E70FCB7" w14:textId="77777777" w:rsidR="00367D37" w:rsidRPr="001E12C7" w:rsidRDefault="00000000" w:rsidP="002C5FF5">
      <w:pPr>
        <w:pStyle w:val="Default"/>
        <w:numPr>
          <w:ilvl w:val="3"/>
          <w:numId w:val="7"/>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Categoria </w:t>
      </w:r>
      <w:r w:rsidR="002A55F6" w:rsidRPr="001E12C7">
        <w:rPr>
          <w:rFonts w:ascii="Verdana" w:eastAsia="Times New Roman" w:hAnsi="Verdana" w:cs="Tahoma"/>
          <w:sz w:val="20"/>
          <w:szCs w:val="20"/>
        </w:rPr>
        <w:t>B</w:t>
      </w:r>
      <w:r w:rsidRPr="001E12C7">
        <w:rPr>
          <w:rFonts w:ascii="Verdana" w:eastAsia="Times New Roman" w:hAnsi="Verdana" w:cs="Tahoma"/>
          <w:sz w:val="20"/>
          <w:szCs w:val="20"/>
        </w:rPr>
        <w:t xml:space="preserve"> – </w:t>
      </w:r>
      <w:r w:rsidR="009C5D27" w:rsidRPr="001E12C7">
        <w:rPr>
          <w:rFonts w:ascii="Verdana" w:eastAsia="Times New Roman" w:hAnsi="Verdana" w:cs="Tahoma"/>
          <w:sz w:val="20"/>
          <w:szCs w:val="20"/>
        </w:rPr>
        <w:t>p</w:t>
      </w:r>
      <w:r w:rsidRPr="001E12C7">
        <w:rPr>
          <w:rFonts w:ascii="Verdana" w:eastAsia="Times New Roman" w:hAnsi="Verdana" w:cs="Tahoma"/>
          <w:sz w:val="20"/>
          <w:szCs w:val="20"/>
        </w:rPr>
        <w:t xml:space="preserve">agamento pelo </w:t>
      </w:r>
      <w:r w:rsidR="00556AD8" w:rsidRPr="001E12C7">
        <w:rPr>
          <w:rFonts w:ascii="Verdana" w:eastAsia="Times New Roman" w:hAnsi="Verdana" w:cs="Tahoma"/>
          <w:sz w:val="20"/>
          <w:szCs w:val="20"/>
        </w:rPr>
        <w:t>empregado</w:t>
      </w:r>
      <w:r w:rsidRPr="001E12C7">
        <w:rPr>
          <w:rFonts w:ascii="Verdana" w:eastAsia="Times New Roman" w:hAnsi="Verdana" w:cs="Tahoma"/>
          <w:sz w:val="20"/>
          <w:szCs w:val="20"/>
        </w:rPr>
        <w:t xml:space="preserve">: pedágios, </w:t>
      </w:r>
      <w:r w:rsidR="005F322B" w:rsidRPr="001E12C7">
        <w:rPr>
          <w:rFonts w:ascii="Verdana" w:eastAsia="Times New Roman" w:hAnsi="Verdana" w:cs="Tahoma"/>
          <w:sz w:val="20"/>
          <w:szCs w:val="20"/>
        </w:rPr>
        <w:t>tra</w:t>
      </w:r>
      <w:r w:rsidR="00342E26" w:rsidRPr="001E12C7">
        <w:rPr>
          <w:rFonts w:ascii="Verdana" w:eastAsia="Times New Roman" w:hAnsi="Verdana" w:cs="Tahoma"/>
          <w:sz w:val="20"/>
          <w:szCs w:val="20"/>
        </w:rPr>
        <w:t>slado,</w:t>
      </w:r>
      <w:r w:rsidRPr="001E12C7">
        <w:rPr>
          <w:rFonts w:ascii="Verdana" w:eastAsia="Times New Roman" w:hAnsi="Verdana" w:cs="Tahoma"/>
          <w:sz w:val="20"/>
          <w:szCs w:val="20"/>
        </w:rPr>
        <w:t xml:space="preserve"> </w:t>
      </w:r>
      <w:r w:rsidR="00051FDE" w:rsidRPr="001E12C7">
        <w:rPr>
          <w:rFonts w:ascii="Verdana" w:eastAsia="Times New Roman" w:hAnsi="Verdana" w:cs="Tahoma"/>
          <w:sz w:val="20"/>
          <w:szCs w:val="20"/>
        </w:rPr>
        <w:t xml:space="preserve">ônibus, </w:t>
      </w:r>
      <w:r w:rsidR="00345403" w:rsidRPr="001E12C7">
        <w:rPr>
          <w:rFonts w:ascii="Verdana" w:eastAsia="Times New Roman" w:hAnsi="Verdana" w:cs="Tahoma"/>
          <w:sz w:val="20"/>
          <w:szCs w:val="20"/>
        </w:rPr>
        <w:t>estacionamento de veículos (de propriedade da empresa ou locados),</w:t>
      </w:r>
      <w:r w:rsidR="009545E3" w:rsidRPr="001E12C7">
        <w:rPr>
          <w:rFonts w:ascii="Verdana" w:eastAsia="Times New Roman" w:hAnsi="Verdana" w:cs="Tahoma"/>
          <w:sz w:val="20"/>
          <w:szCs w:val="20"/>
        </w:rPr>
        <w:t xml:space="preserve"> </w:t>
      </w:r>
      <w:r w:rsidRPr="001E12C7">
        <w:rPr>
          <w:rFonts w:ascii="Verdana" w:eastAsia="Times New Roman" w:hAnsi="Verdana" w:cs="Tahoma"/>
          <w:sz w:val="20"/>
          <w:szCs w:val="20"/>
        </w:rPr>
        <w:t>alimentação (almoço e jantar</w:t>
      </w:r>
      <w:r w:rsidR="00472138" w:rsidRPr="001E12C7">
        <w:rPr>
          <w:rFonts w:ascii="Verdana" w:eastAsia="Times New Roman" w:hAnsi="Verdana" w:cs="Tahoma"/>
          <w:sz w:val="20"/>
          <w:szCs w:val="20"/>
        </w:rPr>
        <w:t>, com taxa de serviço incluída</w:t>
      </w:r>
      <w:r w:rsidRPr="001E12C7">
        <w:rPr>
          <w:rFonts w:ascii="Verdana" w:eastAsia="Times New Roman" w:hAnsi="Verdana" w:cs="Tahoma"/>
          <w:sz w:val="20"/>
          <w:szCs w:val="20"/>
        </w:rPr>
        <w:t xml:space="preserve">), ligações </w:t>
      </w:r>
      <w:r w:rsidR="00142B84" w:rsidRPr="001E12C7">
        <w:rPr>
          <w:rFonts w:ascii="Verdana" w:eastAsia="Times New Roman" w:hAnsi="Verdana" w:cs="Tahoma"/>
          <w:sz w:val="20"/>
          <w:szCs w:val="20"/>
        </w:rPr>
        <w:t xml:space="preserve">telefônicas, internet, </w:t>
      </w:r>
      <w:r w:rsidR="00C62F3F" w:rsidRPr="00765681">
        <w:rPr>
          <w:rFonts w:ascii="Verdana" w:eastAsia="Times New Roman" w:hAnsi="Verdana" w:cs="Tahoma"/>
          <w:sz w:val="20"/>
          <w:szCs w:val="20"/>
        </w:rPr>
        <w:t>lavanderia</w:t>
      </w:r>
      <w:r w:rsidRPr="00765681">
        <w:rPr>
          <w:rFonts w:ascii="Verdana" w:eastAsia="Times New Roman" w:hAnsi="Verdana" w:cs="Tahoma"/>
          <w:sz w:val="20"/>
          <w:szCs w:val="20"/>
        </w:rPr>
        <w:t xml:space="preserve"> </w:t>
      </w:r>
      <w:r w:rsidR="00AC5657" w:rsidRPr="00765681">
        <w:rPr>
          <w:rFonts w:ascii="Verdana" w:eastAsia="Times New Roman" w:hAnsi="Verdana" w:cs="Tahoma"/>
          <w:sz w:val="20"/>
          <w:szCs w:val="20"/>
        </w:rPr>
        <w:t>e</w:t>
      </w:r>
      <w:r w:rsidRPr="00765681">
        <w:rPr>
          <w:rFonts w:ascii="Verdana" w:eastAsia="Times New Roman" w:hAnsi="Verdana" w:cs="Tahoma"/>
          <w:sz w:val="20"/>
          <w:szCs w:val="20"/>
        </w:rPr>
        <w:t xml:space="preserve"> frigobar.</w:t>
      </w:r>
    </w:p>
    <w:p w14:paraId="7F9BDA55" w14:textId="6BFF310F" w:rsidR="00E120E6" w:rsidRPr="001E12C7" w:rsidRDefault="00000000" w:rsidP="00E120E6">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1E12C7">
        <w:rPr>
          <w:rFonts w:ascii="Verdana" w:hAnsi="Verdana" w:cs="Verdana"/>
          <w:b/>
        </w:rPr>
        <w:lastRenderedPageBreak/>
        <w:t>Não</w:t>
      </w:r>
      <w:r w:rsidRPr="001E12C7">
        <w:rPr>
          <w:rFonts w:ascii="Verdana" w:hAnsi="Verdana" w:cs="Verdana"/>
        </w:rPr>
        <w:t xml:space="preserve"> s</w:t>
      </w:r>
      <w:r w:rsidR="00367D37" w:rsidRPr="001E12C7">
        <w:rPr>
          <w:rFonts w:ascii="Verdana" w:hAnsi="Verdana" w:cs="Verdana"/>
        </w:rPr>
        <w:t xml:space="preserve">ão consideradas despesas de viagens: </w:t>
      </w:r>
      <w:r w:rsidRPr="001E12C7">
        <w:rPr>
          <w:rFonts w:ascii="Verdana" w:hAnsi="Verdana" w:cs="Verdana"/>
        </w:rPr>
        <w:t xml:space="preserve">reembolsos de quilometragem em veículos, </w:t>
      </w:r>
      <w:r w:rsidR="00367D37" w:rsidRPr="001E12C7">
        <w:rPr>
          <w:rFonts w:ascii="Verdana" w:hAnsi="Verdana" w:cs="Verdana"/>
        </w:rPr>
        <w:t>bebidas alcoólicas, cigarros</w:t>
      </w:r>
      <w:r w:rsidR="006104B9">
        <w:rPr>
          <w:rFonts w:ascii="Verdana" w:hAnsi="Verdana" w:cs="Verdana"/>
        </w:rPr>
        <w:t>, refeições</w:t>
      </w:r>
      <w:r w:rsidR="00823F80" w:rsidRPr="001E12C7">
        <w:rPr>
          <w:rFonts w:ascii="Verdana" w:hAnsi="Verdana" w:cs="Verdana"/>
        </w:rPr>
        <w:t xml:space="preserve"> com clientes</w:t>
      </w:r>
      <w:r w:rsidR="00EF5DFA">
        <w:rPr>
          <w:rFonts w:ascii="Verdana" w:hAnsi="Verdana" w:cs="Verdana"/>
        </w:rPr>
        <w:t xml:space="preserve"> ou fornecedores</w:t>
      </w:r>
      <w:r w:rsidR="00823F80" w:rsidRPr="001E12C7">
        <w:rPr>
          <w:rFonts w:ascii="Verdana" w:hAnsi="Verdana" w:cs="Verdana"/>
        </w:rPr>
        <w:t xml:space="preserve"> e </w:t>
      </w:r>
      <w:r w:rsidR="00367D37" w:rsidRPr="001E12C7">
        <w:rPr>
          <w:rFonts w:ascii="Verdana" w:hAnsi="Verdana" w:cs="Verdana"/>
        </w:rPr>
        <w:t>outr</w:t>
      </w:r>
      <w:r w:rsidRPr="001E12C7">
        <w:rPr>
          <w:rFonts w:ascii="Verdana" w:hAnsi="Verdana" w:cs="Verdana"/>
        </w:rPr>
        <w:t>a</w:t>
      </w:r>
      <w:r w:rsidR="00367D37" w:rsidRPr="001E12C7">
        <w:rPr>
          <w:rFonts w:ascii="Verdana" w:hAnsi="Verdana" w:cs="Verdana"/>
        </w:rPr>
        <w:t xml:space="preserve">s </w:t>
      </w:r>
      <w:r w:rsidRPr="001E12C7">
        <w:rPr>
          <w:rFonts w:ascii="Verdana" w:hAnsi="Verdana" w:cs="Verdana"/>
        </w:rPr>
        <w:t xml:space="preserve">despesas </w:t>
      </w:r>
      <w:r w:rsidR="00367D37" w:rsidRPr="001E12C7">
        <w:rPr>
          <w:rFonts w:ascii="Verdana" w:hAnsi="Verdana" w:cs="Verdana"/>
        </w:rPr>
        <w:t>que não estejam previst</w:t>
      </w:r>
      <w:r w:rsidR="006104B9">
        <w:rPr>
          <w:rFonts w:ascii="Verdana" w:hAnsi="Verdana" w:cs="Verdana"/>
        </w:rPr>
        <w:t>a</w:t>
      </w:r>
      <w:r w:rsidR="00367D37" w:rsidRPr="001E12C7">
        <w:rPr>
          <w:rFonts w:ascii="Verdana" w:hAnsi="Verdana" w:cs="Verdana"/>
        </w:rPr>
        <w:t>s no item</w:t>
      </w:r>
      <w:r w:rsidR="004700ED" w:rsidRPr="001E12C7">
        <w:rPr>
          <w:rFonts w:ascii="Verdana" w:hAnsi="Verdana" w:cs="Verdana"/>
        </w:rPr>
        <w:t xml:space="preserve"> </w:t>
      </w:r>
      <w:r w:rsidR="00750D1A" w:rsidRPr="001E12C7">
        <w:rPr>
          <w:rFonts w:ascii="Verdana" w:hAnsi="Verdana" w:cs="Verdana"/>
        </w:rPr>
        <w:fldChar w:fldCharType="begin"/>
      </w:r>
      <w:r w:rsidR="00750D1A" w:rsidRPr="001E12C7">
        <w:rPr>
          <w:rFonts w:ascii="Verdana" w:hAnsi="Verdana" w:cs="Verdana"/>
        </w:rPr>
        <w:instrText xml:space="preserve"> REF _Ref328524906 \r \h  \* MERGEFORMAT </w:instrText>
      </w:r>
      <w:r w:rsidR="00750D1A" w:rsidRPr="001E12C7">
        <w:rPr>
          <w:rFonts w:ascii="Verdana" w:hAnsi="Verdana" w:cs="Verdana"/>
        </w:rPr>
      </w:r>
      <w:r w:rsidR="00750D1A" w:rsidRPr="001E12C7">
        <w:rPr>
          <w:rFonts w:ascii="Verdana" w:hAnsi="Verdana" w:cs="Verdana"/>
        </w:rPr>
        <w:fldChar w:fldCharType="separate"/>
      </w:r>
      <w:r w:rsidR="004153D2">
        <w:rPr>
          <w:rFonts w:ascii="Verdana" w:hAnsi="Verdana" w:cs="Verdana"/>
        </w:rPr>
        <w:t>4.2.1</w:t>
      </w:r>
      <w:r w:rsidR="00750D1A" w:rsidRPr="001E12C7">
        <w:rPr>
          <w:rFonts w:ascii="Verdana" w:hAnsi="Verdana" w:cs="Verdana"/>
        </w:rPr>
        <w:fldChar w:fldCharType="end"/>
      </w:r>
      <w:r w:rsidR="00367D37" w:rsidRPr="001E12C7">
        <w:rPr>
          <w:rFonts w:ascii="Verdana" w:hAnsi="Verdana" w:cs="Verdana"/>
        </w:rPr>
        <w:t xml:space="preserve"> deste documento</w:t>
      </w:r>
      <w:r w:rsidR="00823F80" w:rsidRPr="001E12C7">
        <w:rPr>
          <w:rFonts w:ascii="Verdana" w:hAnsi="Verdana" w:cs="Verdana"/>
        </w:rPr>
        <w:t>.</w:t>
      </w:r>
    </w:p>
    <w:p w14:paraId="1913F7C7" w14:textId="77777777" w:rsidR="00FB641F" w:rsidRPr="001E12C7" w:rsidRDefault="00000000" w:rsidP="00425484">
      <w:pPr>
        <w:pStyle w:val="Ttulo2"/>
        <w:keepNext/>
        <w:numPr>
          <w:ilvl w:val="1"/>
          <w:numId w:val="1"/>
        </w:numPr>
        <w:tabs>
          <w:tab w:val="clear" w:pos="420"/>
          <w:tab w:val="num" w:pos="851"/>
        </w:tabs>
        <w:spacing w:beforeLines="120" w:before="288" w:afterLines="120" w:after="288" w:line="240" w:lineRule="atLeast"/>
        <w:ind w:left="851" w:hanging="851"/>
      </w:pPr>
      <w:bookmarkStart w:id="26" w:name="_Ref328469755"/>
      <w:bookmarkStart w:id="27" w:name="_Toc335824037"/>
      <w:bookmarkStart w:id="28" w:name="_Toc147312347"/>
      <w:bookmarkStart w:id="29" w:name="_Toc162511430"/>
      <w:r w:rsidRPr="001E12C7">
        <w:t>Despesas da Categoria A</w:t>
      </w:r>
      <w:bookmarkEnd w:id="26"/>
      <w:bookmarkEnd w:id="27"/>
      <w:bookmarkEnd w:id="28"/>
      <w:bookmarkEnd w:id="29"/>
    </w:p>
    <w:p w14:paraId="2E153B60" w14:textId="77777777" w:rsidR="00162DF9" w:rsidRPr="001E12C7" w:rsidRDefault="00000000" w:rsidP="00425484">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1E12C7">
        <w:rPr>
          <w:rFonts w:ascii="Verdana" w:hAnsi="Verdana" w:cs="Verdana"/>
        </w:rPr>
        <w:t>Transporte aéreo e aquisição de passagens</w:t>
      </w:r>
    </w:p>
    <w:p w14:paraId="7F93A08C" w14:textId="77777777" w:rsidR="00844C11" w:rsidRPr="001E12C7"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As despesas de </w:t>
      </w:r>
      <w:r w:rsidR="00616680" w:rsidRPr="001E12C7">
        <w:rPr>
          <w:rFonts w:ascii="Verdana" w:eastAsia="Times New Roman" w:hAnsi="Verdana" w:cs="Tahoma"/>
          <w:sz w:val="20"/>
          <w:szCs w:val="20"/>
        </w:rPr>
        <w:t>passagens aéreas</w:t>
      </w:r>
      <w:r w:rsidRPr="001E12C7">
        <w:rPr>
          <w:rFonts w:ascii="Verdana" w:eastAsia="Times New Roman" w:hAnsi="Verdana" w:cs="Tahoma"/>
          <w:sz w:val="20"/>
          <w:szCs w:val="20"/>
        </w:rPr>
        <w:t xml:space="preserve"> se enquadram na Categoria A</w:t>
      </w:r>
      <w:r w:rsidR="00A01076" w:rsidRPr="001E12C7">
        <w:rPr>
          <w:rFonts w:ascii="Verdana" w:eastAsia="Times New Roman" w:hAnsi="Verdana" w:cs="Tahoma"/>
          <w:sz w:val="20"/>
          <w:szCs w:val="20"/>
        </w:rPr>
        <w:t xml:space="preserve"> e devem ser </w:t>
      </w:r>
      <w:r w:rsidR="00FE52AA" w:rsidRPr="001E12C7">
        <w:rPr>
          <w:rFonts w:ascii="Verdana" w:eastAsia="Times New Roman" w:hAnsi="Verdana" w:cs="Tahoma"/>
          <w:sz w:val="20"/>
          <w:szCs w:val="20"/>
        </w:rPr>
        <w:t>pagas por meio de</w:t>
      </w:r>
      <w:r w:rsidRPr="001E12C7">
        <w:rPr>
          <w:rFonts w:ascii="Verdana" w:eastAsia="Times New Roman" w:hAnsi="Verdana" w:cs="Tahoma"/>
          <w:sz w:val="20"/>
          <w:szCs w:val="20"/>
        </w:rPr>
        <w:t xml:space="preserve"> faturamento direto da</w:t>
      </w:r>
      <w:r w:rsidR="00B554B7" w:rsidRPr="001E12C7">
        <w:rPr>
          <w:rFonts w:ascii="Verdana" w:eastAsia="Times New Roman" w:hAnsi="Verdana" w:cs="Tahoma"/>
          <w:sz w:val="20"/>
          <w:szCs w:val="20"/>
        </w:rPr>
        <w:t xml:space="preserve">s companhias aéreas </w:t>
      </w:r>
      <w:r w:rsidR="00213041" w:rsidRPr="001E12C7">
        <w:rPr>
          <w:rFonts w:ascii="Verdana" w:eastAsia="Times New Roman" w:hAnsi="Verdana" w:cs="Tahoma"/>
          <w:sz w:val="20"/>
          <w:szCs w:val="20"/>
        </w:rPr>
        <w:t>ao Grupo Edson Queiroz</w:t>
      </w:r>
      <w:r w:rsidRPr="001E12C7">
        <w:rPr>
          <w:rFonts w:ascii="Verdana" w:eastAsia="Times New Roman" w:hAnsi="Verdana" w:cs="Tahoma"/>
          <w:sz w:val="20"/>
          <w:szCs w:val="20"/>
        </w:rPr>
        <w:t>;</w:t>
      </w:r>
    </w:p>
    <w:p w14:paraId="5D83106C" w14:textId="77777777" w:rsidR="00844C11" w:rsidRPr="001E12C7"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Pr>
          <w:rFonts w:ascii="Verdana" w:eastAsia="Times New Roman" w:hAnsi="Verdana" w:cs="Tahoma"/>
          <w:sz w:val="20"/>
          <w:szCs w:val="20"/>
        </w:rPr>
        <w:t>A solicitação de</w:t>
      </w:r>
      <w:r w:rsidR="00381F50" w:rsidRPr="001E12C7">
        <w:rPr>
          <w:rFonts w:ascii="Verdana" w:eastAsia="Times New Roman" w:hAnsi="Verdana" w:cs="Tahoma"/>
          <w:sz w:val="20"/>
          <w:szCs w:val="20"/>
        </w:rPr>
        <w:t xml:space="preserve"> reservas de bilhetes aé</w:t>
      </w:r>
      <w:r w:rsidRPr="001E12C7">
        <w:rPr>
          <w:rFonts w:ascii="Verdana" w:eastAsia="Times New Roman" w:hAnsi="Verdana" w:cs="Tahoma"/>
          <w:sz w:val="20"/>
          <w:szCs w:val="20"/>
        </w:rPr>
        <w:t>reos junto à Agência de Viagens</w:t>
      </w:r>
      <w:r w:rsidR="00A11796" w:rsidRPr="001E12C7">
        <w:rPr>
          <w:rFonts w:ascii="Verdana" w:eastAsia="Times New Roman" w:hAnsi="Verdana" w:cs="Tahoma"/>
          <w:sz w:val="20"/>
          <w:szCs w:val="20"/>
        </w:rPr>
        <w:t xml:space="preserve"> </w:t>
      </w:r>
      <w:r>
        <w:rPr>
          <w:rFonts w:ascii="Verdana" w:eastAsia="Times New Roman" w:hAnsi="Verdana" w:cs="Tahoma"/>
          <w:sz w:val="20"/>
          <w:szCs w:val="20"/>
        </w:rPr>
        <w:t xml:space="preserve">deve ser realizada </w:t>
      </w:r>
      <w:r w:rsidR="00A11796" w:rsidRPr="001E12C7">
        <w:rPr>
          <w:rFonts w:ascii="Verdana" w:eastAsia="Times New Roman" w:hAnsi="Verdana" w:cs="Tahoma"/>
          <w:sz w:val="20"/>
          <w:szCs w:val="20"/>
        </w:rPr>
        <w:t xml:space="preserve">com antecedência mínima de </w:t>
      </w:r>
      <w:r w:rsidR="00AD1084" w:rsidRPr="00765681">
        <w:rPr>
          <w:rFonts w:ascii="Verdana" w:eastAsia="Times New Roman" w:hAnsi="Verdana" w:cs="Tahoma"/>
          <w:sz w:val="20"/>
          <w:szCs w:val="20"/>
        </w:rPr>
        <w:t>15 (quinze)</w:t>
      </w:r>
      <w:r w:rsidR="00A11796" w:rsidRPr="00765681">
        <w:rPr>
          <w:rFonts w:ascii="Verdana" w:eastAsia="Times New Roman" w:hAnsi="Verdana" w:cs="Tahoma"/>
          <w:sz w:val="20"/>
          <w:szCs w:val="20"/>
        </w:rPr>
        <w:t xml:space="preserve"> dias</w:t>
      </w:r>
      <w:r w:rsidR="00A11796" w:rsidRPr="001E12C7">
        <w:rPr>
          <w:rFonts w:ascii="Verdana" w:eastAsia="Times New Roman" w:hAnsi="Verdana" w:cs="Tahoma"/>
          <w:sz w:val="20"/>
          <w:szCs w:val="20"/>
        </w:rPr>
        <w:t xml:space="preserve"> corridos para voos domésticos </w:t>
      </w:r>
      <w:r w:rsidR="00A11796" w:rsidRPr="00765681">
        <w:rPr>
          <w:rFonts w:ascii="Verdana" w:eastAsia="Times New Roman" w:hAnsi="Verdana" w:cs="Tahoma"/>
          <w:sz w:val="20"/>
          <w:szCs w:val="20"/>
        </w:rPr>
        <w:t>e</w:t>
      </w:r>
      <w:r w:rsidR="00AD1084" w:rsidRPr="00765681">
        <w:rPr>
          <w:rFonts w:ascii="Verdana" w:eastAsia="Times New Roman" w:hAnsi="Verdana" w:cs="Tahoma"/>
          <w:sz w:val="20"/>
          <w:szCs w:val="20"/>
        </w:rPr>
        <w:t xml:space="preserve"> 25 (vinte e cinco)</w:t>
      </w:r>
      <w:r w:rsidR="00A11796" w:rsidRPr="00765681">
        <w:rPr>
          <w:rFonts w:ascii="Verdana" w:eastAsia="Times New Roman" w:hAnsi="Verdana" w:cs="Tahoma"/>
          <w:sz w:val="20"/>
          <w:szCs w:val="20"/>
        </w:rPr>
        <w:t xml:space="preserve"> dia</w:t>
      </w:r>
      <w:r w:rsidR="00A11796" w:rsidRPr="001E12C7">
        <w:rPr>
          <w:rFonts w:ascii="Verdana" w:eastAsia="Times New Roman" w:hAnsi="Verdana" w:cs="Tahoma"/>
          <w:sz w:val="20"/>
          <w:szCs w:val="20"/>
        </w:rPr>
        <w:t>s corridos para voos internacionais da data de início da viagem</w:t>
      </w:r>
      <w:r w:rsidR="00266912">
        <w:rPr>
          <w:rFonts w:ascii="Verdana" w:eastAsia="Times New Roman" w:hAnsi="Verdana" w:cs="Tahoma"/>
          <w:sz w:val="20"/>
          <w:szCs w:val="20"/>
        </w:rPr>
        <w:t xml:space="preserve"> e seguir a alçada de aprovação disposta no item 4.7</w:t>
      </w:r>
      <w:r w:rsidR="00092676">
        <w:rPr>
          <w:rFonts w:ascii="Verdana" w:eastAsia="Times New Roman" w:hAnsi="Verdana" w:cs="Tahoma"/>
          <w:sz w:val="20"/>
          <w:szCs w:val="20"/>
        </w:rPr>
        <w:t>;</w:t>
      </w:r>
    </w:p>
    <w:p w14:paraId="0819D8ED" w14:textId="77777777" w:rsidR="00844C11" w:rsidRPr="001E12C7"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A aquisição de passagens aéreas </w:t>
      </w:r>
      <w:r w:rsidR="00E67BF8" w:rsidRPr="001E12C7">
        <w:rPr>
          <w:rFonts w:ascii="Verdana" w:eastAsia="Times New Roman" w:hAnsi="Verdana" w:cs="Tahoma"/>
          <w:sz w:val="20"/>
          <w:szCs w:val="20"/>
        </w:rPr>
        <w:t xml:space="preserve">para todos os </w:t>
      </w:r>
      <w:r w:rsidR="00E579C8" w:rsidRPr="001E12C7">
        <w:rPr>
          <w:rFonts w:ascii="Verdana" w:eastAsia="Times New Roman" w:hAnsi="Verdana" w:cs="Tahoma"/>
          <w:sz w:val="20"/>
          <w:szCs w:val="20"/>
        </w:rPr>
        <w:t xml:space="preserve">empregados </w:t>
      </w:r>
      <w:r w:rsidR="00E67BF8" w:rsidRPr="001E12C7">
        <w:rPr>
          <w:rFonts w:ascii="Verdana" w:eastAsia="Times New Roman" w:hAnsi="Verdana" w:cs="Tahoma"/>
          <w:sz w:val="20"/>
          <w:szCs w:val="20"/>
        </w:rPr>
        <w:t>e prestadores de serviços que necessitem viajar a serviço d</w:t>
      </w:r>
      <w:r w:rsidR="00CE469E" w:rsidRPr="001E12C7">
        <w:rPr>
          <w:rFonts w:ascii="Verdana" w:eastAsia="Times New Roman" w:hAnsi="Verdana" w:cs="Tahoma"/>
          <w:sz w:val="20"/>
          <w:szCs w:val="20"/>
        </w:rPr>
        <w:t>o Grupo Edson Queiroz</w:t>
      </w:r>
      <w:r w:rsidR="00E67BF8" w:rsidRPr="001E12C7">
        <w:rPr>
          <w:rFonts w:ascii="Verdana" w:eastAsia="Times New Roman" w:hAnsi="Verdana" w:cs="Tahoma"/>
          <w:sz w:val="20"/>
          <w:szCs w:val="20"/>
        </w:rPr>
        <w:t xml:space="preserve"> </w:t>
      </w:r>
      <w:r w:rsidR="00F928A3" w:rsidRPr="001E12C7">
        <w:rPr>
          <w:rFonts w:ascii="Verdana" w:eastAsia="Times New Roman" w:hAnsi="Verdana" w:cs="Tahoma"/>
          <w:sz w:val="20"/>
          <w:szCs w:val="20"/>
        </w:rPr>
        <w:t>deve ser realizada de acordo com as regras estabelecidas</w:t>
      </w:r>
      <w:r w:rsidR="00E04388" w:rsidRPr="001E12C7">
        <w:rPr>
          <w:rFonts w:ascii="Verdana" w:eastAsia="Times New Roman" w:hAnsi="Verdana" w:cs="Tahoma"/>
          <w:sz w:val="20"/>
          <w:szCs w:val="20"/>
        </w:rPr>
        <w:t xml:space="preserve"> entre o </w:t>
      </w:r>
      <w:r w:rsidR="00D17872" w:rsidRPr="001E12C7">
        <w:rPr>
          <w:rFonts w:ascii="Verdana" w:eastAsia="Times New Roman" w:hAnsi="Verdana" w:cs="Tahoma"/>
          <w:sz w:val="20"/>
          <w:szCs w:val="20"/>
        </w:rPr>
        <w:t>G</w:t>
      </w:r>
      <w:r w:rsidR="00E04388" w:rsidRPr="001E12C7">
        <w:rPr>
          <w:rFonts w:ascii="Verdana" w:eastAsia="Times New Roman" w:hAnsi="Verdana" w:cs="Tahoma"/>
          <w:sz w:val="20"/>
          <w:szCs w:val="20"/>
        </w:rPr>
        <w:t>rupo Edson Queiroz e a Agência de Viagens</w:t>
      </w:r>
      <w:r w:rsidR="0001569F">
        <w:rPr>
          <w:rFonts w:ascii="Verdana" w:eastAsia="Times New Roman" w:hAnsi="Verdana" w:cs="Tahoma"/>
          <w:sz w:val="20"/>
          <w:szCs w:val="20"/>
        </w:rPr>
        <w:t xml:space="preserve"> contratada</w:t>
      </w:r>
      <w:r w:rsidRPr="001E12C7">
        <w:rPr>
          <w:rFonts w:ascii="Verdana" w:eastAsia="Times New Roman" w:hAnsi="Verdana" w:cs="Tahoma"/>
          <w:sz w:val="20"/>
          <w:szCs w:val="20"/>
        </w:rPr>
        <w:t>;</w:t>
      </w:r>
    </w:p>
    <w:p w14:paraId="62A3BFD5" w14:textId="77777777" w:rsidR="00844C11" w:rsidRPr="001E12C7"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É vedada a</w:t>
      </w:r>
      <w:r w:rsidR="00693CD8" w:rsidRPr="001E12C7">
        <w:rPr>
          <w:rFonts w:ascii="Verdana" w:eastAsia="Times New Roman" w:hAnsi="Verdana" w:cs="Tahoma"/>
          <w:sz w:val="20"/>
          <w:szCs w:val="20"/>
        </w:rPr>
        <w:t xml:space="preserve"> compra de passagens </w:t>
      </w:r>
      <w:r w:rsidRPr="001E12C7">
        <w:rPr>
          <w:rFonts w:ascii="Verdana" w:eastAsia="Times New Roman" w:hAnsi="Verdana" w:cs="Tahoma"/>
          <w:sz w:val="20"/>
          <w:szCs w:val="20"/>
        </w:rPr>
        <w:t>por meio de</w:t>
      </w:r>
      <w:r w:rsidR="00E81E2B" w:rsidRPr="001E12C7">
        <w:rPr>
          <w:rFonts w:ascii="Verdana" w:eastAsia="Times New Roman" w:hAnsi="Verdana" w:cs="Tahoma"/>
          <w:sz w:val="20"/>
          <w:szCs w:val="20"/>
        </w:rPr>
        <w:t xml:space="preserve"> operad</w:t>
      </w:r>
      <w:r w:rsidR="00693CD8" w:rsidRPr="001E12C7">
        <w:rPr>
          <w:rFonts w:ascii="Verdana" w:eastAsia="Times New Roman" w:hAnsi="Verdana" w:cs="Tahoma"/>
          <w:sz w:val="20"/>
          <w:szCs w:val="20"/>
        </w:rPr>
        <w:t xml:space="preserve">ores de turismo </w:t>
      </w:r>
      <w:r w:rsidR="002F378F">
        <w:rPr>
          <w:rFonts w:ascii="Verdana" w:eastAsia="Times New Roman" w:hAnsi="Verdana" w:cs="Tahoma"/>
          <w:sz w:val="20"/>
          <w:szCs w:val="20"/>
        </w:rPr>
        <w:t xml:space="preserve">não contratados pelo GEQ </w:t>
      </w:r>
      <w:r w:rsidR="00693CD8" w:rsidRPr="001E12C7">
        <w:rPr>
          <w:rFonts w:ascii="Verdana" w:eastAsia="Times New Roman" w:hAnsi="Verdana" w:cs="Tahoma"/>
          <w:sz w:val="20"/>
          <w:szCs w:val="20"/>
        </w:rPr>
        <w:t xml:space="preserve">ou diretamente </w:t>
      </w:r>
      <w:r w:rsidRPr="001E12C7">
        <w:rPr>
          <w:rFonts w:ascii="Verdana" w:eastAsia="Times New Roman" w:hAnsi="Verdana" w:cs="Tahoma"/>
          <w:sz w:val="20"/>
          <w:szCs w:val="20"/>
        </w:rPr>
        <w:t xml:space="preserve">junto às </w:t>
      </w:r>
      <w:r w:rsidR="00E81E2B" w:rsidRPr="001E12C7">
        <w:rPr>
          <w:rFonts w:ascii="Verdana" w:eastAsia="Times New Roman" w:hAnsi="Verdana" w:cs="Tahoma"/>
          <w:sz w:val="20"/>
          <w:szCs w:val="20"/>
        </w:rPr>
        <w:t>companhias aéreas</w:t>
      </w:r>
      <w:r w:rsidRPr="001E12C7">
        <w:rPr>
          <w:rFonts w:ascii="Verdana" w:eastAsia="Times New Roman" w:hAnsi="Verdana" w:cs="Tahoma"/>
          <w:sz w:val="20"/>
          <w:szCs w:val="20"/>
        </w:rPr>
        <w:t>;</w:t>
      </w:r>
    </w:p>
    <w:p w14:paraId="3F033003" w14:textId="77777777" w:rsidR="00AD1084" w:rsidRPr="00765681"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Pr>
          <w:rFonts w:ascii="Verdana" w:eastAsia="Times New Roman" w:hAnsi="Verdana" w:cs="Tahoma"/>
          <w:sz w:val="20"/>
          <w:szCs w:val="20"/>
        </w:rPr>
        <w:t>Somente é</w:t>
      </w:r>
      <w:r w:rsidRPr="00765681">
        <w:rPr>
          <w:rFonts w:ascii="Verdana" w:eastAsia="Times New Roman" w:hAnsi="Verdana" w:cs="Tahoma"/>
          <w:sz w:val="20"/>
          <w:szCs w:val="20"/>
        </w:rPr>
        <w:t xml:space="preserve"> permitida a compra de passagem com direito a bagagem para despachar</w:t>
      </w:r>
      <w:r>
        <w:rPr>
          <w:rFonts w:ascii="Verdana" w:eastAsia="Times New Roman" w:hAnsi="Verdana" w:cs="Tahoma"/>
          <w:sz w:val="20"/>
          <w:szCs w:val="20"/>
        </w:rPr>
        <w:t xml:space="preserve"> em</w:t>
      </w:r>
      <w:r w:rsidRPr="00765681">
        <w:rPr>
          <w:rFonts w:ascii="Verdana" w:eastAsia="Times New Roman" w:hAnsi="Verdana" w:cs="Tahoma"/>
          <w:sz w:val="20"/>
          <w:szCs w:val="20"/>
        </w:rPr>
        <w:t xml:space="preserve"> viagens com permanência no destino </w:t>
      </w:r>
      <w:r>
        <w:rPr>
          <w:rFonts w:ascii="Verdana" w:eastAsia="Times New Roman" w:hAnsi="Verdana" w:cs="Tahoma"/>
          <w:sz w:val="20"/>
          <w:szCs w:val="20"/>
        </w:rPr>
        <w:t>acima de</w:t>
      </w:r>
      <w:r w:rsidRPr="00765681">
        <w:rPr>
          <w:rFonts w:ascii="Verdana" w:eastAsia="Times New Roman" w:hAnsi="Verdana" w:cs="Tahoma"/>
          <w:sz w:val="20"/>
          <w:szCs w:val="20"/>
        </w:rPr>
        <w:t xml:space="preserve"> 5 dias</w:t>
      </w:r>
      <w:r w:rsidR="00266912">
        <w:rPr>
          <w:rFonts w:ascii="Verdana" w:eastAsia="Times New Roman" w:hAnsi="Verdana" w:cs="Tahoma"/>
          <w:sz w:val="20"/>
          <w:szCs w:val="20"/>
        </w:rPr>
        <w:t xml:space="preserve">, exceto em viagens </w:t>
      </w:r>
      <w:r>
        <w:rPr>
          <w:rFonts w:ascii="Verdana" w:eastAsia="Times New Roman" w:hAnsi="Verdana" w:cs="Tahoma"/>
          <w:sz w:val="20"/>
          <w:szCs w:val="20"/>
        </w:rPr>
        <w:t xml:space="preserve">nas quais </w:t>
      </w:r>
      <w:r w:rsidR="00266912">
        <w:rPr>
          <w:rFonts w:ascii="Verdana" w:eastAsia="Times New Roman" w:hAnsi="Verdana" w:cs="Tahoma"/>
          <w:sz w:val="20"/>
          <w:szCs w:val="20"/>
        </w:rPr>
        <w:t>haja a necessidade de transporte de material de trabalho</w:t>
      </w:r>
      <w:r w:rsidR="001804EA">
        <w:rPr>
          <w:rFonts w:ascii="Verdana" w:eastAsia="Times New Roman" w:hAnsi="Verdana" w:cs="Tahoma"/>
          <w:sz w:val="20"/>
          <w:szCs w:val="20"/>
        </w:rPr>
        <w:t>.</w:t>
      </w:r>
    </w:p>
    <w:p w14:paraId="7855B090" w14:textId="77777777" w:rsidR="00AD1084" w:rsidRPr="00765681" w:rsidRDefault="00000000" w:rsidP="002C5FF5">
      <w:pPr>
        <w:pStyle w:val="Default"/>
        <w:numPr>
          <w:ilvl w:val="0"/>
          <w:numId w:val="16"/>
        </w:numPr>
        <w:adjustRightInd w:val="0"/>
        <w:spacing w:before="144" w:after="144" w:line="240" w:lineRule="atLeast"/>
        <w:ind w:left="2127" w:hanging="426"/>
        <w:jc w:val="both"/>
        <w:rPr>
          <w:rFonts w:ascii="Verdana" w:eastAsia="Times New Roman" w:hAnsi="Verdana" w:cs="Tahoma"/>
          <w:sz w:val="20"/>
          <w:szCs w:val="20"/>
        </w:rPr>
      </w:pPr>
      <w:r w:rsidRPr="00765681">
        <w:rPr>
          <w:rFonts w:ascii="Verdana" w:eastAsia="Times New Roman" w:hAnsi="Verdana" w:cs="Tahoma"/>
          <w:sz w:val="20"/>
          <w:szCs w:val="20"/>
        </w:rPr>
        <w:t xml:space="preserve">O material de trabalho </w:t>
      </w:r>
      <w:r w:rsidR="008427B0">
        <w:rPr>
          <w:rFonts w:ascii="Verdana" w:eastAsia="Times New Roman" w:hAnsi="Verdana" w:cs="Tahoma"/>
          <w:sz w:val="20"/>
          <w:szCs w:val="20"/>
        </w:rPr>
        <w:t xml:space="preserve">pode ser transportado como carga ou </w:t>
      </w:r>
      <w:r w:rsidRPr="00765681">
        <w:rPr>
          <w:rFonts w:ascii="Verdana" w:eastAsia="Times New Roman" w:hAnsi="Verdana" w:cs="Tahoma"/>
          <w:sz w:val="20"/>
          <w:szCs w:val="20"/>
        </w:rPr>
        <w:t xml:space="preserve">deve ser solicitado </w:t>
      </w:r>
      <w:r w:rsidR="008427B0">
        <w:rPr>
          <w:rFonts w:ascii="Verdana" w:eastAsia="Times New Roman" w:hAnsi="Verdana" w:cs="Tahoma"/>
          <w:sz w:val="20"/>
          <w:szCs w:val="20"/>
        </w:rPr>
        <w:t>o despach</w:t>
      </w:r>
      <w:r w:rsidR="004506DA">
        <w:rPr>
          <w:rFonts w:ascii="Verdana" w:eastAsia="Times New Roman" w:hAnsi="Verdana" w:cs="Tahoma"/>
          <w:sz w:val="20"/>
          <w:szCs w:val="20"/>
        </w:rPr>
        <w:t>o</w:t>
      </w:r>
      <w:r w:rsidR="008427B0">
        <w:rPr>
          <w:rFonts w:ascii="Verdana" w:eastAsia="Times New Roman" w:hAnsi="Verdana" w:cs="Tahoma"/>
          <w:sz w:val="20"/>
          <w:szCs w:val="20"/>
        </w:rPr>
        <w:t xml:space="preserve"> </w:t>
      </w:r>
      <w:r w:rsidR="004506DA">
        <w:rPr>
          <w:rFonts w:ascii="Verdana" w:eastAsia="Times New Roman" w:hAnsi="Verdana" w:cs="Tahoma"/>
          <w:sz w:val="20"/>
          <w:szCs w:val="20"/>
        </w:rPr>
        <w:t>quando da requisição</w:t>
      </w:r>
      <w:r w:rsidRPr="00765681">
        <w:rPr>
          <w:rFonts w:ascii="Verdana" w:eastAsia="Times New Roman" w:hAnsi="Verdana" w:cs="Tahoma"/>
          <w:sz w:val="20"/>
          <w:szCs w:val="20"/>
        </w:rPr>
        <w:t xml:space="preserve"> </w:t>
      </w:r>
      <w:r w:rsidR="004506DA">
        <w:rPr>
          <w:rFonts w:ascii="Verdana" w:eastAsia="Times New Roman" w:hAnsi="Verdana" w:cs="Tahoma"/>
          <w:sz w:val="20"/>
          <w:szCs w:val="20"/>
        </w:rPr>
        <w:t>d</w:t>
      </w:r>
      <w:r w:rsidRPr="00765681">
        <w:rPr>
          <w:rFonts w:ascii="Verdana" w:eastAsia="Times New Roman" w:hAnsi="Verdana" w:cs="Tahoma"/>
          <w:sz w:val="20"/>
          <w:szCs w:val="20"/>
        </w:rPr>
        <w:t>as passagens, devendo ser feita a opção pelo menor custo;</w:t>
      </w:r>
    </w:p>
    <w:p w14:paraId="0A637D7A" w14:textId="77777777" w:rsidR="00A90355" w:rsidRPr="00765681" w:rsidRDefault="00000000" w:rsidP="002C5FF5">
      <w:pPr>
        <w:pStyle w:val="Default"/>
        <w:numPr>
          <w:ilvl w:val="0"/>
          <w:numId w:val="16"/>
        </w:numPr>
        <w:adjustRightInd w:val="0"/>
        <w:spacing w:before="144" w:after="144" w:line="240" w:lineRule="atLeast"/>
        <w:ind w:left="2127" w:hanging="426"/>
        <w:jc w:val="both"/>
        <w:rPr>
          <w:rFonts w:ascii="Verdana" w:eastAsia="Times New Roman" w:hAnsi="Verdana" w:cs="Tahoma"/>
          <w:sz w:val="20"/>
          <w:szCs w:val="20"/>
        </w:rPr>
      </w:pPr>
      <w:r>
        <w:rPr>
          <w:rFonts w:ascii="Verdana" w:eastAsia="Times New Roman" w:hAnsi="Verdana" w:cs="Tahoma"/>
          <w:sz w:val="20"/>
          <w:szCs w:val="20"/>
        </w:rPr>
        <w:t xml:space="preserve">A </w:t>
      </w:r>
      <w:r w:rsidRPr="00765681">
        <w:rPr>
          <w:rFonts w:ascii="Verdana" w:eastAsia="Times New Roman" w:hAnsi="Verdana" w:cs="Tahoma"/>
          <w:sz w:val="20"/>
          <w:szCs w:val="20"/>
        </w:rPr>
        <w:t>franquia de bagagem informada pela companhia aérea</w:t>
      </w:r>
      <w:r>
        <w:rPr>
          <w:rFonts w:ascii="Verdana" w:eastAsia="Times New Roman" w:hAnsi="Verdana" w:cs="Tahoma"/>
          <w:sz w:val="20"/>
          <w:szCs w:val="20"/>
        </w:rPr>
        <w:t xml:space="preserve"> d</w:t>
      </w:r>
      <w:r w:rsidRPr="00765681">
        <w:rPr>
          <w:rFonts w:ascii="Verdana" w:eastAsia="Times New Roman" w:hAnsi="Verdana" w:cs="Tahoma"/>
          <w:sz w:val="20"/>
          <w:szCs w:val="20"/>
        </w:rPr>
        <w:t xml:space="preserve">eve ser respeitada </w:t>
      </w:r>
      <w:r w:rsidR="00C143E0">
        <w:rPr>
          <w:rFonts w:ascii="Verdana" w:eastAsia="Times New Roman" w:hAnsi="Verdana" w:cs="Tahoma"/>
          <w:sz w:val="20"/>
          <w:szCs w:val="20"/>
        </w:rPr>
        <w:t>quando do</w:t>
      </w:r>
      <w:r w:rsidR="00C143E0" w:rsidRPr="00765681">
        <w:rPr>
          <w:rFonts w:ascii="Verdana" w:eastAsia="Times New Roman" w:hAnsi="Verdana" w:cs="Tahoma"/>
          <w:sz w:val="20"/>
          <w:szCs w:val="20"/>
        </w:rPr>
        <w:t xml:space="preserve"> </w:t>
      </w:r>
      <w:r w:rsidRPr="00765681">
        <w:rPr>
          <w:rFonts w:ascii="Verdana" w:eastAsia="Times New Roman" w:hAnsi="Verdana" w:cs="Tahoma"/>
          <w:sz w:val="20"/>
          <w:szCs w:val="20"/>
        </w:rPr>
        <w:t>transport</w:t>
      </w:r>
      <w:r w:rsidR="00C143E0">
        <w:rPr>
          <w:rFonts w:ascii="Verdana" w:eastAsia="Times New Roman" w:hAnsi="Verdana" w:cs="Tahoma"/>
          <w:sz w:val="20"/>
          <w:szCs w:val="20"/>
        </w:rPr>
        <w:t>e de</w:t>
      </w:r>
      <w:r w:rsidRPr="00765681">
        <w:rPr>
          <w:rFonts w:ascii="Verdana" w:eastAsia="Times New Roman" w:hAnsi="Verdana" w:cs="Tahoma"/>
          <w:sz w:val="20"/>
          <w:szCs w:val="20"/>
        </w:rPr>
        <w:t xml:space="preserve"> itens pessoais</w:t>
      </w:r>
      <w:r w:rsidR="00602AAB">
        <w:rPr>
          <w:rFonts w:ascii="Verdana" w:eastAsia="Times New Roman" w:hAnsi="Verdana" w:cs="Tahoma"/>
          <w:sz w:val="20"/>
          <w:szCs w:val="20"/>
        </w:rPr>
        <w:t>.</w:t>
      </w:r>
    </w:p>
    <w:p w14:paraId="25D159DC" w14:textId="77777777" w:rsidR="007E698F"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sidRPr="001E12C7">
        <w:rPr>
          <w:rFonts w:ascii="Verdana" w:eastAsia="Times New Roman" w:hAnsi="Verdana" w:cs="Tahoma"/>
          <w:sz w:val="20"/>
          <w:szCs w:val="20"/>
        </w:rPr>
        <w:t xml:space="preserve">A classe de </w:t>
      </w:r>
      <w:r w:rsidR="00F241F0" w:rsidRPr="001E12C7">
        <w:rPr>
          <w:rFonts w:ascii="Verdana" w:eastAsia="Times New Roman" w:hAnsi="Verdana" w:cs="Tahoma"/>
          <w:sz w:val="20"/>
          <w:szCs w:val="20"/>
        </w:rPr>
        <w:t>voo</w:t>
      </w:r>
      <w:r w:rsidRPr="001E12C7">
        <w:rPr>
          <w:rFonts w:ascii="Verdana" w:eastAsia="Times New Roman" w:hAnsi="Verdana" w:cs="Tahoma"/>
          <w:sz w:val="20"/>
          <w:szCs w:val="20"/>
        </w:rPr>
        <w:t xml:space="preserve"> a ser utilizada quando a serviço do </w:t>
      </w:r>
      <w:r w:rsidR="00E04388" w:rsidRPr="001E12C7">
        <w:rPr>
          <w:rFonts w:ascii="Verdana" w:eastAsia="Times New Roman" w:hAnsi="Verdana" w:cs="Tahoma"/>
          <w:sz w:val="20"/>
          <w:szCs w:val="20"/>
        </w:rPr>
        <w:t>G</w:t>
      </w:r>
      <w:r w:rsidRPr="001E12C7">
        <w:rPr>
          <w:rFonts w:ascii="Verdana" w:eastAsia="Times New Roman" w:hAnsi="Verdana" w:cs="Tahoma"/>
          <w:sz w:val="20"/>
          <w:szCs w:val="20"/>
        </w:rPr>
        <w:t xml:space="preserve">rupo Edson Queiroz </w:t>
      </w:r>
      <w:r w:rsidR="0038289D">
        <w:rPr>
          <w:rFonts w:ascii="Verdana" w:eastAsia="Times New Roman" w:hAnsi="Verdana" w:cs="Tahoma"/>
          <w:sz w:val="20"/>
          <w:szCs w:val="20"/>
        </w:rPr>
        <w:t>deve ser</w:t>
      </w:r>
      <w:r w:rsidR="0038289D" w:rsidRPr="001E12C7">
        <w:rPr>
          <w:rFonts w:ascii="Verdana" w:eastAsia="Times New Roman" w:hAnsi="Verdana" w:cs="Tahoma"/>
          <w:sz w:val="20"/>
          <w:szCs w:val="20"/>
        </w:rPr>
        <w:t xml:space="preserve"> </w:t>
      </w:r>
      <w:r w:rsidRPr="001E12C7">
        <w:rPr>
          <w:rFonts w:ascii="Verdana" w:eastAsia="Times New Roman" w:hAnsi="Verdana" w:cs="Tahoma"/>
          <w:sz w:val="20"/>
          <w:szCs w:val="20"/>
        </w:rPr>
        <w:t>a econômica</w:t>
      </w:r>
      <w:r w:rsidR="001804EA">
        <w:rPr>
          <w:rFonts w:ascii="Verdana" w:eastAsia="Times New Roman" w:hAnsi="Verdana" w:cs="Tahoma"/>
          <w:sz w:val="20"/>
          <w:szCs w:val="20"/>
        </w:rPr>
        <w:t>.</w:t>
      </w:r>
    </w:p>
    <w:p w14:paraId="6B710AA9" w14:textId="77777777" w:rsidR="00DA41FC" w:rsidRPr="00880CE5" w:rsidRDefault="00000000" w:rsidP="002C5FF5">
      <w:pPr>
        <w:pStyle w:val="Default"/>
        <w:numPr>
          <w:ilvl w:val="0"/>
          <w:numId w:val="20"/>
        </w:numPr>
        <w:adjustRightInd w:val="0"/>
        <w:spacing w:before="144" w:after="144" w:line="240" w:lineRule="atLeast"/>
        <w:ind w:left="2127" w:hanging="426"/>
        <w:jc w:val="both"/>
        <w:rPr>
          <w:rFonts w:ascii="Verdana" w:eastAsia="Times New Roman" w:hAnsi="Verdana" w:cs="Tahoma"/>
          <w:sz w:val="20"/>
          <w:szCs w:val="20"/>
        </w:rPr>
      </w:pPr>
      <w:r>
        <w:rPr>
          <w:rFonts w:ascii="Verdana" w:eastAsia="Times New Roman" w:hAnsi="Verdana" w:cs="Tahoma"/>
          <w:sz w:val="20"/>
          <w:szCs w:val="20"/>
        </w:rPr>
        <w:t xml:space="preserve">O </w:t>
      </w:r>
      <w:r w:rsidRPr="00880CE5">
        <w:rPr>
          <w:rFonts w:ascii="Verdana" w:eastAsia="Times New Roman" w:hAnsi="Verdana" w:cs="Tahoma"/>
          <w:sz w:val="20"/>
          <w:szCs w:val="20"/>
        </w:rPr>
        <w:t xml:space="preserve">Presidente e </w:t>
      </w:r>
      <w:r>
        <w:rPr>
          <w:rFonts w:ascii="Verdana" w:eastAsia="Times New Roman" w:hAnsi="Verdana" w:cs="Tahoma"/>
          <w:sz w:val="20"/>
          <w:szCs w:val="20"/>
        </w:rPr>
        <w:t xml:space="preserve">os </w:t>
      </w:r>
      <w:r w:rsidRPr="00880CE5">
        <w:rPr>
          <w:rFonts w:ascii="Verdana" w:eastAsia="Times New Roman" w:hAnsi="Verdana" w:cs="Tahoma"/>
          <w:sz w:val="20"/>
          <w:szCs w:val="20"/>
        </w:rPr>
        <w:t>Diretores podem adquirir assento conforto em voos nacionais;</w:t>
      </w:r>
    </w:p>
    <w:p w14:paraId="6AB2E902" w14:textId="77777777" w:rsidR="00DA41FC" w:rsidRPr="00661152" w:rsidRDefault="00000000" w:rsidP="002C5FF5">
      <w:pPr>
        <w:pStyle w:val="Default"/>
        <w:numPr>
          <w:ilvl w:val="0"/>
          <w:numId w:val="20"/>
        </w:numPr>
        <w:adjustRightInd w:val="0"/>
        <w:spacing w:before="144" w:after="144" w:line="240" w:lineRule="atLeast"/>
        <w:ind w:left="2127" w:hanging="426"/>
        <w:jc w:val="both"/>
        <w:rPr>
          <w:rFonts w:ascii="Verdana" w:eastAsia="Times New Roman" w:hAnsi="Verdana" w:cs="Tahoma"/>
          <w:sz w:val="20"/>
          <w:szCs w:val="20"/>
        </w:rPr>
      </w:pPr>
      <w:r w:rsidRPr="00661152">
        <w:rPr>
          <w:rFonts w:ascii="Verdana" w:eastAsia="Times New Roman" w:hAnsi="Verdana" w:cs="Tahoma"/>
          <w:sz w:val="20"/>
          <w:szCs w:val="20"/>
        </w:rPr>
        <w:t xml:space="preserve">O Presidente e Diretores </w:t>
      </w:r>
      <w:r w:rsidRPr="009B0F71">
        <w:rPr>
          <w:rFonts w:ascii="Verdana" w:eastAsia="Times New Roman" w:hAnsi="Verdana" w:cs="Tahoma"/>
          <w:sz w:val="20"/>
          <w:szCs w:val="20"/>
        </w:rPr>
        <w:t>podem adquirir voos</w:t>
      </w:r>
      <w:r w:rsidRPr="00B73FA6">
        <w:rPr>
          <w:rFonts w:ascii="Verdana" w:eastAsia="Times New Roman" w:hAnsi="Verdana" w:cs="Tahoma"/>
          <w:sz w:val="20"/>
          <w:szCs w:val="20"/>
        </w:rPr>
        <w:t xml:space="preserve"> na</w:t>
      </w:r>
      <w:r w:rsidRPr="002660D9">
        <w:rPr>
          <w:rFonts w:ascii="Verdana" w:eastAsia="Times New Roman" w:hAnsi="Verdana" w:cs="Tahoma"/>
          <w:sz w:val="20"/>
          <w:szCs w:val="20"/>
        </w:rPr>
        <w:t xml:space="preserve"> categoria </w:t>
      </w:r>
      <w:r w:rsidR="0067485B">
        <w:rPr>
          <w:rFonts w:ascii="Verdana" w:eastAsia="Times New Roman" w:hAnsi="Verdana" w:cs="Tahoma"/>
          <w:sz w:val="20"/>
          <w:szCs w:val="20"/>
        </w:rPr>
        <w:t>executiva (</w:t>
      </w:r>
      <w:r w:rsidRPr="00B1261D">
        <w:rPr>
          <w:rFonts w:ascii="Verdana" w:eastAsia="Times New Roman" w:hAnsi="Verdana" w:cs="Tahoma"/>
          <w:i/>
          <w:iCs/>
          <w:sz w:val="20"/>
          <w:szCs w:val="20"/>
        </w:rPr>
        <w:t>business</w:t>
      </w:r>
      <w:r w:rsidR="0067485B">
        <w:rPr>
          <w:rFonts w:ascii="Verdana" w:eastAsia="Times New Roman" w:hAnsi="Verdana" w:cs="Tahoma"/>
          <w:sz w:val="20"/>
          <w:szCs w:val="20"/>
        </w:rPr>
        <w:t>)</w:t>
      </w:r>
      <w:r w:rsidRPr="002660D9">
        <w:rPr>
          <w:rFonts w:ascii="Verdana" w:eastAsia="Times New Roman" w:hAnsi="Verdana" w:cs="Tahoma"/>
          <w:sz w:val="20"/>
          <w:szCs w:val="20"/>
        </w:rPr>
        <w:t xml:space="preserve"> em viagens</w:t>
      </w:r>
      <w:r w:rsidRPr="00661152">
        <w:rPr>
          <w:rFonts w:ascii="Verdana" w:eastAsia="Times New Roman" w:hAnsi="Verdana" w:cs="Tahoma"/>
          <w:sz w:val="20"/>
          <w:szCs w:val="20"/>
        </w:rPr>
        <w:t xml:space="preserve"> internacionais com duração superior a 6 (seis) horas</w:t>
      </w:r>
      <w:r w:rsidR="00836B8D">
        <w:rPr>
          <w:rFonts w:ascii="Verdana" w:eastAsia="Times New Roman" w:hAnsi="Verdana" w:cs="Tahoma"/>
          <w:sz w:val="20"/>
          <w:szCs w:val="20"/>
        </w:rPr>
        <w:t>.</w:t>
      </w:r>
    </w:p>
    <w:p w14:paraId="6CA1D60E" w14:textId="77777777" w:rsidR="00596292" w:rsidRDefault="00000000" w:rsidP="002C5FF5">
      <w:pPr>
        <w:pStyle w:val="Default"/>
        <w:numPr>
          <w:ilvl w:val="0"/>
          <w:numId w:val="8"/>
        </w:numPr>
        <w:adjustRightInd w:val="0"/>
        <w:spacing w:before="144" w:after="144" w:line="240" w:lineRule="atLeast"/>
        <w:ind w:left="1418" w:hanging="567"/>
        <w:jc w:val="both"/>
        <w:rPr>
          <w:rFonts w:ascii="Verdana" w:eastAsia="Times New Roman" w:hAnsi="Verdana" w:cs="Tahoma"/>
          <w:sz w:val="20"/>
          <w:szCs w:val="20"/>
        </w:rPr>
      </w:pPr>
      <w:r w:rsidRPr="00425484">
        <w:rPr>
          <w:rFonts w:ascii="Verdana" w:eastAsia="Times New Roman" w:hAnsi="Verdana" w:cs="Tahoma"/>
          <w:sz w:val="20"/>
          <w:szCs w:val="20"/>
        </w:rPr>
        <w:t>Em caso d</w:t>
      </w:r>
      <w:r>
        <w:rPr>
          <w:rFonts w:ascii="Verdana" w:eastAsia="Times New Roman" w:hAnsi="Verdana" w:cs="Tahoma"/>
          <w:sz w:val="20"/>
          <w:szCs w:val="20"/>
        </w:rPr>
        <w:t xml:space="preserve">e </w:t>
      </w:r>
      <w:r w:rsidRPr="00425484">
        <w:rPr>
          <w:rFonts w:ascii="Verdana" w:eastAsia="Times New Roman" w:hAnsi="Verdana" w:cs="Tahoma"/>
          <w:sz w:val="20"/>
          <w:szCs w:val="20"/>
        </w:rPr>
        <w:t>cancelamento</w:t>
      </w:r>
      <w:r>
        <w:rPr>
          <w:rFonts w:ascii="Verdana" w:eastAsia="Times New Roman" w:hAnsi="Verdana" w:cs="Tahoma"/>
          <w:sz w:val="20"/>
          <w:szCs w:val="20"/>
        </w:rPr>
        <w:t xml:space="preserve"> da viagem</w:t>
      </w:r>
      <w:r w:rsidRPr="00425484">
        <w:rPr>
          <w:rFonts w:ascii="Verdana" w:eastAsia="Times New Roman" w:hAnsi="Verdana" w:cs="Tahoma"/>
          <w:sz w:val="20"/>
          <w:szCs w:val="20"/>
        </w:rPr>
        <w:t>,</w:t>
      </w:r>
      <w:r>
        <w:rPr>
          <w:rFonts w:ascii="Verdana" w:eastAsia="Times New Roman" w:hAnsi="Verdana" w:cs="Tahoma"/>
          <w:sz w:val="20"/>
          <w:szCs w:val="20"/>
        </w:rPr>
        <w:t xml:space="preserve"> deve ser realizada a devolução do adiantamento de viagens conforme diretrizes do </w:t>
      </w:r>
      <w:r w:rsidRPr="00602AAB">
        <w:rPr>
          <w:rFonts w:ascii="Verdana" w:eastAsia="Times New Roman" w:hAnsi="Verdana" w:cs="Tahoma"/>
          <w:sz w:val="20"/>
          <w:szCs w:val="20"/>
        </w:rPr>
        <w:t>item 4.</w:t>
      </w:r>
      <w:r w:rsidRPr="00494D40">
        <w:rPr>
          <w:rFonts w:ascii="Verdana" w:eastAsia="Times New Roman" w:hAnsi="Verdana" w:cs="Tahoma"/>
          <w:sz w:val="20"/>
          <w:szCs w:val="20"/>
        </w:rPr>
        <w:t>5</w:t>
      </w:r>
      <w:r w:rsidRPr="00602AAB">
        <w:rPr>
          <w:rFonts w:ascii="Verdana" w:eastAsia="Times New Roman" w:hAnsi="Verdana" w:cs="Tahoma"/>
          <w:sz w:val="20"/>
          <w:szCs w:val="20"/>
        </w:rPr>
        <w:t>.4</w:t>
      </w:r>
      <w:r w:rsidR="008A1B06">
        <w:rPr>
          <w:rFonts w:ascii="Verdana" w:eastAsia="Times New Roman" w:hAnsi="Verdana" w:cs="Tahoma"/>
          <w:sz w:val="20"/>
          <w:szCs w:val="20"/>
        </w:rPr>
        <w:t>;</w:t>
      </w:r>
    </w:p>
    <w:p w14:paraId="179DB93F" w14:textId="77777777" w:rsidR="00596292" w:rsidRPr="00596292" w:rsidRDefault="00000000" w:rsidP="002C5FF5">
      <w:pPr>
        <w:pStyle w:val="Default"/>
        <w:numPr>
          <w:ilvl w:val="0"/>
          <w:numId w:val="8"/>
        </w:numPr>
        <w:tabs>
          <w:tab w:val="left" w:pos="7797"/>
        </w:tabs>
        <w:adjustRightInd w:val="0"/>
        <w:spacing w:before="144" w:after="144" w:line="240" w:lineRule="atLeast"/>
        <w:ind w:left="1418" w:hanging="567"/>
        <w:jc w:val="both"/>
        <w:rPr>
          <w:rFonts w:ascii="Verdana" w:eastAsia="Times New Roman" w:hAnsi="Verdana" w:cs="Tahoma"/>
          <w:sz w:val="20"/>
          <w:szCs w:val="20"/>
        </w:rPr>
      </w:pPr>
      <w:r w:rsidRPr="00596292">
        <w:rPr>
          <w:rFonts w:ascii="Verdana" w:eastAsia="Times New Roman" w:hAnsi="Verdana" w:cs="Tahoma"/>
          <w:sz w:val="20"/>
          <w:szCs w:val="20"/>
        </w:rPr>
        <w:lastRenderedPageBreak/>
        <w:t>Cancelamentos e atrasos que impeçam o uso d</w:t>
      </w:r>
      <w:r>
        <w:rPr>
          <w:rFonts w:ascii="Verdana" w:eastAsia="Times New Roman" w:hAnsi="Verdana" w:cs="Tahoma"/>
          <w:sz w:val="20"/>
          <w:szCs w:val="20"/>
        </w:rPr>
        <w:t>as passagens aéreas</w:t>
      </w:r>
      <w:r w:rsidRPr="00596292">
        <w:rPr>
          <w:rFonts w:ascii="Verdana" w:eastAsia="Times New Roman" w:hAnsi="Verdana" w:cs="Tahoma"/>
          <w:sz w:val="20"/>
          <w:szCs w:val="20"/>
        </w:rPr>
        <w:t xml:space="preserve"> devem ser comunicados tempestivamente à Agência de Viagens, evitando cobrança de “</w:t>
      </w:r>
      <w:r w:rsidRPr="006004DD">
        <w:rPr>
          <w:rFonts w:ascii="Verdana" w:eastAsia="Times New Roman" w:hAnsi="Verdana" w:cs="Tahoma"/>
          <w:i/>
          <w:iCs/>
          <w:sz w:val="20"/>
          <w:szCs w:val="20"/>
        </w:rPr>
        <w:t>no-show</w:t>
      </w:r>
      <w:r w:rsidRPr="00596292">
        <w:rPr>
          <w:rFonts w:ascii="Verdana" w:eastAsia="Times New Roman" w:hAnsi="Verdana" w:cs="Tahoma"/>
          <w:sz w:val="20"/>
          <w:szCs w:val="20"/>
        </w:rPr>
        <w:t>”</w:t>
      </w:r>
      <w:r w:rsidR="008A1B06">
        <w:rPr>
          <w:rFonts w:ascii="Verdana" w:eastAsia="Times New Roman" w:hAnsi="Verdana" w:cs="Tahoma"/>
          <w:sz w:val="20"/>
          <w:szCs w:val="20"/>
        </w:rPr>
        <w:t>;</w:t>
      </w:r>
    </w:p>
    <w:p w14:paraId="18D85791" w14:textId="77777777" w:rsidR="00823F80" w:rsidRPr="00B1261D" w:rsidRDefault="00000000" w:rsidP="002C5FF5">
      <w:pPr>
        <w:pStyle w:val="Default"/>
        <w:numPr>
          <w:ilvl w:val="0"/>
          <w:numId w:val="8"/>
        </w:numPr>
        <w:tabs>
          <w:tab w:val="left" w:pos="7797"/>
        </w:tabs>
        <w:adjustRightInd w:val="0"/>
        <w:spacing w:before="144" w:after="144" w:line="240" w:lineRule="atLeast"/>
        <w:ind w:left="1418" w:hanging="567"/>
        <w:jc w:val="both"/>
        <w:rPr>
          <w:rFonts w:ascii="Verdana" w:eastAsia="Times New Roman" w:hAnsi="Verdana" w:cs="Tahoma"/>
          <w:sz w:val="20"/>
          <w:szCs w:val="20"/>
        </w:rPr>
      </w:pPr>
      <w:bookmarkStart w:id="30" w:name="_Ref328601255"/>
      <w:r w:rsidRPr="00FD028D">
        <w:rPr>
          <w:rFonts w:ascii="Verdana" w:eastAsia="Times New Roman" w:hAnsi="Verdana" w:cs="Tahoma"/>
          <w:sz w:val="20"/>
          <w:szCs w:val="20"/>
        </w:rPr>
        <w:t>Em caso de</w:t>
      </w:r>
      <w:r w:rsidR="00E769CC" w:rsidRPr="00FD028D">
        <w:rPr>
          <w:rFonts w:ascii="Verdana" w:eastAsia="Times New Roman" w:hAnsi="Verdana" w:cs="Tahoma"/>
          <w:sz w:val="20"/>
          <w:szCs w:val="20"/>
        </w:rPr>
        <w:t xml:space="preserve"> atraso ou cancelamento de </w:t>
      </w:r>
      <w:r w:rsidRPr="00FD028D">
        <w:rPr>
          <w:rFonts w:ascii="Verdana" w:eastAsia="Times New Roman" w:hAnsi="Verdana" w:cs="Tahoma"/>
          <w:sz w:val="20"/>
          <w:szCs w:val="20"/>
        </w:rPr>
        <w:t xml:space="preserve">voo por </w:t>
      </w:r>
      <w:r w:rsidR="00B87AC1" w:rsidRPr="00FD028D">
        <w:rPr>
          <w:rFonts w:ascii="Verdana" w:eastAsia="Times New Roman" w:hAnsi="Verdana" w:cs="Tahoma"/>
          <w:sz w:val="20"/>
          <w:szCs w:val="20"/>
        </w:rPr>
        <w:t xml:space="preserve">parte </w:t>
      </w:r>
      <w:r w:rsidRPr="00FD028D">
        <w:rPr>
          <w:rFonts w:ascii="Verdana" w:eastAsia="Times New Roman" w:hAnsi="Verdana" w:cs="Tahoma"/>
          <w:sz w:val="20"/>
          <w:szCs w:val="20"/>
        </w:rPr>
        <w:t>da companhia aérea</w:t>
      </w:r>
      <w:r w:rsidR="00E769CC" w:rsidRPr="00FD028D">
        <w:rPr>
          <w:rFonts w:ascii="Verdana" w:eastAsia="Times New Roman" w:hAnsi="Verdana" w:cs="Tahoma"/>
          <w:sz w:val="20"/>
          <w:szCs w:val="20"/>
        </w:rPr>
        <w:t xml:space="preserve">, </w:t>
      </w:r>
      <w:r w:rsidR="00A836B4" w:rsidRPr="00FD028D">
        <w:rPr>
          <w:rFonts w:ascii="Verdana" w:eastAsia="Times New Roman" w:hAnsi="Verdana" w:cs="Tahoma"/>
          <w:sz w:val="20"/>
          <w:szCs w:val="20"/>
        </w:rPr>
        <w:t xml:space="preserve">os </w:t>
      </w:r>
      <w:r w:rsidR="00E769CC" w:rsidRPr="00FD028D">
        <w:rPr>
          <w:rFonts w:ascii="Verdana" w:eastAsia="Times New Roman" w:hAnsi="Verdana" w:cs="Tahoma"/>
          <w:sz w:val="20"/>
          <w:szCs w:val="20"/>
        </w:rPr>
        <w:t>custos de transporte</w:t>
      </w:r>
      <w:r w:rsidR="00A836B4" w:rsidRPr="00FD028D">
        <w:rPr>
          <w:rFonts w:ascii="Verdana" w:eastAsia="Times New Roman" w:hAnsi="Verdana" w:cs="Tahoma"/>
          <w:sz w:val="20"/>
          <w:szCs w:val="20"/>
        </w:rPr>
        <w:t>, hospedagem</w:t>
      </w:r>
      <w:r w:rsidR="00DC5672" w:rsidRPr="00987421">
        <w:rPr>
          <w:rFonts w:ascii="Verdana" w:eastAsia="Times New Roman" w:hAnsi="Verdana" w:cs="Tahoma"/>
          <w:sz w:val="20"/>
          <w:szCs w:val="20"/>
        </w:rPr>
        <w:t xml:space="preserve"> </w:t>
      </w:r>
      <w:r w:rsidR="00E769CC" w:rsidRPr="00987421">
        <w:rPr>
          <w:rFonts w:ascii="Verdana" w:eastAsia="Times New Roman" w:hAnsi="Verdana" w:cs="Tahoma"/>
          <w:sz w:val="20"/>
          <w:szCs w:val="20"/>
        </w:rPr>
        <w:t>e refeição</w:t>
      </w:r>
      <w:r w:rsidRPr="00987421">
        <w:rPr>
          <w:rFonts w:ascii="Verdana" w:eastAsia="Times New Roman" w:hAnsi="Verdana" w:cs="Tahoma"/>
          <w:sz w:val="20"/>
          <w:szCs w:val="20"/>
        </w:rPr>
        <w:t xml:space="preserve"> devem ser, preferencialmente, assumidos pela respectiva companhia aérea</w:t>
      </w:r>
      <w:r w:rsidR="00602AAB" w:rsidRPr="00987421">
        <w:rPr>
          <w:rFonts w:ascii="Verdana" w:eastAsia="Times New Roman" w:hAnsi="Verdana" w:cs="Tahoma"/>
          <w:sz w:val="20"/>
          <w:szCs w:val="20"/>
        </w:rPr>
        <w:t>,</w:t>
      </w:r>
      <w:bookmarkEnd w:id="30"/>
      <w:r w:rsidR="00602AAB" w:rsidRPr="00987421">
        <w:rPr>
          <w:rFonts w:ascii="Verdana" w:eastAsia="Times New Roman" w:hAnsi="Verdana" w:cs="Tahoma"/>
          <w:sz w:val="20"/>
          <w:szCs w:val="20"/>
        </w:rPr>
        <w:t xml:space="preserve"> c</w:t>
      </w:r>
      <w:r w:rsidR="00B87AC1" w:rsidRPr="00987421">
        <w:rPr>
          <w:rFonts w:ascii="Verdana" w:eastAsia="Times New Roman" w:hAnsi="Verdana" w:cs="Tahoma"/>
          <w:sz w:val="20"/>
          <w:szCs w:val="20"/>
        </w:rPr>
        <w:t>aso contrário, a hospedagem deve ser solicitada à Agência de Viagens</w:t>
      </w:r>
      <w:r w:rsidR="00532B1E" w:rsidRPr="0067016E">
        <w:rPr>
          <w:rFonts w:ascii="Verdana" w:eastAsia="Times New Roman" w:hAnsi="Verdana" w:cs="Tahoma"/>
          <w:sz w:val="20"/>
          <w:szCs w:val="20"/>
        </w:rPr>
        <w:t xml:space="preserve"> </w:t>
      </w:r>
      <w:r w:rsidR="002C7162" w:rsidRPr="0067016E">
        <w:rPr>
          <w:rFonts w:ascii="Verdana" w:eastAsia="Times New Roman" w:hAnsi="Verdana" w:cs="Tahoma"/>
          <w:sz w:val="20"/>
          <w:szCs w:val="20"/>
        </w:rPr>
        <w:t>em caráter emergencia</w:t>
      </w:r>
      <w:r w:rsidR="009065FC" w:rsidRPr="0067016E">
        <w:rPr>
          <w:rFonts w:ascii="Verdana" w:eastAsia="Times New Roman" w:hAnsi="Verdana" w:cs="Tahoma"/>
          <w:sz w:val="20"/>
          <w:szCs w:val="20"/>
        </w:rPr>
        <w:t>l</w:t>
      </w:r>
      <w:r w:rsidR="00A836B4" w:rsidRPr="0067016E">
        <w:rPr>
          <w:rFonts w:ascii="Verdana" w:eastAsia="Times New Roman" w:hAnsi="Verdana" w:cs="Tahoma"/>
          <w:sz w:val="20"/>
          <w:szCs w:val="20"/>
        </w:rPr>
        <w:t>,</w:t>
      </w:r>
      <w:r w:rsidR="009065FC" w:rsidRPr="0067016E">
        <w:rPr>
          <w:rFonts w:ascii="Verdana" w:eastAsia="Times New Roman" w:hAnsi="Verdana" w:cs="Tahoma"/>
          <w:sz w:val="20"/>
          <w:szCs w:val="20"/>
        </w:rPr>
        <w:t xml:space="preserve"> sem necessidade de aprovações</w:t>
      </w:r>
      <w:r w:rsidR="00DA41FC">
        <w:rPr>
          <w:rFonts w:ascii="Verdana" w:eastAsia="Times New Roman" w:hAnsi="Verdana" w:cs="Tahoma"/>
          <w:sz w:val="20"/>
          <w:szCs w:val="20"/>
        </w:rPr>
        <w:t>.</w:t>
      </w:r>
    </w:p>
    <w:p w14:paraId="3EA41990" w14:textId="77777777" w:rsidR="00617475" w:rsidRPr="00890137" w:rsidRDefault="00000000" w:rsidP="00A54A0A">
      <w:pPr>
        <w:numPr>
          <w:ilvl w:val="2"/>
          <w:numId w:val="1"/>
        </w:numPr>
        <w:tabs>
          <w:tab w:val="num" w:pos="4820"/>
        </w:tabs>
        <w:spacing w:beforeLines="120" w:before="288" w:afterLines="120" w:after="288" w:line="240" w:lineRule="atLeast"/>
        <w:ind w:left="851" w:hanging="851"/>
        <w:jc w:val="both"/>
        <w:rPr>
          <w:rFonts w:ascii="Verdana" w:hAnsi="Verdana" w:cs="Tahoma"/>
          <w:color w:val="000000"/>
        </w:rPr>
      </w:pPr>
      <w:r w:rsidRPr="00890137">
        <w:rPr>
          <w:rFonts w:ascii="Verdana" w:hAnsi="Verdana" w:cs="Tahoma"/>
          <w:color w:val="000000"/>
        </w:rPr>
        <w:t>Deslocamentos Rodoviários</w:t>
      </w:r>
    </w:p>
    <w:p w14:paraId="38757285" w14:textId="77777777" w:rsidR="00357FF3" w:rsidRPr="00890137" w:rsidRDefault="00000000" w:rsidP="002C5FF5">
      <w:pPr>
        <w:pStyle w:val="Default"/>
        <w:numPr>
          <w:ilvl w:val="0"/>
          <w:numId w:val="36"/>
        </w:numPr>
        <w:adjustRightInd w:val="0"/>
        <w:spacing w:before="144" w:after="144" w:line="240" w:lineRule="atLeast"/>
        <w:ind w:left="1418" w:hanging="567"/>
        <w:jc w:val="both"/>
        <w:rPr>
          <w:rFonts w:ascii="Verdana" w:eastAsia="Times New Roman" w:hAnsi="Verdana" w:cs="Tahoma"/>
          <w:sz w:val="20"/>
          <w:szCs w:val="20"/>
        </w:rPr>
      </w:pPr>
      <w:r>
        <w:rPr>
          <w:rFonts w:ascii="Verdana" w:eastAsia="Times New Roman" w:hAnsi="Verdana" w:cs="Tahoma"/>
          <w:sz w:val="20"/>
          <w:szCs w:val="20"/>
        </w:rPr>
        <w:t>O</w:t>
      </w:r>
      <w:r w:rsidRPr="00890137">
        <w:rPr>
          <w:rFonts w:ascii="Verdana" w:eastAsia="Times New Roman" w:hAnsi="Verdana" w:cs="Tahoma"/>
          <w:sz w:val="20"/>
          <w:szCs w:val="20"/>
        </w:rPr>
        <w:t xml:space="preserve">s deslocamentos aos locais de destino </w:t>
      </w:r>
      <w:r>
        <w:rPr>
          <w:rFonts w:ascii="Verdana" w:eastAsia="Times New Roman" w:hAnsi="Verdana" w:cs="Tahoma"/>
          <w:sz w:val="20"/>
          <w:szCs w:val="20"/>
        </w:rPr>
        <w:t>devem ocorrer</w:t>
      </w:r>
      <w:r w:rsidRPr="00890137">
        <w:rPr>
          <w:rFonts w:ascii="Verdana" w:eastAsia="Times New Roman" w:hAnsi="Verdana" w:cs="Tahoma"/>
          <w:sz w:val="20"/>
          <w:szCs w:val="20"/>
        </w:rPr>
        <w:t>, obrigatoriamente, dentro do período diurno, compreendido das 6h às 17h e 59min.</w:t>
      </w:r>
    </w:p>
    <w:p w14:paraId="0CB71D8E" w14:textId="77777777" w:rsidR="00844C11" w:rsidRPr="00A54A0A" w:rsidRDefault="00000000" w:rsidP="00A54A0A">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54A0A">
        <w:rPr>
          <w:rFonts w:ascii="Verdana" w:hAnsi="Verdana" w:cs="Verdana"/>
        </w:rPr>
        <w:t>Hospedagens</w:t>
      </w:r>
    </w:p>
    <w:p w14:paraId="67F57DC4" w14:textId="77777777" w:rsidR="00393D27" w:rsidRPr="00A54A0A" w:rsidRDefault="00000000" w:rsidP="002C5FF5">
      <w:pPr>
        <w:pStyle w:val="Default"/>
        <w:numPr>
          <w:ilvl w:val="0"/>
          <w:numId w:val="9"/>
        </w:numPr>
        <w:adjustRightInd w:val="0"/>
        <w:spacing w:before="144" w:after="144" w:line="240" w:lineRule="atLeast"/>
        <w:ind w:left="1418" w:hanging="567"/>
        <w:jc w:val="both"/>
        <w:rPr>
          <w:rFonts w:ascii="Verdana" w:eastAsia="Times New Roman" w:hAnsi="Verdana" w:cs="Tahoma"/>
          <w:sz w:val="20"/>
          <w:szCs w:val="20"/>
        </w:rPr>
      </w:pPr>
      <w:r w:rsidRPr="00A54A0A">
        <w:rPr>
          <w:rFonts w:ascii="Verdana" w:eastAsia="Times New Roman" w:hAnsi="Verdana" w:cs="Tahoma"/>
          <w:sz w:val="20"/>
          <w:szCs w:val="20"/>
        </w:rPr>
        <w:t xml:space="preserve">As despesas de hospedagens se enquadram na Categoria A </w:t>
      </w:r>
      <w:r w:rsidR="00564813">
        <w:rPr>
          <w:rFonts w:ascii="Verdana" w:eastAsia="Times New Roman" w:hAnsi="Verdana" w:cs="Tahoma"/>
          <w:sz w:val="20"/>
          <w:szCs w:val="20"/>
        </w:rPr>
        <w:t xml:space="preserve">e </w:t>
      </w:r>
      <w:r w:rsidRPr="00A54A0A">
        <w:rPr>
          <w:rFonts w:ascii="Verdana" w:eastAsia="Times New Roman" w:hAnsi="Verdana" w:cs="Tahoma"/>
          <w:sz w:val="20"/>
          <w:szCs w:val="20"/>
        </w:rPr>
        <w:t>de</w:t>
      </w:r>
      <w:r w:rsidR="00564813">
        <w:rPr>
          <w:rFonts w:ascii="Verdana" w:eastAsia="Times New Roman" w:hAnsi="Verdana" w:cs="Tahoma"/>
          <w:sz w:val="20"/>
          <w:szCs w:val="20"/>
        </w:rPr>
        <w:t>vem ser</w:t>
      </w:r>
      <w:r w:rsidR="00564813" w:rsidRPr="00A54A0A">
        <w:rPr>
          <w:rFonts w:ascii="Verdana" w:eastAsia="Times New Roman" w:hAnsi="Verdana" w:cs="Tahoma"/>
          <w:sz w:val="20"/>
          <w:szCs w:val="20"/>
        </w:rPr>
        <w:t xml:space="preserve"> </w:t>
      </w:r>
      <w:r w:rsidR="00AA24FB">
        <w:rPr>
          <w:rFonts w:ascii="Verdana" w:eastAsia="Times New Roman" w:hAnsi="Verdana" w:cs="Tahoma"/>
          <w:sz w:val="20"/>
          <w:szCs w:val="20"/>
        </w:rPr>
        <w:t>pagas por meio de faturamento direto</w:t>
      </w:r>
      <w:r w:rsidR="00357D9B">
        <w:rPr>
          <w:rFonts w:ascii="Verdana" w:eastAsia="Times New Roman" w:hAnsi="Verdana" w:cs="Tahoma"/>
          <w:sz w:val="20"/>
          <w:szCs w:val="20"/>
        </w:rPr>
        <w:t xml:space="preserve"> </w:t>
      </w:r>
      <w:r w:rsidR="00564813">
        <w:rPr>
          <w:rFonts w:ascii="Verdana" w:eastAsia="Times New Roman" w:hAnsi="Verdana" w:cs="Tahoma"/>
          <w:sz w:val="20"/>
          <w:szCs w:val="20"/>
        </w:rPr>
        <w:t>d</w:t>
      </w:r>
      <w:r w:rsidRPr="00A54A0A">
        <w:rPr>
          <w:rFonts w:ascii="Verdana" w:eastAsia="Times New Roman" w:hAnsi="Verdana" w:cs="Tahoma"/>
          <w:sz w:val="20"/>
          <w:szCs w:val="20"/>
        </w:rPr>
        <w:t xml:space="preserve">a </w:t>
      </w:r>
      <w:r w:rsidR="001F0CF2" w:rsidRPr="00A54A0A">
        <w:rPr>
          <w:rFonts w:ascii="Verdana" w:eastAsia="Times New Roman" w:hAnsi="Verdana" w:cs="Tahoma"/>
          <w:sz w:val="20"/>
          <w:szCs w:val="20"/>
        </w:rPr>
        <w:t>A</w:t>
      </w:r>
      <w:r w:rsidRPr="00A54A0A">
        <w:rPr>
          <w:rFonts w:ascii="Verdana" w:eastAsia="Times New Roman" w:hAnsi="Verdana" w:cs="Tahoma"/>
          <w:sz w:val="20"/>
          <w:szCs w:val="20"/>
        </w:rPr>
        <w:t xml:space="preserve">gência de </w:t>
      </w:r>
      <w:r w:rsidR="001F0CF2" w:rsidRPr="00A54A0A">
        <w:rPr>
          <w:rFonts w:ascii="Verdana" w:eastAsia="Times New Roman" w:hAnsi="Verdana" w:cs="Tahoma"/>
          <w:sz w:val="20"/>
          <w:szCs w:val="20"/>
        </w:rPr>
        <w:t>V</w:t>
      </w:r>
      <w:r w:rsidRPr="00A54A0A">
        <w:rPr>
          <w:rFonts w:ascii="Verdana" w:eastAsia="Times New Roman" w:hAnsi="Verdana" w:cs="Tahoma"/>
          <w:sz w:val="20"/>
          <w:szCs w:val="20"/>
        </w:rPr>
        <w:t xml:space="preserve">iagens </w:t>
      </w:r>
      <w:r w:rsidR="00564813">
        <w:rPr>
          <w:rFonts w:ascii="Verdana" w:eastAsia="Times New Roman" w:hAnsi="Verdana" w:cs="Tahoma"/>
          <w:sz w:val="20"/>
          <w:szCs w:val="20"/>
        </w:rPr>
        <w:t>ao Grupo Edson Queiroz</w:t>
      </w:r>
      <w:r w:rsidRPr="00A54A0A">
        <w:rPr>
          <w:rFonts w:ascii="Verdana" w:eastAsia="Times New Roman" w:hAnsi="Verdana" w:cs="Tahoma"/>
          <w:sz w:val="20"/>
          <w:szCs w:val="20"/>
        </w:rPr>
        <w:t>;</w:t>
      </w:r>
    </w:p>
    <w:p w14:paraId="4FE6B659" w14:textId="77777777" w:rsidR="00393D27" w:rsidRPr="00A54A0A" w:rsidRDefault="00000000" w:rsidP="002C5FF5">
      <w:pPr>
        <w:pStyle w:val="Default"/>
        <w:numPr>
          <w:ilvl w:val="0"/>
          <w:numId w:val="9"/>
        </w:numPr>
        <w:adjustRightInd w:val="0"/>
        <w:spacing w:before="144" w:after="144" w:line="240" w:lineRule="atLeast"/>
        <w:ind w:left="1418" w:hanging="567"/>
        <w:jc w:val="both"/>
        <w:rPr>
          <w:rFonts w:ascii="Verdana" w:eastAsia="Times New Roman" w:hAnsi="Verdana" w:cs="Tahoma"/>
          <w:sz w:val="20"/>
          <w:szCs w:val="20"/>
        </w:rPr>
      </w:pPr>
      <w:r w:rsidRPr="00A54A0A">
        <w:rPr>
          <w:rFonts w:ascii="Verdana" w:eastAsia="Times New Roman" w:hAnsi="Verdana" w:cs="Tahoma"/>
          <w:sz w:val="20"/>
          <w:szCs w:val="20"/>
        </w:rPr>
        <w:t>Todas a</w:t>
      </w:r>
      <w:r w:rsidR="00EF0AF7" w:rsidRPr="00A54A0A">
        <w:rPr>
          <w:rFonts w:ascii="Verdana" w:eastAsia="Times New Roman" w:hAnsi="Verdana" w:cs="Tahoma"/>
          <w:sz w:val="20"/>
          <w:szCs w:val="20"/>
        </w:rPr>
        <w:t xml:space="preserve">s reservas de hotéis </w:t>
      </w:r>
      <w:r w:rsidRPr="00A54A0A">
        <w:rPr>
          <w:rFonts w:ascii="Verdana" w:eastAsia="Times New Roman" w:hAnsi="Verdana" w:cs="Tahoma"/>
          <w:sz w:val="20"/>
          <w:szCs w:val="20"/>
        </w:rPr>
        <w:t>do Grupo Edson Queiroz</w:t>
      </w:r>
      <w:r w:rsidR="00EF0AF7" w:rsidRPr="00A54A0A">
        <w:rPr>
          <w:rFonts w:ascii="Verdana" w:eastAsia="Times New Roman" w:hAnsi="Verdana" w:cs="Tahoma"/>
          <w:sz w:val="20"/>
          <w:szCs w:val="20"/>
        </w:rPr>
        <w:t xml:space="preserve"> </w:t>
      </w:r>
      <w:r w:rsidRPr="00A54A0A">
        <w:rPr>
          <w:rFonts w:ascii="Verdana" w:eastAsia="Times New Roman" w:hAnsi="Verdana" w:cs="Tahoma"/>
          <w:sz w:val="20"/>
          <w:szCs w:val="20"/>
        </w:rPr>
        <w:t>devem ser realizadas por meio d</w:t>
      </w:r>
      <w:r w:rsidR="00EF0AF7" w:rsidRPr="00A54A0A">
        <w:rPr>
          <w:rFonts w:ascii="Verdana" w:eastAsia="Times New Roman" w:hAnsi="Verdana" w:cs="Tahoma"/>
          <w:sz w:val="20"/>
          <w:szCs w:val="20"/>
        </w:rPr>
        <w:t xml:space="preserve">a </w:t>
      </w:r>
      <w:r w:rsidR="00817CAF" w:rsidRPr="00A54A0A">
        <w:rPr>
          <w:rFonts w:ascii="Verdana" w:eastAsia="Times New Roman" w:hAnsi="Verdana" w:cs="Tahoma"/>
          <w:sz w:val="20"/>
          <w:szCs w:val="20"/>
        </w:rPr>
        <w:t>Agência de Viagens</w:t>
      </w:r>
      <w:r w:rsidR="00DB4DB2">
        <w:rPr>
          <w:rFonts w:ascii="Verdana" w:eastAsia="Times New Roman" w:hAnsi="Verdana" w:cs="Tahoma"/>
          <w:sz w:val="20"/>
          <w:szCs w:val="20"/>
        </w:rPr>
        <w:t xml:space="preserve"> contratada</w:t>
      </w:r>
      <w:r w:rsidRPr="00A54A0A">
        <w:rPr>
          <w:rFonts w:ascii="Verdana" w:eastAsia="Times New Roman" w:hAnsi="Verdana" w:cs="Tahoma"/>
          <w:sz w:val="20"/>
          <w:szCs w:val="20"/>
        </w:rPr>
        <w:t>;</w:t>
      </w:r>
    </w:p>
    <w:p w14:paraId="60EE4E9E" w14:textId="77777777" w:rsidR="00596292" w:rsidRDefault="00000000" w:rsidP="002C5FF5">
      <w:pPr>
        <w:pStyle w:val="Default"/>
        <w:numPr>
          <w:ilvl w:val="0"/>
          <w:numId w:val="9"/>
        </w:numPr>
        <w:adjustRightInd w:val="0"/>
        <w:spacing w:before="144" w:after="144" w:line="240" w:lineRule="atLeast"/>
        <w:ind w:left="1418" w:hanging="567"/>
        <w:jc w:val="both"/>
        <w:rPr>
          <w:rFonts w:ascii="Verdana" w:eastAsia="Times New Roman" w:hAnsi="Verdana" w:cs="Tahoma"/>
          <w:sz w:val="20"/>
          <w:szCs w:val="20"/>
        </w:rPr>
      </w:pPr>
      <w:r w:rsidRPr="00A54A0A">
        <w:rPr>
          <w:rFonts w:ascii="Verdana" w:eastAsia="Times New Roman" w:hAnsi="Verdana" w:cs="Tahoma"/>
          <w:sz w:val="20"/>
          <w:szCs w:val="20"/>
        </w:rPr>
        <w:t>A solicitação de reservas deve ocorrer com antecedência mínima de 5 (cinco) dias</w:t>
      </w:r>
      <w:r>
        <w:rPr>
          <w:rFonts w:ascii="Verdana" w:eastAsia="Times New Roman" w:hAnsi="Verdana" w:cs="Tahoma"/>
          <w:sz w:val="20"/>
          <w:szCs w:val="20"/>
        </w:rPr>
        <w:t xml:space="preserve"> corridos</w:t>
      </w:r>
      <w:r w:rsidRPr="00A54A0A">
        <w:rPr>
          <w:rFonts w:ascii="Verdana" w:eastAsia="Times New Roman" w:hAnsi="Verdana" w:cs="Tahoma"/>
          <w:sz w:val="20"/>
          <w:szCs w:val="20"/>
        </w:rPr>
        <w:t xml:space="preserve"> para hotéis</w:t>
      </w:r>
      <w:r>
        <w:rPr>
          <w:rFonts w:ascii="Verdana" w:eastAsia="Times New Roman" w:hAnsi="Verdana" w:cs="Tahoma"/>
          <w:sz w:val="20"/>
          <w:szCs w:val="20"/>
        </w:rPr>
        <w:t xml:space="preserve"> e pousadas</w:t>
      </w:r>
      <w:r w:rsidRPr="00A54A0A">
        <w:rPr>
          <w:rFonts w:ascii="Verdana" w:eastAsia="Times New Roman" w:hAnsi="Verdana" w:cs="Tahoma"/>
          <w:sz w:val="20"/>
          <w:szCs w:val="20"/>
        </w:rPr>
        <w:t xml:space="preserve"> nacionais e </w:t>
      </w:r>
      <w:r w:rsidRPr="00E61B20">
        <w:rPr>
          <w:rFonts w:ascii="Verdana" w:eastAsia="Times New Roman" w:hAnsi="Verdana" w:cs="Tahoma"/>
          <w:sz w:val="20"/>
          <w:szCs w:val="20"/>
        </w:rPr>
        <w:t>25 (vinte e cinco)</w:t>
      </w:r>
      <w:r>
        <w:rPr>
          <w:rFonts w:ascii="Verdana" w:eastAsia="Times New Roman" w:hAnsi="Verdana" w:cs="Tahoma"/>
          <w:sz w:val="20"/>
          <w:szCs w:val="20"/>
        </w:rPr>
        <w:t xml:space="preserve"> </w:t>
      </w:r>
      <w:r w:rsidRPr="00A54A0A">
        <w:rPr>
          <w:rFonts w:ascii="Verdana" w:eastAsia="Times New Roman" w:hAnsi="Verdana" w:cs="Tahoma"/>
          <w:sz w:val="20"/>
          <w:szCs w:val="20"/>
        </w:rPr>
        <w:t>dias</w:t>
      </w:r>
      <w:r>
        <w:rPr>
          <w:rFonts w:ascii="Verdana" w:eastAsia="Times New Roman" w:hAnsi="Verdana" w:cs="Tahoma"/>
          <w:sz w:val="20"/>
          <w:szCs w:val="20"/>
        </w:rPr>
        <w:t xml:space="preserve"> corridos</w:t>
      </w:r>
      <w:r w:rsidRPr="00A54A0A">
        <w:rPr>
          <w:rFonts w:ascii="Verdana" w:eastAsia="Times New Roman" w:hAnsi="Verdana" w:cs="Tahoma"/>
          <w:sz w:val="20"/>
          <w:szCs w:val="20"/>
        </w:rPr>
        <w:t xml:space="preserve"> para internacionais</w:t>
      </w:r>
      <w:r>
        <w:rPr>
          <w:rFonts w:ascii="Verdana" w:eastAsia="Times New Roman" w:hAnsi="Verdana" w:cs="Tahoma"/>
          <w:sz w:val="20"/>
          <w:szCs w:val="20"/>
        </w:rPr>
        <w:t xml:space="preserve"> </w:t>
      </w:r>
      <w:r w:rsidR="00564813">
        <w:rPr>
          <w:rFonts w:ascii="Verdana" w:eastAsia="Times New Roman" w:hAnsi="Verdana" w:cs="Tahoma"/>
          <w:sz w:val="20"/>
          <w:szCs w:val="20"/>
        </w:rPr>
        <w:t xml:space="preserve">contados </w:t>
      </w:r>
      <w:r>
        <w:rPr>
          <w:rFonts w:ascii="Verdana" w:eastAsia="Times New Roman" w:hAnsi="Verdana" w:cs="Tahoma"/>
          <w:sz w:val="20"/>
          <w:szCs w:val="20"/>
        </w:rPr>
        <w:t>da data de início da viagem</w:t>
      </w:r>
      <w:r w:rsidRPr="00A54A0A">
        <w:rPr>
          <w:rFonts w:ascii="Verdana" w:eastAsia="Times New Roman" w:hAnsi="Verdana" w:cs="Tahoma"/>
          <w:sz w:val="20"/>
          <w:szCs w:val="20"/>
        </w:rPr>
        <w:t>;</w:t>
      </w:r>
    </w:p>
    <w:p w14:paraId="314AFEE2" w14:textId="77777777" w:rsidR="00393D27" w:rsidRPr="00596292" w:rsidRDefault="00000000" w:rsidP="002C5FF5">
      <w:pPr>
        <w:pStyle w:val="Default"/>
        <w:numPr>
          <w:ilvl w:val="0"/>
          <w:numId w:val="9"/>
        </w:numPr>
        <w:adjustRightInd w:val="0"/>
        <w:spacing w:before="144" w:after="144" w:line="240" w:lineRule="atLeast"/>
        <w:ind w:left="1418" w:hanging="567"/>
        <w:jc w:val="both"/>
        <w:rPr>
          <w:rFonts w:ascii="Verdana" w:eastAsia="Times New Roman" w:hAnsi="Verdana" w:cs="Tahoma"/>
          <w:sz w:val="20"/>
          <w:szCs w:val="20"/>
        </w:rPr>
      </w:pPr>
      <w:r w:rsidRPr="00596292">
        <w:rPr>
          <w:rFonts w:ascii="Verdana" w:eastAsia="Times New Roman" w:hAnsi="Verdana" w:cs="Tahoma"/>
          <w:sz w:val="20"/>
          <w:szCs w:val="20"/>
        </w:rPr>
        <w:t>Cancelamentos e atrasos que impeçam o uso da reserva de hotel no local de destino devem ser comunicados tempestivamente à Agência de Viagens ou hotel reservado, evitando cobrança de “</w:t>
      </w:r>
      <w:r w:rsidRPr="006004DD">
        <w:rPr>
          <w:rFonts w:ascii="Verdana" w:eastAsia="Times New Roman" w:hAnsi="Verdana" w:cs="Tahoma"/>
          <w:i/>
          <w:iCs/>
          <w:sz w:val="20"/>
          <w:szCs w:val="20"/>
        </w:rPr>
        <w:t>no-show</w:t>
      </w:r>
      <w:r w:rsidRPr="00596292">
        <w:rPr>
          <w:rFonts w:ascii="Verdana" w:eastAsia="Times New Roman" w:hAnsi="Verdana" w:cs="Tahoma"/>
          <w:sz w:val="20"/>
          <w:szCs w:val="20"/>
        </w:rPr>
        <w:t>” e cancelamento da reserva</w:t>
      </w:r>
      <w:r w:rsidR="00BA7AB4">
        <w:rPr>
          <w:rFonts w:ascii="Verdana" w:eastAsia="Times New Roman" w:hAnsi="Verdana" w:cs="Tahoma"/>
          <w:sz w:val="20"/>
          <w:szCs w:val="20"/>
        </w:rPr>
        <w:t>;</w:t>
      </w:r>
    </w:p>
    <w:p w14:paraId="2520E4C4" w14:textId="77777777" w:rsidR="0062672F" w:rsidRDefault="00000000" w:rsidP="002C5FF5">
      <w:pPr>
        <w:pStyle w:val="Default"/>
        <w:numPr>
          <w:ilvl w:val="0"/>
          <w:numId w:val="9"/>
        </w:numPr>
        <w:adjustRightInd w:val="0"/>
        <w:spacing w:before="144" w:after="144" w:line="240" w:lineRule="atLeast"/>
        <w:ind w:left="1418" w:hanging="567"/>
        <w:jc w:val="both"/>
        <w:rPr>
          <w:rFonts w:ascii="Verdana" w:eastAsia="Times New Roman" w:hAnsi="Verdana" w:cs="Tahoma"/>
          <w:sz w:val="20"/>
          <w:szCs w:val="20"/>
        </w:rPr>
      </w:pPr>
      <w:r w:rsidRPr="00A54A0A">
        <w:rPr>
          <w:rFonts w:ascii="Verdana" w:eastAsia="Times New Roman" w:hAnsi="Verdana" w:cs="Tahoma"/>
          <w:sz w:val="20"/>
          <w:szCs w:val="20"/>
        </w:rPr>
        <w:t>O padr</w:t>
      </w:r>
      <w:r w:rsidR="0060013C" w:rsidRPr="00A54A0A">
        <w:rPr>
          <w:rFonts w:ascii="Verdana" w:eastAsia="Times New Roman" w:hAnsi="Verdana" w:cs="Tahoma"/>
          <w:sz w:val="20"/>
          <w:szCs w:val="20"/>
        </w:rPr>
        <w:t>ão para acomodações em hotéis</w:t>
      </w:r>
      <w:r w:rsidR="00F3098C" w:rsidRPr="00A54A0A">
        <w:rPr>
          <w:rFonts w:ascii="Verdana" w:eastAsia="Times New Roman" w:hAnsi="Verdana" w:cs="Tahoma"/>
          <w:sz w:val="20"/>
          <w:szCs w:val="20"/>
        </w:rPr>
        <w:t xml:space="preserve"> é o básico/standard. Em situações em que não houver tais classificações deve-se utilizar a categoria mais </w:t>
      </w:r>
      <w:r w:rsidR="00F241F0" w:rsidRPr="00A54A0A">
        <w:rPr>
          <w:rFonts w:ascii="Verdana" w:eastAsia="Times New Roman" w:hAnsi="Verdana" w:cs="Tahoma"/>
          <w:sz w:val="20"/>
          <w:szCs w:val="20"/>
        </w:rPr>
        <w:t>econômica d</w:t>
      </w:r>
      <w:r w:rsidR="00C22967" w:rsidRPr="00A54A0A">
        <w:rPr>
          <w:rFonts w:ascii="Verdana" w:eastAsia="Times New Roman" w:hAnsi="Verdana" w:cs="Tahoma"/>
          <w:sz w:val="20"/>
          <w:szCs w:val="20"/>
        </w:rPr>
        <w:t>isponível</w:t>
      </w:r>
      <w:r w:rsidR="0060013C" w:rsidRPr="00A54A0A">
        <w:rPr>
          <w:rFonts w:ascii="Verdana" w:eastAsia="Times New Roman" w:hAnsi="Verdana" w:cs="Tahoma"/>
          <w:sz w:val="20"/>
          <w:szCs w:val="20"/>
        </w:rPr>
        <w:t>.</w:t>
      </w:r>
    </w:p>
    <w:p w14:paraId="79F503AC" w14:textId="77777777" w:rsidR="00393D27" w:rsidRPr="00A54A0A" w:rsidRDefault="00000000" w:rsidP="00A54A0A">
      <w:pPr>
        <w:numPr>
          <w:ilvl w:val="2"/>
          <w:numId w:val="1"/>
        </w:numPr>
        <w:tabs>
          <w:tab w:val="num" w:pos="4820"/>
        </w:tabs>
        <w:spacing w:beforeLines="120" w:before="288" w:afterLines="120" w:after="288" w:line="240" w:lineRule="atLeast"/>
        <w:ind w:left="851" w:hanging="851"/>
        <w:jc w:val="both"/>
        <w:rPr>
          <w:rFonts w:ascii="Verdana" w:hAnsi="Verdana" w:cs="Verdana"/>
        </w:rPr>
      </w:pPr>
      <w:bookmarkStart w:id="31" w:name="_Hlk111025656"/>
      <w:r w:rsidRPr="00A54A0A">
        <w:rPr>
          <w:rFonts w:ascii="Verdana" w:hAnsi="Verdana" w:cs="Verdana"/>
        </w:rPr>
        <w:t>Aluguel de veículos</w:t>
      </w:r>
    </w:p>
    <w:p w14:paraId="479AE0D5" w14:textId="77777777" w:rsidR="00295482" w:rsidRPr="00A54A0A" w:rsidRDefault="00000000" w:rsidP="002C5FF5">
      <w:pPr>
        <w:pStyle w:val="Default"/>
        <w:numPr>
          <w:ilvl w:val="0"/>
          <w:numId w:val="10"/>
        </w:numPr>
        <w:adjustRightInd w:val="0"/>
        <w:spacing w:before="144" w:after="144" w:line="240" w:lineRule="atLeast"/>
        <w:ind w:left="1418" w:hanging="567"/>
        <w:jc w:val="both"/>
        <w:rPr>
          <w:rFonts w:ascii="Verdana" w:eastAsia="Times New Roman" w:hAnsi="Verdana" w:cs="Tahoma"/>
          <w:sz w:val="20"/>
          <w:szCs w:val="20"/>
        </w:rPr>
      </w:pPr>
      <w:r w:rsidRPr="00A54A0A">
        <w:rPr>
          <w:rFonts w:ascii="Verdana" w:eastAsia="Times New Roman" w:hAnsi="Verdana" w:cs="Tahoma"/>
          <w:sz w:val="20"/>
          <w:szCs w:val="20"/>
        </w:rPr>
        <w:t xml:space="preserve">As despesas de aluguel de veículos se enquadram na Categoria A de despesas </w:t>
      </w:r>
      <w:r>
        <w:rPr>
          <w:rFonts w:ascii="Verdana" w:eastAsia="Times New Roman" w:hAnsi="Verdana" w:cs="Tahoma"/>
          <w:sz w:val="20"/>
          <w:szCs w:val="20"/>
        </w:rPr>
        <w:t>pagas por meio de faturamento direto</w:t>
      </w:r>
      <w:r w:rsidRPr="00A54A0A">
        <w:rPr>
          <w:rFonts w:ascii="Verdana" w:eastAsia="Times New Roman" w:hAnsi="Verdana" w:cs="Tahoma"/>
          <w:sz w:val="20"/>
          <w:szCs w:val="20"/>
        </w:rPr>
        <w:t xml:space="preserve"> das locadoras para </w:t>
      </w:r>
      <w:r w:rsidR="004853DF">
        <w:rPr>
          <w:rFonts w:ascii="Verdana" w:eastAsia="Times New Roman" w:hAnsi="Verdana" w:cs="Tahoma"/>
          <w:sz w:val="20"/>
          <w:szCs w:val="20"/>
        </w:rPr>
        <w:t>o Grupo Edson Queiroz</w:t>
      </w:r>
      <w:r w:rsidRPr="00A54A0A">
        <w:rPr>
          <w:rFonts w:ascii="Verdana" w:eastAsia="Times New Roman" w:hAnsi="Verdana" w:cs="Tahoma"/>
          <w:sz w:val="20"/>
          <w:szCs w:val="20"/>
        </w:rPr>
        <w:t>;</w:t>
      </w:r>
    </w:p>
    <w:p w14:paraId="1BB03541" w14:textId="77777777" w:rsidR="00393D27" w:rsidRPr="00494D40" w:rsidRDefault="00000000" w:rsidP="002C5FF5">
      <w:pPr>
        <w:pStyle w:val="Default"/>
        <w:numPr>
          <w:ilvl w:val="0"/>
          <w:numId w:val="10"/>
        </w:numPr>
        <w:adjustRightInd w:val="0"/>
        <w:spacing w:before="144" w:after="144" w:line="240" w:lineRule="atLeast"/>
        <w:ind w:left="1418" w:hanging="567"/>
        <w:jc w:val="both"/>
        <w:rPr>
          <w:rFonts w:ascii="Verdana" w:eastAsia="Times New Roman" w:hAnsi="Verdana" w:cs="Tahoma"/>
          <w:sz w:val="20"/>
          <w:szCs w:val="20"/>
        </w:rPr>
      </w:pPr>
      <w:r w:rsidRPr="00B1261D">
        <w:rPr>
          <w:rFonts w:ascii="Verdana" w:eastAsia="Times New Roman" w:hAnsi="Verdana" w:cs="Tahoma"/>
          <w:sz w:val="20"/>
          <w:szCs w:val="20"/>
        </w:rPr>
        <w:t>A locação de veículos em viagens deve ser seguir o disposto na Política de Transporte e Mobilidade</w:t>
      </w:r>
      <w:r w:rsidR="00093591" w:rsidRPr="00602AAB">
        <w:rPr>
          <w:rFonts w:ascii="Verdana" w:eastAsia="Times New Roman" w:hAnsi="Verdana" w:cs="Tahoma"/>
          <w:sz w:val="20"/>
          <w:szCs w:val="20"/>
        </w:rPr>
        <w:t xml:space="preserve">. </w:t>
      </w:r>
    </w:p>
    <w:p w14:paraId="51F7CB57" w14:textId="77777777" w:rsidR="00393D27" w:rsidRPr="00E61B20" w:rsidRDefault="00000000" w:rsidP="00A54A0A">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E61B20">
        <w:rPr>
          <w:rFonts w:ascii="Verdana" w:hAnsi="Verdana" w:cs="Verdana"/>
        </w:rPr>
        <w:t>Aplicativos de Mobilidade</w:t>
      </w:r>
    </w:p>
    <w:p w14:paraId="2A40A272" w14:textId="77777777" w:rsidR="00393D27" w:rsidRPr="00E61B20" w:rsidRDefault="00000000" w:rsidP="002C5FF5">
      <w:pPr>
        <w:pStyle w:val="Default"/>
        <w:numPr>
          <w:ilvl w:val="0"/>
          <w:numId w:val="11"/>
        </w:numPr>
        <w:adjustRightInd w:val="0"/>
        <w:spacing w:before="144" w:after="144" w:line="240" w:lineRule="atLeast"/>
        <w:ind w:left="1418" w:hanging="567"/>
        <w:jc w:val="both"/>
        <w:rPr>
          <w:rFonts w:ascii="Verdana" w:eastAsia="Times New Roman" w:hAnsi="Verdana" w:cs="Tahoma"/>
          <w:sz w:val="20"/>
          <w:szCs w:val="20"/>
        </w:rPr>
      </w:pPr>
      <w:r w:rsidRPr="00B1261D">
        <w:rPr>
          <w:rFonts w:ascii="Verdana" w:eastAsia="Times New Roman" w:hAnsi="Verdana" w:cs="Tahoma"/>
          <w:color w:val="auto"/>
          <w:sz w:val="20"/>
          <w:szCs w:val="20"/>
        </w:rPr>
        <w:t xml:space="preserve">As despesas </w:t>
      </w:r>
      <w:r w:rsidR="00EA21E8" w:rsidRPr="00B1261D">
        <w:rPr>
          <w:rFonts w:ascii="Verdana" w:eastAsia="Times New Roman" w:hAnsi="Verdana" w:cs="Tahoma"/>
          <w:color w:val="auto"/>
          <w:sz w:val="20"/>
          <w:szCs w:val="20"/>
        </w:rPr>
        <w:t xml:space="preserve">com </w:t>
      </w:r>
      <w:r w:rsidR="00004787" w:rsidRPr="00B1261D">
        <w:rPr>
          <w:rFonts w:ascii="Verdana" w:eastAsia="Times New Roman" w:hAnsi="Verdana" w:cs="Tahoma"/>
          <w:color w:val="auto"/>
          <w:sz w:val="20"/>
          <w:szCs w:val="20"/>
        </w:rPr>
        <w:t xml:space="preserve">aplicativos de </w:t>
      </w:r>
      <w:r w:rsidR="00EA21E8" w:rsidRPr="00B1261D">
        <w:rPr>
          <w:rFonts w:ascii="Verdana" w:eastAsia="Times New Roman" w:hAnsi="Verdana" w:cs="Tahoma"/>
          <w:color w:val="auto"/>
          <w:sz w:val="20"/>
          <w:szCs w:val="20"/>
        </w:rPr>
        <w:t>mobilidade (</w:t>
      </w:r>
      <w:r w:rsidRPr="00B1261D">
        <w:rPr>
          <w:rFonts w:ascii="Verdana" w:eastAsia="Times New Roman" w:hAnsi="Verdana" w:cs="Tahoma"/>
          <w:color w:val="auto"/>
          <w:sz w:val="20"/>
          <w:szCs w:val="20"/>
        </w:rPr>
        <w:t>de t</w:t>
      </w:r>
      <w:r w:rsidR="00192C4E" w:rsidRPr="00B1261D">
        <w:rPr>
          <w:rFonts w:ascii="Verdana" w:eastAsia="Times New Roman" w:hAnsi="Verdana" w:cs="Tahoma"/>
          <w:color w:val="auto"/>
          <w:sz w:val="20"/>
          <w:szCs w:val="20"/>
        </w:rPr>
        <w:t>á</w:t>
      </w:r>
      <w:r w:rsidRPr="00B1261D">
        <w:rPr>
          <w:rFonts w:ascii="Verdana" w:eastAsia="Times New Roman" w:hAnsi="Verdana" w:cs="Tahoma"/>
          <w:color w:val="auto"/>
          <w:sz w:val="20"/>
          <w:szCs w:val="20"/>
        </w:rPr>
        <w:t>xi</w:t>
      </w:r>
      <w:r w:rsidR="00EA21E8" w:rsidRPr="00B1261D">
        <w:rPr>
          <w:rFonts w:ascii="Verdana" w:eastAsia="Times New Roman" w:hAnsi="Verdana" w:cs="Tahoma"/>
          <w:color w:val="auto"/>
          <w:sz w:val="20"/>
          <w:szCs w:val="20"/>
        </w:rPr>
        <w:t xml:space="preserve"> e</w:t>
      </w:r>
      <w:r w:rsidR="004C1C41" w:rsidRPr="00B1261D">
        <w:rPr>
          <w:rFonts w:ascii="Verdana" w:eastAsia="Times New Roman" w:hAnsi="Verdana" w:cs="Tahoma"/>
          <w:color w:val="auto"/>
          <w:sz w:val="20"/>
          <w:szCs w:val="20"/>
        </w:rPr>
        <w:t xml:space="preserve"> de</w:t>
      </w:r>
      <w:r w:rsidR="00EA21E8" w:rsidRPr="00B1261D">
        <w:rPr>
          <w:rFonts w:ascii="Verdana" w:eastAsia="Times New Roman" w:hAnsi="Verdana" w:cs="Tahoma"/>
          <w:color w:val="auto"/>
          <w:sz w:val="20"/>
          <w:szCs w:val="20"/>
        </w:rPr>
        <w:t xml:space="preserve"> veículos comuns)</w:t>
      </w:r>
      <w:r w:rsidRPr="00B1261D">
        <w:rPr>
          <w:rFonts w:ascii="Verdana" w:eastAsia="Times New Roman" w:hAnsi="Verdana" w:cs="Tahoma"/>
          <w:color w:val="auto"/>
          <w:sz w:val="20"/>
          <w:szCs w:val="20"/>
        </w:rPr>
        <w:t xml:space="preserve"> se enquadram na Categoria A </w:t>
      </w:r>
      <w:r w:rsidR="00004787" w:rsidRPr="00B1261D">
        <w:rPr>
          <w:rFonts w:ascii="Verdana" w:eastAsia="Times New Roman" w:hAnsi="Verdana" w:cs="Tahoma"/>
          <w:color w:val="auto"/>
          <w:sz w:val="20"/>
          <w:szCs w:val="20"/>
        </w:rPr>
        <w:t xml:space="preserve">e devem ser pagas por meio de </w:t>
      </w:r>
      <w:r w:rsidR="00004787" w:rsidRPr="00B1261D">
        <w:rPr>
          <w:rFonts w:ascii="Verdana" w:eastAsia="Times New Roman" w:hAnsi="Verdana" w:cs="Tahoma"/>
          <w:color w:val="auto"/>
          <w:sz w:val="20"/>
          <w:szCs w:val="20"/>
        </w:rPr>
        <w:lastRenderedPageBreak/>
        <w:t xml:space="preserve">faturamento direto </w:t>
      </w:r>
      <w:r w:rsidRPr="00B1261D">
        <w:rPr>
          <w:rFonts w:ascii="Verdana" w:eastAsia="Times New Roman" w:hAnsi="Verdana" w:cs="Tahoma"/>
          <w:color w:val="auto"/>
          <w:sz w:val="20"/>
          <w:szCs w:val="20"/>
        </w:rPr>
        <w:t>da</w:t>
      </w:r>
      <w:r w:rsidR="00474A8B" w:rsidRPr="00B1261D">
        <w:rPr>
          <w:rFonts w:ascii="Verdana" w:eastAsia="Times New Roman" w:hAnsi="Verdana" w:cs="Tahoma"/>
          <w:color w:val="auto"/>
          <w:sz w:val="20"/>
          <w:szCs w:val="20"/>
        </w:rPr>
        <w:t>s</w:t>
      </w:r>
      <w:r w:rsidRPr="00B1261D">
        <w:rPr>
          <w:rFonts w:ascii="Verdana" w:eastAsia="Times New Roman" w:hAnsi="Verdana" w:cs="Tahoma"/>
          <w:color w:val="auto"/>
          <w:sz w:val="20"/>
          <w:szCs w:val="20"/>
        </w:rPr>
        <w:t xml:space="preserve"> empresa</w:t>
      </w:r>
      <w:r w:rsidR="00474A8B" w:rsidRPr="00B1261D">
        <w:rPr>
          <w:rFonts w:ascii="Verdana" w:eastAsia="Times New Roman" w:hAnsi="Verdana" w:cs="Tahoma"/>
          <w:color w:val="auto"/>
          <w:sz w:val="20"/>
          <w:szCs w:val="20"/>
        </w:rPr>
        <w:t>s</w:t>
      </w:r>
      <w:r w:rsidRPr="00B1261D">
        <w:rPr>
          <w:rFonts w:ascii="Verdana" w:eastAsia="Times New Roman" w:hAnsi="Verdana" w:cs="Tahoma"/>
          <w:color w:val="auto"/>
          <w:sz w:val="20"/>
          <w:szCs w:val="20"/>
        </w:rPr>
        <w:t xml:space="preserve"> </w:t>
      </w:r>
      <w:r w:rsidR="00474A8B" w:rsidRPr="00B1261D">
        <w:rPr>
          <w:rFonts w:ascii="Verdana" w:eastAsia="Times New Roman" w:hAnsi="Verdana" w:cs="Tahoma"/>
          <w:color w:val="auto"/>
          <w:sz w:val="20"/>
          <w:szCs w:val="20"/>
        </w:rPr>
        <w:t>conveniadas</w:t>
      </w:r>
      <w:r w:rsidRPr="00B1261D">
        <w:rPr>
          <w:rFonts w:ascii="Verdana" w:eastAsia="Times New Roman" w:hAnsi="Verdana" w:cs="Tahoma"/>
          <w:color w:val="auto"/>
          <w:sz w:val="20"/>
          <w:szCs w:val="20"/>
        </w:rPr>
        <w:t xml:space="preserve"> </w:t>
      </w:r>
      <w:r w:rsidR="002E1EA8" w:rsidRPr="00B1261D">
        <w:rPr>
          <w:rFonts w:ascii="Verdana" w:eastAsia="Times New Roman" w:hAnsi="Verdana" w:cs="Tahoma"/>
          <w:color w:val="auto"/>
          <w:sz w:val="20"/>
          <w:szCs w:val="20"/>
        </w:rPr>
        <w:t>a</w:t>
      </w:r>
      <w:r w:rsidRPr="00B1261D">
        <w:rPr>
          <w:rFonts w:ascii="Verdana" w:eastAsia="Times New Roman" w:hAnsi="Verdana" w:cs="Tahoma"/>
          <w:color w:val="auto"/>
          <w:sz w:val="20"/>
          <w:szCs w:val="20"/>
        </w:rPr>
        <w:t>o Grupo Edson Queiroz;</w:t>
      </w:r>
    </w:p>
    <w:p w14:paraId="0CA4C117" w14:textId="77777777" w:rsidR="00393D27" w:rsidRDefault="00000000" w:rsidP="002C5FF5">
      <w:pPr>
        <w:pStyle w:val="Default"/>
        <w:numPr>
          <w:ilvl w:val="0"/>
          <w:numId w:val="11"/>
        </w:numPr>
        <w:adjustRightInd w:val="0"/>
        <w:spacing w:before="144" w:after="144" w:line="240" w:lineRule="atLeast"/>
        <w:ind w:left="1418" w:hanging="567"/>
        <w:jc w:val="both"/>
        <w:rPr>
          <w:rFonts w:ascii="Verdana" w:eastAsia="Times New Roman" w:hAnsi="Verdana" w:cs="Tahoma"/>
          <w:sz w:val="20"/>
          <w:szCs w:val="20"/>
        </w:rPr>
      </w:pPr>
      <w:r>
        <w:rPr>
          <w:rFonts w:ascii="Verdana" w:eastAsia="Times New Roman" w:hAnsi="Verdana" w:cs="Tahoma"/>
          <w:sz w:val="20"/>
          <w:szCs w:val="20"/>
        </w:rPr>
        <w:t>A</w:t>
      </w:r>
      <w:r w:rsidR="00EA21E8" w:rsidRPr="001C34BF">
        <w:rPr>
          <w:rFonts w:ascii="Verdana" w:eastAsia="Times New Roman" w:hAnsi="Verdana" w:cs="Tahoma"/>
          <w:sz w:val="20"/>
          <w:szCs w:val="20"/>
        </w:rPr>
        <w:t xml:space="preserve"> locomoção</w:t>
      </w:r>
      <w:r>
        <w:rPr>
          <w:rFonts w:ascii="Verdana" w:eastAsia="Times New Roman" w:hAnsi="Verdana" w:cs="Tahoma"/>
          <w:sz w:val="20"/>
          <w:szCs w:val="20"/>
        </w:rPr>
        <w:t xml:space="preserve"> por meio de aplicativo de mobilidade</w:t>
      </w:r>
      <w:r w:rsidR="00127A65">
        <w:rPr>
          <w:rFonts w:ascii="Verdana" w:eastAsia="Times New Roman" w:hAnsi="Verdana" w:cs="Tahoma"/>
          <w:sz w:val="20"/>
          <w:szCs w:val="20"/>
        </w:rPr>
        <w:t>,</w:t>
      </w:r>
      <w:r>
        <w:rPr>
          <w:rFonts w:ascii="Verdana" w:eastAsia="Times New Roman" w:hAnsi="Verdana" w:cs="Tahoma"/>
          <w:sz w:val="20"/>
          <w:szCs w:val="20"/>
        </w:rPr>
        <w:t xml:space="preserve"> por parte de </w:t>
      </w:r>
      <w:r w:rsidR="00584F41" w:rsidRPr="001C34BF">
        <w:rPr>
          <w:rFonts w:ascii="Verdana" w:eastAsia="Times New Roman" w:hAnsi="Verdana" w:cs="Tahoma"/>
          <w:sz w:val="20"/>
          <w:szCs w:val="20"/>
        </w:rPr>
        <w:t xml:space="preserve">qualquer </w:t>
      </w:r>
      <w:r w:rsidR="004661DE" w:rsidRPr="001C34BF">
        <w:rPr>
          <w:rFonts w:ascii="Verdana" w:eastAsia="Times New Roman" w:hAnsi="Verdana" w:cs="Tahoma"/>
          <w:sz w:val="20"/>
          <w:szCs w:val="20"/>
        </w:rPr>
        <w:t>empregado</w:t>
      </w:r>
      <w:r w:rsidR="00584F41" w:rsidRPr="001C34BF">
        <w:rPr>
          <w:rFonts w:ascii="Verdana" w:eastAsia="Times New Roman" w:hAnsi="Verdana" w:cs="Tahoma"/>
          <w:sz w:val="20"/>
          <w:szCs w:val="20"/>
        </w:rPr>
        <w:t xml:space="preserve"> e prestador de serviço aut</w:t>
      </w:r>
      <w:r w:rsidR="0076747C" w:rsidRPr="001C34BF">
        <w:rPr>
          <w:rFonts w:ascii="Verdana" w:eastAsia="Times New Roman" w:hAnsi="Verdana" w:cs="Tahoma"/>
          <w:sz w:val="20"/>
          <w:szCs w:val="20"/>
        </w:rPr>
        <w:t>orizado do Grupo Edson Queiroz</w:t>
      </w:r>
      <w:r w:rsidR="00127A65">
        <w:rPr>
          <w:rFonts w:ascii="Verdana" w:eastAsia="Times New Roman" w:hAnsi="Verdana" w:cs="Tahoma"/>
          <w:sz w:val="20"/>
          <w:szCs w:val="20"/>
        </w:rPr>
        <w:t>,</w:t>
      </w:r>
      <w:r>
        <w:rPr>
          <w:rFonts w:ascii="Verdana" w:eastAsia="Times New Roman" w:hAnsi="Verdana" w:cs="Tahoma"/>
          <w:sz w:val="20"/>
          <w:szCs w:val="20"/>
        </w:rPr>
        <w:t xml:space="preserve"> </w:t>
      </w:r>
      <w:r w:rsidR="00584F41" w:rsidRPr="001C34BF">
        <w:rPr>
          <w:rFonts w:ascii="Verdana" w:eastAsia="Times New Roman" w:hAnsi="Verdana" w:cs="Tahoma"/>
          <w:sz w:val="20"/>
          <w:szCs w:val="20"/>
        </w:rPr>
        <w:t>deve ser realizada por meio da</w:t>
      </w:r>
      <w:r w:rsidR="00EA21E8" w:rsidRPr="001C34BF">
        <w:rPr>
          <w:rFonts w:ascii="Verdana" w:eastAsia="Times New Roman" w:hAnsi="Verdana" w:cs="Tahoma"/>
          <w:sz w:val="20"/>
          <w:szCs w:val="20"/>
        </w:rPr>
        <w:t>s</w:t>
      </w:r>
      <w:r w:rsidR="00584F41" w:rsidRPr="001C34BF">
        <w:rPr>
          <w:rFonts w:ascii="Verdana" w:eastAsia="Times New Roman" w:hAnsi="Verdana" w:cs="Tahoma"/>
          <w:sz w:val="20"/>
          <w:szCs w:val="20"/>
        </w:rPr>
        <w:t xml:space="preserve"> empresa</w:t>
      </w:r>
      <w:r w:rsidR="00EA21E8" w:rsidRPr="001C34BF">
        <w:rPr>
          <w:rFonts w:ascii="Verdana" w:eastAsia="Times New Roman" w:hAnsi="Verdana" w:cs="Tahoma"/>
          <w:sz w:val="20"/>
          <w:szCs w:val="20"/>
        </w:rPr>
        <w:t>s</w:t>
      </w:r>
      <w:r w:rsidR="00584F41" w:rsidRPr="001C34BF">
        <w:rPr>
          <w:rFonts w:ascii="Verdana" w:eastAsia="Times New Roman" w:hAnsi="Verdana" w:cs="Tahoma"/>
          <w:sz w:val="20"/>
          <w:szCs w:val="20"/>
        </w:rPr>
        <w:t xml:space="preserve"> </w:t>
      </w:r>
      <w:r w:rsidR="007618B9">
        <w:rPr>
          <w:rFonts w:ascii="Verdana" w:eastAsia="Times New Roman" w:hAnsi="Verdana" w:cs="Tahoma"/>
          <w:sz w:val="20"/>
          <w:szCs w:val="20"/>
        </w:rPr>
        <w:t xml:space="preserve">conveniadas e </w:t>
      </w:r>
      <w:r w:rsidR="007618B9" w:rsidRPr="001C34BF">
        <w:rPr>
          <w:rFonts w:ascii="Verdana" w:eastAsia="Times New Roman" w:hAnsi="Verdana" w:cs="Tahoma"/>
          <w:sz w:val="20"/>
          <w:szCs w:val="20"/>
        </w:rPr>
        <w:t>disponibilizadas</w:t>
      </w:r>
      <w:r w:rsidR="000542B2" w:rsidRPr="001C34BF">
        <w:rPr>
          <w:rFonts w:ascii="Verdana" w:eastAsia="Times New Roman" w:hAnsi="Verdana" w:cs="Tahoma"/>
          <w:sz w:val="20"/>
          <w:szCs w:val="20"/>
        </w:rPr>
        <w:t xml:space="preserve"> pela </w:t>
      </w:r>
      <w:r w:rsidR="004853DF">
        <w:rPr>
          <w:rFonts w:ascii="Verdana" w:eastAsia="Times New Roman" w:hAnsi="Verdana" w:cs="Tahoma"/>
          <w:sz w:val="20"/>
          <w:szCs w:val="20"/>
        </w:rPr>
        <w:t>área de</w:t>
      </w:r>
      <w:r w:rsidR="003F6833" w:rsidRPr="006A73F8">
        <w:rPr>
          <w:rFonts w:ascii="Verdana" w:eastAsia="Times New Roman" w:hAnsi="Verdana" w:cs="Tahoma"/>
          <w:sz w:val="20"/>
          <w:szCs w:val="20"/>
        </w:rPr>
        <w:t xml:space="preserve"> Logística Corporativa</w:t>
      </w:r>
      <w:r w:rsidR="00A200E7">
        <w:rPr>
          <w:rFonts w:ascii="Verdana" w:eastAsia="Times New Roman" w:hAnsi="Verdana" w:cs="Tahoma"/>
          <w:sz w:val="20"/>
          <w:szCs w:val="20"/>
        </w:rPr>
        <w:t>:</w:t>
      </w:r>
    </w:p>
    <w:p w14:paraId="27904262" w14:textId="77777777" w:rsidR="00094822" w:rsidRPr="001C34BF" w:rsidRDefault="00000000" w:rsidP="002C5FF5">
      <w:pPr>
        <w:pStyle w:val="Default"/>
        <w:numPr>
          <w:ilvl w:val="0"/>
          <w:numId w:val="21"/>
        </w:numPr>
        <w:adjustRightInd w:val="0"/>
        <w:spacing w:before="144" w:after="144" w:line="240" w:lineRule="atLeast"/>
        <w:ind w:hanging="437"/>
        <w:jc w:val="both"/>
        <w:rPr>
          <w:rFonts w:ascii="Verdana" w:eastAsia="Times New Roman" w:hAnsi="Verdana" w:cs="Tahoma"/>
          <w:sz w:val="20"/>
          <w:szCs w:val="20"/>
        </w:rPr>
      </w:pPr>
      <w:r w:rsidRPr="001C34BF">
        <w:rPr>
          <w:rFonts w:ascii="Verdana" w:eastAsia="Times New Roman" w:hAnsi="Verdana" w:cs="Tahoma"/>
          <w:sz w:val="20"/>
          <w:szCs w:val="20"/>
        </w:rPr>
        <w:t>Nas cidades ou destinos</w:t>
      </w:r>
      <w:r w:rsidR="003D299E" w:rsidRPr="001C34BF">
        <w:rPr>
          <w:rFonts w:ascii="Verdana" w:eastAsia="Times New Roman" w:hAnsi="Verdana" w:cs="Tahoma"/>
          <w:sz w:val="20"/>
          <w:szCs w:val="20"/>
        </w:rPr>
        <w:t xml:space="preserve"> em que não haja o serviço de </w:t>
      </w:r>
      <w:r w:rsidR="00EA21E8" w:rsidRPr="001C34BF">
        <w:rPr>
          <w:rFonts w:ascii="Verdana" w:eastAsia="Times New Roman" w:hAnsi="Verdana" w:cs="Tahoma"/>
          <w:sz w:val="20"/>
          <w:szCs w:val="20"/>
        </w:rPr>
        <w:t>mobilidade contratado pelo GEQ (aplicativos de t</w:t>
      </w:r>
      <w:r w:rsidR="00602AAB">
        <w:rPr>
          <w:rFonts w:ascii="Verdana" w:eastAsia="Times New Roman" w:hAnsi="Verdana" w:cs="Tahoma"/>
          <w:sz w:val="20"/>
          <w:szCs w:val="20"/>
        </w:rPr>
        <w:t>á</w:t>
      </w:r>
      <w:r w:rsidR="00EA21E8" w:rsidRPr="001C34BF">
        <w:rPr>
          <w:rFonts w:ascii="Verdana" w:eastAsia="Times New Roman" w:hAnsi="Verdana" w:cs="Tahoma"/>
          <w:sz w:val="20"/>
          <w:szCs w:val="20"/>
        </w:rPr>
        <w:t>xi e veículos comuns)</w:t>
      </w:r>
      <w:r w:rsidRPr="001C34BF">
        <w:rPr>
          <w:rFonts w:ascii="Verdana" w:eastAsia="Times New Roman" w:hAnsi="Verdana" w:cs="Tahoma"/>
          <w:sz w:val="20"/>
          <w:szCs w:val="20"/>
        </w:rPr>
        <w:t xml:space="preserve">, o empregado deve receber adiantamento, conforme diretriz estabelecida no </w:t>
      </w:r>
      <w:r w:rsidRPr="00C47067">
        <w:rPr>
          <w:rFonts w:ascii="Verdana" w:eastAsia="Times New Roman" w:hAnsi="Verdana" w:cs="Tahoma"/>
          <w:sz w:val="20"/>
          <w:szCs w:val="20"/>
        </w:rPr>
        <w:t xml:space="preserve">item </w:t>
      </w:r>
      <w:r w:rsidRPr="00494D40">
        <w:rPr>
          <w:rFonts w:ascii="Verdana" w:eastAsia="Times New Roman" w:hAnsi="Verdana" w:cs="Tahoma"/>
          <w:sz w:val="20"/>
          <w:szCs w:val="20"/>
        </w:rPr>
        <w:t>4.5.</w:t>
      </w:r>
      <w:r w:rsidR="000D3CB9" w:rsidRPr="00494D40">
        <w:rPr>
          <w:rFonts w:ascii="Verdana" w:eastAsia="Times New Roman" w:hAnsi="Verdana" w:cs="Tahoma"/>
          <w:sz w:val="20"/>
          <w:szCs w:val="20"/>
        </w:rPr>
        <w:t>3</w:t>
      </w:r>
      <w:r w:rsidRPr="00494D40">
        <w:rPr>
          <w:rFonts w:ascii="Verdana" w:eastAsia="Times New Roman" w:hAnsi="Verdana" w:cs="Tahoma"/>
          <w:sz w:val="20"/>
          <w:szCs w:val="20"/>
        </w:rPr>
        <w:t>,</w:t>
      </w:r>
      <w:r w:rsidRPr="001C34BF">
        <w:rPr>
          <w:rFonts w:ascii="Verdana" w:eastAsia="Times New Roman" w:hAnsi="Verdana" w:cs="Tahoma"/>
          <w:sz w:val="20"/>
          <w:szCs w:val="20"/>
        </w:rPr>
        <w:t xml:space="preserve"> e realizar </w:t>
      </w:r>
      <w:r w:rsidRPr="00647073">
        <w:rPr>
          <w:rFonts w:ascii="Verdana" w:eastAsia="Times New Roman" w:hAnsi="Verdana" w:cs="Tahoma"/>
          <w:sz w:val="20"/>
          <w:szCs w:val="20"/>
        </w:rPr>
        <w:t xml:space="preserve">prestação </w:t>
      </w:r>
      <w:r w:rsidRPr="001C34BF">
        <w:rPr>
          <w:rFonts w:ascii="Verdana" w:eastAsia="Times New Roman" w:hAnsi="Verdana" w:cs="Tahoma"/>
          <w:sz w:val="20"/>
          <w:szCs w:val="20"/>
        </w:rPr>
        <w:t>de contas</w:t>
      </w:r>
      <w:r w:rsidR="00550844">
        <w:rPr>
          <w:rFonts w:ascii="Verdana" w:eastAsia="Times New Roman" w:hAnsi="Verdana" w:cs="Tahoma"/>
          <w:sz w:val="20"/>
          <w:szCs w:val="20"/>
        </w:rPr>
        <w:t xml:space="preserve"> da despesa.</w:t>
      </w:r>
    </w:p>
    <w:p w14:paraId="644F77D3" w14:textId="77777777" w:rsidR="00DD0F2D" w:rsidRPr="00196849" w:rsidRDefault="00000000" w:rsidP="00B513C6">
      <w:pPr>
        <w:pStyle w:val="Ttulo2"/>
        <w:keepNext/>
        <w:numPr>
          <w:ilvl w:val="1"/>
          <w:numId w:val="1"/>
        </w:numPr>
        <w:tabs>
          <w:tab w:val="clear" w:pos="420"/>
          <w:tab w:val="num" w:pos="851"/>
        </w:tabs>
        <w:spacing w:beforeLines="120" w:before="288" w:afterLines="120" w:after="288" w:line="240" w:lineRule="atLeast"/>
        <w:ind w:left="851" w:hanging="851"/>
      </w:pPr>
      <w:bookmarkStart w:id="32" w:name="_Toc147312348"/>
      <w:bookmarkStart w:id="33" w:name="_Toc162511431"/>
      <w:bookmarkStart w:id="34" w:name="_Toc335824042"/>
      <w:bookmarkEnd w:id="31"/>
      <w:r w:rsidRPr="00196849">
        <w:t>Despesas da Categoria B</w:t>
      </w:r>
      <w:bookmarkEnd w:id="32"/>
      <w:bookmarkEnd w:id="33"/>
    </w:p>
    <w:bookmarkEnd w:id="34"/>
    <w:p w14:paraId="57B4CBC4" w14:textId="77777777" w:rsidR="003C28D3" w:rsidRDefault="00000000" w:rsidP="002C5FF5">
      <w:pPr>
        <w:pStyle w:val="Default"/>
        <w:numPr>
          <w:ilvl w:val="2"/>
          <w:numId w:val="17"/>
        </w:numPr>
        <w:adjustRightInd w:val="0"/>
        <w:spacing w:before="144" w:after="144" w:line="240" w:lineRule="atLeast"/>
        <w:ind w:left="851" w:hanging="851"/>
        <w:jc w:val="both"/>
        <w:rPr>
          <w:rFonts w:ascii="Verdana" w:eastAsia="Times New Roman" w:hAnsi="Verdana" w:cs="Tahoma"/>
          <w:sz w:val="20"/>
          <w:szCs w:val="20"/>
        </w:rPr>
      </w:pPr>
      <w:r w:rsidRPr="00196849">
        <w:rPr>
          <w:rFonts w:ascii="Verdana" w:eastAsia="Times New Roman" w:hAnsi="Verdana" w:cs="Tahoma"/>
          <w:sz w:val="20"/>
          <w:szCs w:val="20"/>
        </w:rPr>
        <w:t>Para a</w:t>
      </w:r>
      <w:r w:rsidR="00810C54" w:rsidRPr="00196849">
        <w:rPr>
          <w:rFonts w:ascii="Verdana" w:eastAsia="Times New Roman" w:hAnsi="Verdana" w:cs="Tahoma"/>
          <w:sz w:val="20"/>
          <w:szCs w:val="20"/>
        </w:rPr>
        <w:t>s despesas da categoria B</w:t>
      </w:r>
      <w:r w:rsidR="00381E25" w:rsidRPr="00196849">
        <w:rPr>
          <w:rFonts w:ascii="Verdana" w:eastAsia="Times New Roman" w:hAnsi="Verdana" w:cs="Tahoma"/>
          <w:sz w:val="20"/>
          <w:szCs w:val="20"/>
        </w:rPr>
        <w:t xml:space="preserve"> com alimentação, ligações telefônicas, internet, lavanderia e frigobar </w:t>
      </w:r>
      <w:r w:rsidR="00832F91" w:rsidRPr="00196849">
        <w:rPr>
          <w:rFonts w:ascii="Verdana" w:eastAsia="Times New Roman" w:hAnsi="Verdana" w:cs="Tahoma"/>
          <w:sz w:val="20"/>
          <w:szCs w:val="20"/>
        </w:rPr>
        <w:t>será disponibilizad</w:t>
      </w:r>
      <w:r w:rsidR="00647073" w:rsidRPr="00196849">
        <w:rPr>
          <w:rFonts w:ascii="Verdana" w:eastAsia="Times New Roman" w:hAnsi="Verdana" w:cs="Tahoma"/>
          <w:sz w:val="20"/>
          <w:szCs w:val="20"/>
        </w:rPr>
        <w:t xml:space="preserve">o </w:t>
      </w:r>
      <w:r w:rsidRPr="00196849">
        <w:rPr>
          <w:rFonts w:ascii="Verdana" w:eastAsia="Times New Roman" w:hAnsi="Verdana" w:cs="Tahoma"/>
          <w:sz w:val="20"/>
          <w:szCs w:val="20"/>
        </w:rPr>
        <w:t xml:space="preserve">limite de verba </w:t>
      </w:r>
      <w:r w:rsidR="00832F91" w:rsidRPr="00196849">
        <w:rPr>
          <w:rFonts w:ascii="Verdana" w:eastAsia="Times New Roman" w:hAnsi="Verdana" w:cs="Tahoma"/>
          <w:sz w:val="20"/>
          <w:szCs w:val="20"/>
        </w:rPr>
        <w:t>para</w:t>
      </w:r>
      <w:r w:rsidRPr="00196849">
        <w:rPr>
          <w:rFonts w:ascii="Verdana" w:eastAsia="Times New Roman" w:hAnsi="Verdana" w:cs="Tahoma"/>
          <w:sz w:val="20"/>
          <w:szCs w:val="20"/>
        </w:rPr>
        <w:t xml:space="preserve"> uso</w:t>
      </w:r>
      <w:r w:rsidR="00832F91" w:rsidRPr="00196849">
        <w:rPr>
          <w:rFonts w:ascii="Verdana" w:eastAsia="Times New Roman" w:hAnsi="Verdana" w:cs="Tahoma"/>
          <w:sz w:val="20"/>
          <w:szCs w:val="20"/>
        </w:rPr>
        <w:t xml:space="preserve"> diário pelo</w:t>
      </w:r>
      <w:r w:rsidR="00810C54" w:rsidRPr="00196849">
        <w:rPr>
          <w:rFonts w:ascii="Verdana" w:eastAsia="Times New Roman" w:hAnsi="Verdana" w:cs="Tahoma"/>
          <w:sz w:val="20"/>
          <w:szCs w:val="20"/>
        </w:rPr>
        <w:t xml:space="preserve"> </w:t>
      </w:r>
      <w:r w:rsidR="0031254F" w:rsidRPr="00196849">
        <w:rPr>
          <w:rFonts w:ascii="Verdana" w:eastAsia="Times New Roman" w:hAnsi="Verdana" w:cs="Tahoma"/>
          <w:sz w:val="20"/>
          <w:szCs w:val="20"/>
        </w:rPr>
        <w:t>empregado</w:t>
      </w:r>
      <w:r w:rsidR="00836B8D">
        <w:rPr>
          <w:rFonts w:ascii="Verdana" w:eastAsia="Times New Roman" w:hAnsi="Verdana" w:cs="Tahoma"/>
          <w:sz w:val="20"/>
          <w:szCs w:val="20"/>
        </w:rPr>
        <w:t>.</w:t>
      </w:r>
    </w:p>
    <w:p w14:paraId="4DFA108B" w14:textId="77777777" w:rsidR="0036183E" w:rsidRPr="0040637D" w:rsidRDefault="00000000" w:rsidP="002C5FF5">
      <w:pPr>
        <w:pStyle w:val="Default"/>
        <w:numPr>
          <w:ilvl w:val="2"/>
          <w:numId w:val="17"/>
        </w:numPr>
        <w:adjustRightInd w:val="0"/>
        <w:spacing w:before="144" w:after="144" w:line="240" w:lineRule="atLeast"/>
        <w:ind w:left="851" w:hanging="851"/>
        <w:jc w:val="both"/>
        <w:rPr>
          <w:rFonts w:ascii="Verdana" w:eastAsia="Times New Roman" w:hAnsi="Verdana" w:cs="Tahoma"/>
          <w:sz w:val="20"/>
          <w:szCs w:val="20"/>
        </w:rPr>
      </w:pPr>
      <w:r w:rsidRPr="000E4282">
        <w:rPr>
          <w:rFonts w:ascii="Verdana" w:eastAsia="Times New Roman" w:hAnsi="Verdana" w:cs="Tahoma"/>
          <w:sz w:val="20"/>
          <w:szCs w:val="20"/>
        </w:rPr>
        <w:t xml:space="preserve">Os valores </w:t>
      </w:r>
      <w:r w:rsidR="0021303F" w:rsidRPr="000E4282">
        <w:rPr>
          <w:rFonts w:ascii="Verdana" w:eastAsia="Times New Roman" w:hAnsi="Verdana" w:cs="Tahoma"/>
          <w:sz w:val="20"/>
          <w:szCs w:val="20"/>
        </w:rPr>
        <w:t>limites de verba diária disponibilizada</w:t>
      </w:r>
      <w:r w:rsidRPr="000E4282">
        <w:rPr>
          <w:rFonts w:ascii="Verdana" w:eastAsia="Times New Roman" w:hAnsi="Verdana" w:cs="Tahoma"/>
          <w:sz w:val="20"/>
          <w:szCs w:val="20"/>
        </w:rPr>
        <w:t xml:space="preserve"> estão classificados conforme níveis hierárquicos e estão descritos </w:t>
      </w:r>
      <w:r w:rsidR="00810C54" w:rsidRPr="000E4282">
        <w:rPr>
          <w:rFonts w:ascii="Verdana" w:eastAsia="Times New Roman" w:hAnsi="Verdana" w:cs="Tahoma"/>
          <w:sz w:val="20"/>
          <w:szCs w:val="20"/>
        </w:rPr>
        <w:t>conforme tabela a</w:t>
      </w:r>
      <w:r w:rsidR="004D4D18" w:rsidRPr="000E4282">
        <w:rPr>
          <w:rFonts w:ascii="Verdana" w:eastAsia="Times New Roman" w:hAnsi="Verdana" w:cs="Tahoma"/>
          <w:sz w:val="20"/>
          <w:szCs w:val="20"/>
        </w:rPr>
        <w:t xml:space="preserve"> seguir</w:t>
      </w:r>
      <w:r w:rsidR="00F977DE">
        <w:rPr>
          <w:rFonts w:ascii="Verdana" w:eastAsia="Times New Roman" w:hAnsi="Verdana" w:cs="Tahoma"/>
          <w:sz w:val="20"/>
          <w:szCs w:val="20"/>
        </w:rPr>
        <w:t>, observado o disposto no item 4.4.5</w:t>
      </w:r>
      <w:r w:rsidR="00810C54" w:rsidRPr="000E4282">
        <w:rPr>
          <w:rFonts w:ascii="Verdana" w:eastAsia="Times New Roman" w:hAnsi="Verdana" w:cs="Tahoma"/>
          <w:sz w:val="20"/>
          <w:szCs w:val="20"/>
        </w:rPr>
        <w:t>:</w:t>
      </w:r>
    </w:p>
    <w:tbl>
      <w:tblPr>
        <w:tblpPr w:leftFromText="141" w:rightFromText="141" w:vertAnchor="text" w:horzAnchor="page" w:tblpX="1231" w:tblpY="6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776"/>
      </w:tblGrid>
      <w:tr w:rsidR="00B04A0F" w14:paraId="3E5EAEC2" w14:textId="77777777" w:rsidTr="003A082F">
        <w:trPr>
          <w:trHeight w:val="411"/>
        </w:trPr>
        <w:tc>
          <w:tcPr>
            <w:tcW w:w="9776" w:type="dxa"/>
            <w:tcBorders>
              <w:bottom w:val="single" w:sz="12" w:space="0" w:color="auto"/>
            </w:tcBorders>
            <w:shd w:val="clear" w:color="auto" w:fill="auto"/>
            <w:vAlign w:val="center"/>
          </w:tcPr>
          <w:p w14:paraId="0D598562" w14:textId="77777777" w:rsidR="006E22D1" w:rsidRPr="00196849" w:rsidRDefault="00000000" w:rsidP="00133EAE">
            <w:pPr>
              <w:spacing w:before="120" w:after="120" w:line="240" w:lineRule="atLeast"/>
              <w:jc w:val="center"/>
              <w:rPr>
                <w:rFonts w:ascii="Verdana" w:hAnsi="Verdana"/>
                <w:b/>
              </w:rPr>
            </w:pPr>
            <w:r w:rsidRPr="00196849">
              <w:rPr>
                <w:rFonts w:ascii="Verdana" w:hAnsi="Verdana"/>
                <w:b/>
              </w:rPr>
              <w:t>TABELA DE LIMITES DE DIÁRIA DE VIAGEM</w:t>
            </w:r>
          </w:p>
        </w:tc>
      </w:tr>
    </w:tbl>
    <w:p w14:paraId="51631E1E" w14:textId="77777777" w:rsidR="0044671B" w:rsidRPr="00196849" w:rsidRDefault="0044671B" w:rsidP="0036183E"/>
    <w:tbl>
      <w:tblPr>
        <w:tblpPr w:leftFromText="141" w:rightFromText="141" w:vertAnchor="text" w:horzAnchor="page" w:tblpX="1261" w:tblpY="11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29"/>
        <w:gridCol w:w="2552"/>
        <w:gridCol w:w="2835"/>
        <w:gridCol w:w="3260"/>
      </w:tblGrid>
      <w:tr w:rsidR="00B04A0F" w14:paraId="1105933C" w14:textId="77777777" w:rsidTr="00781C1D">
        <w:trPr>
          <w:trHeight w:val="397"/>
        </w:trPr>
        <w:tc>
          <w:tcPr>
            <w:tcW w:w="1129" w:type="dxa"/>
            <w:tcBorders>
              <w:bottom w:val="single" w:sz="4" w:space="0" w:color="auto"/>
            </w:tcBorders>
            <w:shd w:val="clear" w:color="auto" w:fill="auto"/>
            <w:vAlign w:val="center"/>
          </w:tcPr>
          <w:p w14:paraId="62875657" w14:textId="77777777" w:rsidR="007A60DA" w:rsidRPr="00781C1D" w:rsidRDefault="00000000" w:rsidP="00133EAE">
            <w:pPr>
              <w:spacing w:before="120" w:after="120" w:line="240" w:lineRule="atLeast"/>
              <w:jc w:val="center"/>
              <w:rPr>
                <w:rFonts w:ascii="Verdana" w:hAnsi="Verdana"/>
                <w:b/>
              </w:rPr>
            </w:pPr>
            <w:r w:rsidRPr="00781C1D">
              <w:rPr>
                <w:rFonts w:ascii="Verdana" w:hAnsi="Verdana"/>
                <w:b/>
              </w:rPr>
              <w:t>GRUPO</w:t>
            </w:r>
          </w:p>
        </w:tc>
        <w:tc>
          <w:tcPr>
            <w:tcW w:w="2552" w:type="dxa"/>
            <w:tcBorders>
              <w:bottom w:val="single" w:sz="4" w:space="0" w:color="auto"/>
            </w:tcBorders>
            <w:shd w:val="clear" w:color="auto" w:fill="auto"/>
            <w:vAlign w:val="center"/>
          </w:tcPr>
          <w:p w14:paraId="7D082197" w14:textId="77777777" w:rsidR="006E22D1" w:rsidRPr="00781C1D" w:rsidRDefault="00000000" w:rsidP="00C552C7">
            <w:pPr>
              <w:spacing w:before="120" w:after="120" w:line="240" w:lineRule="atLeast"/>
              <w:jc w:val="center"/>
              <w:rPr>
                <w:rFonts w:ascii="Verdana" w:hAnsi="Verdana"/>
                <w:b/>
              </w:rPr>
            </w:pPr>
            <w:r w:rsidRPr="00781C1D">
              <w:rPr>
                <w:rFonts w:ascii="Verdana" w:hAnsi="Verdana"/>
                <w:b/>
              </w:rPr>
              <w:t>NACIONAL</w:t>
            </w:r>
          </w:p>
        </w:tc>
        <w:tc>
          <w:tcPr>
            <w:tcW w:w="2835" w:type="dxa"/>
            <w:tcBorders>
              <w:bottom w:val="single" w:sz="4" w:space="0" w:color="auto"/>
            </w:tcBorders>
            <w:shd w:val="clear" w:color="auto" w:fill="auto"/>
          </w:tcPr>
          <w:p w14:paraId="3BFDA3D4" w14:textId="77777777" w:rsidR="007A60DA" w:rsidRPr="00781C1D" w:rsidRDefault="00000000" w:rsidP="00C552C7">
            <w:pPr>
              <w:spacing w:before="120" w:after="120" w:line="240" w:lineRule="atLeast"/>
              <w:jc w:val="center"/>
              <w:rPr>
                <w:rFonts w:ascii="Verdana" w:hAnsi="Verdana"/>
                <w:b/>
              </w:rPr>
            </w:pPr>
            <w:r w:rsidRPr="00781C1D">
              <w:rPr>
                <w:rFonts w:ascii="Verdana" w:hAnsi="Verdana"/>
                <w:b/>
              </w:rPr>
              <w:t>INTERNACIONAL</w:t>
            </w:r>
          </w:p>
        </w:tc>
        <w:tc>
          <w:tcPr>
            <w:tcW w:w="3260" w:type="dxa"/>
            <w:tcBorders>
              <w:bottom w:val="single" w:sz="4" w:space="0" w:color="auto"/>
            </w:tcBorders>
            <w:shd w:val="clear" w:color="auto" w:fill="auto"/>
          </w:tcPr>
          <w:p w14:paraId="0C82CD2B" w14:textId="77777777" w:rsidR="007A60DA" w:rsidRPr="00781C1D" w:rsidRDefault="00000000" w:rsidP="00C552C7">
            <w:pPr>
              <w:spacing w:before="120" w:after="120" w:line="240" w:lineRule="atLeast"/>
              <w:jc w:val="center"/>
              <w:rPr>
                <w:rFonts w:ascii="Verdana" w:hAnsi="Verdana"/>
                <w:b/>
              </w:rPr>
            </w:pPr>
            <w:r w:rsidRPr="00781C1D">
              <w:rPr>
                <w:rFonts w:ascii="Verdana" w:hAnsi="Verdana"/>
                <w:b/>
              </w:rPr>
              <w:t>DESPESAS</w:t>
            </w:r>
          </w:p>
        </w:tc>
      </w:tr>
      <w:tr w:rsidR="00B04A0F" w14:paraId="04CEEA9C" w14:textId="77777777" w:rsidTr="00781C1D">
        <w:trPr>
          <w:trHeight w:val="781"/>
        </w:trPr>
        <w:tc>
          <w:tcPr>
            <w:tcW w:w="1129" w:type="dxa"/>
            <w:tcBorders>
              <w:top w:val="single" w:sz="4" w:space="0" w:color="auto"/>
            </w:tcBorders>
            <w:shd w:val="clear" w:color="auto" w:fill="auto"/>
            <w:vAlign w:val="center"/>
          </w:tcPr>
          <w:p w14:paraId="1DEE2982" w14:textId="77777777" w:rsidR="00D20755" w:rsidRPr="00196849" w:rsidRDefault="00000000" w:rsidP="00133EAE">
            <w:pPr>
              <w:spacing w:before="120" w:after="120" w:line="240" w:lineRule="atLeast"/>
              <w:jc w:val="center"/>
              <w:rPr>
                <w:rFonts w:ascii="Verdana" w:hAnsi="Verdana"/>
                <w:b/>
              </w:rPr>
            </w:pPr>
            <w:r w:rsidRPr="00196849">
              <w:rPr>
                <w:rFonts w:ascii="Verdana" w:hAnsi="Verdana"/>
                <w:b/>
              </w:rPr>
              <w:t>A</w:t>
            </w:r>
          </w:p>
        </w:tc>
        <w:tc>
          <w:tcPr>
            <w:tcW w:w="2552" w:type="dxa"/>
            <w:tcBorders>
              <w:top w:val="single" w:sz="4" w:space="0" w:color="auto"/>
            </w:tcBorders>
            <w:vAlign w:val="center"/>
          </w:tcPr>
          <w:p w14:paraId="54BB295B" w14:textId="77777777" w:rsidR="00D20755" w:rsidRPr="00196849" w:rsidRDefault="00000000" w:rsidP="00C552C7">
            <w:pPr>
              <w:spacing w:before="120" w:after="120" w:line="240" w:lineRule="atLeast"/>
              <w:jc w:val="center"/>
              <w:rPr>
                <w:rFonts w:ascii="Verdana" w:hAnsi="Verdana"/>
              </w:rPr>
            </w:pPr>
            <w:r>
              <w:rPr>
                <w:rFonts w:ascii="Verdana" w:hAnsi="Verdana"/>
              </w:rPr>
              <w:t>Não há limite</w:t>
            </w:r>
            <w:r w:rsidR="00E70C47">
              <w:rPr>
                <w:rFonts w:ascii="Verdana" w:hAnsi="Verdana"/>
              </w:rPr>
              <w:t xml:space="preserve"> </w:t>
            </w:r>
            <w:r w:rsidR="00623640">
              <w:rPr>
                <w:rFonts w:ascii="Verdana" w:hAnsi="Verdana"/>
              </w:rPr>
              <w:t>diário estipulado</w:t>
            </w:r>
          </w:p>
        </w:tc>
        <w:tc>
          <w:tcPr>
            <w:tcW w:w="2835" w:type="dxa"/>
            <w:tcBorders>
              <w:top w:val="single" w:sz="4" w:space="0" w:color="auto"/>
            </w:tcBorders>
          </w:tcPr>
          <w:p w14:paraId="2B2E6CB0" w14:textId="77777777" w:rsidR="00D20755" w:rsidRDefault="00000000" w:rsidP="00C552C7">
            <w:pPr>
              <w:spacing w:before="120" w:after="120" w:line="240" w:lineRule="atLeast"/>
              <w:jc w:val="center"/>
              <w:rPr>
                <w:rFonts w:ascii="Verdana" w:hAnsi="Verdana"/>
              </w:rPr>
            </w:pPr>
            <w:r>
              <w:rPr>
                <w:rFonts w:ascii="Verdana" w:hAnsi="Verdana"/>
              </w:rPr>
              <w:t>Não há limite diário estipulado</w:t>
            </w:r>
          </w:p>
        </w:tc>
        <w:tc>
          <w:tcPr>
            <w:tcW w:w="3260" w:type="dxa"/>
            <w:vMerge w:val="restart"/>
            <w:tcBorders>
              <w:top w:val="single" w:sz="4" w:space="0" w:color="auto"/>
            </w:tcBorders>
          </w:tcPr>
          <w:p w14:paraId="2F0C739B" w14:textId="77777777" w:rsidR="00D20755" w:rsidRDefault="00D20755" w:rsidP="00C552C7">
            <w:pPr>
              <w:spacing w:before="120" w:after="120" w:line="240" w:lineRule="atLeast"/>
              <w:jc w:val="center"/>
              <w:rPr>
                <w:rFonts w:ascii="Verdana" w:hAnsi="Verdana"/>
              </w:rPr>
            </w:pPr>
          </w:p>
          <w:p w14:paraId="0BBBC8B8" w14:textId="77777777" w:rsidR="00D20755" w:rsidRDefault="00D20755" w:rsidP="00DE5015">
            <w:pPr>
              <w:spacing w:before="120" w:after="120" w:line="240" w:lineRule="atLeast"/>
              <w:jc w:val="center"/>
              <w:rPr>
                <w:rFonts w:ascii="Verdana" w:hAnsi="Verdana"/>
              </w:rPr>
            </w:pPr>
          </w:p>
          <w:p w14:paraId="3E0FF24B" w14:textId="77777777" w:rsidR="00D20755" w:rsidRPr="00196849" w:rsidRDefault="00000000" w:rsidP="00CE404F">
            <w:pPr>
              <w:spacing w:before="120" w:after="120" w:line="240" w:lineRule="atLeast"/>
              <w:jc w:val="center"/>
              <w:rPr>
                <w:rFonts w:ascii="Verdana" w:hAnsi="Verdana"/>
              </w:rPr>
            </w:pPr>
            <w:r w:rsidRPr="00196849">
              <w:rPr>
                <w:rFonts w:ascii="Verdana" w:hAnsi="Verdana"/>
              </w:rPr>
              <w:t>Alimentação (almoço e jantar, com taxa de serviço incluída), ligações telefônicas, internet, lavanderia e frigobar.</w:t>
            </w:r>
          </w:p>
        </w:tc>
      </w:tr>
      <w:tr w:rsidR="00B04A0F" w14:paraId="3AE26948" w14:textId="77777777" w:rsidTr="00781C1D">
        <w:trPr>
          <w:trHeight w:val="508"/>
        </w:trPr>
        <w:tc>
          <w:tcPr>
            <w:tcW w:w="1129" w:type="dxa"/>
            <w:shd w:val="clear" w:color="auto" w:fill="auto"/>
            <w:vAlign w:val="center"/>
          </w:tcPr>
          <w:p w14:paraId="110B2177" w14:textId="77777777" w:rsidR="00D20755" w:rsidRPr="00196849" w:rsidRDefault="00000000" w:rsidP="00133EAE">
            <w:pPr>
              <w:spacing w:before="120" w:after="120" w:line="240" w:lineRule="atLeast"/>
              <w:jc w:val="center"/>
              <w:rPr>
                <w:rFonts w:ascii="Verdana" w:hAnsi="Verdana"/>
                <w:b/>
              </w:rPr>
            </w:pPr>
            <w:r w:rsidRPr="00196849">
              <w:rPr>
                <w:rFonts w:ascii="Verdana" w:hAnsi="Verdana"/>
                <w:b/>
              </w:rPr>
              <w:t>B</w:t>
            </w:r>
          </w:p>
        </w:tc>
        <w:tc>
          <w:tcPr>
            <w:tcW w:w="2552" w:type="dxa"/>
            <w:vAlign w:val="center"/>
          </w:tcPr>
          <w:p w14:paraId="730F8DF2" w14:textId="77777777" w:rsidR="00D20755" w:rsidRPr="00196849" w:rsidRDefault="00000000" w:rsidP="00C552C7">
            <w:pPr>
              <w:spacing w:before="120" w:after="120" w:line="240" w:lineRule="atLeast"/>
              <w:jc w:val="center"/>
              <w:rPr>
                <w:rFonts w:ascii="Verdana" w:hAnsi="Verdana"/>
              </w:rPr>
            </w:pPr>
            <w:r w:rsidRPr="00196849">
              <w:rPr>
                <w:rFonts w:ascii="Verdana" w:hAnsi="Verdana"/>
              </w:rPr>
              <w:t>Verba diária de até</w:t>
            </w:r>
            <w:r w:rsidR="006004DD">
              <w:rPr>
                <w:rFonts w:ascii="Verdana" w:hAnsi="Verdana"/>
              </w:rPr>
              <w:t xml:space="preserve">    </w:t>
            </w:r>
            <w:r w:rsidRPr="00196849">
              <w:rPr>
                <w:rFonts w:ascii="Verdana" w:hAnsi="Verdana"/>
              </w:rPr>
              <w:t xml:space="preserve"> R$ </w:t>
            </w:r>
            <w:r>
              <w:rPr>
                <w:rFonts w:ascii="Verdana" w:hAnsi="Verdana"/>
              </w:rPr>
              <w:t>22</w:t>
            </w:r>
            <w:r w:rsidRPr="00196849">
              <w:rPr>
                <w:rFonts w:ascii="Verdana" w:hAnsi="Verdana"/>
              </w:rPr>
              <w:t>0,00</w:t>
            </w:r>
          </w:p>
        </w:tc>
        <w:tc>
          <w:tcPr>
            <w:tcW w:w="2835" w:type="dxa"/>
            <w:vMerge w:val="restart"/>
          </w:tcPr>
          <w:p w14:paraId="36C57433" w14:textId="77777777" w:rsidR="00D20755" w:rsidRDefault="00D20755" w:rsidP="00C552C7">
            <w:pPr>
              <w:spacing w:before="120" w:after="120" w:line="240" w:lineRule="atLeast"/>
              <w:jc w:val="center"/>
              <w:rPr>
                <w:rFonts w:ascii="Verdana" w:hAnsi="Verdana"/>
              </w:rPr>
            </w:pPr>
          </w:p>
          <w:p w14:paraId="5007A8F6" w14:textId="77777777" w:rsidR="00D20755" w:rsidRDefault="00D20755" w:rsidP="00C552C7">
            <w:pPr>
              <w:spacing w:before="120" w:after="120" w:line="240" w:lineRule="atLeast"/>
              <w:jc w:val="center"/>
              <w:rPr>
                <w:rFonts w:ascii="Verdana" w:hAnsi="Verdana"/>
              </w:rPr>
            </w:pPr>
          </w:p>
          <w:p w14:paraId="50E9B670" w14:textId="77777777" w:rsidR="00D20755" w:rsidRPr="00196849" w:rsidRDefault="00000000" w:rsidP="00DE5015">
            <w:pPr>
              <w:spacing w:before="120" w:after="120" w:line="240" w:lineRule="atLeast"/>
              <w:jc w:val="center"/>
              <w:rPr>
                <w:rFonts w:ascii="Verdana" w:hAnsi="Verdana"/>
              </w:rPr>
            </w:pPr>
            <w:r>
              <w:rPr>
                <w:rFonts w:ascii="Verdana" w:hAnsi="Verdana"/>
              </w:rPr>
              <w:t>$ 100,00 (euro, dólar, peso, libra...)</w:t>
            </w:r>
          </w:p>
        </w:tc>
        <w:tc>
          <w:tcPr>
            <w:tcW w:w="3260" w:type="dxa"/>
            <w:vMerge/>
          </w:tcPr>
          <w:p w14:paraId="3108D50F" w14:textId="77777777" w:rsidR="00D20755" w:rsidRPr="00196849" w:rsidRDefault="00D20755" w:rsidP="00B1261D">
            <w:pPr>
              <w:spacing w:before="120" w:after="120" w:line="240" w:lineRule="atLeast"/>
              <w:jc w:val="center"/>
              <w:rPr>
                <w:rFonts w:ascii="Verdana" w:hAnsi="Verdana"/>
              </w:rPr>
            </w:pPr>
          </w:p>
        </w:tc>
      </w:tr>
      <w:tr w:rsidR="00B04A0F" w14:paraId="68742FC0" w14:textId="77777777" w:rsidTr="00781C1D">
        <w:trPr>
          <w:trHeight w:val="72"/>
        </w:trPr>
        <w:tc>
          <w:tcPr>
            <w:tcW w:w="1129" w:type="dxa"/>
            <w:shd w:val="clear" w:color="auto" w:fill="auto"/>
            <w:vAlign w:val="center"/>
          </w:tcPr>
          <w:p w14:paraId="1AEDB7EA" w14:textId="77777777" w:rsidR="00D20755" w:rsidRPr="00196849" w:rsidRDefault="00000000" w:rsidP="00133EAE">
            <w:pPr>
              <w:spacing w:before="120" w:after="120" w:line="240" w:lineRule="atLeast"/>
              <w:jc w:val="center"/>
              <w:rPr>
                <w:rFonts w:ascii="Verdana" w:hAnsi="Verdana"/>
                <w:b/>
              </w:rPr>
            </w:pPr>
            <w:r w:rsidRPr="00196849">
              <w:rPr>
                <w:rFonts w:ascii="Verdana" w:hAnsi="Verdana"/>
                <w:b/>
              </w:rPr>
              <w:t>C</w:t>
            </w:r>
          </w:p>
        </w:tc>
        <w:tc>
          <w:tcPr>
            <w:tcW w:w="2552" w:type="dxa"/>
            <w:vAlign w:val="center"/>
          </w:tcPr>
          <w:p w14:paraId="2CB54DCC" w14:textId="77777777" w:rsidR="00D20755" w:rsidRPr="00196849" w:rsidRDefault="00000000" w:rsidP="00C552C7">
            <w:pPr>
              <w:spacing w:before="120" w:after="120" w:line="240" w:lineRule="atLeast"/>
              <w:jc w:val="center"/>
              <w:rPr>
                <w:rFonts w:ascii="Verdana" w:hAnsi="Verdana"/>
              </w:rPr>
            </w:pPr>
            <w:r w:rsidRPr="2DEC5638">
              <w:rPr>
                <w:rFonts w:ascii="Verdana" w:hAnsi="Verdana"/>
              </w:rPr>
              <w:t>Verba diária de até</w:t>
            </w:r>
            <w:r w:rsidR="006004DD">
              <w:rPr>
                <w:rFonts w:ascii="Verdana" w:hAnsi="Verdana"/>
              </w:rPr>
              <w:t xml:space="preserve">    </w:t>
            </w:r>
            <w:r w:rsidRPr="2DEC5638">
              <w:rPr>
                <w:rFonts w:ascii="Verdana" w:hAnsi="Verdana"/>
              </w:rPr>
              <w:t xml:space="preserve"> R$</w:t>
            </w:r>
            <w:r>
              <w:rPr>
                <w:rFonts w:ascii="Verdana" w:hAnsi="Verdana"/>
              </w:rPr>
              <w:t xml:space="preserve"> 110,00</w:t>
            </w:r>
          </w:p>
        </w:tc>
        <w:tc>
          <w:tcPr>
            <w:tcW w:w="2835" w:type="dxa"/>
            <w:vMerge/>
          </w:tcPr>
          <w:p w14:paraId="42765105" w14:textId="77777777" w:rsidR="00D20755" w:rsidRPr="00196849" w:rsidRDefault="00D20755" w:rsidP="00B1261D">
            <w:pPr>
              <w:spacing w:before="120" w:after="120" w:line="240" w:lineRule="atLeast"/>
              <w:jc w:val="center"/>
              <w:rPr>
                <w:rFonts w:ascii="Verdana" w:hAnsi="Verdana"/>
              </w:rPr>
            </w:pPr>
          </w:p>
        </w:tc>
        <w:tc>
          <w:tcPr>
            <w:tcW w:w="3260" w:type="dxa"/>
            <w:vMerge/>
          </w:tcPr>
          <w:p w14:paraId="500EF259" w14:textId="77777777" w:rsidR="00D20755" w:rsidRPr="00196849" w:rsidRDefault="00D20755" w:rsidP="00B1261D">
            <w:pPr>
              <w:spacing w:before="120" w:after="120" w:line="240" w:lineRule="atLeast"/>
              <w:jc w:val="center"/>
              <w:rPr>
                <w:rFonts w:ascii="Verdana" w:hAnsi="Verdana"/>
              </w:rPr>
            </w:pPr>
          </w:p>
        </w:tc>
      </w:tr>
      <w:tr w:rsidR="00B04A0F" w14:paraId="3D03DBCC" w14:textId="77777777" w:rsidTr="00781C1D">
        <w:trPr>
          <w:trHeight w:val="72"/>
        </w:trPr>
        <w:tc>
          <w:tcPr>
            <w:tcW w:w="1129" w:type="dxa"/>
            <w:shd w:val="clear" w:color="auto" w:fill="auto"/>
            <w:vAlign w:val="center"/>
          </w:tcPr>
          <w:p w14:paraId="4C58B669" w14:textId="77777777" w:rsidR="00D20755" w:rsidRPr="00196849" w:rsidRDefault="00000000" w:rsidP="00133EAE">
            <w:pPr>
              <w:spacing w:before="120" w:after="120" w:line="240" w:lineRule="atLeast"/>
              <w:jc w:val="center"/>
              <w:rPr>
                <w:rFonts w:ascii="Verdana" w:hAnsi="Verdana"/>
                <w:b/>
              </w:rPr>
            </w:pPr>
            <w:r>
              <w:rPr>
                <w:rFonts w:ascii="Verdana" w:hAnsi="Verdana"/>
                <w:b/>
              </w:rPr>
              <w:t>D</w:t>
            </w:r>
          </w:p>
        </w:tc>
        <w:tc>
          <w:tcPr>
            <w:tcW w:w="2552" w:type="dxa"/>
            <w:vAlign w:val="center"/>
          </w:tcPr>
          <w:p w14:paraId="025AB5F0" w14:textId="77777777" w:rsidR="00D20755" w:rsidRPr="2DEC5638" w:rsidRDefault="00000000" w:rsidP="00C552C7">
            <w:pPr>
              <w:spacing w:before="120" w:after="120" w:line="240" w:lineRule="atLeast"/>
              <w:jc w:val="center"/>
              <w:rPr>
                <w:rFonts w:ascii="Verdana" w:hAnsi="Verdana"/>
              </w:rPr>
            </w:pPr>
            <w:r w:rsidRPr="2DEC5638">
              <w:rPr>
                <w:rFonts w:ascii="Verdana" w:hAnsi="Verdana"/>
              </w:rPr>
              <w:t xml:space="preserve">Verba diária de até </w:t>
            </w:r>
            <w:r w:rsidR="006004DD">
              <w:rPr>
                <w:rFonts w:ascii="Verdana" w:hAnsi="Verdana"/>
              </w:rPr>
              <w:t xml:space="preserve">    </w:t>
            </w:r>
            <w:r w:rsidRPr="2DEC5638">
              <w:rPr>
                <w:rFonts w:ascii="Verdana" w:hAnsi="Verdana"/>
              </w:rPr>
              <w:t>R$</w:t>
            </w:r>
            <w:r>
              <w:rPr>
                <w:rFonts w:ascii="Verdana" w:hAnsi="Verdana"/>
              </w:rPr>
              <w:t xml:space="preserve"> 90,00</w:t>
            </w:r>
          </w:p>
        </w:tc>
        <w:tc>
          <w:tcPr>
            <w:tcW w:w="2835" w:type="dxa"/>
            <w:vMerge/>
          </w:tcPr>
          <w:p w14:paraId="6D0258DB" w14:textId="77777777" w:rsidR="00D20755" w:rsidRDefault="00D20755" w:rsidP="00B1261D">
            <w:pPr>
              <w:spacing w:before="120" w:after="120" w:line="240" w:lineRule="atLeast"/>
              <w:jc w:val="center"/>
              <w:rPr>
                <w:rFonts w:ascii="Verdana" w:hAnsi="Verdana"/>
              </w:rPr>
            </w:pPr>
          </w:p>
        </w:tc>
        <w:tc>
          <w:tcPr>
            <w:tcW w:w="3260" w:type="dxa"/>
            <w:vMerge/>
          </w:tcPr>
          <w:p w14:paraId="0E17AAE5" w14:textId="77777777" w:rsidR="00D20755" w:rsidRPr="00196849" w:rsidRDefault="00D20755" w:rsidP="00B1261D">
            <w:pPr>
              <w:spacing w:before="120" w:after="120" w:line="240" w:lineRule="atLeast"/>
              <w:jc w:val="center"/>
              <w:rPr>
                <w:rFonts w:ascii="Verdana" w:hAnsi="Verdana"/>
              </w:rPr>
            </w:pPr>
          </w:p>
        </w:tc>
      </w:tr>
    </w:tbl>
    <w:p w14:paraId="5813FB52" w14:textId="77777777" w:rsidR="0036183E" w:rsidRPr="00196849" w:rsidRDefault="0036183E" w:rsidP="0036183E"/>
    <w:p w14:paraId="119D6D4E" w14:textId="77777777" w:rsidR="00CE3D48" w:rsidRDefault="00000000" w:rsidP="006F7A17">
      <w:pPr>
        <w:pStyle w:val="PargrafodaLista"/>
        <w:spacing w:before="120" w:after="120" w:line="240" w:lineRule="atLeast"/>
        <w:ind w:left="0"/>
        <w:jc w:val="both"/>
        <w:rPr>
          <w:rFonts w:ascii="Verdana" w:hAnsi="Verdana"/>
          <w:i/>
          <w:iCs/>
          <w:sz w:val="16"/>
          <w:szCs w:val="16"/>
        </w:rPr>
      </w:pPr>
      <w:r w:rsidRPr="006C198D">
        <w:rPr>
          <w:rFonts w:ascii="Verdana" w:hAnsi="Verdana"/>
          <w:i/>
          <w:iCs/>
          <w:sz w:val="16"/>
          <w:szCs w:val="16"/>
        </w:rPr>
        <w:t xml:space="preserve">A </w:t>
      </w:r>
      <w:r>
        <w:rPr>
          <w:rFonts w:ascii="Verdana" w:hAnsi="Verdana"/>
          <w:i/>
          <w:iCs/>
          <w:sz w:val="16"/>
          <w:szCs w:val="16"/>
        </w:rPr>
        <w:t>–</w:t>
      </w:r>
      <w:r w:rsidRPr="006C198D">
        <w:rPr>
          <w:rFonts w:ascii="Verdana" w:hAnsi="Verdana"/>
          <w:i/>
          <w:iCs/>
          <w:sz w:val="16"/>
          <w:szCs w:val="16"/>
        </w:rPr>
        <w:t xml:space="preserve"> </w:t>
      </w:r>
      <w:r w:rsidR="00A55974">
        <w:rPr>
          <w:rFonts w:ascii="Verdana" w:hAnsi="Verdana"/>
          <w:i/>
          <w:iCs/>
          <w:sz w:val="16"/>
          <w:szCs w:val="16"/>
        </w:rPr>
        <w:t xml:space="preserve">Presidente e Diretores </w:t>
      </w:r>
      <w:r>
        <w:rPr>
          <w:rFonts w:ascii="Verdana" w:hAnsi="Verdana"/>
          <w:i/>
          <w:iCs/>
          <w:sz w:val="16"/>
          <w:szCs w:val="16"/>
        </w:rPr>
        <w:t>Executivo</w:t>
      </w:r>
      <w:r w:rsidR="000B5589">
        <w:rPr>
          <w:rFonts w:ascii="Verdana" w:hAnsi="Verdana"/>
          <w:i/>
          <w:iCs/>
          <w:sz w:val="16"/>
          <w:szCs w:val="16"/>
        </w:rPr>
        <w:t>s</w:t>
      </w:r>
      <w:r w:rsidRPr="006C198D">
        <w:rPr>
          <w:rFonts w:ascii="Verdana" w:hAnsi="Verdana"/>
          <w:i/>
          <w:iCs/>
          <w:sz w:val="16"/>
          <w:szCs w:val="16"/>
        </w:rPr>
        <w:t>;</w:t>
      </w:r>
    </w:p>
    <w:p w14:paraId="5F770E1E" w14:textId="77777777" w:rsidR="00CE3D48" w:rsidRPr="006C198D" w:rsidRDefault="00000000" w:rsidP="006F7A17">
      <w:pPr>
        <w:pStyle w:val="PargrafodaLista"/>
        <w:spacing w:before="120" w:after="120" w:line="240" w:lineRule="atLeast"/>
        <w:ind w:left="0"/>
        <w:jc w:val="both"/>
        <w:rPr>
          <w:rFonts w:ascii="Verdana" w:hAnsi="Verdana"/>
          <w:i/>
          <w:iCs/>
          <w:sz w:val="16"/>
          <w:szCs w:val="16"/>
        </w:rPr>
      </w:pPr>
      <w:r>
        <w:rPr>
          <w:rFonts w:ascii="Verdana" w:hAnsi="Verdana"/>
          <w:i/>
          <w:iCs/>
          <w:sz w:val="16"/>
          <w:szCs w:val="16"/>
        </w:rPr>
        <w:t xml:space="preserve">B </w:t>
      </w:r>
      <w:r w:rsidR="00A55974">
        <w:rPr>
          <w:rFonts w:ascii="Verdana" w:hAnsi="Verdana"/>
          <w:i/>
          <w:iCs/>
          <w:sz w:val="16"/>
          <w:szCs w:val="16"/>
        </w:rPr>
        <w:t>–</w:t>
      </w:r>
      <w:r>
        <w:rPr>
          <w:rFonts w:ascii="Verdana" w:hAnsi="Verdana"/>
          <w:i/>
          <w:iCs/>
          <w:sz w:val="16"/>
          <w:szCs w:val="16"/>
        </w:rPr>
        <w:t xml:space="preserve"> </w:t>
      </w:r>
      <w:r w:rsidR="000B5589">
        <w:rPr>
          <w:rFonts w:ascii="Verdana" w:hAnsi="Verdana"/>
          <w:i/>
          <w:iCs/>
          <w:sz w:val="16"/>
          <w:szCs w:val="16"/>
        </w:rPr>
        <w:t xml:space="preserve">Demais </w:t>
      </w:r>
      <w:r>
        <w:rPr>
          <w:rFonts w:ascii="Verdana" w:hAnsi="Verdana"/>
          <w:i/>
          <w:iCs/>
          <w:sz w:val="16"/>
          <w:szCs w:val="16"/>
        </w:rPr>
        <w:t>Diretores</w:t>
      </w:r>
      <w:r w:rsidR="00A55974">
        <w:rPr>
          <w:rFonts w:ascii="Verdana" w:hAnsi="Verdana"/>
          <w:i/>
          <w:iCs/>
          <w:sz w:val="16"/>
          <w:szCs w:val="16"/>
        </w:rPr>
        <w:t>;</w:t>
      </w:r>
    </w:p>
    <w:p w14:paraId="75658B5B" w14:textId="77777777" w:rsidR="00CE3D48" w:rsidRPr="006C198D" w:rsidRDefault="00000000" w:rsidP="006F7A17">
      <w:pPr>
        <w:pStyle w:val="PargrafodaLista"/>
        <w:spacing w:before="120" w:after="120" w:line="240" w:lineRule="atLeast"/>
        <w:ind w:left="0"/>
        <w:jc w:val="both"/>
        <w:rPr>
          <w:rFonts w:ascii="Verdana" w:hAnsi="Verdana"/>
          <w:i/>
          <w:iCs/>
          <w:sz w:val="16"/>
          <w:szCs w:val="16"/>
        </w:rPr>
      </w:pPr>
      <w:r>
        <w:rPr>
          <w:rFonts w:ascii="Verdana" w:hAnsi="Verdana"/>
          <w:i/>
          <w:iCs/>
          <w:sz w:val="16"/>
          <w:szCs w:val="16"/>
        </w:rPr>
        <w:t>C</w:t>
      </w:r>
      <w:r w:rsidRPr="006C198D">
        <w:rPr>
          <w:rFonts w:ascii="Verdana" w:hAnsi="Verdana"/>
          <w:i/>
          <w:iCs/>
          <w:sz w:val="16"/>
          <w:szCs w:val="16"/>
        </w:rPr>
        <w:t xml:space="preserve"> - Gerentes, auditores, advogados, coordenadores, supervisores de área, analistas, repórteres, técnicos, encarregados, vendedores, promotores de vendas, consultores de vendas, cobradores, assistentes e funções similares;</w:t>
      </w:r>
    </w:p>
    <w:p w14:paraId="53A028EE" w14:textId="77777777" w:rsidR="00CE3D48" w:rsidRDefault="00000000" w:rsidP="006F7A17">
      <w:pPr>
        <w:pStyle w:val="PargrafodaLista"/>
        <w:spacing w:before="120" w:after="120" w:line="240" w:lineRule="atLeast"/>
        <w:ind w:left="0"/>
        <w:jc w:val="both"/>
        <w:rPr>
          <w:rFonts w:ascii="Verdana" w:hAnsi="Verdana"/>
          <w:i/>
          <w:iCs/>
          <w:sz w:val="16"/>
          <w:szCs w:val="16"/>
        </w:rPr>
      </w:pPr>
      <w:r>
        <w:rPr>
          <w:rFonts w:ascii="Verdana" w:hAnsi="Verdana"/>
          <w:i/>
          <w:iCs/>
          <w:sz w:val="16"/>
          <w:szCs w:val="16"/>
        </w:rPr>
        <w:t>D</w:t>
      </w:r>
      <w:r w:rsidRPr="006C198D">
        <w:rPr>
          <w:rFonts w:ascii="Verdana" w:hAnsi="Verdana"/>
          <w:i/>
          <w:iCs/>
          <w:sz w:val="16"/>
          <w:szCs w:val="16"/>
        </w:rPr>
        <w:t xml:space="preserve"> - Motoristas, motociclistas, operadores, pintores, mestres-de-obras e funções similares, conferentes, limpeza e jardinagem, garçons, almoxarifes, boiadeiros, vaqueiros, mecânicos, porteiro, capataz, caseiro, carreteiros, ajudantes gerais e funções similares.</w:t>
      </w:r>
    </w:p>
    <w:p w14:paraId="424F0A80" w14:textId="77777777" w:rsidR="0053452F" w:rsidRDefault="0053452F" w:rsidP="00CE3D48">
      <w:pPr>
        <w:pStyle w:val="PargrafodaLista"/>
        <w:spacing w:before="120" w:after="120" w:line="240" w:lineRule="atLeast"/>
        <w:ind w:left="851"/>
        <w:jc w:val="both"/>
        <w:rPr>
          <w:rFonts w:ascii="Verdana" w:hAnsi="Verdana"/>
          <w:i/>
          <w:iCs/>
          <w:sz w:val="16"/>
          <w:szCs w:val="16"/>
        </w:rPr>
      </w:pPr>
    </w:p>
    <w:p w14:paraId="6D52BABF" w14:textId="77777777" w:rsidR="00C552C7" w:rsidRDefault="00000000" w:rsidP="002C5FF5">
      <w:pPr>
        <w:pStyle w:val="Default"/>
        <w:numPr>
          <w:ilvl w:val="2"/>
          <w:numId w:val="17"/>
        </w:numPr>
        <w:adjustRightInd w:val="0"/>
        <w:spacing w:before="144" w:after="144" w:line="240" w:lineRule="atLeast"/>
        <w:ind w:left="851" w:hanging="851"/>
        <w:jc w:val="both"/>
        <w:rPr>
          <w:rFonts w:ascii="Verdana" w:hAnsi="Verdana" w:cs="Tahoma"/>
          <w:sz w:val="20"/>
          <w:szCs w:val="20"/>
        </w:rPr>
      </w:pPr>
      <w:r w:rsidRPr="00CA2984">
        <w:rPr>
          <w:rFonts w:ascii="Verdana" w:eastAsia="Times New Roman" w:hAnsi="Verdana" w:cs="Tahoma"/>
          <w:sz w:val="20"/>
          <w:szCs w:val="20"/>
        </w:rPr>
        <w:lastRenderedPageBreak/>
        <w:t xml:space="preserve">A verba diária a ser disponibilizada ao colaborador deve ser limitada ao valor estipulado no item 4.4.2, </w:t>
      </w:r>
      <w:r w:rsidR="0097541A" w:rsidRPr="00CA2984">
        <w:rPr>
          <w:rFonts w:ascii="Verdana" w:eastAsia="Times New Roman" w:hAnsi="Verdana" w:cs="Tahoma"/>
          <w:sz w:val="20"/>
          <w:szCs w:val="20"/>
        </w:rPr>
        <w:t>podendo ser concedido valor inferior a depender da duração da viagem e local de destino.</w:t>
      </w:r>
    </w:p>
    <w:p w14:paraId="19D320F5" w14:textId="77777777" w:rsidR="00C552C7" w:rsidRPr="0073755A" w:rsidRDefault="00000000" w:rsidP="002C5FF5">
      <w:pPr>
        <w:pStyle w:val="Default"/>
        <w:numPr>
          <w:ilvl w:val="2"/>
          <w:numId w:val="17"/>
        </w:numPr>
        <w:adjustRightInd w:val="0"/>
        <w:spacing w:before="144" w:after="144" w:line="240" w:lineRule="atLeast"/>
        <w:ind w:left="851" w:hanging="851"/>
        <w:jc w:val="both"/>
        <w:rPr>
          <w:rFonts w:ascii="Verdana" w:hAnsi="Verdana" w:cs="Tahoma"/>
          <w:sz w:val="20"/>
          <w:szCs w:val="20"/>
        </w:rPr>
      </w:pPr>
      <w:r w:rsidRPr="00C552C7">
        <w:rPr>
          <w:rFonts w:ascii="Verdana" w:eastAsia="Times New Roman" w:hAnsi="Verdana" w:cs="Tahoma"/>
          <w:sz w:val="20"/>
          <w:szCs w:val="20"/>
        </w:rPr>
        <w:t xml:space="preserve">As </w:t>
      </w:r>
      <w:r w:rsidR="00DE5015">
        <w:rPr>
          <w:rFonts w:ascii="Verdana" w:eastAsia="Times New Roman" w:hAnsi="Verdana" w:cs="Tahoma"/>
          <w:sz w:val="20"/>
          <w:szCs w:val="20"/>
        </w:rPr>
        <w:t xml:space="preserve">demais </w:t>
      </w:r>
      <w:r w:rsidRPr="00C552C7">
        <w:rPr>
          <w:rFonts w:ascii="Verdana" w:eastAsia="Times New Roman" w:hAnsi="Verdana" w:cs="Tahoma"/>
          <w:sz w:val="20"/>
          <w:szCs w:val="20"/>
        </w:rPr>
        <w:t>despesas da categoria B</w:t>
      </w:r>
      <w:r w:rsidR="00DE5015">
        <w:rPr>
          <w:rFonts w:ascii="Verdana" w:eastAsia="Times New Roman" w:hAnsi="Verdana" w:cs="Tahoma"/>
          <w:sz w:val="20"/>
          <w:szCs w:val="20"/>
        </w:rPr>
        <w:t xml:space="preserve">, não mencionadas nos itens 4.4.1.e 4.4.2, tais </w:t>
      </w:r>
      <w:r w:rsidRPr="00C552C7">
        <w:rPr>
          <w:rFonts w:ascii="Verdana" w:eastAsia="Times New Roman" w:hAnsi="Verdana" w:cs="Tahoma"/>
          <w:sz w:val="20"/>
          <w:szCs w:val="20"/>
        </w:rPr>
        <w:t>como pedágios, tra</w:t>
      </w:r>
      <w:r w:rsidRPr="00DE5015">
        <w:rPr>
          <w:rFonts w:ascii="Verdana" w:eastAsia="Times New Roman" w:hAnsi="Verdana" w:cs="Tahoma"/>
          <w:sz w:val="20"/>
          <w:szCs w:val="20"/>
        </w:rPr>
        <w:t>slado, ônibus e estacionamento de veículos disponibilizados pelo GEQ (de propriedade da empresa ou locados)</w:t>
      </w:r>
      <w:r w:rsidR="00DE5015">
        <w:rPr>
          <w:rFonts w:ascii="Verdana" w:eastAsia="Times New Roman" w:hAnsi="Verdana" w:cs="Tahoma"/>
          <w:sz w:val="20"/>
          <w:szCs w:val="20"/>
        </w:rPr>
        <w:t xml:space="preserve"> não estão incluídas na Diária de Viagem</w:t>
      </w:r>
      <w:r w:rsidRPr="00DE5015">
        <w:rPr>
          <w:rFonts w:ascii="Verdana" w:eastAsia="Times New Roman" w:hAnsi="Verdana" w:cs="Tahoma"/>
          <w:sz w:val="20"/>
          <w:szCs w:val="20"/>
        </w:rPr>
        <w:t>.</w:t>
      </w:r>
    </w:p>
    <w:p w14:paraId="53A41C50" w14:textId="77777777" w:rsidR="0073755A" w:rsidRPr="0073755A" w:rsidRDefault="00000000" w:rsidP="002C5FF5">
      <w:pPr>
        <w:pStyle w:val="Default"/>
        <w:numPr>
          <w:ilvl w:val="2"/>
          <w:numId w:val="17"/>
        </w:numPr>
        <w:adjustRightInd w:val="0"/>
        <w:spacing w:before="144" w:after="144" w:line="240" w:lineRule="atLeast"/>
        <w:ind w:left="851" w:hanging="851"/>
        <w:jc w:val="both"/>
        <w:rPr>
          <w:rFonts w:ascii="Verdana" w:eastAsia="Times New Roman" w:hAnsi="Verdana" w:cs="Tahoma"/>
          <w:sz w:val="20"/>
          <w:szCs w:val="20"/>
        </w:rPr>
      </w:pPr>
      <w:r w:rsidRPr="00F977DE">
        <w:rPr>
          <w:rFonts w:ascii="Verdana" w:eastAsia="Times New Roman" w:hAnsi="Verdana" w:cs="Tahoma"/>
          <w:sz w:val="20"/>
          <w:szCs w:val="20"/>
        </w:rPr>
        <w:t>Os limites de verba diária estabelecidos no item 4.4.2 estão sujeitos à alteração em caso de situação mais benéfica ao empregado prevista em dispositivo legal que se sobreponha aos valores determinados nesta política.</w:t>
      </w:r>
    </w:p>
    <w:p w14:paraId="59DF0393" w14:textId="77777777" w:rsidR="007C12B2" w:rsidRPr="00196849" w:rsidRDefault="00000000" w:rsidP="007A462B">
      <w:pPr>
        <w:pStyle w:val="Ttulo2"/>
        <w:keepNext/>
        <w:numPr>
          <w:ilvl w:val="1"/>
          <w:numId w:val="1"/>
        </w:numPr>
        <w:tabs>
          <w:tab w:val="clear" w:pos="420"/>
          <w:tab w:val="num" w:pos="851"/>
        </w:tabs>
        <w:spacing w:beforeLines="120" w:before="288" w:afterLines="120" w:after="288" w:line="240" w:lineRule="atLeast"/>
        <w:ind w:left="851" w:hanging="851"/>
      </w:pPr>
      <w:bookmarkStart w:id="35" w:name="_Toc147312349"/>
      <w:bookmarkStart w:id="36" w:name="_Toc162511432"/>
      <w:bookmarkStart w:id="37" w:name="_Toc335824044"/>
      <w:r w:rsidRPr="00196849">
        <w:t>Pagamento de despesas</w:t>
      </w:r>
      <w:bookmarkEnd w:id="35"/>
      <w:bookmarkEnd w:id="36"/>
    </w:p>
    <w:bookmarkEnd w:id="37"/>
    <w:p w14:paraId="5B99086D" w14:textId="77777777" w:rsidR="000936A1" w:rsidRPr="005B070A" w:rsidRDefault="00000000" w:rsidP="00784712">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196849">
        <w:rPr>
          <w:rFonts w:ascii="Verdana" w:hAnsi="Verdana" w:cs="Tahoma"/>
        </w:rPr>
        <w:t>O Grupo Edson Queiroz possui duas modalidades permitidas para pa</w:t>
      </w:r>
      <w:r w:rsidR="00F27A93">
        <w:rPr>
          <w:rFonts w:ascii="Verdana" w:hAnsi="Verdana" w:cs="Tahoma"/>
        </w:rPr>
        <w:t>gamento de des</w:t>
      </w:r>
      <w:r w:rsidR="00F27A93" w:rsidRPr="005B070A">
        <w:rPr>
          <w:rFonts w:ascii="Verdana" w:hAnsi="Verdana" w:cs="Tahoma"/>
        </w:rPr>
        <w:t>pesas de viagens:</w:t>
      </w:r>
    </w:p>
    <w:p w14:paraId="18E51843" w14:textId="77777777" w:rsidR="000936A1" w:rsidRPr="005B070A" w:rsidRDefault="00000000" w:rsidP="002C5FF5">
      <w:pPr>
        <w:numPr>
          <w:ilvl w:val="3"/>
          <w:numId w:val="12"/>
        </w:numPr>
        <w:spacing w:beforeLines="60" w:before="144" w:afterLines="60" w:after="144" w:line="240" w:lineRule="atLeast"/>
        <w:ind w:left="1418" w:hanging="567"/>
        <w:jc w:val="both"/>
        <w:rPr>
          <w:rFonts w:ascii="Verdana" w:hAnsi="Verdana"/>
        </w:rPr>
      </w:pPr>
      <w:r w:rsidRPr="005B070A">
        <w:rPr>
          <w:rFonts w:ascii="Verdana" w:hAnsi="Verdana"/>
        </w:rPr>
        <w:t xml:space="preserve">Cartão </w:t>
      </w:r>
      <w:r w:rsidR="00896127" w:rsidRPr="005B070A">
        <w:rPr>
          <w:rFonts w:ascii="Verdana" w:hAnsi="Verdana"/>
        </w:rPr>
        <w:t>corporativo,</w:t>
      </w:r>
      <w:r w:rsidRPr="005B070A">
        <w:rPr>
          <w:rFonts w:ascii="Verdana" w:hAnsi="Verdana"/>
        </w:rPr>
        <w:t xml:space="preserve"> detalhado no item </w:t>
      </w:r>
      <w:r w:rsidR="00230AFC" w:rsidRPr="005B070A">
        <w:rPr>
          <w:rFonts w:ascii="Verdana" w:hAnsi="Verdana"/>
        </w:rPr>
        <w:t>4.5.2</w:t>
      </w:r>
      <w:r w:rsidRPr="005B070A">
        <w:rPr>
          <w:rFonts w:ascii="Verdana" w:hAnsi="Verdana"/>
        </w:rPr>
        <w:t xml:space="preserve"> deste documento;</w:t>
      </w:r>
    </w:p>
    <w:p w14:paraId="27E093F0" w14:textId="77777777" w:rsidR="000936A1" w:rsidRPr="005B070A" w:rsidRDefault="00000000" w:rsidP="002C5FF5">
      <w:pPr>
        <w:numPr>
          <w:ilvl w:val="3"/>
          <w:numId w:val="12"/>
        </w:numPr>
        <w:spacing w:beforeLines="60" w:before="144" w:afterLines="60" w:after="144" w:line="240" w:lineRule="atLeast"/>
        <w:ind w:left="1418" w:hanging="567"/>
        <w:jc w:val="both"/>
        <w:rPr>
          <w:rFonts w:ascii="Verdana" w:hAnsi="Verdana"/>
        </w:rPr>
      </w:pPr>
      <w:r w:rsidRPr="005B070A">
        <w:rPr>
          <w:rFonts w:ascii="Verdana" w:hAnsi="Verdana"/>
        </w:rPr>
        <w:t xml:space="preserve">Adiantamento de diárias para viagens, detalhado no </w:t>
      </w:r>
      <w:r w:rsidR="00912D12" w:rsidRPr="005B070A">
        <w:rPr>
          <w:rFonts w:ascii="Verdana" w:hAnsi="Verdana"/>
        </w:rPr>
        <w:t>item 4.</w:t>
      </w:r>
      <w:r w:rsidR="00896127" w:rsidRPr="005B070A">
        <w:rPr>
          <w:rFonts w:ascii="Verdana" w:hAnsi="Verdana"/>
        </w:rPr>
        <w:t>5</w:t>
      </w:r>
      <w:r w:rsidR="00912D12" w:rsidRPr="005B070A">
        <w:rPr>
          <w:rFonts w:ascii="Verdana" w:hAnsi="Verdana"/>
        </w:rPr>
        <w:t>.</w:t>
      </w:r>
      <w:r w:rsidR="00230AFC" w:rsidRPr="005B070A">
        <w:rPr>
          <w:rFonts w:ascii="Verdana" w:hAnsi="Verdana"/>
        </w:rPr>
        <w:t>3</w:t>
      </w:r>
      <w:r w:rsidRPr="005B070A">
        <w:rPr>
          <w:rFonts w:ascii="Verdana" w:hAnsi="Verdana"/>
        </w:rPr>
        <w:t>.</w:t>
      </w:r>
    </w:p>
    <w:p w14:paraId="6D98309B" w14:textId="77777777" w:rsidR="00620C1A" w:rsidRPr="005B070A" w:rsidRDefault="00000000" w:rsidP="009065FC">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5B070A">
        <w:rPr>
          <w:rFonts w:ascii="Verdana" w:hAnsi="Verdana" w:cs="Verdana"/>
        </w:rPr>
        <w:t>Cartão corporativo</w:t>
      </w:r>
      <w:r w:rsidR="00E70C47" w:rsidRPr="005B070A">
        <w:rPr>
          <w:rFonts w:ascii="Verdana" w:hAnsi="Verdana" w:cs="Verdana"/>
        </w:rPr>
        <w:t xml:space="preserve"> </w:t>
      </w:r>
    </w:p>
    <w:p w14:paraId="028DA306" w14:textId="77777777" w:rsidR="00512B4E" w:rsidRPr="005B070A" w:rsidRDefault="00000000" w:rsidP="002C5FF5">
      <w:pPr>
        <w:pStyle w:val="Default"/>
        <w:numPr>
          <w:ilvl w:val="0"/>
          <w:numId w:val="13"/>
        </w:numPr>
        <w:adjustRightInd w:val="0"/>
        <w:spacing w:before="144" w:after="144" w:line="240" w:lineRule="atLeast"/>
        <w:ind w:left="1418" w:hanging="567"/>
        <w:jc w:val="both"/>
        <w:rPr>
          <w:rFonts w:ascii="Verdana" w:eastAsia="Times New Roman" w:hAnsi="Verdana" w:cs="Tahoma"/>
          <w:sz w:val="20"/>
          <w:szCs w:val="20"/>
        </w:rPr>
      </w:pPr>
      <w:r w:rsidRPr="005B070A">
        <w:rPr>
          <w:rFonts w:ascii="Verdana" w:eastAsia="Times New Roman" w:hAnsi="Verdana" w:cs="Tahoma"/>
          <w:sz w:val="20"/>
          <w:szCs w:val="20"/>
        </w:rPr>
        <w:t>O uso do cartão é restrito às despesas de viagens</w:t>
      </w:r>
      <w:r w:rsidR="00685535" w:rsidRPr="005B070A">
        <w:rPr>
          <w:rFonts w:ascii="Verdana" w:eastAsia="Times New Roman" w:hAnsi="Verdana" w:cs="Tahoma"/>
          <w:sz w:val="20"/>
          <w:szCs w:val="20"/>
        </w:rPr>
        <w:t xml:space="preserve"> da categoria B,</w:t>
      </w:r>
      <w:r w:rsidRPr="005B070A">
        <w:rPr>
          <w:rFonts w:ascii="Verdana" w:eastAsia="Times New Roman" w:hAnsi="Verdana" w:cs="Tahoma"/>
          <w:sz w:val="20"/>
          <w:szCs w:val="20"/>
        </w:rPr>
        <w:t xml:space="preserve"> descritas no item</w:t>
      </w:r>
      <w:r w:rsidR="002660D9" w:rsidRPr="005B070A">
        <w:rPr>
          <w:rFonts w:ascii="Verdana" w:eastAsia="Times New Roman" w:hAnsi="Verdana" w:cs="Tahoma"/>
          <w:sz w:val="20"/>
          <w:szCs w:val="20"/>
        </w:rPr>
        <w:t xml:space="preserve"> 4.</w:t>
      </w:r>
      <w:r w:rsidR="00133EAE" w:rsidRPr="005B070A">
        <w:rPr>
          <w:rFonts w:ascii="Verdana" w:eastAsia="Times New Roman" w:hAnsi="Verdana" w:cs="Tahoma"/>
          <w:sz w:val="20"/>
          <w:szCs w:val="20"/>
        </w:rPr>
        <w:t>2.1 (b)</w:t>
      </w:r>
      <w:r w:rsidR="002660D9" w:rsidRPr="005B070A">
        <w:rPr>
          <w:rFonts w:ascii="Verdana" w:eastAsia="Times New Roman" w:hAnsi="Verdana" w:cs="Tahoma"/>
          <w:sz w:val="20"/>
          <w:szCs w:val="20"/>
        </w:rPr>
        <w:t xml:space="preserve"> </w:t>
      </w:r>
      <w:r w:rsidRPr="005B070A">
        <w:rPr>
          <w:rFonts w:ascii="Verdana" w:eastAsia="Times New Roman" w:hAnsi="Verdana" w:cs="Tahoma"/>
          <w:sz w:val="20"/>
          <w:szCs w:val="20"/>
        </w:rPr>
        <w:t>deste documento;</w:t>
      </w:r>
    </w:p>
    <w:p w14:paraId="0EB3C246" w14:textId="77777777" w:rsidR="00BD2150" w:rsidRPr="005B070A" w:rsidRDefault="00000000" w:rsidP="002C5FF5">
      <w:pPr>
        <w:pStyle w:val="Default"/>
        <w:numPr>
          <w:ilvl w:val="0"/>
          <w:numId w:val="13"/>
        </w:numPr>
        <w:adjustRightInd w:val="0"/>
        <w:spacing w:before="144" w:after="144" w:line="240" w:lineRule="atLeast"/>
        <w:ind w:left="1418" w:hanging="567"/>
        <w:jc w:val="both"/>
        <w:rPr>
          <w:rFonts w:ascii="Verdana" w:eastAsia="Times New Roman" w:hAnsi="Verdana" w:cs="Tahoma"/>
          <w:sz w:val="20"/>
          <w:szCs w:val="20"/>
        </w:rPr>
      </w:pPr>
      <w:r w:rsidRPr="005B070A">
        <w:rPr>
          <w:rFonts w:ascii="Verdana" w:eastAsia="Times New Roman" w:hAnsi="Verdana" w:cs="Tahoma"/>
          <w:sz w:val="20"/>
          <w:szCs w:val="20"/>
        </w:rPr>
        <w:t>Os valore</w:t>
      </w:r>
      <w:r w:rsidR="00F15D73" w:rsidRPr="005B070A">
        <w:rPr>
          <w:rFonts w:ascii="Verdana" w:eastAsia="Times New Roman" w:hAnsi="Verdana" w:cs="Tahoma"/>
          <w:sz w:val="20"/>
          <w:szCs w:val="20"/>
        </w:rPr>
        <w:t xml:space="preserve">s </w:t>
      </w:r>
      <w:r w:rsidR="00C22967" w:rsidRPr="005B070A">
        <w:rPr>
          <w:rFonts w:ascii="Verdana" w:eastAsia="Times New Roman" w:hAnsi="Verdana" w:cs="Tahoma"/>
          <w:sz w:val="20"/>
          <w:szCs w:val="20"/>
        </w:rPr>
        <w:t>passíveis de pagamento por meio d</w:t>
      </w:r>
      <w:r w:rsidR="00F15D73" w:rsidRPr="005B070A">
        <w:rPr>
          <w:rFonts w:ascii="Verdana" w:eastAsia="Times New Roman" w:hAnsi="Verdana" w:cs="Tahoma"/>
          <w:sz w:val="20"/>
          <w:szCs w:val="20"/>
        </w:rPr>
        <w:t xml:space="preserve">o cartão </w:t>
      </w:r>
      <w:r w:rsidR="00896127" w:rsidRPr="005B070A">
        <w:rPr>
          <w:rFonts w:ascii="Verdana" w:eastAsia="Times New Roman" w:hAnsi="Verdana" w:cs="Tahoma"/>
          <w:sz w:val="20"/>
          <w:szCs w:val="20"/>
        </w:rPr>
        <w:t>corporativo seguem</w:t>
      </w:r>
      <w:r w:rsidR="00F15D73" w:rsidRPr="005B070A">
        <w:rPr>
          <w:rFonts w:ascii="Verdana" w:eastAsia="Times New Roman" w:hAnsi="Verdana" w:cs="Tahoma"/>
          <w:sz w:val="20"/>
          <w:szCs w:val="20"/>
        </w:rPr>
        <w:t xml:space="preserve"> os </w:t>
      </w:r>
      <w:r w:rsidRPr="005B070A">
        <w:rPr>
          <w:rFonts w:ascii="Verdana" w:eastAsia="Times New Roman" w:hAnsi="Verdana" w:cs="Tahoma"/>
          <w:sz w:val="20"/>
          <w:szCs w:val="20"/>
        </w:rPr>
        <w:t>limites das diárias detalhados n</w:t>
      </w:r>
      <w:r w:rsidR="00934EA0" w:rsidRPr="005B070A">
        <w:rPr>
          <w:rFonts w:ascii="Verdana" w:eastAsia="Times New Roman" w:hAnsi="Verdana" w:cs="Tahoma"/>
          <w:sz w:val="20"/>
          <w:szCs w:val="20"/>
        </w:rPr>
        <w:t xml:space="preserve">o item </w:t>
      </w:r>
      <w:r w:rsidR="00AB7077" w:rsidRPr="005B070A">
        <w:rPr>
          <w:rFonts w:ascii="Verdana" w:eastAsia="Times New Roman" w:hAnsi="Verdana" w:cs="Tahoma"/>
          <w:sz w:val="20"/>
          <w:szCs w:val="20"/>
        </w:rPr>
        <w:t>4.</w:t>
      </w:r>
      <w:r w:rsidR="00685535" w:rsidRPr="005B070A">
        <w:rPr>
          <w:rFonts w:ascii="Verdana" w:eastAsia="Times New Roman" w:hAnsi="Verdana" w:cs="Tahoma"/>
          <w:sz w:val="20"/>
          <w:szCs w:val="20"/>
        </w:rPr>
        <w:t>4</w:t>
      </w:r>
      <w:r w:rsidR="00133EAE" w:rsidRPr="005B070A">
        <w:rPr>
          <w:rFonts w:ascii="Verdana" w:eastAsia="Times New Roman" w:hAnsi="Verdana" w:cs="Tahoma"/>
          <w:sz w:val="20"/>
          <w:szCs w:val="20"/>
        </w:rPr>
        <w:t>.2</w:t>
      </w:r>
      <w:r w:rsidR="00934EA0" w:rsidRPr="005B070A">
        <w:rPr>
          <w:rFonts w:ascii="Verdana" w:eastAsia="Times New Roman" w:hAnsi="Verdana" w:cs="Tahoma"/>
          <w:sz w:val="20"/>
          <w:szCs w:val="20"/>
        </w:rPr>
        <w:t xml:space="preserve"> d</w:t>
      </w:r>
      <w:r w:rsidRPr="005B070A">
        <w:rPr>
          <w:rFonts w:ascii="Verdana" w:eastAsia="Times New Roman" w:hAnsi="Verdana" w:cs="Tahoma"/>
          <w:sz w:val="20"/>
          <w:szCs w:val="20"/>
        </w:rPr>
        <w:t>es</w:t>
      </w:r>
      <w:r w:rsidR="00934EA0" w:rsidRPr="005B070A">
        <w:rPr>
          <w:rFonts w:ascii="Verdana" w:eastAsia="Times New Roman" w:hAnsi="Verdana" w:cs="Tahoma"/>
          <w:sz w:val="20"/>
          <w:szCs w:val="20"/>
        </w:rPr>
        <w:t>t</w:t>
      </w:r>
      <w:r w:rsidRPr="005B070A">
        <w:rPr>
          <w:rFonts w:ascii="Verdana" w:eastAsia="Times New Roman" w:hAnsi="Verdana" w:cs="Tahoma"/>
          <w:sz w:val="20"/>
          <w:szCs w:val="20"/>
        </w:rPr>
        <w:t>e documento.</w:t>
      </w:r>
    </w:p>
    <w:p w14:paraId="2130A78A" w14:textId="77777777" w:rsidR="00B4156A" w:rsidRPr="005B070A" w:rsidRDefault="00000000" w:rsidP="009065FC">
      <w:pPr>
        <w:numPr>
          <w:ilvl w:val="2"/>
          <w:numId w:val="1"/>
        </w:numPr>
        <w:tabs>
          <w:tab w:val="num" w:pos="4820"/>
        </w:tabs>
        <w:spacing w:beforeLines="120" w:before="288" w:afterLines="120" w:after="288" w:line="240" w:lineRule="atLeast"/>
        <w:ind w:left="851" w:hanging="851"/>
        <w:jc w:val="both"/>
        <w:rPr>
          <w:rFonts w:ascii="Verdana" w:hAnsi="Verdana" w:cs="Tahoma"/>
          <w:color w:val="000000"/>
        </w:rPr>
      </w:pPr>
      <w:r w:rsidRPr="005B070A">
        <w:rPr>
          <w:rFonts w:ascii="Verdana" w:hAnsi="Verdana" w:cs="Tahoma"/>
          <w:color w:val="000000"/>
        </w:rPr>
        <w:t>Adiantamentos para viagens</w:t>
      </w:r>
    </w:p>
    <w:p w14:paraId="629814C6" w14:textId="77777777" w:rsidR="005A5D29" w:rsidRPr="005B070A" w:rsidRDefault="00000000" w:rsidP="002C5FF5">
      <w:pPr>
        <w:pStyle w:val="Default"/>
        <w:numPr>
          <w:ilvl w:val="0"/>
          <w:numId w:val="14"/>
        </w:numPr>
        <w:adjustRightInd w:val="0"/>
        <w:spacing w:before="144" w:after="144" w:line="240" w:lineRule="atLeast"/>
        <w:ind w:left="1418" w:hanging="567"/>
        <w:jc w:val="both"/>
        <w:rPr>
          <w:rFonts w:ascii="Verdana" w:eastAsia="Times New Roman" w:hAnsi="Verdana" w:cs="Tahoma"/>
          <w:sz w:val="20"/>
          <w:szCs w:val="20"/>
        </w:rPr>
      </w:pPr>
      <w:r w:rsidRPr="005B070A">
        <w:rPr>
          <w:rFonts w:ascii="Verdana" w:eastAsia="Times New Roman" w:hAnsi="Verdana" w:cs="Tahoma"/>
          <w:sz w:val="20"/>
          <w:szCs w:val="20"/>
        </w:rPr>
        <w:t xml:space="preserve">Para empregados que não possuam cartão corporativo, </w:t>
      </w:r>
      <w:r w:rsidR="00EB451F" w:rsidRPr="005B070A">
        <w:rPr>
          <w:rFonts w:ascii="Verdana" w:eastAsia="Times New Roman" w:hAnsi="Verdana" w:cs="Tahoma"/>
          <w:sz w:val="20"/>
          <w:szCs w:val="20"/>
        </w:rPr>
        <w:t xml:space="preserve">obrigatoriamente deve haver um adiantamento de </w:t>
      </w:r>
      <w:r w:rsidR="00911570" w:rsidRPr="005B070A">
        <w:rPr>
          <w:rFonts w:ascii="Verdana" w:eastAsia="Times New Roman" w:hAnsi="Verdana" w:cs="Tahoma"/>
          <w:sz w:val="20"/>
          <w:szCs w:val="20"/>
        </w:rPr>
        <w:t>viagem</w:t>
      </w:r>
      <w:r w:rsidR="00F727D6" w:rsidRPr="005B070A">
        <w:rPr>
          <w:rFonts w:ascii="Verdana" w:eastAsia="Times New Roman" w:hAnsi="Verdana" w:cs="Tahoma"/>
          <w:sz w:val="20"/>
          <w:szCs w:val="20"/>
        </w:rPr>
        <w:t>,</w:t>
      </w:r>
      <w:r w:rsidR="00DE5015" w:rsidRPr="005B070A">
        <w:rPr>
          <w:rFonts w:ascii="Verdana" w:eastAsia="Times New Roman" w:hAnsi="Verdana" w:cs="Tahoma"/>
          <w:sz w:val="20"/>
          <w:szCs w:val="20"/>
        </w:rPr>
        <w:t xml:space="preserve"> </w:t>
      </w:r>
      <w:r w:rsidR="00196849" w:rsidRPr="005B070A">
        <w:rPr>
          <w:rFonts w:ascii="Verdana" w:eastAsia="Times New Roman" w:hAnsi="Verdana" w:cs="Tahoma"/>
          <w:sz w:val="20"/>
          <w:szCs w:val="20"/>
        </w:rPr>
        <w:t xml:space="preserve">de acordo com o número de dias que o viajante permanecerá em viagem a serviço da empresa, </w:t>
      </w:r>
      <w:r w:rsidR="00FE0896" w:rsidRPr="005B070A">
        <w:rPr>
          <w:rFonts w:ascii="Verdana" w:eastAsia="Times New Roman" w:hAnsi="Verdana" w:cs="Tahoma"/>
          <w:sz w:val="20"/>
          <w:szCs w:val="20"/>
        </w:rPr>
        <w:t xml:space="preserve">a ser depositado </w:t>
      </w:r>
      <w:r w:rsidRPr="005B070A">
        <w:rPr>
          <w:rFonts w:ascii="Verdana" w:eastAsia="Times New Roman" w:hAnsi="Verdana" w:cs="Tahoma"/>
          <w:sz w:val="20"/>
          <w:szCs w:val="20"/>
        </w:rPr>
        <w:t>na conta corrente do empregado, re</w:t>
      </w:r>
      <w:r w:rsidR="00E929C2" w:rsidRPr="005B070A">
        <w:rPr>
          <w:rFonts w:ascii="Verdana" w:eastAsia="Times New Roman" w:hAnsi="Verdana" w:cs="Tahoma"/>
          <w:sz w:val="20"/>
          <w:szCs w:val="20"/>
        </w:rPr>
        <w:t>s</w:t>
      </w:r>
      <w:r w:rsidRPr="005B070A">
        <w:rPr>
          <w:rFonts w:ascii="Verdana" w:eastAsia="Times New Roman" w:hAnsi="Verdana" w:cs="Tahoma"/>
          <w:sz w:val="20"/>
          <w:szCs w:val="20"/>
        </w:rPr>
        <w:t xml:space="preserve">peitada a </w:t>
      </w:r>
      <w:r w:rsidR="00784712" w:rsidRPr="005B070A">
        <w:rPr>
          <w:rFonts w:ascii="Verdana" w:eastAsia="Times New Roman" w:hAnsi="Verdana" w:cs="Tahoma"/>
          <w:sz w:val="20"/>
          <w:szCs w:val="20"/>
        </w:rPr>
        <w:t xml:space="preserve">Tabela de Limites de Diária de Viagem </w:t>
      </w:r>
      <w:r w:rsidRPr="005B070A">
        <w:rPr>
          <w:rFonts w:ascii="Verdana" w:eastAsia="Times New Roman" w:hAnsi="Verdana" w:cs="Tahoma"/>
          <w:sz w:val="20"/>
          <w:szCs w:val="20"/>
        </w:rPr>
        <w:t>apresenta</w:t>
      </w:r>
      <w:r w:rsidR="006666F3" w:rsidRPr="005B070A">
        <w:rPr>
          <w:rFonts w:ascii="Verdana" w:eastAsia="Times New Roman" w:hAnsi="Verdana" w:cs="Tahoma"/>
          <w:sz w:val="20"/>
          <w:szCs w:val="20"/>
        </w:rPr>
        <w:t>da no item 4.4</w:t>
      </w:r>
      <w:r w:rsidR="00174A2F">
        <w:rPr>
          <w:rFonts w:ascii="Verdana" w:eastAsia="Times New Roman" w:hAnsi="Verdana" w:cs="Tahoma"/>
          <w:sz w:val="20"/>
          <w:szCs w:val="20"/>
        </w:rPr>
        <w:t>.2</w:t>
      </w:r>
      <w:r w:rsidR="006666F3" w:rsidRPr="005B070A">
        <w:rPr>
          <w:rFonts w:ascii="Verdana" w:eastAsia="Times New Roman" w:hAnsi="Verdana" w:cs="Tahoma"/>
          <w:sz w:val="20"/>
          <w:szCs w:val="20"/>
        </w:rPr>
        <w:t xml:space="preserve"> desse documento</w:t>
      </w:r>
      <w:r w:rsidR="0075723E" w:rsidRPr="005B070A">
        <w:rPr>
          <w:rFonts w:ascii="Verdana" w:eastAsia="Times New Roman" w:hAnsi="Verdana" w:cs="Tahoma"/>
          <w:sz w:val="20"/>
          <w:szCs w:val="20"/>
        </w:rPr>
        <w:t xml:space="preserve">, não sendo </w:t>
      </w:r>
      <w:r w:rsidR="0042116B" w:rsidRPr="005B070A">
        <w:rPr>
          <w:rFonts w:ascii="Verdana" w:eastAsia="Times New Roman" w:hAnsi="Verdana" w:cs="Tahoma"/>
          <w:sz w:val="20"/>
          <w:szCs w:val="20"/>
        </w:rPr>
        <w:t>permitid</w:t>
      </w:r>
      <w:r w:rsidR="00133EAE" w:rsidRPr="005B070A">
        <w:rPr>
          <w:rFonts w:ascii="Verdana" w:eastAsia="Times New Roman" w:hAnsi="Verdana" w:cs="Tahoma"/>
          <w:sz w:val="20"/>
          <w:szCs w:val="20"/>
        </w:rPr>
        <w:t>a</w:t>
      </w:r>
      <w:r w:rsidR="0075723E" w:rsidRPr="005B070A">
        <w:rPr>
          <w:rFonts w:ascii="Verdana" w:eastAsia="Times New Roman" w:hAnsi="Verdana" w:cs="Tahoma"/>
          <w:sz w:val="20"/>
          <w:szCs w:val="20"/>
        </w:rPr>
        <w:t xml:space="preserve"> a </w:t>
      </w:r>
      <w:r w:rsidR="00133EAE" w:rsidRPr="005B070A">
        <w:rPr>
          <w:rFonts w:ascii="Verdana" w:eastAsia="Times New Roman" w:hAnsi="Verdana" w:cs="Tahoma"/>
          <w:sz w:val="20"/>
          <w:szCs w:val="20"/>
        </w:rPr>
        <w:t xml:space="preserve">prática </w:t>
      </w:r>
      <w:r w:rsidR="0075723E" w:rsidRPr="005B070A">
        <w:rPr>
          <w:rFonts w:ascii="Verdana" w:eastAsia="Times New Roman" w:hAnsi="Verdana" w:cs="Tahoma"/>
          <w:sz w:val="20"/>
          <w:szCs w:val="20"/>
        </w:rPr>
        <w:t>de reembolso</w:t>
      </w:r>
      <w:r w:rsidR="00133EAE" w:rsidRPr="005B070A">
        <w:rPr>
          <w:rFonts w:ascii="Verdana" w:eastAsia="Times New Roman" w:hAnsi="Verdana" w:cs="Tahoma"/>
          <w:sz w:val="20"/>
          <w:szCs w:val="20"/>
        </w:rPr>
        <w:t xml:space="preserve"> ao empregado</w:t>
      </w:r>
      <w:r w:rsidR="005B070A" w:rsidRPr="005B070A">
        <w:rPr>
          <w:rFonts w:ascii="Verdana" w:eastAsia="Times New Roman" w:hAnsi="Verdana" w:cs="Tahoma"/>
          <w:sz w:val="20"/>
          <w:szCs w:val="20"/>
        </w:rPr>
        <w:t xml:space="preserve">, exceto na hipótese prevista no item </w:t>
      </w:r>
      <w:r w:rsidR="009214FD">
        <w:rPr>
          <w:rFonts w:ascii="Verdana" w:eastAsia="Times New Roman" w:hAnsi="Verdana" w:cs="Tahoma"/>
          <w:sz w:val="20"/>
          <w:szCs w:val="20"/>
        </w:rPr>
        <w:t>4.5.4</w:t>
      </w:r>
      <w:r w:rsidR="00E95DEB">
        <w:rPr>
          <w:rFonts w:ascii="Verdana" w:eastAsia="Times New Roman" w:hAnsi="Verdana" w:cs="Tahoma"/>
          <w:sz w:val="20"/>
          <w:szCs w:val="20"/>
        </w:rPr>
        <w:t xml:space="preserve"> (d)</w:t>
      </w:r>
      <w:r w:rsidR="006666F3" w:rsidRPr="005B070A">
        <w:rPr>
          <w:rFonts w:ascii="Verdana" w:eastAsia="Times New Roman" w:hAnsi="Verdana" w:cs="Tahoma"/>
          <w:sz w:val="20"/>
          <w:szCs w:val="20"/>
        </w:rPr>
        <w:t>;</w:t>
      </w:r>
    </w:p>
    <w:p w14:paraId="7F61E03E" w14:textId="77777777" w:rsidR="00196849" w:rsidRPr="005B070A" w:rsidRDefault="00000000" w:rsidP="002C5FF5">
      <w:pPr>
        <w:pStyle w:val="Default"/>
        <w:numPr>
          <w:ilvl w:val="0"/>
          <w:numId w:val="14"/>
        </w:numPr>
        <w:adjustRightInd w:val="0"/>
        <w:spacing w:before="144" w:after="144" w:line="240" w:lineRule="atLeast"/>
        <w:ind w:left="1418" w:hanging="567"/>
        <w:jc w:val="both"/>
        <w:rPr>
          <w:rFonts w:ascii="Verdana" w:eastAsia="Times New Roman" w:hAnsi="Verdana" w:cs="Tahoma"/>
          <w:sz w:val="20"/>
          <w:szCs w:val="20"/>
        </w:rPr>
      </w:pPr>
      <w:r w:rsidRPr="005B070A">
        <w:rPr>
          <w:rFonts w:ascii="Verdana" w:eastAsia="Times New Roman" w:hAnsi="Verdana" w:cs="Tahoma"/>
          <w:sz w:val="20"/>
          <w:szCs w:val="20"/>
        </w:rPr>
        <w:t xml:space="preserve">Para as cidades ou destinos em que não haja o serviço </w:t>
      </w:r>
      <w:r w:rsidR="00710734" w:rsidRPr="005B070A">
        <w:rPr>
          <w:rFonts w:ascii="Verdana" w:eastAsia="Times New Roman" w:hAnsi="Verdana" w:cs="Tahoma"/>
          <w:sz w:val="20"/>
          <w:szCs w:val="20"/>
        </w:rPr>
        <w:t>de</w:t>
      </w:r>
      <w:r w:rsidR="00EF6C66" w:rsidRPr="005B070A">
        <w:rPr>
          <w:rFonts w:ascii="Verdana" w:eastAsia="Times New Roman" w:hAnsi="Verdana" w:cs="Tahoma"/>
          <w:sz w:val="20"/>
          <w:szCs w:val="20"/>
        </w:rPr>
        <w:t xml:space="preserve"> mobilidade</w:t>
      </w:r>
      <w:r w:rsidR="00710734" w:rsidRPr="005B070A">
        <w:rPr>
          <w:rFonts w:ascii="Verdana" w:eastAsia="Times New Roman" w:hAnsi="Verdana" w:cs="Tahoma"/>
          <w:sz w:val="20"/>
          <w:szCs w:val="20"/>
        </w:rPr>
        <w:t xml:space="preserve"> </w:t>
      </w:r>
      <w:r w:rsidR="00EF6C66" w:rsidRPr="005B070A">
        <w:rPr>
          <w:rFonts w:ascii="Verdana" w:eastAsia="Times New Roman" w:hAnsi="Verdana" w:cs="Tahoma"/>
          <w:sz w:val="20"/>
          <w:szCs w:val="20"/>
        </w:rPr>
        <w:t>(</w:t>
      </w:r>
      <w:r w:rsidR="00710734" w:rsidRPr="005B070A">
        <w:rPr>
          <w:rFonts w:ascii="Verdana" w:eastAsia="Times New Roman" w:hAnsi="Verdana" w:cs="Tahoma"/>
          <w:sz w:val="20"/>
          <w:szCs w:val="20"/>
        </w:rPr>
        <w:t>aplicativo de táxi e de veículo comu</w:t>
      </w:r>
      <w:r w:rsidR="00EF6C66" w:rsidRPr="005B070A">
        <w:rPr>
          <w:rFonts w:ascii="Verdana" w:eastAsia="Times New Roman" w:hAnsi="Verdana" w:cs="Tahoma"/>
          <w:sz w:val="20"/>
          <w:szCs w:val="20"/>
        </w:rPr>
        <w:t xml:space="preserve">m) </w:t>
      </w:r>
      <w:r w:rsidRPr="005B070A">
        <w:rPr>
          <w:rFonts w:ascii="Verdana" w:eastAsia="Times New Roman" w:hAnsi="Verdana" w:cs="Tahoma"/>
          <w:sz w:val="20"/>
          <w:szCs w:val="20"/>
        </w:rPr>
        <w:t xml:space="preserve">faturado, </w:t>
      </w:r>
      <w:r w:rsidR="00346283" w:rsidRPr="005B070A">
        <w:rPr>
          <w:rFonts w:ascii="Verdana" w:eastAsia="Times New Roman" w:hAnsi="Verdana" w:cs="Tahoma"/>
          <w:sz w:val="20"/>
          <w:szCs w:val="20"/>
        </w:rPr>
        <w:t>deve</w:t>
      </w:r>
      <w:r w:rsidRPr="005B070A">
        <w:rPr>
          <w:rFonts w:ascii="Verdana" w:eastAsia="Times New Roman" w:hAnsi="Verdana" w:cs="Tahoma"/>
          <w:sz w:val="20"/>
          <w:szCs w:val="20"/>
        </w:rPr>
        <w:t xml:space="preserve"> ser concedido </w:t>
      </w:r>
      <w:r w:rsidR="00346283" w:rsidRPr="005B070A">
        <w:rPr>
          <w:rFonts w:ascii="Verdana" w:eastAsia="Times New Roman" w:hAnsi="Verdana" w:cs="Tahoma"/>
          <w:sz w:val="20"/>
          <w:szCs w:val="20"/>
        </w:rPr>
        <w:t xml:space="preserve">adiantamento </w:t>
      </w:r>
      <w:r w:rsidRPr="005B070A">
        <w:rPr>
          <w:rFonts w:ascii="Verdana" w:eastAsia="Times New Roman" w:hAnsi="Verdana" w:cs="Tahoma"/>
          <w:sz w:val="20"/>
          <w:szCs w:val="20"/>
        </w:rPr>
        <w:t>ao empregado de acordo com a previsão de utilização;</w:t>
      </w:r>
    </w:p>
    <w:p w14:paraId="68E4B570" w14:textId="77777777" w:rsidR="00DF0704" w:rsidRPr="008154EE" w:rsidRDefault="00000000" w:rsidP="002C5FF5">
      <w:pPr>
        <w:pStyle w:val="Default"/>
        <w:numPr>
          <w:ilvl w:val="0"/>
          <w:numId w:val="14"/>
        </w:numPr>
        <w:adjustRightInd w:val="0"/>
        <w:spacing w:before="144" w:after="144" w:line="240" w:lineRule="atLeast"/>
        <w:ind w:left="1418" w:hanging="567"/>
        <w:jc w:val="both"/>
        <w:rPr>
          <w:rFonts w:ascii="Verdana" w:eastAsia="Times New Roman" w:hAnsi="Verdana" w:cs="Tahoma"/>
          <w:color w:val="auto"/>
          <w:sz w:val="20"/>
          <w:szCs w:val="20"/>
        </w:rPr>
      </w:pPr>
      <w:r w:rsidRPr="005B070A">
        <w:rPr>
          <w:rFonts w:ascii="Verdana" w:eastAsia="Times New Roman" w:hAnsi="Verdana" w:cs="Tahoma"/>
          <w:color w:val="auto"/>
          <w:sz w:val="20"/>
          <w:szCs w:val="20"/>
        </w:rPr>
        <w:t>O valor do adiantamento deve ser disponibilizado com no mínimo 1 (um) dia útil de antecedência</w:t>
      </w:r>
      <w:r w:rsidRPr="00196849">
        <w:rPr>
          <w:rFonts w:ascii="Verdana" w:eastAsia="Times New Roman" w:hAnsi="Verdana" w:cs="Tahoma"/>
          <w:color w:val="auto"/>
          <w:sz w:val="20"/>
          <w:szCs w:val="20"/>
        </w:rPr>
        <w:t xml:space="preserve"> em relação à data de início da viagem, </w:t>
      </w:r>
      <w:r w:rsidR="00BB5B91">
        <w:rPr>
          <w:rFonts w:ascii="Verdana" w:eastAsia="Times New Roman" w:hAnsi="Verdana" w:cs="Tahoma"/>
          <w:color w:val="auto"/>
          <w:sz w:val="20"/>
          <w:szCs w:val="20"/>
        </w:rPr>
        <w:t xml:space="preserve">para isso, devem ser atendidos </w:t>
      </w:r>
      <w:r w:rsidR="004D3DCB">
        <w:rPr>
          <w:rFonts w:ascii="Verdana" w:eastAsia="Times New Roman" w:hAnsi="Verdana" w:cs="Tahoma"/>
          <w:color w:val="auto"/>
          <w:sz w:val="20"/>
          <w:szCs w:val="20"/>
        </w:rPr>
        <w:t xml:space="preserve">os prazos estipulados na </w:t>
      </w:r>
      <w:r w:rsidR="006004DD">
        <w:rPr>
          <w:rFonts w:ascii="Verdana" w:eastAsia="Times New Roman" w:hAnsi="Verdana" w:cs="Tahoma"/>
          <w:color w:val="auto"/>
          <w:sz w:val="20"/>
          <w:szCs w:val="20"/>
        </w:rPr>
        <w:t>Política de Contas a Pagar</w:t>
      </w:r>
      <w:r w:rsidR="004D3DCB">
        <w:rPr>
          <w:rFonts w:ascii="Verdana" w:eastAsia="Times New Roman" w:hAnsi="Verdana" w:cs="Tahoma"/>
          <w:color w:val="auto"/>
          <w:sz w:val="20"/>
          <w:szCs w:val="20"/>
        </w:rPr>
        <w:t>;</w:t>
      </w:r>
    </w:p>
    <w:p w14:paraId="291180E6" w14:textId="77777777" w:rsidR="00BF2C1E" w:rsidRPr="00B1261D" w:rsidRDefault="00000000" w:rsidP="002C5FF5">
      <w:pPr>
        <w:pStyle w:val="Default"/>
        <w:numPr>
          <w:ilvl w:val="0"/>
          <w:numId w:val="14"/>
        </w:numPr>
        <w:adjustRightInd w:val="0"/>
        <w:spacing w:before="144" w:after="144" w:line="240" w:lineRule="atLeast"/>
        <w:ind w:left="1418" w:hanging="567"/>
        <w:jc w:val="both"/>
        <w:rPr>
          <w:rFonts w:ascii="Verdana" w:eastAsia="Times New Roman" w:hAnsi="Verdana" w:cs="Tahoma"/>
          <w:color w:val="auto"/>
          <w:sz w:val="20"/>
          <w:szCs w:val="20"/>
        </w:rPr>
      </w:pPr>
      <w:r w:rsidRPr="00B1261D">
        <w:rPr>
          <w:rFonts w:ascii="Verdana" w:eastAsia="Times New Roman" w:hAnsi="Verdana" w:cs="Tahoma"/>
          <w:color w:val="auto"/>
          <w:sz w:val="20"/>
          <w:szCs w:val="20"/>
        </w:rPr>
        <w:t xml:space="preserve">Nenhum empregado deve possuir mais de 2 (dois) adiantamentos de viagem pendentes de prestação de contas. </w:t>
      </w:r>
    </w:p>
    <w:p w14:paraId="1F8AD105" w14:textId="77777777" w:rsidR="00977F14" w:rsidRPr="005333D2" w:rsidRDefault="00000000" w:rsidP="005333D2">
      <w:pPr>
        <w:numPr>
          <w:ilvl w:val="2"/>
          <w:numId w:val="1"/>
        </w:numPr>
        <w:tabs>
          <w:tab w:val="num" w:pos="4820"/>
        </w:tabs>
        <w:spacing w:beforeLines="120" w:before="288" w:afterLines="120" w:after="288" w:line="240" w:lineRule="atLeast"/>
        <w:ind w:left="851" w:hanging="851"/>
        <w:jc w:val="both"/>
        <w:rPr>
          <w:rFonts w:ascii="Verdana" w:hAnsi="Verdana" w:cs="Verdana"/>
        </w:rPr>
      </w:pPr>
      <w:bookmarkStart w:id="38" w:name="_Ref329790690"/>
      <w:r w:rsidRPr="009A72CB">
        <w:rPr>
          <w:rFonts w:ascii="Verdana" w:hAnsi="Verdana" w:cs="Verdana"/>
        </w:rPr>
        <w:lastRenderedPageBreak/>
        <w:t>Prestações</w:t>
      </w:r>
      <w:r w:rsidR="0097316E" w:rsidRPr="009A72CB">
        <w:rPr>
          <w:rFonts w:ascii="Verdana" w:hAnsi="Verdana" w:cs="Verdana"/>
        </w:rPr>
        <w:t xml:space="preserve"> de contas</w:t>
      </w:r>
      <w:bookmarkEnd w:id="38"/>
    </w:p>
    <w:p w14:paraId="2B818203" w14:textId="77777777" w:rsidR="008D211A" w:rsidRDefault="00000000" w:rsidP="002C5FF5">
      <w:pPr>
        <w:pStyle w:val="Default"/>
        <w:numPr>
          <w:ilvl w:val="0"/>
          <w:numId w:val="15"/>
        </w:numPr>
        <w:adjustRightInd w:val="0"/>
        <w:spacing w:before="144" w:after="144" w:line="240" w:lineRule="atLeast"/>
        <w:ind w:left="1418" w:hanging="567"/>
        <w:jc w:val="both"/>
        <w:rPr>
          <w:rFonts w:ascii="Verdana" w:eastAsia="Times New Roman" w:hAnsi="Verdana" w:cs="Tahoma"/>
          <w:sz w:val="20"/>
          <w:szCs w:val="20"/>
        </w:rPr>
      </w:pPr>
      <w:r w:rsidRPr="00EF55ED">
        <w:rPr>
          <w:rFonts w:ascii="Verdana" w:eastAsia="Times New Roman" w:hAnsi="Verdana" w:cs="Tahoma"/>
          <w:sz w:val="20"/>
          <w:szCs w:val="20"/>
        </w:rPr>
        <w:t xml:space="preserve">As prestações de contas de </w:t>
      </w:r>
      <w:r w:rsidR="00113CCD">
        <w:rPr>
          <w:rFonts w:ascii="Verdana" w:eastAsia="Times New Roman" w:hAnsi="Verdana" w:cs="Tahoma"/>
          <w:sz w:val="20"/>
          <w:szCs w:val="20"/>
        </w:rPr>
        <w:t xml:space="preserve">viagem </w:t>
      </w:r>
      <w:r w:rsidRPr="00EF55ED">
        <w:rPr>
          <w:rFonts w:ascii="Verdana" w:eastAsia="Times New Roman" w:hAnsi="Verdana" w:cs="Tahoma"/>
          <w:sz w:val="20"/>
          <w:szCs w:val="20"/>
        </w:rPr>
        <w:t xml:space="preserve">devem ser </w:t>
      </w:r>
      <w:r w:rsidR="00C552C7">
        <w:rPr>
          <w:rFonts w:ascii="Verdana" w:eastAsia="Times New Roman" w:hAnsi="Verdana" w:cs="Tahoma"/>
          <w:sz w:val="20"/>
          <w:szCs w:val="20"/>
        </w:rPr>
        <w:t>realizadas</w:t>
      </w:r>
      <w:r w:rsidR="00C552C7" w:rsidRPr="00EF55ED">
        <w:rPr>
          <w:rFonts w:ascii="Verdana" w:eastAsia="Times New Roman" w:hAnsi="Verdana" w:cs="Tahoma"/>
          <w:sz w:val="20"/>
          <w:szCs w:val="20"/>
        </w:rPr>
        <w:t xml:space="preserve"> </w:t>
      </w:r>
      <w:r w:rsidRPr="00EF55ED">
        <w:rPr>
          <w:rFonts w:ascii="Verdana" w:eastAsia="Times New Roman" w:hAnsi="Verdana" w:cs="Tahoma"/>
          <w:sz w:val="20"/>
          <w:szCs w:val="20"/>
        </w:rPr>
        <w:t>no máximo em até 5 (cinco) dias úteis após a data de retorno da viagem</w:t>
      </w:r>
      <w:r w:rsidR="00113CCD">
        <w:rPr>
          <w:rFonts w:ascii="Verdana" w:eastAsia="Times New Roman" w:hAnsi="Verdana" w:cs="Tahoma"/>
          <w:sz w:val="20"/>
          <w:szCs w:val="20"/>
        </w:rPr>
        <w:t xml:space="preserve"> e aprovadas pelo gestor do viajante</w:t>
      </w:r>
      <w:r w:rsidR="00D64651">
        <w:rPr>
          <w:rFonts w:ascii="Verdana" w:eastAsia="Times New Roman" w:hAnsi="Verdana" w:cs="Tahoma"/>
          <w:sz w:val="20"/>
          <w:szCs w:val="20"/>
        </w:rPr>
        <w:t>;</w:t>
      </w:r>
    </w:p>
    <w:p w14:paraId="226574B9" w14:textId="77777777" w:rsidR="000D6056" w:rsidRDefault="00000000" w:rsidP="002C5FF5">
      <w:pPr>
        <w:pStyle w:val="Default"/>
        <w:numPr>
          <w:ilvl w:val="0"/>
          <w:numId w:val="15"/>
        </w:numPr>
        <w:adjustRightInd w:val="0"/>
        <w:spacing w:before="144" w:after="144" w:line="240" w:lineRule="atLeast"/>
        <w:ind w:left="1418" w:hanging="567"/>
        <w:jc w:val="both"/>
        <w:rPr>
          <w:rFonts w:ascii="Verdana" w:eastAsia="Times New Roman" w:hAnsi="Verdana" w:cs="Tahoma"/>
          <w:sz w:val="20"/>
          <w:szCs w:val="20"/>
        </w:rPr>
      </w:pPr>
      <w:r w:rsidRPr="008D211A">
        <w:rPr>
          <w:rFonts w:ascii="Verdana" w:eastAsia="Times New Roman" w:hAnsi="Verdana" w:cs="Tahoma"/>
          <w:sz w:val="20"/>
          <w:szCs w:val="20"/>
        </w:rPr>
        <w:t>Para as despesas da categoria B com alimentação, ligações telefônicas, internet, lavanderia e frigobar, o empr</w:t>
      </w:r>
      <w:r w:rsidR="004226DF" w:rsidRPr="008D211A">
        <w:rPr>
          <w:rFonts w:ascii="Verdana" w:eastAsia="Times New Roman" w:hAnsi="Verdana" w:cs="Tahoma"/>
          <w:sz w:val="20"/>
          <w:szCs w:val="20"/>
        </w:rPr>
        <w:t>eg</w:t>
      </w:r>
      <w:r w:rsidRPr="008D211A">
        <w:rPr>
          <w:rFonts w:ascii="Verdana" w:eastAsia="Times New Roman" w:hAnsi="Verdana" w:cs="Tahoma"/>
          <w:sz w:val="20"/>
          <w:szCs w:val="20"/>
        </w:rPr>
        <w:t xml:space="preserve">ado deve prestar contas </w:t>
      </w:r>
      <w:r w:rsidR="00C552C7">
        <w:rPr>
          <w:rFonts w:ascii="Verdana" w:eastAsia="Times New Roman" w:hAnsi="Verdana" w:cs="Tahoma"/>
          <w:sz w:val="20"/>
          <w:szCs w:val="20"/>
        </w:rPr>
        <w:t xml:space="preserve">da diária de viagem </w:t>
      </w:r>
      <w:r w:rsidRPr="008D211A">
        <w:rPr>
          <w:rFonts w:ascii="Verdana" w:eastAsia="Times New Roman" w:hAnsi="Verdana" w:cs="Tahoma"/>
          <w:sz w:val="20"/>
          <w:szCs w:val="20"/>
        </w:rPr>
        <w:t>mediante apenas a apresentação do cartão de embarque e/ou extrato de hospedagem que comprove a viagem, não sendo necessária a comprovação de cada gasto realizado</w:t>
      </w:r>
      <w:r w:rsidR="00836B8D">
        <w:rPr>
          <w:rFonts w:ascii="Verdana" w:eastAsia="Times New Roman" w:hAnsi="Verdana" w:cs="Tahoma"/>
          <w:sz w:val="20"/>
          <w:szCs w:val="20"/>
        </w:rPr>
        <w:t>;</w:t>
      </w:r>
    </w:p>
    <w:p w14:paraId="293BA990" w14:textId="77777777" w:rsidR="008B5029" w:rsidRPr="00CF01CD" w:rsidRDefault="00000000" w:rsidP="002C5FF5">
      <w:pPr>
        <w:pStyle w:val="Default"/>
        <w:numPr>
          <w:ilvl w:val="0"/>
          <w:numId w:val="22"/>
        </w:numPr>
        <w:adjustRightInd w:val="0"/>
        <w:spacing w:before="144" w:after="144" w:line="240" w:lineRule="atLeast"/>
        <w:ind w:left="2127" w:hanging="426"/>
        <w:jc w:val="both"/>
        <w:rPr>
          <w:rFonts w:ascii="Verdana" w:eastAsia="Times New Roman" w:hAnsi="Verdana" w:cs="Tahoma"/>
          <w:sz w:val="20"/>
          <w:szCs w:val="20"/>
        </w:rPr>
      </w:pPr>
      <w:r w:rsidRPr="00BC1E6F">
        <w:rPr>
          <w:rFonts w:ascii="Verdana" w:eastAsia="Times New Roman" w:hAnsi="Verdana" w:cs="Tahoma"/>
          <w:sz w:val="20"/>
          <w:szCs w:val="20"/>
        </w:rPr>
        <w:t>Caso o empregado não tenha cartão de embarque</w:t>
      </w:r>
      <w:r w:rsidR="00273DA9" w:rsidRPr="00BC1E6F">
        <w:rPr>
          <w:rFonts w:ascii="Verdana" w:eastAsia="Times New Roman" w:hAnsi="Verdana" w:cs="Tahoma"/>
          <w:sz w:val="20"/>
          <w:szCs w:val="20"/>
        </w:rPr>
        <w:t xml:space="preserve"> e/ou</w:t>
      </w:r>
      <w:r w:rsidR="008A0289" w:rsidRPr="00BC1E6F">
        <w:rPr>
          <w:rFonts w:ascii="Verdana" w:eastAsia="Times New Roman" w:hAnsi="Verdana" w:cs="Tahoma"/>
          <w:sz w:val="20"/>
          <w:szCs w:val="20"/>
        </w:rPr>
        <w:t xml:space="preserve"> </w:t>
      </w:r>
      <w:r w:rsidRPr="00BC1E6F">
        <w:rPr>
          <w:rFonts w:ascii="Verdana" w:eastAsia="Times New Roman" w:hAnsi="Verdana" w:cs="Tahoma"/>
          <w:sz w:val="20"/>
          <w:szCs w:val="20"/>
        </w:rPr>
        <w:t>extrato de hospedagem, deve realizar prestação de contas apresentando</w:t>
      </w:r>
      <w:r w:rsidR="008A0289" w:rsidRPr="00BC1E6F">
        <w:rPr>
          <w:rFonts w:ascii="Verdana" w:eastAsia="Times New Roman" w:hAnsi="Verdana" w:cs="Tahoma"/>
          <w:sz w:val="20"/>
          <w:szCs w:val="20"/>
        </w:rPr>
        <w:t xml:space="preserve"> </w:t>
      </w:r>
      <w:r w:rsidR="000D6056">
        <w:rPr>
          <w:rFonts w:ascii="Verdana" w:eastAsia="Times New Roman" w:hAnsi="Verdana" w:cs="Tahoma"/>
          <w:sz w:val="20"/>
          <w:szCs w:val="20"/>
        </w:rPr>
        <w:t xml:space="preserve">todos os documentos </w:t>
      </w:r>
      <w:r w:rsidR="00AD4675">
        <w:rPr>
          <w:rFonts w:ascii="Verdana" w:eastAsia="Times New Roman" w:hAnsi="Verdana" w:cs="Tahoma"/>
          <w:sz w:val="20"/>
          <w:szCs w:val="20"/>
        </w:rPr>
        <w:t>comprobatórios de pagamentos das despesas efetuadas na viagem a serviço do GEQ</w:t>
      </w:r>
      <w:r w:rsidR="00EC7F33">
        <w:rPr>
          <w:rFonts w:ascii="Verdana" w:eastAsia="Times New Roman" w:hAnsi="Verdana" w:cs="Tahoma"/>
          <w:sz w:val="20"/>
          <w:szCs w:val="20"/>
        </w:rPr>
        <w:t>, conforme diretriz estabelecida no item 4.5.5</w:t>
      </w:r>
      <w:r w:rsidR="006F7A17">
        <w:rPr>
          <w:rFonts w:ascii="Verdana" w:eastAsia="Times New Roman" w:hAnsi="Verdana" w:cs="Tahoma"/>
          <w:sz w:val="20"/>
          <w:szCs w:val="20"/>
        </w:rPr>
        <w:t>.</w:t>
      </w:r>
    </w:p>
    <w:p w14:paraId="70E4B04F" w14:textId="77777777" w:rsidR="00766BAB" w:rsidRPr="006004DD" w:rsidRDefault="00000000" w:rsidP="002C5FF5">
      <w:pPr>
        <w:pStyle w:val="Default"/>
        <w:numPr>
          <w:ilvl w:val="0"/>
          <w:numId w:val="15"/>
        </w:numPr>
        <w:adjustRightInd w:val="0"/>
        <w:spacing w:before="144" w:after="144" w:line="240" w:lineRule="atLeast"/>
        <w:ind w:left="1418" w:hanging="567"/>
        <w:jc w:val="both"/>
        <w:rPr>
          <w:rFonts w:ascii="Verdana" w:eastAsia="Times New Roman" w:hAnsi="Verdana" w:cs="Tahoma"/>
          <w:sz w:val="20"/>
          <w:szCs w:val="20"/>
        </w:rPr>
      </w:pPr>
      <w:r w:rsidRPr="006004DD">
        <w:rPr>
          <w:rFonts w:ascii="Verdana" w:eastAsia="Times New Roman" w:hAnsi="Verdana" w:cs="Tahoma"/>
          <w:sz w:val="20"/>
          <w:szCs w:val="20"/>
        </w:rPr>
        <w:t xml:space="preserve">Nos casos em que </w:t>
      </w:r>
      <w:r w:rsidR="00C35E11" w:rsidRPr="006004DD">
        <w:rPr>
          <w:rFonts w:ascii="Verdana" w:eastAsia="Times New Roman" w:hAnsi="Verdana" w:cs="Tahoma"/>
          <w:sz w:val="20"/>
          <w:szCs w:val="20"/>
        </w:rPr>
        <w:t xml:space="preserve">os </w:t>
      </w:r>
      <w:r w:rsidR="00500391" w:rsidRPr="006004DD">
        <w:rPr>
          <w:rFonts w:ascii="Verdana" w:eastAsia="Times New Roman" w:hAnsi="Verdana" w:cs="Tahoma"/>
          <w:sz w:val="20"/>
          <w:szCs w:val="20"/>
        </w:rPr>
        <w:t xml:space="preserve">valores das prestações de contas estiverem a </w:t>
      </w:r>
      <w:r w:rsidRPr="006004DD">
        <w:rPr>
          <w:rFonts w:ascii="Verdana" w:eastAsia="Times New Roman" w:hAnsi="Verdana" w:cs="Tahoma"/>
          <w:sz w:val="20"/>
          <w:szCs w:val="20"/>
        </w:rPr>
        <w:t>menor que o valor do adiantamento recebido</w:t>
      </w:r>
      <w:r w:rsidR="00C35E11" w:rsidRPr="006004DD">
        <w:rPr>
          <w:rFonts w:ascii="Verdana" w:eastAsia="Times New Roman" w:hAnsi="Verdana" w:cs="Tahoma"/>
          <w:sz w:val="20"/>
          <w:szCs w:val="20"/>
        </w:rPr>
        <w:t>,</w:t>
      </w:r>
      <w:r w:rsidRPr="006004DD">
        <w:rPr>
          <w:rFonts w:ascii="Verdana" w:eastAsia="Times New Roman" w:hAnsi="Verdana" w:cs="Tahoma"/>
          <w:sz w:val="20"/>
          <w:szCs w:val="20"/>
        </w:rPr>
        <w:t xml:space="preserve"> o valor excedente deve ser devolvido para a empresa via transferência bancária pelo empregado</w:t>
      </w:r>
      <w:r w:rsidR="00865174" w:rsidRPr="0040637D">
        <w:rPr>
          <w:rFonts w:ascii="Verdana" w:eastAsia="Times New Roman" w:hAnsi="Verdana" w:cs="Tahoma"/>
          <w:sz w:val="20"/>
          <w:szCs w:val="20"/>
        </w:rPr>
        <w:t>, no prazo de até 5 dias úteis após o retorno da viagem</w:t>
      </w:r>
      <w:r w:rsidR="00083DB7" w:rsidRPr="006004DD">
        <w:rPr>
          <w:rFonts w:ascii="Verdana" w:eastAsia="Times New Roman" w:hAnsi="Verdana" w:cs="Tahoma"/>
          <w:sz w:val="20"/>
          <w:szCs w:val="20"/>
        </w:rPr>
        <w:t xml:space="preserve"> e</w:t>
      </w:r>
      <w:r w:rsidR="009F3F87" w:rsidRPr="0040637D">
        <w:rPr>
          <w:rFonts w:ascii="Verdana" w:eastAsia="Times New Roman" w:hAnsi="Verdana" w:cs="Tahoma"/>
          <w:sz w:val="20"/>
          <w:szCs w:val="20"/>
        </w:rPr>
        <w:t xml:space="preserve"> deve ser</w:t>
      </w:r>
      <w:r w:rsidR="00083DB7" w:rsidRPr="006004DD">
        <w:rPr>
          <w:rFonts w:ascii="Verdana" w:eastAsia="Times New Roman" w:hAnsi="Verdana" w:cs="Tahoma"/>
          <w:sz w:val="20"/>
          <w:szCs w:val="20"/>
        </w:rPr>
        <w:t xml:space="preserve"> informado no relatório de despesas</w:t>
      </w:r>
      <w:r w:rsidR="00D64651" w:rsidRPr="006004DD">
        <w:rPr>
          <w:rFonts w:ascii="Verdana" w:eastAsia="Times New Roman" w:hAnsi="Verdana" w:cs="Tahoma"/>
          <w:sz w:val="20"/>
          <w:szCs w:val="20"/>
        </w:rPr>
        <w:t>;</w:t>
      </w:r>
    </w:p>
    <w:p w14:paraId="104CACFB" w14:textId="77777777" w:rsidR="00766BAB" w:rsidRPr="00CE404F" w:rsidRDefault="00000000" w:rsidP="002C5FF5">
      <w:pPr>
        <w:pStyle w:val="Default"/>
        <w:numPr>
          <w:ilvl w:val="0"/>
          <w:numId w:val="15"/>
        </w:numPr>
        <w:adjustRightInd w:val="0"/>
        <w:spacing w:before="144" w:after="144" w:line="240" w:lineRule="atLeast"/>
        <w:ind w:left="1418" w:hanging="567"/>
        <w:jc w:val="both"/>
        <w:rPr>
          <w:rFonts w:ascii="Verdana" w:eastAsia="Times New Roman" w:hAnsi="Verdana" w:cs="Tahoma"/>
          <w:sz w:val="20"/>
          <w:szCs w:val="20"/>
        </w:rPr>
      </w:pPr>
      <w:r w:rsidRPr="00CE404F">
        <w:rPr>
          <w:rFonts w:ascii="Verdana" w:eastAsia="Times New Roman" w:hAnsi="Verdana" w:cs="Tahoma"/>
          <w:sz w:val="20"/>
          <w:szCs w:val="20"/>
        </w:rPr>
        <w:t xml:space="preserve">Só </w:t>
      </w:r>
      <w:r w:rsidR="00E95DEB">
        <w:rPr>
          <w:rFonts w:ascii="Verdana" w:eastAsia="Times New Roman" w:hAnsi="Verdana" w:cs="Tahoma"/>
          <w:sz w:val="20"/>
          <w:szCs w:val="20"/>
        </w:rPr>
        <w:t>deve</w:t>
      </w:r>
      <w:r w:rsidR="005B070A" w:rsidRPr="00CE404F">
        <w:rPr>
          <w:rFonts w:ascii="Verdana" w:eastAsia="Times New Roman" w:hAnsi="Verdana" w:cs="Tahoma"/>
          <w:sz w:val="20"/>
          <w:szCs w:val="20"/>
        </w:rPr>
        <w:t xml:space="preserve"> </w:t>
      </w:r>
      <w:r w:rsidRPr="00CE404F">
        <w:rPr>
          <w:rFonts w:ascii="Verdana" w:eastAsia="Times New Roman" w:hAnsi="Verdana" w:cs="Tahoma"/>
          <w:sz w:val="20"/>
          <w:szCs w:val="20"/>
        </w:rPr>
        <w:t xml:space="preserve">haver ocorrência de ressarcimento ao empregado, caso haja incidência de despesas </w:t>
      </w:r>
      <w:r w:rsidR="00E95DEB">
        <w:rPr>
          <w:rFonts w:ascii="Verdana" w:eastAsia="Times New Roman" w:hAnsi="Verdana" w:cs="Tahoma"/>
          <w:sz w:val="20"/>
          <w:szCs w:val="20"/>
        </w:rPr>
        <w:t xml:space="preserve">de viagens </w:t>
      </w:r>
      <w:r w:rsidRPr="00CE404F">
        <w:rPr>
          <w:rFonts w:ascii="Verdana" w:eastAsia="Times New Roman" w:hAnsi="Verdana" w:cs="Tahoma"/>
          <w:sz w:val="20"/>
          <w:szCs w:val="20"/>
        </w:rPr>
        <w:t xml:space="preserve">não previstas quando </w:t>
      </w:r>
      <w:r w:rsidR="005B070A" w:rsidRPr="00CE404F">
        <w:rPr>
          <w:rFonts w:ascii="Verdana" w:eastAsia="Times New Roman" w:hAnsi="Verdana" w:cs="Tahoma"/>
          <w:sz w:val="20"/>
          <w:szCs w:val="20"/>
        </w:rPr>
        <w:t>d</w:t>
      </w:r>
      <w:r w:rsidRPr="00CE404F">
        <w:rPr>
          <w:rFonts w:ascii="Verdana" w:eastAsia="Times New Roman" w:hAnsi="Verdana" w:cs="Tahoma"/>
          <w:sz w:val="20"/>
          <w:szCs w:val="20"/>
        </w:rPr>
        <w:t>a realização do adiantamento, tais como:</w:t>
      </w:r>
      <w:r w:rsidR="000636A1" w:rsidRPr="00CE404F">
        <w:rPr>
          <w:rFonts w:ascii="Verdana" w:eastAsia="Times New Roman" w:hAnsi="Verdana" w:cs="Tahoma"/>
          <w:sz w:val="20"/>
          <w:szCs w:val="20"/>
        </w:rPr>
        <w:t xml:space="preserve"> </w:t>
      </w:r>
      <w:r w:rsidRPr="00CE404F">
        <w:rPr>
          <w:rFonts w:ascii="Verdana" w:eastAsia="Times New Roman" w:hAnsi="Verdana" w:cs="Tahoma"/>
          <w:sz w:val="20"/>
          <w:szCs w:val="20"/>
        </w:rPr>
        <w:t>pedágios, traslado, ônibus e estacionamento de veículos disponibilizados pelo GEQ (de propriedade da empresa ou locados) desde que autorizadas pelo gestor do viajante</w:t>
      </w:r>
      <w:r w:rsidR="005B070A" w:rsidRPr="00CE404F">
        <w:rPr>
          <w:rFonts w:ascii="Verdana" w:eastAsia="Times New Roman" w:hAnsi="Verdana" w:cs="Tahoma"/>
          <w:sz w:val="20"/>
          <w:szCs w:val="20"/>
        </w:rPr>
        <w:t>, mediante prestação de contas de viagem com apresentação dos comprovantes das despesas realizadas e autorização do gestor do viajante</w:t>
      </w:r>
      <w:r w:rsidR="00836B8D">
        <w:rPr>
          <w:rFonts w:ascii="Verdana" w:eastAsia="Times New Roman" w:hAnsi="Verdana" w:cs="Tahoma"/>
          <w:sz w:val="20"/>
          <w:szCs w:val="20"/>
        </w:rPr>
        <w:t>;</w:t>
      </w:r>
    </w:p>
    <w:p w14:paraId="6894CA69" w14:textId="77777777" w:rsidR="005B71CA" w:rsidRPr="007B1824" w:rsidRDefault="00000000" w:rsidP="00836B8D">
      <w:pPr>
        <w:pStyle w:val="Default"/>
        <w:numPr>
          <w:ilvl w:val="0"/>
          <w:numId w:val="15"/>
        </w:numPr>
        <w:ind w:left="1418" w:hanging="567"/>
        <w:jc w:val="both"/>
        <w:rPr>
          <w:rFonts w:ascii="Verdana" w:eastAsia="Times New Roman" w:hAnsi="Verdana" w:cs="Tahoma"/>
          <w:sz w:val="20"/>
          <w:szCs w:val="20"/>
        </w:rPr>
      </w:pPr>
      <w:r>
        <w:rPr>
          <w:rFonts w:ascii="Verdana" w:eastAsia="Times New Roman" w:hAnsi="Verdana" w:cs="Tahoma"/>
          <w:sz w:val="20"/>
          <w:szCs w:val="20"/>
        </w:rPr>
        <w:t xml:space="preserve">O </w:t>
      </w:r>
      <w:r w:rsidR="00525AA9" w:rsidRPr="007B1824">
        <w:rPr>
          <w:rFonts w:ascii="Verdana" w:eastAsia="Times New Roman" w:hAnsi="Verdana" w:cs="Tahoma"/>
          <w:sz w:val="20"/>
          <w:szCs w:val="20"/>
        </w:rPr>
        <w:t>Presidente</w:t>
      </w:r>
      <w:r w:rsidR="00865AF9">
        <w:rPr>
          <w:rFonts w:ascii="Verdana" w:eastAsia="Times New Roman" w:hAnsi="Verdana" w:cs="Tahoma"/>
          <w:sz w:val="20"/>
          <w:szCs w:val="20"/>
        </w:rPr>
        <w:t xml:space="preserve"> e</w:t>
      </w:r>
      <w:r>
        <w:rPr>
          <w:rFonts w:ascii="Verdana" w:eastAsia="Times New Roman" w:hAnsi="Verdana" w:cs="Tahoma"/>
          <w:sz w:val="20"/>
          <w:szCs w:val="20"/>
        </w:rPr>
        <w:t xml:space="preserve"> os</w:t>
      </w:r>
      <w:r w:rsidR="00865AF9">
        <w:rPr>
          <w:rFonts w:ascii="Verdana" w:eastAsia="Times New Roman" w:hAnsi="Verdana" w:cs="Tahoma"/>
          <w:sz w:val="20"/>
          <w:szCs w:val="20"/>
        </w:rPr>
        <w:t xml:space="preserve"> Diretores Executivos</w:t>
      </w:r>
      <w:r>
        <w:rPr>
          <w:rFonts w:ascii="Verdana" w:eastAsia="Times New Roman" w:hAnsi="Verdana" w:cs="Tahoma"/>
          <w:sz w:val="20"/>
          <w:szCs w:val="20"/>
        </w:rPr>
        <w:t>, os quais</w:t>
      </w:r>
      <w:r w:rsidR="00525AA9" w:rsidRPr="007B1824">
        <w:rPr>
          <w:rFonts w:ascii="Verdana" w:eastAsia="Times New Roman" w:hAnsi="Verdana" w:cs="Tahoma"/>
          <w:sz w:val="20"/>
          <w:szCs w:val="20"/>
        </w:rPr>
        <w:t xml:space="preserve"> </w:t>
      </w:r>
      <w:r w:rsidRPr="007B1824">
        <w:rPr>
          <w:rFonts w:ascii="Verdana" w:eastAsia="Times New Roman" w:hAnsi="Verdana" w:cs="Tahoma"/>
          <w:sz w:val="20"/>
          <w:szCs w:val="20"/>
        </w:rPr>
        <w:t>não possuem limite diário de despesas</w:t>
      </w:r>
      <w:r w:rsidR="00113CCD">
        <w:rPr>
          <w:rFonts w:ascii="Verdana" w:eastAsia="Times New Roman" w:hAnsi="Verdana" w:cs="Tahoma"/>
          <w:sz w:val="20"/>
          <w:szCs w:val="20"/>
        </w:rPr>
        <w:t>,</w:t>
      </w:r>
      <w:r w:rsidRPr="007B1824">
        <w:rPr>
          <w:rFonts w:ascii="Verdana" w:eastAsia="Times New Roman" w:hAnsi="Verdana" w:cs="Tahoma"/>
          <w:sz w:val="20"/>
          <w:szCs w:val="20"/>
        </w:rPr>
        <w:t xml:space="preserve"> deve</w:t>
      </w:r>
      <w:r>
        <w:rPr>
          <w:rFonts w:ascii="Verdana" w:eastAsia="Times New Roman" w:hAnsi="Verdana" w:cs="Tahoma"/>
          <w:sz w:val="20"/>
          <w:szCs w:val="20"/>
        </w:rPr>
        <w:t>m</w:t>
      </w:r>
      <w:r w:rsidRPr="007B1824">
        <w:rPr>
          <w:rFonts w:ascii="Verdana" w:eastAsia="Times New Roman" w:hAnsi="Verdana" w:cs="Tahoma"/>
          <w:sz w:val="20"/>
          <w:szCs w:val="20"/>
        </w:rPr>
        <w:t xml:space="preserve"> prestar contas de todas </w:t>
      </w:r>
      <w:r w:rsidR="00AC2532" w:rsidRPr="007B1824">
        <w:rPr>
          <w:rFonts w:ascii="Verdana" w:eastAsia="Times New Roman" w:hAnsi="Verdana" w:cs="Tahoma"/>
          <w:sz w:val="20"/>
          <w:szCs w:val="20"/>
        </w:rPr>
        <w:t>as despes</w:t>
      </w:r>
      <w:r w:rsidR="00DE4FF4" w:rsidRPr="007B1824">
        <w:rPr>
          <w:rFonts w:ascii="Verdana" w:eastAsia="Times New Roman" w:hAnsi="Verdana" w:cs="Tahoma"/>
          <w:sz w:val="20"/>
          <w:szCs w:val="20"/>
        </w:rPr>
        <w:t xml:space="preserve">as </w:t>
      </w:r>
      <w:r w:rsidRPr="007B1824">
        <w:rPr>
          <w:rFonts w:ascii="Verdana" w:eastAsia="Times New Roman" w:hAnsi="Verdana" w:cs="Tahoma"/>
          <w:sz w:val="20"/>
          <w:szCs w:val="20"/>
        </w:rPr>
        <w:t>mediante documentação comprobatória</w:t>
      </w:r>
      <w:r>
        <w:rPr>
          <w:rFonts w:ascii="Verdana" w:eastAsia="Times New Roman" w:hAnsi="Verdana" w:cs="Tahoma"/>
          <w:sz w:val="20"/>
          <w:szCs w:val="20"/>
        </w:rPr>
        <w:t>,</w:t>
      </w:r>
      <w:r w:rsidRPr="007B1824">
        <w:rPr>
          <w:rFonts w:ascii="Verdana" w:eastAsia="Times New Roman" w:hAnsi="Verdana" w:cs="Tahoma"/>
          <w:sz w:val="20"/>
          <w:szCs w:val="20"/>
        </w:rPr>
        <w:t xml:space="preserve"> conforme item</w:t>
      </w:r>
      <w:r w:rsidR="00C201A8">
        <w:rPr>
          <w:rFonts w:ascii="Verdana" w:eastAsia="Times New Roman" w:hAnsi="Verdana" w:cs="Tahoma"/>
          <w:sz w:val="20"/>
          <w:szCs w:val="20"/>
        </w:rPr>
        <w:t xml:space="preserve"> </w:t>
      </w:r>
      <w:r w:rsidRPr="00C201A8">
        <w:rPr>
          <w:rFonts w:ascii="Verdana" w:eastAsia="Times New Roman" w:hAnsi="Verdana" w:cs="Tahoma"/>
          <w:sz w:val="20"/>
          <w:szCs w:val="20"/>
        </w:rPr>
        <w:t>4.</w:t>
      </w:r>
      <w:r w:rsidR="00B52395">
        <w:rPr>
          <w:rFonts w:ascii="Verdana" w:eastAsia="Times New Roman" w:hAnsi="Verdana" w:cs="Tahoma"/>
          <w:sz w:val="20"/>
          <w:szCs w:val="20"/>
        </w:rPr>
        <w:t>5</w:t>
      </w:r>
      <w:r w:rsidR="00257FFA">
        <w:rPr>
          <w:rFonts w:ascii="Verdana" w:eastAsia="Times New Roman" w:hAnsi="Verdana" w:cs="Tahoma"/>
          <w:sz w:val="20"/>
          <w:szCs w:val="20"/>
        </w:rPr>
        <w:t>.5</w:t>
      </w:r>
      <w:r w:rsidR="00C201A8">
        <w:rPr>
          <w:rFonts w:ascii="Verdana" w:eastAsia="Times New Roman" w:hAnsi="Verdana" w:cs="Tahoma"/>
          <w:sz w:val="20"/>
          <w:szCs w:val="20"/>
        </w:rPr>
        <w:t xml:space="preserve"> </w:t>
      </w:r>
      <w:r w:rsidRPr="007B1824">
        <w:rPr>
          <w:rFonts w:ascii="Verdana" w:eastAsia="Times New Roman" w:hAnsi="Verdana" w:cs="Tahoma"/>
          <w:sz w:val="20"/>
          <w:szCs w:val="20"/>
        </w:rPr>
        <w:t>deste documento</w:t>
      </w:r>
      <w:r w:rsidR="00B52395">
        <w:rPr>
          <w:rFonts w:ascii="Verdana" w:eastAsia="Times New Roman" w:hAnsi="Verdana" w:cs="Tahoma"/>
          <w:sz w:val="20"/>
          <w:szCs w:val="20"/>
        </w:rPr>
        <w:t>.</w:t>
      </w:r>
    </w:p>
    <w:p w14:paraId="2F2604F3" w14:textId="77777777" w:rsidR="00BB1C7F" w:rsidRPr="009065FC" w:rsidRDefault="00000000" w:rsidP="00BB1C7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9065FC">
        <w:rPr>
          <w:rFonts w:ascii="Verdana" w:hAnsi="Verdana" w:cs="Verdana"/>
        </w:rPr>
        <w:t>Comprovantes fiscais e recibos</w:t>
      </w:r>
    </w:p>
    <w:p w14:paraId="609899D8" w14:textId="77777777" w:rsidR="00B52395" w:rsidRDefault="00000000" w:rsidP="002C5FF5">
      <w:pPr>
        <w:pStyle w:val="Default"/>
        <w:numPr>
          <w:ilvl w:val="0"/>
          <w:numId w:val="4"/>
        </w:numPr>
        <w:adjustRightInd w:val="0"/>
        <w:spacing w:before="144" w:after="144" w:line="240" w:lineRule="atLeast"/>
        <w:ind w:left="1418" w:hanging="567"/>
        <w:jc w:val="both"/>
        <w:rPr>
          <w:rFonts w:ascii="Verdana" w:eastAsia="Times New Roman" w:hAnsi="Verdana" w:cs="Tahoma"/>
          <w:sz w:val="20"/>
          <w:szCs w:val="20"/>
        </w:rPr>
      </w:pPr>
      <w:r w:rsidRPr="009065FC">
        <w:rPr>
          <w:rFonts w:ascii="Verdana" w:eastAsia="Times New Roman" w:hAnsi="Verdana" w:cs="Tahoma"/>
          <w:sz w:val="20"/>
          <w:szCs w:val="20"/>
        </w:rPr>
        <w:t>Todos os documentos comprobatórios apresentados à prestação de contas não pode</w:t>
      </w:r>
      <w:r w:rsidR="00734AC5">
        <w:rPr>
          <w:rFonts w:ascii="Verdana" w:eastAsia="Times New Roman" w:hAnsi="Verdana" w:cs="Tahoma"/>
          <w:sz w:val="20"/>
          <w:szCs w:val="20"/>
        </w:rPr>
        <w:t>m</w:t>
      </w:r>
      <w:r w:rsidRPr="009065FC">
        <w:rPr>
          <w:rFonts w:ascii="Verdana" w:eastAsia="Times New Roman" w:hAnsi="Verdana" w:cs="Tahoma"/>
          <w:sz w:val="20"/>
          <w:szCs w:val="20"/>
        </w:rPr>
        <w:t xml:space="preserve"> ser cópias, ter ra</w:t>
      </w:r>
      <w:r w:rsidR="00726886">
        <w:rPr>
          <w:rFonts w:ascii="Verdana" w:eastAsia="Times New Roman" w:hAnsi="Verdana" w:cs="Tahoma"/>
          <w:sz w:val="20"/>
          <w:szCs w:val="20"/>
        </w:rPr>
        <w:t>suras ou sinais de modificações;</w:t>
      </w:r>
    </w:p>
    <w:p w14:paraId="5952DCD1" w14:textId="77777777" w:rsidR="0023045C" w:rsidRPr="00B52395" w:rsidRDefault="00000000" w:rsidP="002C5FF5">
      <w:pPr>
        <w:pStyle w:val="Default"/>
        <w:numPr>
          <w:ilvl w:val="0"/>
          <w:numId w:val="4"/>
        </w:numPr>
        <w:adjustRightInd w:val="0"/>
        <w:spacing w:before="144" w:after="144" w:line="240" w:lineRule="atLeast"/>
        <w:ind w:left="1418" w:hanging="567"/>
        <w:jc w:val="both"/>
        <w:rPr>
          <w:rFonts w:ascii="Verdana" w:eastAsia="Times New Roman" w:hAnsi="Verdana" w:cs="Tahoma"/>
          <w:sz w:val="20"/>
          <w:szCs w:val="20"/>
        </w:rPr>
      </w:pPr>
      <w:r w:rsidRPr="00B52395">
        <w:rPr>
          <w:rFonts w:ascii="Verdana" w:eastAsia="Times New Roman" w:hAnsi="Verdana" w:cs="Tahoma"/>
          <w:sz w:val="20"/>
          <w:szCs w:val="20"/>
        </w:rPr>
        <w:t>Os recibos deve</w:t>
      </w:r>
      <w:r w:rsidR="00734AC5" w:rsidRPr="00B52395">
        <w:rPr>
          <w:rFonts w:ascii="Verdana" w:eastAsia="Times New Roman" w:hAnsi="Verdana" w:cs="Tahoma"/>
          <w:sz w:val="20"/>
          <w:szCs w:val="20"/>
        </w:rPr>
        <w:t>m</w:t>
      </w:r>
      <w:r w:rsidRPr="00B52395">
        <w:rPr>
          <w:rFonts w:ascii="Verdana" w:eastAsia="Times New Roman" w:hAnsi="Verdana" w:cs="Tahoma"/>
          <w:sz w:val="20"/>
          <w:szCs w:val="20"/>
        </w:rPr>
        <w:t xml:space="preserve"> ser emitidos em papel timbrado ou possuir o carimbo do estabelecimento emitente</w:t>
      </w:r>
      <w:r w:rsidR="00D13654" w:rsidRPr="00B52395">
        <w:rPr>
          <w:rFonts w:ascii="Verdana" w:eastAsia="Times New Roman" w:hAnsi="Verdana" w:cs="Tahoma"/>
          <w:sz w:val="20"/>
          <w:szCs w:val="20"/>
        </w:rPr>
        <w:t>, bem como conter CNPJ ou CPF.</w:t>
      </w:r>
    </w:p>
    <w:p w14:paraId="5AEE2699" w14:textId="77777777" w:rsidR="00FC59DE" w:rsidRDefault="00000000" w:rsidP="00494D40">
      <w:pPr>
        <w:pStyle w:val="Ttulo2"/>
        <w:keepNext/>
        <w:numPr>
          <w:ilvl w:val="1"/>
          <w:numId w:val="1"/>
        </w:numPr>
        <w:tabs>
          <w:tab w:val="clear" w:pos="420"/>
          <w:tab w:val="num" w:pos="851"/>
        </w:tabs>
        <w:spacing w:beforeLines="120" w:before="288" w:afterLines="120" w:after="288" w:line="240" w:lineRule="atLeast"/>
        <w:ind w:left="851" w:hanging="851"/>
      </w:pPr>
      <w:bookmarkStart w:id="39" w:name="_Toc147312350"/>
      <w:bookmarkStart w:id="40" w:name="_Toc162511433"/>
      <w:r w:rsidRPr="003A0EF9">
        <w:t>Viagens de terceiros</w:t>
      </w:r>
      <w:bookmarkEnd w:id="39"/>
      <w:bookmarkEnd w:id="40"/>
    </w:p>
    <w:p w14:paraId="7D4BB244" w14:textId="77777777" w:rsidR="002C0753" w:rsidRPr="00047BB4" w:rsidRDefault="00000000" w:rsidP="00047BB4">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047BB4">
        <w:rPr>
          <w:rFonts w:ascii="Verdana" w:hAnsi="Verdana" w:cs="Verdana"/>
        </w:rPr>
        <w:t xml:space="preserve">O </w:t>
      </w:r>
      <w:r w:rsidR="009E2FA4" w:rsidRPr="00047BB4">
        <w:rPr>
          <w:rFonts w:ascii="Verdana" w:hAnsi="Verdana" w:cs="Verdana"/>
        </w:rPr>
        <w:t>G</w:t>
      </w:r>
      <w:r w:rsidRPr="00047BB4">
        <w:rPr>
          <w:rFonts w:ascii="Verdana" w:hAnsi="Verdana" w:cs="Verdana"/>
        </w:rPr>
        <w:t xml:space="preserve">rupo Edson Queiroz </w:t>
      </w:r>
      <w:r w:rsidR="00544D2C" w:rsidRPr="00047BB4">
        <w:rPr>
          <w:rFonts w:ascii="Verdana" w:hAnsi="Verdana" w:cs="Verdana"/>
        </w:rPr>
        <w:t>pode realizar pagamento de</w:t>
      </w:r>
      <w:r w:rsidR="00FC4A33" w:rsidRPr="00047BB4">
        <w:rPr>
          <w:rFonts w:ascii="Verdana" w:hAnsi="Verdana" w:cs="Verdana"/>
        </w:rPr>
        <w:t xml:space="preserve"> despesas de </w:t>
      </w:r>
      <w:r w:rsidR="00544D2C" w:rsidRPr="00047BB4">
        <w:rPr>
          <w:rFonts w:ascii="Verdana" w:hAnsi="Verdana" w:cs="Verdana"/>
        </w:rPr>
        <w:t xml:space="preserve">viagens de </w:t>
      </w:r>
      <w:r w:rsidR="00FC4A33" w:rsidRPr="00047BB4">
        <w:rPr>
          <w:rFonts w:ascii="Verdana" w:hAnsi="Verdana" w:cs="Verdana"/>
        </w:rPr>
        <w:t>terceiros</w:t>
      </w:r>
      <w:r w:rsidR="00C902A4" w:rsidRPr="00047BB4">
        <w:rPr>
          <w:rFonts w:ascii="Verdana" w:hAnsi="Verdana" w:cs="Verdana"/>
        </w:rPr>
        <w:t xml:space="preserve"> (prestadores de serviços)</w:t>
      </w:r>
      <w:r w:rsidR="00FC4A33" w:rsidRPr="00047BB4">
        <w:rPr>
          <w:rFonts w:ascii="Verdana" w:hAnsi="Verdana" w:cs="Verdana"/>
        </w:rPr>
        <w:t xml:space="preserve"> seguindo os seguintes critérios:</w:t>
      </w:r>
    </w:p>
    <w:p w14:paraId="5C02D01D" w14:textId="71FF1228" w:rsidR="0097316E" w:rsidRDefault="00000000" w:rsidP="002C5FF5">
      <w:pPr>
        <w:numPr>
          <w:ilvl w:val="3"/>
          <w:numId w:val="18"/>
        </w:numPr>
        <w:spacing w:beforeLines="60" w:before="144" w:afterLines="60" w:after="144" w:line="240" w:lineRule="atLeast"/>
        <w:ind w:left="1418" w:hanging="567"/>
        <w:jc w:val="both"/>
        <w:rPr>
          <w:rFonts w:ascii="Verdana" w:hAnsi="Verdana"/>
        </w:rPr>
      </w:pPr>
      <w:r w:rsidRPr="00E03AF2">
        <w:rPr>
          <w:rFonts w:ascii="Verdana" w:hAnsi="Verdana"/>
        </w:rPr>
        <w:lastRenderedPageBreak/>
        <w:t xml:space="preserve">Despesas com passagens aéreas, hotéis e aluguéis de veículos seguem as diretrizes das políticas estabelecidas nos itens </w:t>
      </w:r>
      <w:r w:rsidR="00F73D82" w:rsidRPr="0023045C">
        <w:rPr>
          <w:rFonts w:ascii="Verdana" w:hAnsi="Verdana"/>
        </w:rPr>
        <w:fldChar w:fldCharType="begin"/>
      </w:r>
      <w:r w:rsidR="00CA40D5" w:rsidRPr="0023045C">
        <w:rPr>
          <w:rFonts w:ascii="Verdana" w:hAnsi="Verdana"/>
        </w:rPr>
        <w:instrText xml:space="preserve"> REF _Ref328469755 \r \h </w:instrText>
      </w:r>
      <w:r w:rsidR="00E03AF2" w:rsidRPr="0023045C">
        <w:rPr>
          <w:rFonts w:ascii="Verdana" w:hAnsi="Verdana"/>
        </w:rPr>
        <w:instrText xml:space="preserve"> \* MERGEFORMAT </w:instrText>
      </w:r>
      <w:r w:rsidR="00F73D82" w:rsidRPr="0023045C">
        <w:rPr>
          <w:rFonts w:ascii="Verdana" w:hAnsi="Verdana"/>
        </w:rPr>
      </w:r>
      <w:r w:rsidR="00F73D82" w:rsidRPr="0023045C">
        <w:rPr>
          <w:rFonts w:ascii="Verdana" w:hAnsi="Verdana"/>
        </w:rPr>
        <w:fldChar w:fldCharType="separate"/>
      </w:r>
      <w:r w:rsidR="004153D2">
        <w:rPr>
          <w:rFonts w:ascii="Verdana" w:hAnsi="Verdana"/>
        </w:rPr>
        <w:t>4.3</w:t>
      </w:r>
      <w:r w:rsidR="00F73D82" w:rsidRPr="0023045C">
        <w:rPr>
          <w:rFonts w:ascii="Verdana" w:hAnsi="Verdana"/>
        </w:rPr>
        <w:fldChar w:fldCharType="end"/>
      </w:r>
      <w:r w:rsidR="00B16507" w:rsidRPr="0023045C">
        <w:rPr>
          <w:rFonts w:ascii="Verdana" w:hAnsi="Verdana"/>
        </w:rPr>
        <w:t>.1, 4.3.2 e 4.3.3</w:t>
      </w:r>
      <w:r w:rsidR="004C78E0" w:rsidRPr="0023045C">
        <w:rPr>
          <w:rFonts w:ascii="Verdana" w:hAnsi="Verdana"/>
        </w:rPr>
        <w:t xml:space="preserve"> deste</w:t>
      </w:r>
      <w:r w:rsidR="004C78E0">
        <w:rPr>
          <w:rFonts w:ascii="Verdana" w:hAnsi="Verdana"/>
        </w:rPr>
        <w:t xml:space="preserve"> documento;</w:t>
      </w:r>
    </w:p>
    <w:p w14:paraId="72F6DAA6" w14:textId="77777777" w:rsidR="00361D7F" w:rsidRPr="00E271ED" w:rsidRDefault="00000000" w:rsidP="002C5FF5">
      <w:pPr>
        <w:numPr>
          <w:ilvl w:val="3"/>
          <w:numId w:val="18"/>
        </w:numPr>
        <w:spacing w:beforeLines="60" w:before="144" w:afterLines="60" w:after="144" w:line="240" w:lineRule="atLeast"/>
        <w:ind w:left="1418" w:hanging="567"/>
        <w:jc w:val="both"/>
        <w:rPr>
          <w:rFonts w:ascii="Verdana" w:hAnsi="Verdana"/>
        </w:rPr>
      </w:pPr>
      <w:r w:rsidRPr="00E271ED">
        <w:rPr>
          <w:rFonts w:ascii="Verdana" w:hAnsi="Verdana"/>
        </w:rPr>
        <w:t xml:space="preserve">O valor máximo disponível para despesas </w:t>
      </w:r>
      <w:r w:rsidR="00517F80">
        <w:rPr>
          <w:rFonts w:ascii="Verdana" w:hAnsi="Verdana"/>
        </w:rPr>
        <w:t>com a</w:t>
      </w:r>
      <w:r w:rsidR="00517F80" w:rsidRPr="00196849">
        <w:rPr>
          <w:rFonts w:ascii="Verdana" w:hAnsi="Verdana"/>
        </w:rPr>
        <w:t>limentação (almoço e jantar, com taxa de serviço incluída), ligações telefônicas, internet, lavanderia e frigobar</w:t>
      </w:r>
      <w:r w:rsidR="00517F80" w:rsidRPr="00E271ED">
        <w:rPr>
          <w:rFonts w:ascii="Verdana" w:hAnsi="Verdana"/>
        </w:rPr>
        <w:t xml:space="preserve"> </w:t>
      </w:r>
      <w:r w:rsidR="00806F4F" w:rsidRPr="00E271ED">
        <w:rPr>
          <w:rFonts w:ascii="Verdana" w:hAnsi="Verdana"/>
        </w:rPr>
        <w:t>é referente ao</w:t>
      </w:r>
      <w:r w:rsidR="00AD5F15" w:rsidRPr="00E271ED">
        <w:rPr>
          <w:rFonts w:ascii="Verdana" w:hAnsi="Verdana"/>
        </w:rPr>
        <w:t xml:space="preserve"> </w:t>
      </w:r>
      <w:r w:rsidR="00736013">
        <w:rPr>
          <w:rFonts w:ascii="Verdana" w:hAnsi="Verdana"/>
        </w:rPr>
        <w:t>grupo</w:t>
      </w:r>
      <w:r w:rsidR="00AD5F15" w:rsidRPr="00E271ED">
        <w:rPr>
          <w:rFonts w:ascii="Verdana" w:hAnsi="Verdana"/>
        </w:rPr>
        <w:t xml:space="preserve"> </w:t>
      </w:r>
      <w:r w:rsidR="00BE67DA">
        <w:rPr>
          <w:rFonts w:ascii="Verdana" w:hAnsi="Verdana"/>
        </w:rPr>
        <w:t>C</w:t>
      </w:r>
      <w:r w:rsidR="00AD5F15" w:rsidRPr="00E271ED">
        <w:rPr>
          <w:rFonts w:ascii="Verdana" w:hAnsi="Verdana"/>
        </w:rPr>
        <w:t xml:space="preserve"> da tabela apresentada no item </w:t>
      </w:r>
      <w:r w:rsidR="00957D6C" w:rsidRPr="00E271ED">
        <w:rPr>
          <w:rFonts w:ascii="Verdana" w:hAnsi="Verdana"/>
        </w:rPr>
        <w:t>4.4</w:t>
      </w:r>
      <w:r w:rsidR="00174A2F">
        <w:rPr>
          <w:rFonts w:ascii="Verdana" w:hAnsi="Verdana"/>
        </w:rPr>
        <w:t>.2</w:t>
      </w:r>
      <w:r w:rsidR="00806F4F" w:rsidRPr="00E271ED">
        <w:rPr>
          <w:rFonts w:ascii="Verdana" w:hAnsi="Verdana"/>
        </w:rPr>
        <w:t xml:space="preserve"> neste documento. Valores que</w:t>
      </w:r>
      <w:r w:rsidR="007D3704" w:rsidRPr="00E271ED">
        <w:rPr>
          <w:rFonts w:ascii="Verdana" w:hAnsi="Verdana"/>
        </w:rPr>
        <w:t xml:space="preserve"> ultrapassem esse limite devem</w:t>
      </w:r>
      <w:r w:rsidR="00806F4F" w:rsidRPr="00E271ED">
        <w:rPr>
          <w:rFonts w:ascii="Verdana" w:hAnsi="Verdana"/>
        </w:rPr>
        <w:t xml:space="preserve"> ser aprovados previamente pelo</w:t>
      </w:r>
      <w:r w:rsidR="00F67DF3">
        <w:rPr>
          <w:rFonts w:ascii="Verdana" w:hAnsi="Verdana"/>
        </w:rPr>
        <w:t xml:space="preserve"> </w:t>
      </w:r>
      <w:r w:rsidR="00F67DF3" w:rsidRPr="00517F80">
        <w:rPr>
          <w:rFonts w:ascii="Verdana" w:hAnsi="Verdana"/>
        </w:rPr>
        <w:t>Diretor</w:t>
      </w:r>
      <w:r w:rsidR="007141A1">
        <w:rPr>
          <w:rFonts w:ascii="Verdana" w:hAnsi="Verdana"/>
        </w:rPr>
        <w:t>-</w:t>
      </w:r>
      <w:r w:rsidR="00AD5F15" w:rsidRPr="00517F80">
        <w:rPr>
          <w:rFonts w:ascii="Verdana" w:hAnsi="Verdana"/>
        </w:rPr>
        <w:t xml:space="preserve">Superintendente da Unidade de Negócio ou </w:t>
      </w:r>
      <w:r w:rsidR="00BC75EE">
        <w:rPr>
          <w:rFonts w:ascii="Verdana" w:hAnsi="Verdana"/>
        </w:rPr>
        <w:t xml:space="preserve">Diretor </w:t>
      </w:r>
      <w:r w:rsidR="0060470B">
        <w:rPr>
          <w:rFonts w:ascii="Verdana" w:hAnsi="Verdana"/>
        </w:rPr>
        <w:t>de Área</w:t>
      </w:r>
      <w:r w:rsidR="00E3472B" w:rsidRPr="00517F80">
        <w:rPr>
          <w:rFonts w:ascii="Verdana" w:hAnsi="Verdana"/>
        </w:rPr>
        <w:t xml:space="preserve"> </w:t>
      </w:r>
      <w:r w:rsidR="00957D6C" w:rsidRPr="00517F80">
        <w:rPr>
          <w:rFonts w:ascii="Verdana" w:hAnsi="Verdana"/>
        </w:rPr>
        <w:t xml:space="preserve">nos casos em que a </w:t>
      </w:r>
      <w:r w:rsidR="00957D6C" w:rsidRPr="00517F80">
        <w:rPr>
          <w:rFonts w:ascii="Verdana" w:hAnsi="Verdana"/>
          <w:i/>
        </w:rPr>
        <w:t>H</w:t>
      </w:r>
      <w:r w:rsidR="00AD5F15" w:rsidRPr="00517F80">
        <w:rPr>
          <w:rFonts w:ascii="Verdana" w:hAnsi="Verdana"/>
          <w:i/>
        </w:rPr>
        <w:t>olding</w:t>
      </w:r>
      <w:r w:rsidR="00AD5F15" w:rsidRPr="00517F80">
        <w:rPr>
          <w:rFonts w:ascii="Verdana" w:hAnsi="Verdana"/>
        </w:rPr>
        <w:t xml:space="preserve"> for a contratante</w:t>
      </w:r>
      <w:r w:rsidR="00AD5F15" w:rsidRPr="00E271ED">
        <w:rPr>
          <w:rFonts w:ascii="Verdana" w:hAnsi="Verdana"/>
        </w:rPr>
        <w:t>.</w:t>
      </w:r>
      <w:r w:rsidR="008E0EBE" w:rsidRPr="00E271ED">
        <w:rPr>
          <w:rFonts w:ascii="Verdana" w:hAnsi="Verdana"/>
        </w:rPr>
        <w:t xml:space="preserve"> </w:t>
      </w:r>
    </w:p>
    <w:p w14:paraId="032F04A6" w14:textId="77777777" w:rsidR="007C41F9" w:rsidRPr="00E271ED" w:rsidRDefault="00000000" w:rsidP="002C5FF5">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E271ED">
        <w:rPr>
          <w:rFonts w:ascii="Verdana" w:hAnsi="Verdana" w:cs="Verdana"/>
        </w:rPr>
        <w:t>As d</w:t>
      </w:r>
      <w:r w:rsidR="00806F4F" w:rsidRPr="00E271ED">
        <w:rPr>
          <w:rFonts w:ascii="Verdana" w:hAnsi="Verdana" w:cs="Verdana"/>
        </w:rPr>
        <w:t>espesas</w:t>
      </w:r>
      <w:r w:rsidR="00ED1C65" w:rsidRPr="00E271ED">
        <w:rPr>
          <w:rFonts w:ascii="Verdana" w:hAnsi="Verdana" w:cs="Verdana"/>
        </w:rPr>
        <w:t xml:space="preserve"> </w:t>
      </w:r>
      <w:r w:rsidR="000D767F">
        <w:rPr>
          <w:rFonts w:ascii="Verdana" w:hAnsi="Verdana" w:cs="Verdana"/>
        </w:rPr>
        <w:t xml:space="preserve">podem </w:t>
      </w:r>
      <w:r w:rsidR="00806F4F" w:rsidRPr="00E271ED">
        <w:rPr>
          <w:rFonts w:ascii="Verdana" w:hAnsi="Verdana" w:cs="Verdana"/>
        </w:rPr>
        <w:t xml:space="preserve">ser pagas pelos </w:t>
      </w:r>
      <w:r w:rsidR="00DB2DB6" w:rsidRPr="00E271ED">
        <w:rPr>
          <w:rFonts w:ascii="Verdana" w:hAnsi="Verdana" w:cs="Verdana"/>
        </w:rPr>
        <w:t>empregados</w:t>
      </w:r>
      <w:r w:rsidR="00806F4F" w:rsidRPr="00E271ED">
        <w:rPr>
          <w:rFonts w:ascii="Verdana" w:hAnsi="Verdana" w:cs="Verdana"/>
        </w:rPr>
        <w:t xml:space="preserve"> terceirizados</w:t>
      </w:r>
      <w:r w:rsidR="00C52257">
        <w:rPr>
          <w:rFonts w:ascii="Verdana" w:hAnsi="Verdana" w:cs="Verdana"/>
        </w:rPr>
        <w:t xml:space="preserve"> e</w:t>
      </w:r>
      <w:r w:rsidRPr="00E271ED">
        <w:rPr>
          <w:rFonts w:ascii="Verdana" w:hAnsi="Verdana" w:cs="Verdana"/>
        </w:rPr>
        <w:t xml:space="preserve"> </w:t>
      </w:r>
      <w:r w:rsidR="00C52257">
        <w:rPr>
          <w:rFonts w:ascii="Verdana" w:hAnsi="Verdana" w:cs="Verdana"/>
        </w:rPr>
        <w:t>c</w:t>
      </w:r>
      <w:r w:rsidR="00ED1C65" w:rsidRPr="00E271ED">
        <w:rPr>
          <w:rFonts w:ascii="Verdana" w:hAnsi="Verdana" w:cs="Verdana"/>
        </w:rPr>
        <w:t xml:space="preserve">abe </w:t>
      </w:r>
      <w:r w:rsidRPr="00E271ED">
        <w:rPr>
          <w:rFonts w:ascii="Verdana" w:hAnsi="Verdana" w:cs="Verdana"/>
        </w:rPr>
        <w:t>à</w:t>
      </w:r>
      <w:r w:rsidR="00ED1C65" w:rsidRPr="00E271ED">
        <w:rPr>
          <w:rFonts w:ascii="Verdana" w:hAnsi="Verdana" w:cs="Verdana"/>
        </w:rPr>
        <w:t xml:space="preserve"> empresa contratada apresentar </w:t>
      </w:r>
      <w:r w:rsidR="009E2FA4" w:rsidRPr="00E271ED">
        <w:rPr>
          <w:rFonts w:ascii="Verdana" w:hAnsi="Verdana" w:cs="Verdana"/>
        </w:rPr>
        <w:t>ao g</w:t>
      </w:r>
      <w:r w:rsidR="00C902A4" w:rsidRPr="00E271ED">
        <w:rPr>
          <w:rFonts w:ascii="Verdana" w:hAnsi="Verdana" w:cs="Verdana"/>
        </w:rPr>
        <w:t xml:space="preserve">estor do </w:t>
      </w:r>
      <w:r w:rsidR="009E2FA4" w:rsidRPr="00E271ED">
        <w:rPr>
          <w:rFonts w:ascii="Verdana" w:hAnsi="Verdana" w:cs="Verdana"/>
        </w:rPr>
        <w:t>c</w:t>
      </w:r>
      <w:r w:rsidR="00C902A4" w:rsidRPr="00E271ED">
        <w:rPr>
          <w:rFonts w:ascii="Verdana" w:hAnsi="Verdana" w:cs="Verdana"/>
        </w:rPr>
        <w:t>ontrato</w:t>
      </w:r>
      <w:r w:rsidRPr="00E271ED">
        <w:rPr>
          <w:rFonts w:ascii="Verdana" w:hAnsi="Verdana" w:cs="Verdana"/>
        </w:rPr>
        <w:t xml:space="preserve"> </w:t>
      </w:r>
      <w:r w:rsidR="00CA40D5" w:rsidRPr="00E271ED">
        <w:rPr>
          <w:rFonts w:ascii="Verdana" w:hAnsi="Verdana" w:cs="Verdana"/>
        </w:rPr>
        <w:t>(</w:t>
      </w:r>
      <w:r w:rsidR="00DB2DB6" w:rsidRPr="00E271ED">
        <w:rPr>
          <w:rFonts w:ascii="Verdana" w:hAnsi="Verdana" w:cs="Verdana"/>
        </w:rPr>
        <w:t>empregado</w:t>
      </w:r>
      <w:r w:rsidR="00CA40D5" w:rsidRPr="00E271ED">
        <w:rPr>
          <w:rFonts w:ascii="Verdana" w:hAnsi="Verdana" w:cs="Verdana"/>
        </w:rPr>
        <w:t xml:space="preserve"> do Grupo Edson Queiroz responsável pela contr</w:t>
      </w:r>
      <w:r w:rsidRPr="00E271ED">
        <w:rPr>
          <w:rFonts w:ascii="Verdana" w:hAnsi="Verdana" w:cs="Verdana"/>
        </w:rPr>
        <w:t>atação da empresa terceirizada):</w:t>
      </w:r>
    </w:p>
    <w:p w14:paraId="3DD20EF9" w14:textId="77777777" w:rsidR="00361D7F" w:rsidRPr="00E271ED" w:rsidRDefault="00000000" w:rsidP="002C5FF5">
      <w:pPr>
        <w:numPr>
          <w:ilvl w:val="3"/>
          <w:numId w:val="19"/>
        </w:numPr>
        <w:spacing w:beforeLines="60" w:before="144" w:afterLines="60" w:after="144" w:line="240" w:lineRule="atLeast"/>
        <w:ind w:left="1418" w:hanging="567"/>
        <w:jc w:val="both"/>
        <w:rPr>
          <w:rFonts w:ascii="Verdana" w:hAnsi="Verdana"/>
        </w:rPr>
      </w:pPr>
      <w:r w:rsidRPr="00E271ED">
        <w:rPr>
          <w:rFonts w:ascii="Verdana" w:hAnsi="Verdana"/>
        </w:rPr>
        <w:t>S</w:t>
      </w:r>
      <w:r w:rsidR="00ED1C65" w:rsidRPr="00E271ED">
        <w:rPr>
          <w:rFonts w:ascii="Verdana" w:hAnsi="Verdana"/>
        </w:rPr>
        <w:t>olicitação de reembolso</w:t>
      </w:r>
      <w:r w:rsidR="00A04794" w:rsidRPr="00E271ED">
        <w:rPr>
          <w:rFonts w:ascii="Verdana" w:hAnsi="Verdana"/>
        </w:rPr>
        <w:t>;</w:t>
      </w:r>
    </w:p>
    <w:p w14:paraId="3E9548EA" w14:textId="77777777" w:rsidR="00361D7F" w:rsidRPr="00361D7F" w:rsidRDefault="00000000" w:rsidP="002C5FF5">
      <w:pPr>
        <w:numPr>
          <w:ilvl w:val="3"/>
          <w:numId w:val="19"/>
        </w:numPr>
        <w:spacing w:beforeLines="60" w:before="144" w:afterLines="60" w:after="144" w:line="240" w:lineRule="atLeast"/>
        <w:ind w:left="1418" w:hanging="567"/>
        <w:jc w:val="both"/>
        <w:rPr>
          <w:rFonts w:ascii="Verdana" w:hAnsi="Verdana"/>
        </w:rPr>
      </w:pPr>
      <w:r w:rsidRPr="00E271ED">
        <w:rPr>
          <w:rFonts w:ascii="Verdana" w:hAnsi="Verdana"/>
        </w:rPr>
        <w:t>R</w:t>
      </w:r>
      <w:r w:rsidR="00544D2C" w:rsidRPr="00E271ED">
        <w:rPr>
          <w:rFonts w:ascii="Verdana" w:hAnsi="Verdana"/>
        </w:rPr>
        <w:t>elatório de despesas de viagens</w:t>
      </w:r>
      <w:r w:rsidR="00A04794" w:rsidRPr="00361D7F">
        <w:rPr>
          <w:rFonts w:ascii="Verdana" w:hAnsi="Verdana"/>
        </w:rPr>
        <w:t>;</w:t>
      </w:r>
    </w:p>
    <w:p w14:paraId="001B1D6A" w14:textId="77777777" w:rsidR="009F1710" w:rsidRDefault="00000000" w:rsidP="002C5FF5">
      <w:pPr>
        <w:numPr>
          <w:ilvl w:val="3"/>
          <w:numId w:val="19"/>
        </w:numPr>
        <w:spacing w:beforeLines="60" w:before="144" w:afterLines="60" w:after="144" w:line="240" w:lineRule="atLeast"/>
        <w:ind w:left="1418" w:hanging="567"/>
        <w:jc w:val="both"/>
        <w:rPr>
          <w:rFonts w:ascii="Verdana" w:hAnsi="Verdana"/>
        </w:rPr>
      </w:pPr>
      <w:r w:rsidRPr="00361D7F">
        <w:rPr>
          <w:rFonts w:ascii="Verdana" w:hAnsi="Verdana"/>
        </w:rPr>
        <w:t>C</w:t>
      </w:r>
      <w:r w:rsidR="00332DDC" w:rsidRPr="00361D7F">
        <w:rPr>
          <w:rFonts w:ascii="Verdana" w:hAnsi="Verdana"/>
        </w:rPr>
        <w:t xml:space="preserve">omprovantes </w:t>
      </w:r>
      <w:r w:rsidR="00544D2C" w:rsidRPr="00361D7F">
        <w:rPr>
          <w:rFonts w:ascii="Verdana" w:hAnsi="Verdana"/>
        </w:rPr>
        <w:t>de despesas (</w:t>
      </w:r>
      <w:r w:rsidR="001439DA" w:rsidRPr="00361D7F">
        <w:rPr>
          <w:rFonts w:ascii="Verdana" w:hAnsi="Verdana"/>
        </w:rPr>
        <w:t xml:space="preserve">comprovantes </w:t>
      </w:r>
      <w:r w:rsidR="00544D2C" w:rsidRPr="00361D7F">
        <w:rPr>
          <w:rFonts w:ascii="Verdana" w:hAnsi="Verdana"/>
        </w:rPr>
        <w:t>fiscais e recibos)</w:t>
      </w:r>
      <w:r w:rsidR="00CA442D">
        <w:rPr>
          <w:rFonts w:ascii="Verdana" w:hAnsi="Verdana"/>
        </w:rPr>
        <w:t xml:space="preserve">, em conformidade com o item </w:t>
      </w:r>
      <w:r w:rsidR="00980EE3">
        <w:rPr>
          <w:rFonts w:ascii="Verdana" w:hAnsi="Verdana"/>
        </w:rPr>
        <w:t>4.5.5</w:t>
      </w:r>
      <w:r w:rsidR="002F40B5" w:rsidRPr="00361D7F">
        <w:rPr>
          <w:rFonts w:ascii="Verdana" w:hAnsi="Verdana"/>
        </w:rPr>
        <w:t>.</w:t>
      </w:r>
      <w:r w:rsidR="00C902A4" w:rsidRPr="00361D7F">
        <w:rPr>
          <w:rFonts w:ascii="Verdana" w:hAnsi="Verdana"/>
        </w:rPr>
        <w:t xml:space="preserve"> </w:t>
      </w:r>
    </w:p>
    <w:p w14:paraId="2B442E45" w14:textId="77777777" w:rsidR="00DE63EC" w:rsidRPr="00047BB4" w:rsidRDefault="00000000" w:rsidP="002C5FF5">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047BB4">
        <w:rPr>
          <w:rFonts w:ascii="Verdana" w:hAnsi="Verdana" w:cs="Verdana"/>
        </w:rPr>
        <w:t xml:space="preserve">Cabe ao gestor do contrato aprovar a prestação de contas e encaminhar solicitação de reembolso à </w:t>
      </w:r>
      <w:r w:rsidR="006D5951">
        <w:rPr>
          <w:rFonts w:ascii="Verdana" w:hAnsi="Verdana" w:cs="Verdana"/>
        </w:rPr>
        <w:t>á</w:t>
      </w:r>
      <w:r w:rsidRPr="00047BB4">
        <w:rPr>
          <w:rFonts w:ascii="Verdana" w:hAnsi="Verdana" w:cs="Verdana"/>
        </w:rPr>
        <w:t>rea de Contas a Pagar.</w:t>
      </w:r>
    </w:p>
    <w:p w14:paraId="71AFE0D6" w14:textId="77777777" w:rsidR="00F93FA7" w:rsidRDefault="00000000" w:rsidP="002C5FF5">
      <w:pPr>
        <w:numPr>
          <w:ilvl w:val="2"/>
          <w:numId w:val="1"/>
        </w:numPr>
        <w:tabs>
          <w:tab w:val="num" w:pos="4820"/>
        </w:tabs>
        <w:spacing w:beforeLines="120" w:before="288" w:afterLines="120" w:after="288" w:line="240" w:lineRule="atLeast"/>
        <w:ind w:left="851" w:hanging="851"/>
        <w:jc w:val="both"/>
        <w:rPr>
          <w:rFonts w:ascii="Verdana" w:hAnsi="Verdana" w:cs="Verdana"/>
        </w:rPr>
      </w:pPr>
      <w:r>
        <w:rPr>
          <w:rFonts w:ascii="Verdana" w:hAnsi="Verdana" w:cs="Verdana"/>
        </w:rPr>
        <w:t xml:space="preserve">Os </w:t>
      </w:r>
      <w:r w:rsidR="001F6C52" w:rsidRPr="00047BB4">
        <w:rPr>
          <w:rFonts w:ascii="Verdana" w:hAnsi="Verdana" w:cs="Verdana"/>
        </w:rPr>
        <w:t>caso</w:t>
      </w:r>
      <w:r>
        <w:rPr>
          <w:rFonts w:ascii="Verdana" w:hAnsi="Verdana" w:cs="Verdana"/>
        </w:rPr>
        <w:t>s</w:t>
      </w:r>
      <w:r w:rsidR="001F6C52" w:rsidRPr="00047BB4">
        <w:rPr>
          <w:rFonts w:ascii="Verdana" w:hAnsi="Verdana" w:cs="Verdana"/>
        </w:rPr>
        <w:t xml:space="preserve"> em que </w:t>
      </w:r>
      <w:r w:rsidR="00C902A4" w:rsidRPr="00047BB4">
        <w:rPr>
          <w:rFonts w:ascii="Verdana" w:hAnsi="Verdana" w:cs="Verdana"/>
        </w:rPr>
        <w:t>os c</w:t>
      </w:r>
      <w:r w:rsidR="00AC47F8" w:rsidRPr="00047BB4">
        <w:rPr>
          <w:rFonts w:ascii="Verdana" w:hAnsi="Verdana" w:cs="Verdana"/>
        </w:rPr>
        <w:t>ontratos</w:t>
      </w:r>
      <w:r w:rsidR="001F6C52" w:rsidRPr="00047BB4">
        <w:rPr>
          <w:rFonts w:ascii="Verdana" w:hAnsi="Verdana" w:cs="Verdana"/>
        </w:rPr>
        <w:t xml:space="preserve"> de prestação de serviços de terceiros </w:t>
      </w:r>
      <w:r w:rsidR="00AC47F8" w:rsidRPr="00047BB4">
        <w:rPr>
          <w:rFonts w:ascii="Verdana" w:hAnsi="Verdana" w:cs="Verdana"/>
        </w:rPr>
        <w:t xml:space="preserve">possuam cláusula de reembolso de despesas de viagens com valores diferentes dos estabelecidos nesta política </w:t>
      </w:r>
      <w:r w:rsidR="00D12D43" w:rsidRPr="00047BB4">
        <w:rPr>
          <w:rFonts w:ascii="Verdana" w:hAnsi="Verdana" w:cs="Verdana"/>
        </w:rPr>
        <w:t xml:space="preserve">devem ser previamente aprovados </w:t>
      </w:r>
      <w:r w:rsidR="00D12D43" w:rsidRPr="009A13A4">
        <w:rPr>
          <w:rFonts w:ascii="Verdana" w:hAnsi="Verdana" w:cs="Verdana"/>
        </w:rPr>
        <w:t>pelo</w:t>
      </w:r>
      <w:r w:rsidR="00777A3A" w:rsidRPr="009A13A4">
        <w:rPr>
          <w:rFonts w:ascii="Verdana" w:hAnsi="Verdana" w:cs="Verdana"/>
        </w:rPr>
        <w:t xml:space="preserve"> Diretor</w:t>
      </w:r>
      <w:r w:rsidR="00D12D43" w:rsidRPr="009A13A4">
        <w:rPr>
          <w:rFonts w:ascii="Verdana" w:hAnsi="Verdana" w:cs="Verdana"/>
        </w:rPr>
        <w:t xml:space="preserve"> </w:t>
      </w:r>
      <w:r w:rsidR="00AC47F8" w:rsidRPr="009A13A4">
        <w:rPr>
          <w:rFonts w:ascii="Verdana" w:hAnsi="Verdana" w:cs="Verdana"/>
        </w:rPr>
        <w:t xml:space="preserve">Superintendente da Unidade de Negócio ou pelo </w:t>
      </w:r>
      <w:r w:rsidR="00BC75EE">
        <w:rPr>
          <w:rFonts w:ascii="Verdana" w:hAnsi="Verdana" w:cs="Verdana"/>
        </w:rPr>
        <w:t xml:space="preserve">Diretor </w:t>
      </w:r>
      <w:r w:rsidR="0060470B">
        <w:rPr>
          <w:rFonts w:ascii="Verdana" w:hAnsi="Verdana" w:cs="Verdana"/>
        </w:rPr>
        <w:t>de Área</w:t>
      </w:r>
      <w:r>
        <w:rPr>
          <w:rFonts w:ascii="Verdana" w:hAnsi="Verdana" w:cs="Verdana"/>
        </w:rPr>
        <w:t xml:space="preserve">, </w:t>
      </w:r>
      <w:r w:rsidR="00957D6C" w:rsidRPr="009A13A4">
        <w:rPr>
          <w:rFonts w:ascii="Verdana" w:hAnsi="Verdana" w:cs="Verdana"/>
        </w:rPr>
        <w:t xml:space="preserve">nos casos em que a </w:t>
      </w:r>
      <w:r w:rsidR="00957D6C" w:rsidRPr="009A13A4">
        <w:rPr>
          <w:rFonts w:ascii="Verdana" w:hAnsi="Verdana" w:cs="Verdana"/>
          <w:i/>
        </w:rPr>
        <w:t>H</w:t>
      </w:r>
      <w:r w:rsidR="00AC47F8" w:rsidRPr="009A13A4">
        <w:rPr>
          <w:rFonts w:ascii="Verdana" w:hAnsi="Verdana" w:cs="Verdana"/>
          <w:i/>
        </w:rPr>
        <w:t>olding</w:t>
      </w:r>
      <w:r w:rsidR="00AC47F8" w:rsidRPr="009A13A4">
        <w:rPr>
          <w:rFonts w:ascii="Verdana" w:hAnsi="Verdana" w:cs="Verdana"/>
        </w:rPr>
        <w:t xml:space="preserve"> for a contratante</w:t>
      </w:r>
      <w:bookmarkStart w:id="41" w:name="_Ref328558099"/>
      <w:r w:rsidR="00324E6F" w:rsidRPr="009A13A4">
        <w:rPr>
          <w:rFonts w:ascii="Verdana" w:hAnsi="Verdana" w:cs="Verdana"/>
        </w:rPr>
        <w:t>.</w:t>
      </w:r>
    </w:p>
    <w:p w14:paraId="03515CD2" w14:textId="77777777" w:rsidR="006E0873" w:rsidRDefault="00000000" w:rsidP="00047BB4">
      <w:pPr>
        <w:pStyle w:val="Estilo1"/>
        <w:numPr>
          <w:ilvl w:val="1"/>
          <w:numId w:val="1"/>
        </w:numPr>
        <w:spacing w:beforeLines="0" w:afterLines="0" w:line="360" w:lineRule="auto"/>
        <w:ind w:left="851" w:hanging="851"/>
        <w:outlineLvl w:val="1"/>
      </w:pPr>
      <w:bookmarkStart w:id="42" w:name="_Ref329078731"/>
      <w:bookmarkStart w:id="43" w:name="_Toc147312351"/>
      <w:bookmarkStart w:id="44" w:name="_Toc162511434"/>
      <w:r w:rsidRPr="00E03AF2">
        <w:t>Alçadas de aprovação de viagens</w:t>
      </w:r>
      <w:bookmarkStart w:id="45" w:name="_Ref328506760"/>
      <w:bookmarkEnd w:id="41"/>
      <w:bookmarkEnd w:id="42"/>
      <w:bookmarkEnd w:id="43"/>
      <w:bookmarkEnd w:id="44"/>
    </w:p>
    <w:p w14:paraId="63628721" w14:textId="77777777" w:rsidR="006411C5" w:rsidRPr="00DC57F1" w:rsidRDefault="00000000" w:rsidP="00B5055A">
      <w:pPr>
        <w:numPr>
          <w:ilvl w:val="2"/>
          <w:numId w:val="1"/>
        </w:numPr>
        <w:tabs>
          <w:tab w:val="num" w:pos="4820"/>
        </w:tabs>
        <w:spacing w:beforeLines="120" w:before="288" w:afterLines="120" w:after="288" w:line="240" w:lineRule="atLeast"/>
        <w:ind w:left="851" w:hanging="851"/>
        <w:jc w:val="both"/>
        <w:rPr>
          <w:rFonts w:ascii="Verdana" w:hAnsi="Verdana"/>
        </w:rPr>
      </w:pPr>
      <w:r w:rsidRPr="00AA4702">
        <w:rPr>
          <w:rFonts w:ascii="Verdana" w:hAnsi="Verdana" w:cs="Verdana"/>
        </w:rPr>
        <w:t>O fluxo de aprovação de viagens</w:t>
      </w:r>
      <w:r w:rsidR="00D166C9">
        <w:rPr>
          <w:rFonts w:ascii="Verdana" w:hAnsi="Verdana" w:cs="Verdana"/>
        </w:rPr>
        <w:t xml:space="preserve"> solicitadas </w:t>
      </w:r>
      <w:r w:rsidR="009B10AB">
        <w:rPr>
          <w:rFonts w:ascii="Verdana" w:hAnsi="Verdana" w:cs="Verdana"/>
        </w:rPr>
        <w:t>v</w:t>
      </w:r>
      <w:r w:rsidR="00D166C9">
        <w:rPr>
          <w:rFonts w:ascii="Verdana" w:hAnsi="Verdana" w:cs="Verdana"/>
        </w:rPr>
        <w:t>ia agência de v</w:t>
      </w:r>
      <w:r w:rsidR="009B10AB">
        <w:rPr>
          <w:rFonts w:ascii="Verdana" w:hAnsi="Verdana" w:cs="Verdana"/>
        </w:rPr>
        <w:t xml:space="preserve">iagens </w:t>
      </w:r>
      <w:r w:rsidRPr="00AA4702">
        <w:rPr>
          <w:rFonts w:ascii="Verdana" w:hAnsi="Verdana" w:cs="Verdana"/>
        </w:rPr>
        <w:t xml:space="preserve">segue a tabela </w:t>
      </w:r>
      <w:r w:rsidR="00C902A4" w:rsidRPr="00AA4702">
        <w:rPr>
          <w:rFonts w:ascii="Verdana" w:hAnsi="Verdana" w:cs="Verdana"/>
        </w:rPr>
        <w:t>a seguir</w:t>
      </w:r>
      <w:bookmarkEnd w:id="45"/>
      <w:r w:rsidR="00A06B60" w:rsidRPr="00AA4702">
        <w:rPr>
          <w:rFonts w:ascii="Verdana" w:hAnsi="Verdana" w:cs="Verdana"/>
        </w:rPr>
        <w:t>:</w:t>
      </w:r>
    </w:p>
    <w:tbl>
      <w:tblPr>
        <w:tblStyle w:val="LightList1"/>
        <w:tblpPr w:leftFromText="141" w:rightFromText="141" w:vertAnchor="text" w:horzAnchor="margin" w:tblpXSpec="center" w:tblpY="56"/>
        <w:tblW w:w="9771" w:type="dxa"/>
        <w:jc w:val="center"/>
        <w:tblLayout w:type="fixed"/>
        <w:tblLook w:val="0000" w:firstRow="0" w:lastRow="0" w:firstColumn="0" w:lastColumn="0" w:noHBand="0" w:noVBand="0"/>
      </w:tblPr>
      <w:tblGrid>
        <w:gridCol w:w="416"/>
        <w:gridCol w:w="1417"/>
        <w:gridCol w:w="1701"/>
        <w:gridCol w:w="1276"/>
        <w:gridCol w:w="1701"/>
        <w:gridCol w:w="1276"/>
        <w:gridCol w:w="1984"/>
      </w:tblGrid>
      <w:tr w:rsidR="00B04A0F" w14:paraId="1675AD0B" w14:textId="77777777" w:rsidTr="00B04A0F">
        <w:trPr>
          <w:cnfStyle w:val="000000100000" w:firstRow="0" w:lastRow="0" w:firstColumn="0" w:lastColumn="0" w:oddVBand="0" w:evenVBand="0" w:oddHBand="1" w:evenHBand="0" w:firstRowFirstColumn="0" w:firstRowLastColumn="0" w:lastRowFirstColumn="0" w:lastRowLastColumn="0"/>
          <w:trHeight w:val="406"/>
          <w:jc w:val="center"/>
        </w:trPr>
        <w:tc>
          <w:tcPr>
            <w:cnfStyle w:val="000010000000" w:firstRow="0" w:lastRow="0" w:firstColumn="0" w:lastColumn="0" w:oddVBand="1" w:evenVBand="0" w:oddHBand="0" w:evenHBand="0" w:firstRowFirstColumn="0" w:firstRowLastColumn="0" w:lastRowFirstColumn="0" w:lastRowLastColumn="0"/>
            <w:tcW w:w="9771" w:type="dxa"/>
            <w:gridSpan w:val="7"/>
            <w:tcBorders>
              <w:right w:val="single" w:sz="4" w:space="0" w:color="auto"/>
            </w:tcBorders>
          </w:tcPr>
          <w:p w14:paraId="55E6E896" w14:textId="77777777" w:rsidR="000D767F" w:rsidRPr="0049554B" w:rsidRDefault="00000000" w:rsidP="00D36540">
            <w:pPr>
              <w:pStyle w:val="PargrafodaLista"/>
              <w:spacing w:before="120" w:after="120" w:line="240" w:lineRule="atLeast"/>
              <w:ind w:left="0"/>
              <w:jc w:val="center"/>
              <w:rPr>
                <w:rFonts w:ascii="Verdana" w:hAnsi="Verdana"/>
                <w:b/>
                <w:sz w:val="20"/>
                <w:szCs w:val="20"/>
              </w:rPr>
            </w:pPr>
            <w:r w:rsidRPr="0049554B">
              <w:rPr>
                <w:rFonts w:ascii="Verdana" w:hAnsi="Verdana"/>
                <w:b/>
                <w:sz w:val="20"/>
                <w:szCs w:val="20"/>
              </w:rPr>
              <w:t>TABELA DE ALÇADA DE APROVAÇÃO</w:t>
            </w:r>
          </w:p>
        </w:tc>
      </w:tr>
      <w:tr w:rsidR="00B04A0F" w14:paraId="5E248E7A" w14:textId="77777777" w:rsidTr="00B04A0F">
        <w:trPr>
          <w:trHeight w:val="191"/>
          <w:jc w:val="center"/>
        </w:trPr>
        <w:tc>
          <w:tcPr>
            <w:cnfStyle w:val="000010000000" w:firstRow="0" w:lastRow="0" w:firstColumn="0" w:lastColumn="0" w:oddVBand="1" w:evenVBand="0" w:oddHBand="0" w:evenHBand="0" w:firstRowFirstColumn="0" w:firstRowLastColumn="0" w:lastRowFirstColumn="0" w:lastRowLastColumn="0"/>
            <w:tcW w:w="1833" w:type="dxa"/>
            <w:gridSpan w:val="2"/>
            <w:vMerge w:val="restart"/>
            <w:vAlign w:val="center"/>
          </w:tcPr>
          <w:p w14:paraId="3B7C3DB6" w14:textId="77777777" w:rsidR="000D767F" w:rsidRPr="007F4DA1" w:rsidRDefault="00000000" w:rsidP="00D36540">
            <w:pPr>
              <w:pStyle w:val="PargrafodaLista"/>
              <w:spacing w:before="120" w:after="120" w:line="240" w:lineRule="atLeast"/>
              <w:ind w:left="0"/>
              <w:jc w:val="center"/>
              <w:rPr>
                <w:rFonts w:ascii="Verdana" w:hAnsi="Verdana"/>
                <w:sz w:val="20"/>
                <w:szCs w:val="20"/>
              </w:rPr>
            </w:pPr>
            <w:r w:rsidRPr="007F4DA1">
              <w:rPr>
                <w:rFonts w:ascii="Verdana" w:hAnsi="Verdana"/>
                <w:b/>
                <w:sz w:val="20"/>
                <w:szCs w:val="20"/>
              </w:rPr>
              <w:t>NÍVEIS</w:t>
            </w:r>
          </w:p>
        </w:tc>
        <w:tc>
          <w:tcPr>
            <w:tcW w:w="7938" w:type="dxa"/>
            <w:gridSpan w:val="5"/>
            <w:tcBorders>
              <w:right w:val="single" w:sz="4" w:space="0" w:color="auto"/>
            </w:tcBorders>
          </w:tcPr>
          <w:p w14:paraId="28584A3B" w14:textId="77777777" w:rsidR="000D767F" w:rsidRPr="007F4DA1" w:rsidRDefault="00000000"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sidRPr="007F4DA1">
              <w:rPr>
                <w:rFonts w:ascii="Verdana" w:hAnsi="Verdana"/>
                <w:b/>
                <w:sz w:val="20"/>
                <w:szCs w:val="20"/>
              </w:rPr>
              <w:t>QUEM APROVA?</w:t>
            </w:r>
          </w:p>
        </w:tc>
      </w:tr>
      <w:tr w:rsidR="00B04A0F" w14:paraId="156B0064" w14:textId="77777777" w:rsidTr="00B04A0F">
        <w:trPr>
          <w:cnfStyle w:val="000000100000" w:firstRow="0" w:lastRow="0" w:firstColumn="0" w:lastColumn="0" w:oddVBand="0" w:evenVBand="0" w:oddHBand="1" w:evenHBand="0" w:firstRowFirstColumn="0" w:firstRowLastColumn="0" w:lastRowFirstColumn="0" w:lastRowLastColumn="0"/>
          <w:trHeight w:val="665"/>
          <w:jc w:val="center"/>
        </w:trPr>
        <w:tc>
          <w:tcPr>
            <w:cnfStyle w:val="000010000000" w:firstRow="0" w:lastRow="0" w:firstColumn="0" w:lastColumn="0" w:oddVBand="1" w:evenVBand="0" w:oddHBand="0" w:evenHBand="0" w:firstRowFirstColumn="0" w:firstRowLastColumn="0" w:lastRowFirstColumn="0" w:lastRowLastColumn="0"/>
            <w:tcW w:w="1833" w:type="dxa"/>
            <w:gridSpan w:val="2"/>
            <w:vMerge/>
            <w:vAlign w:val="center"/>
          </w:tcPr>
          <w:p w14:paraId="3B7ABE61" w14:textId="77777777" w:rsidR="000D767F" w:rsidRPr="007F4DA1" w:rsidRDefault="000D767F" w:rsidP="00D36540">
            <w:pPr>
              <w:pStyle w:val="PargrafodaLista"/>
              <w:spacing w:before="120" w:after="120" w:line="240" w:lineRule="atLeast"/>
              <w:ind w:left="0"/>
              <w:jc w:val="center"/>
              <w:rPr>
                <w:rFonts w:ascii="Verdana" w:hAnsi="Verdana"/>
                <w:b/>
                <w:sz w:val="20"/>
                <w:szCs w:val="20"/>
              </w:rPr>
            </w:pPr>
          </w:p>
        </w:tc>
        <w:tc>
          <w:tcPr>
            <w:tcW w:w="1701" w:type="dxa"/>
            <w:vAlign w:val="center"/>
          </w:tcPr>
          <w:p w14:paraId="6EE663D4" w14:textId="77777777" w:rsidR="000D767F" w:rsidRPr="007F4DA1" w:rsidRDefault="00000000"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r w:rsidRPr="007F4DA1">
              <w:rPr>
                <w:rFonts w:ascii="Verdana" w:hAnsi="Verdana"/>
                <w:b/>
                <w:sz w:val="20"/>
                <w:szCs w:val="20"/>
              </w:rPr>
              <w:t>PRESIDENTE DO GEQ</w:t>
            </w:r>
          </w:p>
        </w:tc>
        <w:tc>
          <w:tcPr>
            <w:cnfStyle w:val="000010000000" w:firstRow="0" w:lastRow="0" w:firstColumn="0" w:lastColumn="0" w:oddVBand="1" w:evenVBand="0" w:oddHBand="0" w:evenHBand="0" w:firstRowFirstColumn="0" w:firstRowLastColumn="0" w:lastRowFirstColumn="0" w:lastRowLastColumn="0"/>
            <w:tcW w:w="1276" w:type="dxa"/>
            <w:vAlign w:val="center"/>
          </w:tcPr>
          <w:p w14:paraId="1790BEFE" w14:textId="77777777" w:rsidR="00141850" w:rsidRPr="007F4DA1" w:rsidRDefault="00000000" w:rsidP="00D36540">
            <w:pPr>
              <w:pStyle w:val="PargrafodaLista"/>
              <w:spacing w:before="120" w:after="120" w:line="240" w:lineRule="atLeast"/>
              <w:ind w:left="0"/>
              <w:jc w:val="center"/>
              <w:rPr>
                <w:rFonts w:ascii="Verdana" w:hAnsi="Verdana"/>
                <w:b/>
                <w:sz w:val="20"/>
                <w:szCs w:val="20"/>
              </w:rPr>
            </w:pPr>
            <w:r w:rsidRPr="007F4DA1">
              <w:rPr>
                <w:rFonts w:ascii="Verdana" w:hAnsi="Verdana"/>
                <w:b/>
                <w:sz w:val="20"/>
                <w:szCs w:val="20"/>
              </w:rPr>
              <w:t>DIRETOR</w:t>
            </w:r>
          </w:p>
          <w:p w14:paraId="26FBDD3B" w14:textId="77777777" w:rsidR="000D767F" w:rsidRPr="007F4DA1" w:rsidRDefault="00000000" w:rsidP="00D36540">
            <w:pPr>
              <w:pStyle w:val="PargrafodaLista"/>
              <w:spacing w:before="120" w:after="120" w:line="240" w:lineRule="atLeast"/>
              <w:ind w:left="0"/>
              <w:jc w:val="center"/>
              <w:rPr>
                <w:rFonts w:ascii="Verdana" w:hAnsi="Verdana"/>
                <w:b/>
                <w:sz w:val="20"/>
                <w:szCs w:val="20"/>
              </w:rPr>
            </w:pPr>
            <w:r w:rsidRPr="007F4DA1">
              <w:rPr>
                <w:rFonts w:ascii="Verdana" w:hAnsi="Verdana"/>
                <w:b/>
                <w:sz w:val="20"/>
                <w:szCs w:val="20"/>
              </w:rPr>
              <w:t>DE ÁREA</w:t>
            </w:r>
          </w:p>
        </w:tc>
        <w:tc>
          <w:tcPr>
            <w:tcW w:w="1701" w:type="dxa"/>
            <w:vAlign w:val="center"/>
          </w:tcPr>
          <w:p w14:paraId="2762FACD" w14:textId="77777777" w:rsidR="000D767F" w:rsidRPr="007F4DA1" w:rsidRDefault="00000000"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r w:rsidRPr="007F4DA1">
              <w:rPr>
                <w:rFonts w:ascii="Verdana" w:hAnsi="Verdana"/>
                <w:b/>
                <w:sz w:val="20"/>
                <w:szCs w:val="20"/>
              </w:rPr>
              <w:t>DIRETOR CORPORATI</w:t>
            </w:r>
            <w:r w:rsidR="0049554B">
              <w:rPr>
                <w:rFonts w:ascii="Verdana" w:hAnsi="Verdana"/>
                <w:b/>
                <w:sz w:val="20"/>
                <w:szCs w:val="20"/>
              </w:rPr>
              <w:t>-</w:t>
            </w:r>
            <w:r w:rsidRPr="007F4DA1">
              <w:rPr>
                <w:rFonts w:ascii="Verdana" w:hAnsi="Verdana"/>
                <w:b/>
                <w:sz w:val="20"/>
                <w:szCs w:val="20"/>
              </w:rPr>
              <w:t>VO</w:t>
            </w:r>
          </w:p>
        </w:tc>
        <w:tc>
          <w:tcPr>
            <w:cnfStyle w:val="000010000000" w:firstRow="0" w:lastRow="0" w:firstColumn="0" w:lastColumn="0" w:oddVBand="1" w:evenVBand="0" w:oddHBand="0" w:evenHBand="0" w:firstRowFirstColumn="0" w:firstRowLastColumn="0" w:lastRowFirstColumn="0" w:lastRowLastColumn="0"/>
            <w:tcW w:w="1276" w:type="dxa"/>
            <w:vAlign w:val="center"/>
          </w:tcPr>
          <w:p w14:paraId="1B3C4033" w14:textId="77777777" w:rsidR="000D767F" w:rsidRPr="007F4DA1" w:rsidRDefault="00000000" w:rsidP="00D36540">
            <w:pPr>
              <w:pStyle w:val="PargrafodaLista"/>
              <w:spacing w:before="120" w:after="120" w:line="240" w:lineRule="atLeast"/>
              <w:ind w:left="0"/>
              <w:jc w:val="center"/>
              <w:rPr>
                <w:rFonts w:ascii="Verdana" w:hAnsi="Verdana"/>
                <w:b/>
                <w:sz w:val="20"/>
                <w:szCs w:val="20"/>
              </w:rPr>
            </w:pPr>
            <w:r w:rsidRPr="007F4DA1">
              <w:rPr>
                <w:rFonts w:ascii="Verdana" w:hAnsi="Verdana"/>
                <w:b/>
                <w:sz w:val="20"/>
                <w:szCs w:val="20"/>
              </w:rPr>
              <w:t>GERENTE</w:t>
            </w:r>
          </w:p>
        </w:tc>
        <w:tc>
          <w:tcPr>
            <w:tcW w:w="1984" w:type="dxa"/>
            <w:vAlign w:val="center"/>
          </w:tcPr>
          <w:p w14:paraId="7177A111" w14:textId="77777777" w:rsidR="000D767F" w:rsidRPr="007F4DA1" w:rsidRDefault="00000000"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rPr>
            </w:pPr>
            <w:r w:rsidRPr="007F4DA1">
              <w:rPr>
                <w:rFonts w:ascii="Verdana" w:hAnsi="Verdana"/>
                <w:b/>
                <w:sz w:val="20"/>
                <w:szCs w:val="20"/>
              </w:rPr>
              <w:t>COORDENADOR/SUPERVISOR</w:t>
            </w:r>
          </w:p>
        </w:tc>
      </w:tr>
      <w:tr w:rsidR="00B04A0F" w14:paraId="178277B1" w14:textId="77777777" w:rsidTr="00B04A0F">
        <w:trPr>
          <w:trHeight w:val="485"/>
          <w:jc w:val="center"/>
        </w:trPr>
        <w:tc>
          <w:tcPr>
            <w:cnfStyle w:val="000010000000" w:firstRow="0" w:lastRow="0" w:firstColumn="0" w:lastColumn="0" w:oddVBand="1" w:evenVBand="0" w:oddHBand="0" w:evenHBand="0" w:firstRowFirstColumn="0" w:firstRowLastColumn="0" w:lastRowFirstColumn="0" w:lastRowLastColumn="0"/>
            <w:tcW w:w="416" w:type="dxa"/>
            <w:vAlign w:val="center"/>
          </w:tcPr>
          <w:p w14:paraId="44FAAF81" w14:textId="77777777" w:rsidR="000D767F" w:rsidRPr="0049554B" w:rsidRDefault="00000000" w:rsidP="00D36540">
            <w:pPr>
              <w:pStyle w:val="PargrafodaLista"/>
              <w:spacing w:before="120" w:after="120" w:line="240" w:lineRule="atLeast"/>
              <w:ind w:left="0"/>
              <w:rPr>
                <w:rFonts w:ascii="Verdana" w:hAnsi="Verdana"/>
                <w:sz w:val="20"/>
                <w:szCs w:val="20"/>
              </w:rPr>
            </w:pPr>
            <w:r w:rsidRPr="0049554B">
              <w:rPr>
                <w:rFonts w:ascii="Verdana" w:hAnsi="Verdana"/>
                <w:sz w:val="20"/>
                <w:szCs w:val="20"/>
              </w:rPr>
              <w:t>A</w:t>
            </w:r>
          </w:p>
        </w:tc>
        <w:tc>
          <w:tcPr>
            <w:tcW w:w="1417" w:type="dxa"/>
            <w:vAlign w:val="center"/>
          </w:tcPr>
          <w:p w14:paraId="602BC406" w14:textId="77777777" w:rsidR="000D767F" w:rsidRPr="009E4228" w:rsidRDefault="00000000" w:rsidP="00D36540">
            <w:pPr>
              <w:pStyle w:val="PargrafodaLista"/>
              <w:spacing w:before="120" w:after="120" w:line="240" w:lineRule="atLeast"/>
              <w:ind w:left="0"/>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E4228">
              <w:rPr>
                <w:rFonts w:ascii="Verdana" w:hAnsi="Verdana"/>
                <w:sz w:val="20"/>
                <w:szCs w:val="20"/>
              </w:rPr>
              <w:t>Diretor</w:t>
            </w:r>
            <w:r w:rsidR="00D36540">
              <w:rPr>
                <w:rFonts w:ascii="Verdana" w:hAnsi="Verdana"/>
                <w:sz w:val="20"/>
                <w:szCs w:val="20"/>
              </w:rPr>
              <w:t xml:space="preserve"> </w:t>
            </w:r>
            <w:r w:rsidR="0083002E">
              <w:rPr>
                <w:rFonts w:ascii="Verdana" w:hAnsi="Verdana"/>
                <w:sz w:val="20"/>
                <w:szCs w:val="20"/>
              </w:rPr>
              <w:t>Executivo</w:t>
            </w:r>
          </w:p>
        </w:tc>
        <w:tc>
          <w:tcPr>
            <w:cnfStyle w:val="000010000000" w:firstRow="0" w:lastRow="0" w:firstColumn="0" w:lastColumn="0" w:oddVBand="1" w:evenVBand="0" w:oddHBand="0" w:evenHBand="0" w:firstRowFirstColumn="0" w:firstRowLastColumn="0" w:lastRowFirstColumn="0" w:lastRowLastColumn="0"/>
            <w:tcW w:w="1701" w:type="dxa"/>
            <w:vAlign w:val="center"/>
          </w:tcPr>
          <w:p w14:paraId="0A0C040F" w14:textId="77777777" w:rsidR="000D767F" w:rsidRPr="009E4228" w:rsidRDefault="00000000" w:rsidP="00D36540">
            <w:pPr>
              <w:pStyle w:val="PargrafodaLista"/>
              <w:spacing w:before="120" w:after="120" w:line="240" w:lineRule="atLeast"/>
              <w:ind w:left="0"/>
              <w:jc w:val="center"/>
              <w:rPr>
                <w:rFonts w:ascii="Verdana" w:hAnsi="Verdana"/>
                <w:sz w:val="18"/>
                <w:szCs w:val="18"/>
              </w:rPr>
            </w:pPr>
            <w:r w:rsidRPr="009E4228">
              <w:rPr>
                <w:rFonts w:ascii="Verdana" w:hAnsi="Verdana"/>
                <w:sz w:val="18"/>
                <w:szCs w:val="18"/>
              </w:rPr>
              <w:t>X</w:t>
            </w:r>
          </w:p>
        </w:tc>
        <w:tc>
          <w:tcPr>
            <w:tcW w:w="1276" w:type="dxa"/>
            <w:vAlign w:val="center"/>
          </w:tcPr>
          <w:p w14:paraId="0A0459D1"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c>
          <w:tcPr>
            <w:cnfStyle w:val="000010000000" w:firstRow="0" w:lastRow="0" w:firstColumn="0" w:lastColumn="0" w:oddVBand="1" w:evenVBand="0" w:oddHBand="0" w:evenHBand="0" w:firstRowFirstColumn="0" w:firstRowLastColumn="0" w:lastRowFirstColumn="0" w:lastRowLastColumn="0"/>
            <w:tcW w:w="1701" w:type="dxa"/>
          </w:tcPr>
          <w:p w14:paraId="63F65A66" w14:textId="77777777" w:rsidR="000D767F" w:rsidRPr="009E4228" w:rsidRDefault="000D767F" w:rsidP="00D36540">
            <w:pPr>
              <w:pStyle w:val="PargrafodaLista"/>
              <w:spacing w:before="120" w:after="120" w:line="240" w:lineRule="atLeast"/>
              <w:ind w:left="0"/>
              <w:jc w:val="center"/>
              <w:rPr>
                <w:rFonts w:ascii="Verdana" w:hAnsi="Verdana"/>
                <w:sz w:val="18"/>
                <w:szCs w:val="18"/>
              </w:rPr>
            </w:pPr>
          </w:p>
        </w:tc>
        <w:tc>
          <w:tcPr>
            <w:tcW w:w="1276" w:type="dxa"/>
            <w:vAlign w:val="center"/>
          </w:tcPr>
          <w:p w14:paraId="7CF6F316"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28D892BF" w14:textId="77777777" w:rsidR="000D767F" w:rsidRPr="009E4228" w:rsidRDefault="000D767F" w:rsidP="00D36540">
            <w:pPr>
              <w:pStyle w:val="PargrafodaLista"/>
              <w:spacing w:before="120" w:after="120" w:line="240" w:lineRule="atLeast"/>
              <w:ind w:left="0"/>
              <w:jc w:val="center"/>
              <w:rPr>
                <w:rFonts w:ascii="Verdana" w:hAnsi="Verdana"/>
                <w:sz w:val="18"/>
                <w:szCs w:val="18"/>
              </w:rPr>
            </w:pPr>
          </w:p>
        </w:tc>
      </w:tr>
      <w:tr w:rsidR="00B04A0F" w14:paraId="46024551" w14:textId="77777777" w:rsidTr="00B04A0F">
        <w:trPr>
          <w:cnfStyle w:val="000000100000" w:firstRow="0" w:lastRow="0" w:firstColumn="0" w:lastColumn="0" w:oddVBand="0" w:evenVBand="0" w:oddHBand="1" w:evenHBand="0" w:firstRowFirstColumn="0" w:firstRowLastColumn="0" w:lastRowFirstColumn="0" w:lastRowLastColumn="0"/>
          <w:trHeight w:val="677"/>
          <w:jc w:val="center"/>
        </w:trPr>
        <w:tc>
          <w:tcPr>
            <w:cnfStyle w:val="000010000000" w:firstRow="0" w:lastRow="0" w:firstColumn="0" w:lastColumn="0" w:oddVBand="1" w:evenVBand="0" w:oddHBand="0" w:evenHBand="0" w:firstRowFirstColumn="0" w:firstRowLastColumn="0" w:lastRowFirstColumn="0" w:lastRowLastColumn="0"/>
            <w:tcW w:w="416" w:type="dxa"/>
            <w:vAlign w:val="center"/>
          </w:tcPr>
          <w:p w14:paraId="03366DAA" w14:textId="77777777" w:rsidR="000D767F" w:rsidRPr="0049554B" w:rsidRDefault="00000000" w:rsidP="00D36540">
            <w:pPr>
              <w:pStyle w:val="PargrafodaLista"/>
              <w:spacing w:before="120" w:after="120" w:line="240" w:lineRule="atLeast"/>
              <w:ind w:left="0"/>
              <w:rPr>
                <w:rFonts w:ascii="Verdana" w:hAnsi="Verdana"/>
                <w:sz w:val="20"/>
                <w:szCs w:val="20"/>
              </w:rPr>
            </w:pPr>
            <w:r w:rsidRPr="0049554B">
              <w:rPr>
                <w:rFonts w:ascii="Verdana" w:hAnsi="Verdana"/>
                <w:sz w:val="20"/>
                <w:szCs w:val="20"/>
              </w:rPr>
              <w:t>B</w:t>
            </w:r>
          </w:p>
        </w:tc>
        <w:tc>
          <w:tcPr>
            <w:tcW w:w="1417" w:type="dxa"/>
            <w:vAlign w:val="center"/>
          </w:tcPr>
          <w:p w14:paraId="5A19B440" w14:textId="77777777" w:rsidR="000D767F" w:rsidRPr="009E4228" w:rsidRDefault="00000000" w:rsidP="00D36540">
            <w:pPr>
              <w:pStyle w:val="PargrafodaLista"/>
              <w:spacing w:before="120" w:after="120" w:line="240" w:lineRule="atLeast"/>
              <w:ind w:left="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Diretor</w:t>
            </w:r>
            <w:r w:rsidR="009055B1">
              <w:rPr>
                <w:rFonts w:ascii="Verdana" w:hAnsi="Verdana"/>
                <w:sz w:val="20"/>
                <w:szCs w:val="20"/>
              </w:rPr>
              <w:t xml:space="preserve"> Corporativo</w:t>
            </w:r>
          </w:p>
        </w:tc>
        <w:tc>
          <w:tcPr>
            <w:cnfStyle w:val="000010000000" w:firstRow="0" w:lastRow="0" w:firstColumn="0" w:lastColumn="0" w:oddVBand="1" w:evenVBand="0" w:oddHBand="0" w:evenHBand="0" w:firstRowFirstColumn="0" w:firstRowLastColumn="0" w:lastRowFirstColumn="0" w:lastRowLastColumn="0"/>
            <w:tcW w:w="1701" w:type="dxa"/>
            <w:vAlign w:val="center"/>
          </w:tcPr>
          <w:p w14:paraId="2724DC83"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4C2C4F3A" w14:textId="77777777" w:rsidR="000D767F" w:rsidRPr="009E4228" w:rsidRDefault="00000000"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E4228">
              <w:rPr>
                <w:rFonts w:ascii="Verdana" w:hAnsi="Verdana"/>
                <w:sz w:val="20"/>
                <w:szCs w:val="20"/>
              </w:rPr>
              <w:t>X</w:t>
            </w:r>
          </w:p>
        </w:tc>
        <w:tc>
          <w:tcPr>
            <w:cnfStyle w:val="000010000000" w:firstRow="0" w:lastRow="0" w:firstColumn="0" w:lastColumn="0" w:oddVBand="1" w:evenVBand="0" w:oddHBand="0" w:evenHBand="0" w:firstRowFirstColumn="0" w:firstRowLastColumn="0" w:lastRowFirstColumn="0" w:lastRowLastColumn="0"/>
            <w:tcW w:w="1701" w:type="dxa"/>
          </w:tcPr>
          <w:p w14:paraId="5AE84267"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1B485D8F" w14:textId="77777777" w:rsidR="000D767F" w:rsidRPr="009E4228" w:rsidRDefault="000D767F"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4239FF41"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r>
      <w:tr w:rsidR="00B04A0F" w14:paraId="2F1C5C77" w14:textId="77777777" w:rsidTr="00B04A0F">
        <w:trPr>
          <w:trHeight w:val="828"/>
          <w:jc w:val="center"/>
        </w:trPr>
        <w:tc>
          <w:tcPr>
            <w:cnfStyle w:val="000010000000" w:firstRow="0" w:lastRow="0" w:firstColumn="0" w:lastColumn="0" w:oddVBand="1" w:evenVBand="0" w:oddHBand="0" w:evenHBand="0" w:firstRowFirstColumn="0" w:firstRowLastColumn="0" w:lastRowFirstColumn="0" w:lastRowLastColumn="0"/>
            <w:tcW w:w="416" w:type="dxa"/>
            <w:vAlign w:val="center"/>
          </w:tcPr>
          <w:p w14:paraId="602A130F" w14:textId="77777777" w:rsidR="000D767F" w:rsidRPr="009E4228" w:rsidRDefault="00000000" w:rsidP="00D36540">
            <w:pPr>
              <w:pStyle w:val="PargrafodaLista"/>
              <w:spacing w:before="120" w:after="120" w:line="240" w:lineRule="atLeast"/>
              <w:ind w:left="0"/>
              <w:rPr>
                <w:rFonts w:ascii="Verdana" w:hAnsi="Verdana"/>
                <w:sz w:val="20"/>
                <w:szCs w:val="20"/>
              </w:rPr>
            </w:pPr>
            <w:r w:rsidRPr="009E4228">
              <w:rPr>
                <w:rFonts w:ascii="Verdana" w:hAnsi="Verdana"/>
                <w:sz w:val="20"/>
                <w:szCs w:val="20"/>
              </w:rPr>
              <w:lastRenderedPageBreak/>
              <w:t>C</w:t>
            </w:r>
          </w:p>
        </w:tc>
        <w:tc>
          <w:tcPr>
            <w:tcW w:w="1417" w:type="dxa"/>
            <w:vAlign w:val="center"/>
          </w:tcPr>
          <w:p w14:paraId="492A1019" w14:textId="77777777" w:rsidR="000D767F" w:rsidRPr="009E4228" w:rsidRDefault="00000000" w:rsidP="00D36540">
            <w:pPr>
              <w:pStyle w:val="PargrafodaLista"/>
              <w:spacing w:before="120" w:after="120" w:line="240" w:lineRule="atLeas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Gerente</w:t>
            </w:r>
          </w:p>
        </w:tc>
        <w:tc>
          <w:tcPr>
            <w:cnfStyle w:val="000010000000" w:firstRow="0" w:lastRow="0" w:firstColumn="0" w:lastColumn="0" w:oddVBand="1" w:evenVBand="0" w:oddHBand="0" w:evenHBand="0" w:firstRowFirstColumn="0" w:firstRowLastColumn="0" w:lastRowFirstColumn="0" w:lastRowLastColumn="0"/>
            <w:tcW w:w="1701" w:type="dxa"/>
            <w:vAlign w:val="center"/>
          </w:tcPr>
          <w:p w14:paraId="6DB86D44"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5744AFE7"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Pr>
          <w:p w14:paraId="011D27D5"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p w14:paraId="568DD3F8" w14:textId="77777777" w:rsidR="000D767F" w:rsidRPr="009E4228" w:rsidRDefault="00000000" w:rsidP="00D36540">
            <w:pPr>
              <w:pStyle w:val="PargrafodaLista"/>
              <w:spacing w:before="120" w:after="120" w:line="240" w:lineRule="atLeast"/>
              <w:ind w:left="0"/>
              <w:jc w:val="center"/>
              <w:rPr>
                <w:rFonts w:ascii="Verdana" w:hAnsi="Verdana"/>
                <w:sz w:val="20"/>
                <w:szCs w:val="20"/>
              </w:rPr>
            </w:pPr>
            <w:r w:rsidRPr="009E4228">
              <w:rPr>
                <w:rFonts w:ascii="Verdana" w:hAnsi="Verdana"/>
                <w:sz w:val="20"/>
                <w:szCs w:val="20"/>
              </w:rPr>
              <w:t>X</w:t>
            </w:r>
          </w:p>
        </w:tc>
        <w:tc>
          <w:tcPr>
            <w:tcW w:w="1276" w:type="dxa"/>
            <w:vAlign w:val="center"/>
          </w:tcPr>
          <w:p w14:paraId="1A09B6C6"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01B59B88"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r>
      <w:tr w:rsidR="00B04A0F" w14:paraId="0DED2A72" w14:textId="77777777" w:rsidTr="00B04A0F">
        <w:trPr>
          <w:cnfStyle w:val="000000100000" w:firstRow="0" w:lastRow="0" w:firstColumn="0" w:lastColumn="0" w:oddVBand="0" w:evenVBand="0" w:oddHBand="1" w:evenHBand="0" w:firstRowFirstColumn="0" w:firstRowLastColumn="0" w:lastRowFirstColumn="0" w:lastRowLastColumn="0"/>
          <w:trHeight w:val="567"/>
          <w:jc w:val="center"/>
        </w:trPr>
        <w:tc>
          <w:tcPr>
            <w:cnfStyle w:val="000010000000" w:firstRow="0" w:lastRow="0" w:firstColumn="0" w:lastColumn="0" w:oddVBand="1" w:evenVBand="0" w:oddHBand="0" w:evenHBand="0" w:firstRowFirstColumn="0" w:firstRowLastColumn="0" w:lastRowFirstColumn="0" w:lastRowLastColumn="0"/>
            <w:tcW w:w="416" w:type="dxa"/>
            <w:vAlign w:val="center"/>
          </w:tcPr>
          <w:p w14:paraId="6E141394" w14:textId="77777777" w:rsidR="000D767F" w:rsidRPr="009E4228" w:rsidRDefault="00000000" w:rsidP="00D36540">
            <w:pPr>
              <w:pStyle w:val="PargrafodaLista"/>
              <w:spacing w:before="120" w:after="120" w:line="240" w:lineRule="atLeast"/>
              <w:ind w:left="0"/>
              <w:rPr>
                <w:rFonts w:ascii="Verdana" w:hAnsi="Verdana"/>
                <w:sz w:val="20"/>
                <w:szCs w:val="20"/>
              </w:rPr>
            </w:pPr>
            <w:r w:rsidRPr="009E4228">
              <w:rPr>
                <w:rFonts w:ascii="Verdana" w:hAnsi="Verdana"/>
                <w:sz w:val="20"/>
                <w:szCs w:val="20"/>
              </w:rPr>
              <w:t>D</w:t>
            </w:r>
          </w:p>
        </w:tc>
        <w:tc>
          <w:tcPr>
            <w:tcW w:w="1417" w:type="dxa"/>
            <w:vAlign w:val="center"/>
          </w:tcPr>
          <w:p w14:paraId="133FF726" w14:textId="77777777" w:rsidR="000D767F" w:rsidRPr="009E4228" w:rsidRDefault="00000000" w:rsidP="00D36540">
            <w:pPr>
              <w:pStyle w:val="PargrafodaLista"/>
              <w:spacing w:before="120" w:after="120" w:line="240" w:lineRule="atLeast"/>
              <w:ind w:left="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682A7B">
              <w:rPr>
                <w:rFonts w:ascii="Verdana" w:hAnsi="Verdana"/>
                <w:sz w:val="20"/>
                <w:szCs w:val="20"/>
              </w:rPr>
              <w:t>Coordenado/Supe</w:t>
            </w:r>
            <w:r w:rsidR="00D36540">
              <w:rPr>
                <w:rFonts w:ascii="Verdana" w:hAnsi="Verdana"/>
                <w:sz w:val="20"/>
                <w:szCs w:val="20"/>
              </w:rPr>
              <w:t>r</w:t>
            </w:r>
            <w:r w:rsidRPr="00682A7B">
              <w:rPr>
                <w:rFonts w:ascii="Verdana" w:hAnsi="Verdana"/>
                <w:sz w:val="20"/>
                <w:szCs w:val="20"/>
              </w:rPr>
              <w:t>viso</w:t>
            </w:r>
            <w:r w:rsidR="00D36540">
              <w:rPr>
                <w:rFonts w:ascii="Verdana" w:hAnsi="Verdana"/>
                <w:sz w:val="20"/>
                <w:szCs w:val="20"/>
              </w:rPr>
              <w:t>r</w:t>
            </w:r>
          </w:p>
        </w:tc>
        <w:tc>
          <w:tcPr>
            <w:cnfStyle w:val="000010000000" w:firstRow="0" w:lastRow="0" w:firstColumn="0" w:lastColumn="0" w:oddVBand="1" w:evenVBand="0" w:oddHBand="0" w:evenHBand="0" w:firstRowFirstColumn="0" w:firstRowLastColumn="0" w:lastRowFirstColumn="0" w:lastRowLastColumn="0"/>
            <w:tcW w:w="1701" w:type="dxa"/>
            <w:vAlign w:val="center"/>
          </w:tcPr>
          <w:p w14:paraId="17F93351"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4E325AFB" w14:textId="77777777" w:rsidR="000D767F" w:rsidRPr="009E4228" w:rsidRDefault="000D767F"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Pr>
          <w:p w14:paraId="7CD91DA1"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p w14:paraId="3052B083"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6F4A515A" w14:textId="77777777" w:rsidR="000D767F" w:rsidRPr="009E4228" w:rsidRDefault="00000000" w:rsidP="00D36540">
            <w:pPr>
              <w:pStyle w:val="PargrafodaLista"/>
              <w:spacing w:before="120" w:after="120" w:line="240" w:lineRule="atLeast"/>
              <w:ind w:left="0"/>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E4228">
              <w:rPr>
                <w:rFonts w:ascii="Verdana" w:hAnsi="Verdana"/>
                <w:sz w:val="20"/>
                <w:szCs w:val="20"/>
              </w:rPr>
              <w:t>X</w:t>
            </w: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111FD9A4"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r>
      <w:tr w:rsidR="00B04A0F" w14:paraId="785F9269" w14:textId="77777777" w:rsidTr="00B04A0F">
        <w:trPr>
          <w:trHeight w:val="99"/>
          <w:jc w:val="center"/>
        </w:trPr>
        <w:tc>
          <w:tcPr>
            <w:cnfStyle w:val="000010000000" w:firstRow="0" w:lastRow="0" w:firstColumn="0" w:lastColumn="0" w:oddVBand="1" w:evenVBand="0" w:oddHBand="0" w:evenHBand="0" w:firstRowFirstColumn="0" w:firstRowLastColumn="0" w:lastRowFirstColumn="0" w:lastRowLastColumn="0"/>
            <w:tcW w:w="416" w:type="dxa"/>
            <w:vAlign w:val="center"/>
          </w:tcPr>
          <w:p w14:paraId="5E81FDED" w14:textId="77777777" w:rsidR="000D767F" w:rsidRPr="009E4228" w:rsidRDefault="00000000" w:rsidP="00D36540">
            <w:pPr>
              <w:pStyle w:val="PargrafodaLista"/>
              <w:spacing w:before="120" w:after="120" w:line="240" w:lineRule="atLeast"/>
              <w:ind w:left="0"/>
              <w:rPr>
                <w:rFonts w:ascii="Verdana" w:hAnsi="Verdana"/>
                <w:sz w:val="20"/>
                <w:szCs w:val="20"/>
              </w:rPr>
            </w:pPr>
            <w:r w:rsidRPr="009E4228">
              <w:rPr>
                <w:rFonts w:ascii="Verdana" w:hAnsi="Verdana"/>
                <w:sz w:val="20"/>
                <w:szCs w:val="20"/>
              </w:rPr>
              <w:t>E</w:t>
            </w:r>
          </w:p>
        </w:tc>
        <w:tc>
          <w:tcPr>
            <w:tcW w:w="1417" w:type="dxa"/>
            <w:vAlign w:val="center"/>
          </w:tcPr>
          <w:p w14:paraId="3BF754E0" w14:textId="77777777" w:rsidR="000B5862" w:rsidRPr="009E4228" w:rsidRDefault="00000000" w:rsidP="00D36540">
            <w:pPr>
              <w:pStyle w:val="PargrafodaLista"/>
              <w:spacing w:before="120" w:after="120" w:line="240" w:lineRule="atLeast"/>
              <w:ind w:left="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Demais Cargos</w:t>
            </w:r>
          </w:p>
        </w:tc>
        <w:tc>
          <w:tcPr>
            <w:cnfStyle w:val="000010000000" w:firstRow="0" w:lastRow="0" w:firstColumn="0" w:lastColumn="0" w:oddVBand="1" w:evenVBand="0" w:oddHBand="0" w:evenHBand="0" w:firstRowFirstColumn="0" w:firstRowLastColumn="0" w:lastRowFirstColumn="0" w:lastRowLastColumn="0"/>
            <w:tcW w:w="1701" w:type="dxa"/>
            <w:vAlign w:val="center"/>
          </w:tcPr>
          <w:p w14:paraId="1A7FDECF"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36935EFA"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701" w:type="dxa"/>
          </w:tcPr>
          <w:p w14:paraId="4EAF6400" w14:textId="77777777" w:rsidR="000D767F" w:rsidRPr="009E4228" w:rsidRDefault="000D767F" w:rsidP="00D36540">
            <w:pPr>
              <w:pStyle w:val="PargrafodaLista"/>
              <w:spacing w:before="120" w:after="120" w:line="240" w:lineRule="atLeast"/>
              <w:ind w:left="0"/>
              <w:jc w:val="center"/>
              <w:rPr>
                <w:rFonts w:ascii="Verdana" w:hAnsi="Verdana"/>
                <w:sz w:val="20"/>
                <w:szCs w:val="20"/>
              </w:rPr>
            </w:pPr>
          </w:p>
        </w:tc>
        <w:tc>
          <w:tcPr>
            <w:tcW w:w="1276" w:type="dxa"/>
            <w:vAlign w:val="center"/>
          </w:tcPr>
          <w:p w14:paraId="399C4345" w14:textId="77777777" w:rsidR="000D767F" w:rsidRPr="009E4228" w:rsidRDefault="000D767F" w:rsidP="00D36540">
            <w:pPr>
              <w:pStyle w:val="PargrafodaLista"/>
              <w:spacing w:before="120" w:after="120" w:line="240" w:lineRule="atLeast"/>
              <w:ind w:left="0"/>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cnfStyle w:val="000010000000" w:firstRow="0" w:lastRow="0" w:firstColumn="0" w:lastColumn="0" w:oddVBand="1" w:evenVBand="0" w:oddHBand="0" w:evenHBand="0" w:firstRowFirstColumn="0" w:firstRowLastColumn="0" w:lastRowFirstColumn="0" w:lastRowLastColumn="0"/>
            <w:tcW w:w="1984" w:type="dxa"/>
            <w:vAlign w:val="center"/>
          </w:tcPr>
          <w:p w14:paraId="3ACD7DCA" w14:textId="77777777" w:rsidR="000D767F" w:rsidRPr="009E4228" w:rsidRDefault="00000000" w:rsidP="00D36540">
            <w:pPr>
              <w:pStyle w:val="PargrafodaLista"/>
              <w:spacing w:before="120" w:after="120" w:line="240" w:lineRule="atLeast"/>
              <w:ind w:left="0"/>
              <w:jc w:val="center"/>
              <w:rPr>
                <w:rFonts w:ascii="Verdana" w:hAnsi="Verdana"/>
                <w:sz w:val="20"/>
                <w:szCs w:val="20"/>
              </w:rPr>
            </w:pPr>
            <w:r w:rsidRPr="009E4228">
              <w:rPr>
                <w:rFonts w:ascii="Verdana" w:hAnsi="Verdana"/>
                <w:sz w:val="20"/>
                <w:szCs w:val="20"/>
              </w:rPr>
              <w:t>X</w:t>
            </w:r>
          </w:p>
        </w:tc>
      </w:tr>
    </w:tbl>
    <w:p w14:paraId="0580B2CB" w14:textId="77777777" w:rsidR="005F338E" w:rsidRPr="00B5055A" w:rsidRDefault="005F338E" w:rsidP="00586B3F">
      <w:pPr>
        <w:pStyle w:val="PargrafodaLista"/>
        <w:jc w:val="both"/>
        <w:rPr>
          <w:rFonts w:ascii="Verdana" w:hAnsi="Verdana" w:cs="Verdana"/>
          <w:sz w:val="20"/>
          <w:szCs w:val="20"/>
        </w:rPr>
      </w:pPr>
      <w:bookmarkStart w:id="46" w:name="_Hlk20997699"/>
    </w:p>
    <w:p w14:paraId="3557D7E9" w14:textId="77777777" w:rsidR="00586B3F" w:rsidRPr="009E4228" w:rsidRDefault="00000000" w:rsidP="003647C1">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9E4228">
        <w:rPr>
          <w:rFonts w:ascii="Verdana" w:hAnsi="Verdana" w:cs="Verdana"/>
        </w:rPr>
        <w:t xml:space="preserve">As solicitações de viagens que atendam aos prazos estabelecidos nas diretrizes deste documento seguem a tabela acima. </w:t>
      </w:r>
      <w:r w:rsidR="00C52257">
        <w:rPr>
          <w:rFonts w:ascii="Verdana" w:hAnsi="Verdana" w:cs="Verdana"/>
        </w:rPr>
        <w:t>A</w:t>
      </w:r>
      <w:r w:rsidRPr="009E4228">
        <w:rPr>
          <w:rFonts w:ascii="Verdana" w:hAnsi="Verdana" w:cs="Verdana"/>
        </w:rPr>
        <w:t xml:space="preserve">s solicitações feitas com prazos inferiores aos delimitados nas diretrizes desta política, </w:t>
      </w:r>
      <w:r w:rsidR="002B0757">
        <w:rPr>
          <w:rFonts w:ascii="Verdana" w:hAnsi="Verdana" w:cs="Verdana"/>
        </w:rPr>
        <w:t>deve</w:t>
      </w:r>
      <w:r w:rsidR="00C52257">
        <w:rPr>
          <w:rFonts w:ascii="Verdana" w:hAnsi="Verdana" w:cs="Verdana"/>
        </w:rPr>
        <w:t>m ser</w:t>
      </w:r>
      <w:r w:rsidR="002B0757">
        <w:rPr>
          <w:rFonts w:ascii="Verdana" w:hAnsi="Verdana" w:cs="Verdana"/>
        </w:rPr>
        <w:t xml:space="preserve"> </w:t>
      </w:r>
      <w:r w:rsidR="00C52257">
        <w:rPr>
          <w:rFonts w:ascii="Verdana" w:hAnsi="Verdana" w:cs="Verdana"/>
        </w:rPr>
        <w:t>aprovadas, adicionalmente,</w:t>
      </w:r>
      <w:r w:rsidR="002B0757">
        <w:rPr>
          <w:rFonts w:ascii="Verdana" w:hAnsi="Verdana" w:cs="Verdana"/>
        </w:rPr>
        <w:t xml:space="preserve"> p</w:t>
      </w:r>
      <w:r w:rsidRPr="009E4228">
        <w:rPr>
          <w:rFonts w:ascii="Verdana" w:hAnsi="Verdana" w:cs="Verdana"/>
        </w:rPr>
        <w:t xml:space="preserve">elo </w:t>
      </w:r>
      <w:r w:rsidRPr="009A13A4">
        <w:rPr>
          <w:rFonts w:ascii="Verdana" w:hAnsi="Verdana" w:cs="Verdana"/>
        </w:rPr>
        <w:t xml:space="preserve">Diretor </w:t>
      </w:r>
      <w:r w:rsidRPr="009A13A4">
        <w:rPr>
          <w:rFonts w:ascii="Verdana" w:hAnsi="Verdana" w:cs="Tahoma"/>
        </w:rPr>
        <w:t xml:space="preserve">Superintendente da Unidade de Negócio ou para os empregados da </w:t>
      </w:r>
      <w:r w:rsidR="00777A3A" w:rsidRPr="009A13A4">
        <w:rPr>
          <w:rFonts w:ascii="Verdana" w:hAnsi="Verdana" w:cs="Tahoma"/>
          <w:i/>
        </w:rPr>
        <w:t>H</w:t>
      </w:r>
      <w:r w:rsidRPr="009A13A4">
        <w:rPr>
          <w:rFonts w:ascii="Verdana" w:hAnsi="Verdana" w:cs="Tahoma"/>
          <w:i/>
        </w:rPr>
        <w:t>olding</w:t>
      </w:r>
      <w:r w:rsidRPr="009A13A4">
        <w:rPr>
          <w:rFonts w:ascii="Verdana" w:hAnsi="Verdana" w:cs="Tahoma"/>
        </w:rPr>
        <w:t xml:space="preserve"> o </w:t>
      </w:r>
      <w:r w:rsidR="00BC75EE">
        <w:rPr>
          <w:rFonts w:ascii="Verdana" w:hAnsi="Verdana" w:cs="Tahoma"/>
        </w:rPr>
        <w:t xml:space="preserve">Diretor </w:t>
      </w:r>
      <w:r w:rsidR="0060470B">
        <w:rPr>
          <w:rFonts w:ascii="Verdana" w:hAnsi="Verdana" w:cs="Tahoma"/>
        </w:rPr>
        <w:t>de Área</w:t>
      </w:r>
      <w:r w:rsidRPr="009A13A4">
        <w:rPr>
          <w:rFonts w:ascii="Verdana" w:hAnsi="Verdana" w:cs="Tahoma"/>
        </w:rPr>
        <w:t>.</w:t>
      </w:r>
    </w:p>
    <w:bookmarkEnd w:id="46"/>
    <w:p w14:paraId="0602C809" w14:textId="77777777" w:rsidR="006B1078" w:rsidRDefault="00000000" w:rsidP="00047BB4">
      <w:pPr>
        <w:numPr>
          <w:ilvl w:val="2"/>
          <w:numId w:val="1"/>
        </w:numPr>
        <w:tabs>
          <w:tab w:val="num" w:pos="4820"/>
        </w:tabs>
        <w:spacing w:beforeLines="120" w:before="288" w:afterLines="120" w:after="288" w:line="240" w:lineRule="atLeast"/>
        <w:ind w:left="851" w:hanging="851"/>
        <w:jc w:val="both"/>
        <w:rPr>
          <w:rFonts w:ascii="Verdana" w:hAnsi="Verdana" w:cs="Verdana"/>
        </w:rPr>
      </w:pPr>
      <w:r>
        <w:rPr>
          <w:rFonts w:ascii="Verdana" w:hAnsi="Verdana" w:cs="Verdana"/>
        </w:rPr>
        <w:t xml:space="preserve">Os pagamentos de despesas de viagens da categoria B, seguem a alçada de aprovação da </w:t>
      </w:r>
      <w:r w:rsidR="006004DD">
        <w:rPr>
          <w:rFonts w:ascii="Verdana" w:hAnsi="Verdana" w:cs="Verdana"/>
        </w:rPr>
        <w:t>Política de Contas a Pagar</w:t>
      </w:r>
      <w:r>
        <w:rPr>
          <w:rFonts w:ascii="Verdana" w:hAnsi="Verdana" w:cs="Verdana"/>
        </w:rPr>
        <w:t>.</w:t>
      </w:r>
    </w:p>
    <w:p w14:paraId="33C0B233" w14:textId="77777777" w:rsidR="004A5588" w:rsidRPr="00AD05E6" w:rsidRDefault="00000000" w:rsidP="00261120">
      <w:pPr>
        <w:pStyle w:val="Estilo1"/>
        <w:numPr>
          <w:ilvl w:val="1"/>
          <w:numId w:val="1"/>
        </w:numPr>
        <w:spacing w:beforeLines="0" w:afterLines="0" w:line="360" w:lineRule="auto"/>
        <w:ind w:left="851" w:hanging="851"/>
        <w:outlineLvl w:val="1"/>
      </w:pPr>
      <w:bookmarkStart w:id="47" w:name="_Toc147312352"/>
      <w:bookmarkStart w:id="48" w:name="_Toc162511435"/>
      <w:r w:rsidRPr="00AD05E6">
        <w:t>Viagens internacionais</w:t>
      </w:r>
      <w:bookmarkEnd w:id="47"/>
      <w:bookmarkEnd w:id="48"/>
    </w:p>
    <w:p w14:paraId="02811976" w14:textId="77777777" w:rsidR="0042711E" w:rsidRPr="0042711E" w:rsidRDefault="00000000" w:rsidP="0042711E">
      <w:pPr>
        <w:numPr>
          <w:ilvl w:val="2"/>
          <w:numId w:val="1"/>
        </w:numPr>
        <w:tabs>
          <w:tab w:val="num" w:pos="4820"/>
        </w:tabs>
        <w:spacing w:beforeLines="120" w:before="288" w:afterLines="120" w:after="288" w:line="240" w:lineRule="atLeast"/>
        <w:ind w:left="851" w:hanging="851"/>
        <w:jc w:val="both"/>
        <w:rPr>
          <w:rFonts w:ascii="Verdana" w:hAnsi="Verdana" w:cs="Verdana"/>
        </w:rPr>
      </w:pPr>
      <w:bookmarkStart w:id="49" w:name="OLE_LINK1"/>
      <w:r w:rsidRPr="00261120">
        <w:rPr>
          <w:rFonts w:ascii="Verdana" w:hAnsi="Verdana" w:cs="Verdana"/>
        </w:rPr>
        <w:t xml:space="preserve">As emissões de </w:t>
      </w:r>
      <w:r w:rsidRPr="009A13A4">
        <w:rPr>
          <w:rFonts w:ascii="Verdana" w:hAnsi="Verdana" w:cs="Verdana"/>
        </w:rPr>
        <w:t>passagens</w:t>
      </w:r>
      <w:r w:rsidR="00E85954" w:rsidRPr="009A13A4">
        <w:rPr>
          <w:rFonts w:ascii="Verdana" w:hAnsi="Verdana" w:cs="Verdana"/>
        </w:rPr>
        <w:t xml:space="preserve"> aéreas</w:t>
      </w:r>
      <w:r w:rsidRPr="009A13A4">
        <w:rPr>
          <w:rFonts w:ascii="Verdana" w:hAnsi="Verdana" w:cs="Verdana"/>
        </w:rPr>
        <w:t xml:space="preserve"> e </w:t>
      </w:r>
      <w:r w:rsidR="00861A61" w:rsidRPr="009A13A4">
        <w:rPr>
          <w:rFonts w:ascii="Verdana" w:hAnsi="Verdana" w:cs="Verdana"/>
        </w:rPr>
        <w:t>reservas de</w:t>
      </w:r>
      <w:r w:rsidR="00E85954" w:rsidRPr="009A13A4">
        <w:rPr>
          <w:rFonts w:ascii="Verdana" w:hAnsi="Verdana" w:cs="Verdana"/>
        </w:rPr>
        <w:t xml:space="preserve"> diárias em</w:t>
      </w:r>
      <w:r w:rsidR="00861A61" w:rsidRPr="009A13A4">
        <w:rPr>
          <w:rFonts w:ascii="Verdana" w:hAnsi="Verdana" w:cs="Verdana"/>
        </w:rPr>
        <w:t xml:space="preserve"> hotéis devem ser realizadas p</w:t>
      </w:r>
      <w:r w:rsidR="004A5588" w:rsidRPr="009A13A4">
        <w:rPr>
          <w:rFonts w:ascii="Verdana" w:hAnsi="Verdana" w:cs="Verdana"/>
        </w:rPr>
        <w:t>or meio da Agência de Viagens</w:t>
      </w:r>
      <w:r>
        <w:rPr>
          <w:rFonts w:ascii="Verdana" w:hAnsi="Verdana" w:cs="Verdana"/>
        </w:rPr>
        <w:t xml:space="preserve"> contratada </w:t>
      </w:r>
      <w:r w:rsidRPr="0042711E">
        <w:rPr>
          <w:rFonts w:ascii="Verdana" w:hAnsi="Verdana" w:cs="Tahoma"/>
        </w:rPr>
        <w:t>com antecedência mínima de 25 (vinte e cinco) dias corridos para voos internacionais da data de início da viagem</w:t>
      </w:r>
      <w:r>
        <w:rPr>
          <w:rFonts w:ascii="Verdana" w:hAnsi="Verdana" w:cs="Tahoma"/>
        </w:rPr>
        <w:t>.</w:t>
      </w:r>
    </w:p>
    <w:p w14:paraId="2DBA698F" w14:textId="77777777" w:rsidR="00A411C1" w:rsidRPr="009A13A4" w:rsidRDefault="00000000" w:rsidP="00A411C1">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9A13A4">
        <w:rPr>
          <w:rFonts w:ascii="Verdana" w:hAnsi="Verdana" w:cs="Verdana"/>
        </w:rPr>
        <w:t>A compra do bilhete deve ser ida e volta no mesmo pedid</w:t>
      </w:r>
      <w:r w:rsidR="009B5D5D" w:rsidRPr="009A13A4">
        <w:rPr>
          <w:rFonts w:ascii="Verdana" w:hAnsi="Verdana" w:cs="Verdana"/>
        </w:rPr>
        <w:t>o</w:t>
      </w:r>
      <w:r w:rsidR="00102626">
        <w:rPr>
          <w:rFonts w:ascii="Verdana" w:hAnsi="Verdana" w:cs="Verdana"/>
        </w:rPr>
        <w:t>.</w:t>
      </w:r>
      <w:r w:rsidR="009B5D5D" w:rsidRPr="009A13A4">
        <w:rPr>
          <w:rFonts w:ascii="Verdana" w:hAnsi="Verdana" w:cs="Verdana"/>
        </w:rPr>
        <w:t xml:space="preserve"> </w:t>
      </w:r>
    </w:p>
    <w:p w14:paraId="63705470" w14:textId="77777777" w:rsidR="00832262" w:rsidRDefault="00000000" w:rsidP="00261120">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832262">
        <w:rPr>
          <w:rFonts w:ascii="Verdana" w:hAnsi="Verdana" w:cs="Verdana"/>
        </w:rPr>
        <w:t xml:space="preserve">Solicitações de </w:t>
      </w:r>
      <w:r w:rsidRPr="009A13A4">
        <w:rPr>
          <w:rFonts w:ascii="Verdana" w:hAnsi="Verdana" w:cs="Verdana"/>
        </w:rPr>
        <w:t>a</w:t>
      </w:r>
      <w:r w:rsidR="004A5588" w:rsidRPr="009A13A4">
        <w:rPr>
          <w:rFonts w:ascii="Verdana" w:hAnsi="Verdana" w:cs="Verdana"/>
        </w:rPr>
        <w:t>luguel de veículos</w:t>
      </w:r>
      <w:r w:rsidRPr="009A13A4">
        <w:rPr>
          <w:rFonts w:ascii="Verdana" w:hAnsi="Verdana" w:cs="Verdana"/>
        </w:rPr>
        <w:t xml:space="preserve"> em viagens internacionais </w:t>
      </w:r>
      <w:r w:rsidR="004A5588" w:rsidRPr="009A13A4">
        <w:rPr>
          <w:rFonts w:ascii="Verdana" w:hAnsi="Verdana" w:cs="Verdana"/>
        </w:rPr>
        <w:t>devem ser realizad</w:t>
      </w:r>
      <w:r w:rsidR="00A1594D" w:rsidRPr="009A13A4">
        <w:rPr>
          <w:rFonts w:ascii="Verdana" w:hAnsi="Verdana" w:cs="Verdana"/>
        </w:rPr>
        <w:t>a</w:t>
      </w:r>
      <w:r w:rsidR="004A5588" w:rsidRPr="009A13A4">
        <w:rPr>
          <w:rFonts w:ascii="Verdana" w:hAnsi="Verdana" w:cs="Verdana"/>
        </w:rPr>
        <w:t xml:space="preserve">s através da </w:t>
      </w:r>
      <w:r w:rsidR="00A411C1" w:rsidRPr="009A13A4">
        <w:rPr>
          <w:rFonts w:ascii="Verdana" w:hAnsi="Verdana" w:cs="Verdana"/>
        </w:rPr>
        <w:t>agência de viagens</w:t>
      </w:r>
      <w:bookmarkEnd w:id="49"/>
      <w:r w:rsidR="009B5D5D" w:rsidRPr="009A13A4">
        <w:rPr>
          <w:rFonts w:ascii="Verdana" w:hAnsi="Verdana" w:cs="Verdana"/>
        </w:rPr>
        <w:t>.</w:t>
      </w:r>
    </w:p>
    <w:p w14:paraId="67643416" w14:textId="77777777" w:rsidR="00866492" w:rsidRDefault="00000000" w:rsidP="00261120">
      <w:pPr>
        <w:numPr>
          <w:ilvl w:val="2"/>
          <w:numId w:val="1"/>
        </w:numPr>
        <w:tabs>
          <w:tab w:val="num" w:pos="4820"/>
        </w:tabs>
        <w:spacing w:beforeLines="120" w:before="288" w:afterLines="120" w:after="288" w:line="240" w:lineRule="atLeast"/>
        <w:ind w:left="851" w:hanging="851"/>
        <w:jc w:val="both"/>
        <w:rPr>
          <w:rFonts w:ascii="Verdana" w:hAnsi="Verdana" w:cs="Verdana"/>
        </w:rPr>
      </w:pPr>
      <w:r>
        <w:rPr>
          <w:rFonts w:ascii="Verdana" w:hAnsi="Verdana" w:cs="Verdana"/>
        </w:rPr>
        <w:t>As viagens internacionais devem ser acobertadas por seguro de viagem contratado através da agência de viagens</w:t>
      </w:r>
      <w:r w:rsidR="00F91686">
        <w:rPr>
          <w:rFonts w:ascii="Verdana" w:hAnsi="Verdana" w:cs="Verdana"/>
        </w:rPr>
        <w:t>.</w:t>
      </w:r>
    </w:p>
    <w:p w14:paraId="0A2F234F" w14:textId="77777777" w:rsidR="000B2821" w:rsidRPr="009A13A4" w:rsidRDefault="00000000" w:rsidP="00261120">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832262">
        <w:rPr>
          <w:rFonts w:ascii="Verdana" w:hAnsi="Verdana" w:cs="Verdana"/>
        </w:rPr>
        <w:t xml:space="preserve">Para </w:t>
      </w:r>
      <w:r w:rsidRPr="009A13A4">
        <w:rPr>
          <w:rFonts w:ascii="Verdana" w:hAnsi="Verdana" w:cs="Verdana"/>
        </w:rPr>
        <w:t xml:space="preserve">viagens internacionais o </w:t>
      </w:r>
      <w:r w:rsidR="00FC5E04" w:rsidRPr="009A13A4">
        <w:rPr>
          <w:rFonts w:ascii="Verdana" w:hAnsi="Verdana" w:cs="Verdana"/>
        </w:rPr>
        <w:t>empregado</w:t>
      </w:r>
      <w:r w:rsidRPr="009A13A4">
        <w:rPr>
          <w:rFonts w:ascii="Verdana" w:hAnsi="Verdana" w:cs="Verdana"/>
        </w:rPr>
        <w:t xml:space="preserve"> deve providenciar seu passaporte com</w:t>
      </w:r>
      <w:r w:rsidR="00F1662C">
        <w:rPr>
          <w:rFonts w:ascii="Verdana" w:hAnsi="Verdana" w:cs="Verdana"/>
        </w:rPr>
        <w:t xml:space="preserve">, no mínimo, </w:t>
      </w:r>
      <w:r w:rsidR="00A411C1" w:rsidRPr="009A13A4">
        <w:rPr>
          <w:rFonts w:ascii="Verdana" w:hAnsi="Verdana" w:cs="Verdana"/>
        </w:rPr>
        <w:t xml:space="preserve">30 (trinta) </w:t>
      </w:r>
      <w:r w:rsidRPr="009A13A4">
        <w:rPr>
          <w:rFonts w:ascii="Verdana" w:hAnsi="Verdana" w:cs="Verdana"/>
        </w:rPr>
        <w:t>dias de antecedência</w:t>
      </w:r>
      <w:r w:rsidR="00F1662C">
        <w:rPr>
          <w:rFonts w:ascii="Verdana" w:hAnsi="Verdana" w:cs="Verdana"/>
        </w:rPr>
        <w:t>.</w:t>
      </w:r>
    </w:p>
    <w:p w14:paraId="4D6A5614" w14:textId="77777777" w:rsidR="008A1EAD" w:rsidRDefault="00000000" w:rsidP="00261120">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261120">
        <w:rPr>
          <w:rFonts w:ascii="Verdana" w:hAnsi="Verdana" w:cs="Verdana"/>
        </w:rPr>
        <w:t>Empregados</w:t>
      </w:r>
      <w:r w:rsidR="00957D6C">
        <w:rPr>
          <w:rFonts w:ascii="Verdana" w:hAnsi="Verdana" w:cs="Verdana"/>
        </w:rPr>
        <w:t xml:space="preserve"> que possue</w:t>
      </w:r>
      <w:r w:rsidRPr="00261120">
        <w:rPr>
          <w:rFonts w:ascii="Verdana" w:hAnsi="Verdana" w:cs="Verdana"/>
        </w:rPr>
        <w:t>m telefone celular</w:t>
      </w:r>
      <w:r w:rsidR="000B2821" w:rsidRPr="00261120">
        <w:rPr>
          <w:rFonts w:ascii="Verdana" w:hAnsi="Verdana" w:cs="Verdana"/>
        </w:rPr>
        <w:t xml:space="preserve"> da empresa deve</w:t>
      </w:r>
      <w:r w:rsidR="0056250A">
        <w:rPr>
          <w:rFonts w:ascii="Verdana" w:hAnsi="Verdana" w:cs="Verdana"/>
        </w:rPr>
        <w:t>m</w:t>
      </w:r>
      <w:r w:rsidR="000B2821" w:rsidRPr="00261120">
        <w:rPr>
          <w:rFonts w:ascii="Verdana" w:hAnsi="Verdana" w:cs="Verdana"/>
        </w:rPr>
        <w:t xml:space="preserve"> habilitar a função de </w:t>
      </w:r>
      <w:r w:rsidRPr="00A50557">
        <w:rPr>
          <w:rFonts w:ascii="Verdana" w:hAnsi="Verdana" w:cs="Verdana"/>
          <w:i/>
        </w:rPr>
        <w:t>roaming</w:t>
      </w:r>
      <w:r w:rsidRPr="00261120">
        <w:rPr>
          <w:rFonts w:ascii="Verdana" w:hAnsi="Verdana" w:cs="Verdana"/>
        </w:rPr>
        <w:t xml:space="preserve"> internacional para utilização </w:t>
      </w:r>
      <w:r w:rsidR="000B2821" w:rsidRPr="00261120">
        <w:rPr>
          <w:rFonts w:ascii="Verdana" w:hAnsi="Verdana" w:cs="Verdana"/>
        </w:rPr>
        <w:t>durante a viagem</w:t>
      </w:r>
      <w:r w:rsidRPr="00261120">
        <w:rPr>
          <w:rFonts w:ascii="Verdana" w:hAnsi="Verdana" w:cs="Verdana"/>
        </w:rPr>
        <w:t xml:space="preserve">. </w:t>
      </w:r>
    </w:p>
    <w:p w14:paraId="037528F1" w14:textId="77777777" w:rsidR="00AF673F" w:rsidRDefault="00000000" w:rsidP="00AF673F">
      <w:pPr>
        <w:pStyle w:val="Estilo1"/>
        <w:numPr>
          <w:ilvl w:val="1"/>
          <w:numId w:val="1"/>
        </w:numPr>
        <w:spacing w:beforeLines="0" w:afterLines="0" w:line="360" w:lineRule="auto"/>
        <w:ind w:left="851" w:hanging="851"/>
        <w:outlineLvl w:val="1"/>
      </w:pPr>
      <w:bookmarkStart w:id="50" w:name="_Toc162511436"/>
      <w:r w:rsidRPr="00AF673F">
        <w:t>Segurança nas Viagens</w:t>
      </w:r>
      <w:bookmarkEnd w:id="50"/>
    </w:p>
    <w:p w14:paraId="40B059B3"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Pausas de recuperação: As viagens</w:t>
      </w:r>
      <w:r>
        <w:rPr>
          <w:rFonts w:ascii="Verdana" w:hAnsi="Verdana" w:cs="Verdana"/>
        </w:rPr>
        <w:t xml:space="preserve"> rodoviárias</w:t>
      </w:r>
      <w:r w:rsidRPr="00AF673F">
        <w:rPr>
          <w:rFonts w:ascii="Verdana" w:hAnsi="Verdana" w:cs="Verdana"/>
        </w:rPr>
        <w:t xml:space="preserve"> devem ser planejadas de modo que seja possível realizar pausas de quinze minutos de recuperação a cada duas horas de direção em locais e condições seguras</w:t>
      </w:r>
      <w:r w:rsidR="006F7A17">
        <w:rPr>
          <w:rFonts w:ascii="Verdana" w:hAnsi="Verdana" w:cs="Verdana"/>
        </w:rPr>
        <w:t>.</w:t>
      </w:r>
    </w:p>
    <w:p w14:paraId="486E120D" w14:textId="77777777" w:rsidR="00AF673F" w:rsidRPr="00BD14AB" w:rsidRDefault="00AF673F" w:rsidP="00AF673F">
      <w:pPr>
        <w:tabs>
          <w:tab w:val="left" w:pos="1173"/>
          <w:tab w:val="left" w:pos="1174"/>
          <w:tab w:val="num" w:pos="1701"/>
        </w:tabs>
        <w:ind w:left="1418" w:right="1566" w:hanging="567"/>
        <w:jc w:val="both"/>
        <w:rPr>
          <w:rFonts w:ascii="Verdana" w:hAnsi="Verdana" w:cs="Tahoma"/>
          <w:color w:val="000000"/>
        </w:rPr>
      </w:pPr>
    </w:p>
    <w:p w14:paraId="41B75763"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lastRenderedPageBreak/>
        <w:t xml:space="preserve">Viagens da Alta Liderança: É recomendado até dois membros do COMEX e/ou diretores no mesmo veículo, desde que não haja sucessão entre </w:t>
      </w:r>
      <w:r w:rsidR="00A13526" w:rsidRPr="00AF673F">
        <w:rPr>
          <w:rFonts w:ascii="Verdana" w:hAnsi="Verdana" w:cs="Verdana"/>
        </w:rPr>
        <w:t>eles</w:t>
      </w:r>
      <w:r w:rsidRPr="00AF673F">
        <w:rPr>
          <w:rFonts w:ascii="Verdana" w:hAnsi="Verdana" w:cs="Verdana"/>
        </w:rPr>
        <w:t>. Outras funções podem ser ocupadas desde que obedecidas a capacidade máxima de quatro pessoas por veículo</w:t>
      </w:r>
      <w:r w:rsidR="006F7A17">
        <w:rPr>
          <w:rFonts w:ascii="Verdana" w:hAnsi="Verdana" w:cs="Verdana"/>
        </w:rPr>
        <w:t>.</w:t>
      </w:r>
    </w:p>
    <w:p w14:paraId="31A04290"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Condições operacionais: Os condutores devem observar as condições de segurança do veículo</w:t>
      </w:r>
      <w:r w:rsidR="00574567">
        <w:rPr>
          <w:rFonts w:ascii="Verdana" w:hAnsi="Verdana" w:cs="Verdana"/>
        </w:rPr>
        <w:t>, tais</w:t>
      </w:r>
      <w:r w:rsidRPr="00AF673F">
        <w:rPr>
          <w:rFonts w:ascii="Verdana" w:hAnsi="Verdana" w:cs="Verdana"/>
        </w:rPr>
        <w:t xml:space="preserve"> como pneus, setas, freios</w:t>
      </w:r>
      <w:r w:rsidR="00574567">
        <w:rPr>
          <w:rFonts w:ascii="Verdana" w:hAnsi="Verdana" w:cs="Verdana"/>
        </w:rPr>
        <w:t xml:space="preserve"> e</w:t>
      </w:r>
      <w:r w:rsidRPr="00AF673F">
        <w:rPr>
          <w:rFonts w:ascii="Verdana" w:hAnsi="Verdana" w:cs="Verdana"/>
        </w:rPr>
        <w:t xml:space="preserve"> manutenção, </w:t>
      </w:r>
      <w:r w:rsidR="00574567">
        <w:rPr>
          <w:rFonts w:ascii="Verdana" w:hAnsi="Verdana" w:cs="Verdana"/>
        </w:rPr>
        <w:t>e</w:t>
      </w:r>
      <w:r w:rsidRPr="00AF673F">
        <w:rPr>
          <w:rFonts w:ascii="Verdana" w:hAnsi="Verdana" w:cs="Verdana"/>
        </w:rPr>
        <w:t xml:space="preserve"> se recusar a dirigir veículos em condições inseguras</w:t>
      </w:r>
      <w:r w:rsidR="006F7A17">
        <w:rPr>
          <w:rFonts w:ascii="Verdana" w:hAnsi="Verdana" w:cs="Verdana"/>
        </w:rPr>
        <w:t>.</w:t>
      </w:r>
    </w:p>
    <w:p w14:paraId="6C2660BB"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 xml:space="preserve">Celular ou rádio: </w:t>
      </w:r>
      <w:r w:rsidR="00574567">
        <w:rPr>
          <w:rFonts w:ascii="Verdana" w:hAnsi="Verdana" w:cs="Verdana"/>
        </w:rPr>
        <w:t>Os condutores devem u</w:t>
      </w:r>
      <w:r w:rsidRPr="00AF673F">
        <w:rPr>
          <w:rFonts w:ascii="Verdana" w:hAnsi="Verdana" w:cs="Verdana"/>
        </w:rPr>
        <w:t>tilizar telefone celular ou rádio de comunicação apenas com veículo em parado em local seguro</w:t>
      </w:r>
      <w:r w:rsidR="006F7A17">
        <w:rPr>
          <w:rFonts w:ascii="Verdana" w:hAnsi="Verdana" w:cs="Verdana"/>
        </w:rPr>
        <w:t>.</w:t>
      </w:r>
    </w:p>
    <w:p w14:paraId="1759DEA5"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 xml:space="preserve">Velocidade máxima: </w:t>
      </w:r>
      <w:r w:rsidR="00574567">
        <w:rPr>
          <w:rFonts w:ascii="Verdana" w:hAnsi="Verdana" w:cs="Verdana"/>
        </w:rPr>
        <w:t>Os condutores devem respeitar a</w:t>
      </w:r>
      <w:r w:rsidRPr="00AF673F">
        <w:rPr>
          <w:rFonts w:ascii="Verdana" w:hAnsi="Verdana" w:cs="Verdana"/>
        </w:rPr>
        <w:t xml:space="preserve"> velocidade máxima da</w:t>
      </w:r>
      <w:r w:rsidR="00574567">
        <w:rPr>
          <w:rFonts w:ascii="Verdana" w:hAnsi="Verdana" w:cs="Verdana"/>
        </w:rPr>
        <w:t>s</w:t>
      </w:r>
      <w:r w:rsidRPr="00AF673F">
        <w:rPr>
          <w:rFonts w:ascii="Verdana" w:hAnsi="Verdana" w:cs="Verdana"/>
        </w:rPr>
        <w:t xml:space="preserve"> via</w:t>
      </w:r>
      <w:r w:rsidR="00574567">
        <w:rPr>
          <w:rFonts w:ascii="Verdana" w:hAnsi="Verdana" w:cs="Verdana"/>
        </w:rPr>
        <w:t>s</w:t>
      </w:r>
      <w:r w:rsidRPr="00AF673F">
        <w:rPr>
          <w:rFonts w:ascii="Verdana" w:hAnsi="Verdana" w:cs="Verdana"/>
        </w:rPr>
        <w:t xml:space="preserve"> </w:t>
      </w:r>
      <w:r w:rsidR="00574567">
        <w:rPr>
          <w:rFonts w:ascii="Verdana" w:hAnsi="Verdana" w:cs="Verdana"/>
        </w:rPr>
        <w:t>de</w:t>
      </w:r>
      <w:r w:rsidRPr="00AF673F">
        <w:rPr>
          <w:rFonts w:ascii="Verdana" w:hAnsi="Verdana" w:cs="Verdana"/>
        </w:rPr>
        <w:t xml:space="preserve"> trânsito</w:t>
      </w:r>
      <w:r w:rsidR="006F7A17">
        <w:rPr>
          <w:rFonts w:ascii="Verdana" w:hAnsi="Verdana" w:cs="Verdana"/>
        </w:rPr>
        <w:t>.</w:t>
      </w:r>
    </w:p>
    <w:p w14:paraId="6DBF2B64"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 xml:space="preserve">Sono e recuperação: </w:t>
      </w:r>
      <w:r w:rsidR="00574567" w:rsidRPr="00574567">
        <w:rPr>
          <w:rFonts w:ascii="Verdana" w:hAnsi="Verdana" w:cs="Verdana"/>
        </w:rPr>
        <w:t xml:space="preserve">O condutor deve dirigir apenas se estiver em </w:t>
      </w:r>
      <w:r w:rsidRPr="00AF673F">
        <w:rPr>
          <w:rFonts w:ascii="Verdana" w:hAnsi="Verdana" w:cs="Verdana"/>
        </w:rPr>
        <w:t xml:space="preserve">estado de alerta. Caso esteja com sono ou sonolento, </w:t>
      </w:r>
      <w:r w:rsidR="00574567">
        <w:rPr>
          <w:rFonts w:ascii="Verdana" w:hAnsi="Verdana" w:cs="Verdana"/>
        </w:rPr>
        <w:t>deve fazer</w:t>
      </w:r>
      <w:r w:rsidRPr="00AF673F">
        <w:rPr>
          <w:rFonts w:ascii="Verdana" w:hAnsi="Verdana" w:cs="Verdana"/>
        </w:rPr>
        <w:t xml:space="preserve"> uma pausa de recuperação ou transf</w:t>
      </w:r>
      <w:r w:rsidR="00574567">
        <w:rPr>
          <w:rFonts w:ascii="Verdana" w:hAnsi="Verdana" w:cs="Verdana"/>
        </w:rPr>
        <w:t>erir</w:t>
      </w:r>
      <w:r w:rsidRPr="00AF673F">
        <w:rPr>
          <w:rFonts w:ascii="Verdana" w:hAnsi="Verdana" w:cs="Verdana"/>
        </w:rPr>
        <w:t xml:space="preserve"> a condução do veículo a outra pessoa habilitada e autorizada</w:t>
      </w:r>
      <w:r w:rsidR="006F7A17">
        <w:rPr>
          <w:rFonts w:ascii="Verdana" w:hAnsi="Verdana" w:cs="Verdana"/>
        </w:rPr>
        <w:t>.</w:t>
      </w:r>
    </w:p>
    <w:p w14:paraId="59F09828"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 xml:space="preserve">Locais de risco: </w:t>
      </w:r>
      <w:r w:rsidR="00574567">
        <w:rPr>
          <w:rFonts w:ascii="Verdana" w:hAnsi="Verdana" w:cs="Verdana"/>
        </w:rPr>
        <w:t>O colaborador</w:t>
      </w:r>
      <w:r w:rsidRPr="00AF673F">
        <w:rPr>
          <w:rFonts w:ascii="Verdana" w:hAnsi="Verdana" w:cs="Verdana"/>
        </w:rPr>
        <w:t xml:space="preserve"> </w:t>
      </w:r>
      <w:r w:rsidR="00574567">
        <w:rPr>
          <w:rFonts w:ascii="Verdana" w:hAnsi="Verdana" w:cs="Verdana"/>
        </w:rPr>
        <w:t xml:space="preserve">deve evitar </w:t>
      </w:r>
      <w:r w:rsidRPr="00AF673F">
        <w:rPr>
          <w:rFonts w:ascii="Verdana" w:hAnsi="Verdana" w:cs="Verdana"/>
        </w:rPr>
        <w:t>viajar para locais de alto risco patrimonial e/ou pessoal. Caso seja necessário</w:t>
      </w:r>
      <w:r w:rsidR="00393E3A">
        <w:rPr>
          <w:rFonts w:ascii="Verdana" w:hAnsi="Verdana" w:cs="Verdana"/>
        </w:rPr>
        <w:t>,</w:t>
      </w:r>
      <w:r w:rsidRPr="00AF673F">
        <w:rPr>
          <w:rFonts w:ascii="Verdana" w:hAnsi="Verdana" w:cs="Verdana"/>
        </w:rPr>
        <w:t xml:space="preserve"> deve</w:t>
      </w:r>
      <w:r w:rsidR="00393E3A">
        <w:rPr>
          <w:rFonts w:ascii="Verdana" w:hAnsi="Verdana" w:cs="Verdana"/>
        </w:rPr>
        <w:t>m</w:t>
      </w:r>
      <w:r w:rsidRPr="00AF673F">
        <w:rPr>
          <w:rFonts w:ascii="Verdana" w:hAnsi="Verdana" w:cs="Verdana"/>
        </w:rPr>
        <w:t xml:space="preserve"> ser observada</w:t>
      </w:r>
      <w:r w:rsidR="00393E3A">
        <w:rPr>
          <w:rFonts w:ascii="Verdana" w:hAnsi="Verdana" w:cs="Verdana"/>
        </w:rPr>
        <w:t>s</w:t>
      </w:r>
      <w:r w:rsidRPr="00AF673F">
        <w:rPr>
          <w:rFonts w:ascii="Verdana" w:hAnsi="Verdana" w:cs="Verdana"/>
        </w:rPr>
        <w:t xml:space="preserve"> medidas complementares de segurança como: viagens em dupla, sistema de comunicação, entre outras medidas</w:t>
      </w:r>
      <w:r w:rsidR="006F7A17">
        <w:rPr>
          <w:rFonts w:ascii="Verdana" w:hAnsi="Verdana" w:cs="Verdana"/>
        </w:rPr>
        <w:t>.</w:t>
      </w:r>
    </w:p>
    <w:p w14:paraId="7E0A280B" w14:textId="77777777" w:rsidR="00AF673F" w:rsidRPr="00AF673F"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Verdana"/>
        </w:rPr>
      </w:pPr>
      <w:r w:rsidRPr="00AF673F">
        <w:rPr>
          <w:rFonts w:ascii="Verdana" w:hAnsi="Verdana" w:cs="Verdana"/>
        </w:rPr>
        <w:t xml:space="preserve">Veículos de aplicativo: </w:t>
      </w:r>
      <w:r w:rsidR="00393E3A">
        <w:rPr>
          <w:rFonts w:ascii="Verdana" w:hAnsi="Verdana" w:cs="Verdana"/>
        </w:rPr>
        <w:t>Os</w:t>
      </w:r>
      <w:r w:rsidRPr="00AF673F">
        <w:rPr>
          <w:rFonts w:ascii="Verdana" w:hAnsi="Verdana" w:cs="Verdana"/>
        </w:rPr>
        <w:t xml:space="preserve"> veículos de aplicativo apenas </w:t>
      </w:r>
      <w:r w:rsidR="00393E3A">
        <w:rPr>
          <w:rFonts w:ascii="Verdana" w:hAnsi="Verdana" w:cs="Verdana"/>
        </w:rPr>
        <w:t xml:space="preserve">devem ser utilizados </w:t>
      </w:r>
      <w:r w:rsidRPr="00AF673F">
        <w:rPr>
          <w:rFonts w:ascii="Verdana" w:hAnsi="Verdana" w:cs="Verdana"/>
        </w:rPr>
        <w:t>se oferecer</w:t>
      </w:r>
      <w:r w:rsidR="00393E3A">
        <w:rPr>
          <w:rFonts w:ascii="Verdana" w:hAnsi="Verdana" w:cs="Verdana"/>
        </w:rPr>
        <w:t>em</w:t>
      </w:r>
      <w:r w:rsidRPr="00AF673F">
        <w:rPr>
          <w:rFonts w:ascii="Verdana" w:hAnsi="Verdana" w:cs="Verdana"/>
        </w:rPr>
        <w:t xml:space="preserve"> condições seguras</w:t>
      </w:r>
      <w:r w:rsidR="00393E3A">
        <w:rPr>
          <w:rFonts w:ascii="Verdana" w:hAnsi="Verdana" w:cs="Verdana"/>
        </w:rPr>
        <w:t>.</w:t>
      </w:r>
    </w:p>
    <w:p w14:paraId="66AF3551" w14:textId="77777777" w:rsidR="00AF673F" w:rsidRPr="002C5FF5" w:rsidRDefault="00000000" w:rsidP="00AF673F">
      <w:pPr>
        <w:numPr>
          <w:ilvl w:val="2"/>
          <w:numId w:val="1"/>
        </w:numPr>
        <w:tabs>
          <w:tab w:val="num" w:pos="4820"/>
        </w:tabs>
        <w:spacing w:beforeLines="120" w:before="288" w:afterLines="120" w:after="288" w:line="240" w:lineRule="atLeast"/>
        <w:ind w:left="851" w:hanging="851"/>
        <w:jc w:val="both"/>
        <w:rPr>
          <w:rFonts w:ascii="Verdana" w:hAnsi="Verdana" w:cs="Tahoma"/>
          <w:color w:val="000000"/>
        </w:rPr>
      </w:pPr>
      <w:r w:rsidRPr="00AF673F">
        <w:rPr>
          <w:rFonts w:ascii="Verdana" w:hAnsi="Verdana" w:cs="Verdana"/>
        </w:rPr>
        <w:t xml:space="preserve">Emergência: Em caso de emergência ou situações de risco, </w:t>
      </w:r>
      <w:r w:rsidR="00F20694">
        <w:rPr>
          <w:rFonts w:ascii="Verdana" w:hAnsi="Verdana" w:cs="Verdana"/>
        </w:rPr>
        <w:t xml:space="preserve">o gestor deve </w:t>
      </w:r>
      <w:r w:rsidR="006F7A17">
        <w:rPr>
          <w:rFonts w:ascii="Verdana" w:hAnsi="Verdana" w:cs="Verdana"/>
        </w:rPr>
        <w:t xml:space="preserve">ser </w:t>
      </w:r>
      <w:r w:rsidR="006F7A17" w:rsidRPr="00AF673F">
        <w:rPr>
          <w:rFonts w:ascii="Verdana" w:hAnsi="Verdana" w:cs="Verdana"/>
        </w:rPr>
        <w:t>imediatamente</w:t>
      </w:r>
      <w:r w:rsidR="00F20694">
        <w:rPr>
          <w:rFonts w:ascii="Verdana" w:hAnsi="Verdana" w:cs="Verdana"/>
        </w:rPr>
        <w:t xml:space="preserve"> comunicado, a viagem deve ser cancelada ou devem ser</w:t>
      </w:r>
      <w:r w:rsidRPr="00AF673F">
        <w:rPr>
          <w:rFonts w:ascii="Verdana" w:hAnsi="Verdana" w:cs="Verdana"/>
        </w:rPr>
        <w:t xml:space="preserve"> </w:t>
      </w:r>
      <w:r w:rsidR="00F20694">
        <w:rPr>
          <w:rFonts w:ascii="Verdana" w:hAnsi="Verdana" w:cs="Verdana"/>
        </w:rPr>
        <w:t>viabilizados outros</w:t>
      </w:r>
      <w:r w:rsidRPr="00AF673F">
        <w:rPr>
          <w:rFonts w:ascii="Verdana" w:hAnsi="Verdana" w:cs="Verdana"/>
        </w:rPr>
        <w:t xml:space="preserve"> meios seguros para conclu</w:t>
      </w:r>
      <w:r w:rsidR="00F20694">
        <w:rPr>
          <w:rFonts w:ascii="Verdana" w:hAnsi="Verdana" w:cs="Verdana"/>
        </w:rPr>
        <w:t>são</w:t>
      </w:r>
      <w:r w:rsidRPr="00AF673F">
        <w:rPr>
          <w:rFonts w:ascii="Verdana" w:hAnsi="Verdana" w:cs="Verdana"/>
        </w:rPr>
        <w:t xml:space="preserve"> ou continu</w:t>
      </w:r>
      <w:r w:rsidR="00F20694">
        <w:rPr>
          <w:rFonts w:ascii="Verdana" w:hAnsi="Verdana" w:cs="Verdana"/>
        </w:rPr>
        <w:t>idade</w:t>
      </w:r>
      <w:r w:rsidRPr="00AF673F">
        <w:rPr>
          <w:rFonts w:ascii="Verdana" w:hAnsi="Verdana" w:cs="Verdana"/>
        </w:rPr>
        <w:t xml:space="preserve"> </w:t>
      </w:r>
      <w:r w:rsidR="002C5FF5">
        <w:rPr>
          <w:rFonts w:ascii="Verdana" w:hAnsi="Verdana" w:cs="Verdana"/>
        </w:rPr>
        <w:t>d</w:t>
      </w:r>
      <w:r w:rsidR="002C5FF5" w:rsidRPr="00AF673F">
        <w:rPr>
          <w:rFonts w:ascii="Verdana" w:hAnsi="Verdana" w:cs="Verdana"/>
        </w:rPr>
        <w:t>ela</w:t>
      </w:r>
      <w:r w:rsidRPr="00AF673F">
        <w:rPr>
          <w:rFonts w:ascii="Verdana" w:hAnsi="Verdana" w:cs="Verdana"/>
        </w:rPr>
        <w:t>.</w:t>
      </w:r>
    </w:p>
    <w:p w14:paraId="6A9D4010" w14:textId="77777777" w:rsidR="002C5FF5" w:rsidRPr="00BD14AB" w:rsidRDefault="002C5FF5" w:rsidP="002C5FF5">
      <w:pPr>
        <w:tabs>
          <w:tab w:val="num" w:pos="6391"/>
        </w:tabs>
        <w:spacing w:beforeLines="120" w:before="288" w:afterLines="120" w:after="288" w:line="240" w:lineRule="atLeast"/>
        <w:ind w:left="851"/>
        <w:jc w:val="both"/>
        <w:rPr>
          <w:rFonts w:ascii="Verdana" w:hAnsi="Verdana" w:cs="Tahoma"/>
          <w:color w:val="000000"/>
        </w:rPr>
      </w:pPr>
    </w:p>
    <w:p w14:paraId="2DAF8546" w14:textId="77777777" w:rsidR="00BA3DC1" w:rsidRPr="00F3386B" w:rsidRDefault="00000000" w:rsidP="00AB67BC">
      <w:pPr>
        <w:pStyle w:val="Ttulo1"/>
        <w:numPr>
          <w:ilvl w:val="0"/>
          <w:numId w:val="1"/>
        </w:numPr>
        <w:tabs>
          <w:tab w:val="clear" w:pos="420"/>
          <w:tab w:val="num" w:pos="851"/>
        </w:tabs>
        <w:spacing w:beforeLines="120" w:before="288" w:afterLines="120" w:after="288" w:line="240" w:lineRule="atLeast"/>
        <w:ind w:left="851" w:hanging="851"/>
      </w:pPr>
      <w:bookmarkStart w:id="51" w:name="_Toc113277827"/>
      <w:bookmarkStart w:id="52" w:name="_Toc147312354"/>
      <w:bookmarkStart w:id="53" w:name="_Toc162511437"/>
      <w:r>
        <w:t>DIVULGAÇÃO E DISSEMINAÇÃO</w:t>
      </w:r>
      <w:bookmarkEnd w:id="51"/>
      <w:bookmarkEnd w:id="52"/>
      <w:bookmarkEnd w:id="53"/>
    </w:p>
    <w:p w14:paraId="419891A4" w14:textId="77777777" w:rsidR="001D7B8D" w:rsidRDefault="00000000" w:rsidP="00981454">
      <w:pPr>
        <w:spacing w:beforeLines="120" w:before="288" w:afterLines="120" w:after="288" w:line="240" w:lineRule="atLeast"/>
        <w:jc w:val="both"/>
        <w:rPr>
          <w:rFonts w:ascii="Verdana" w:hAnsi="Verdana" w:cs="Verdana"/>
        </w:rPr>
      </w:pPr>
      <w:r w:rsidRPr="002A32FE">
        <w:rPr>
          <w:rFonts w:ascii="Verdana" w:hAnsi="Verdana" w:cs="Verdana"/>
        </w:rPr>
        <w:t>A divulgação interna e disseminação desta política é fundamental para sua efetividade</w:t>
      </w:r>
      <w:r>
        <w:rPr>
          <w:rFonts w:ascii="Verdana" w:hAnsi="Verdana" w:cs="Verdana"/>
        </w:rPr>
        <w:t>. Cabe à</w:t>
      </w:r>
      <w:r w:rsidRPr="002A32FE">
        <w:rPr>
          <w:rFonts w:ascii="Verdana" w:hAnsi="Verdana" w:cs="Verdana"/>
        </w:rPr>
        <w:t xml:space="preserve"> área técnica responsável desenvolver periodicamente planos de comunicação e treinamento para disseminação desta política, seja para a totalidade dos colaboradores ou para grupos específicos, conforme a necessidade e/ou confidencialidade do tema.</w:t>
      </w:r>
    </w:p>
    <w:p w14:paraId="151817CC" w14:textId="77777777" w:rsidR="00981454" w:rsidRPr="00BA3DC1" w:rsidRDefault="00981454" w:rsidP="00981454">
      <w:pPr>
        <w:spacing w:beforeLines="120" w:before="288" w:afterLines="120" w:after="288" w:line="240" w:lineRule="atLeast"/>
        <w:jc w:val="both"/>
        <w:rPr>
          <w:rFonts w:ascii="Verdana" w:hAnsi="Verdana" w:cs="Verdana"/>
        </w:rPr>
      </w:pPr>
    </w:p>
    <w:p w14:paraId="5855B111" w14:textId="77777777" w:rsidR="00BA3DC1" w:rsidRPr="002A32FE" w:rsidRDefault="00000000" w:rsidP="00AB67BC">
      <w:pPr>
        <w:pStyle w:val="Ttulo1"/>
        <w:numPr>
          <w:ilvl w:val="0"/>
          <w:numId w:val="1"/>
        </w:numPr>
        <w:tabs>
          <w:tab w:val="clear" w:pos="420"/>
          <w:tab w:val="num" w:pos="851"/>
        </w:tabs>
        <w:spacing w:beforeLines="120" w:before="288" w:afterLines="120" w:after="288" w:line="240" w:lineRule="atLeast"/>
        <w:ind w:left="851" w:hanging="851"/>
      </w:pPr>
      <w:bookmarkStart w:id="54" w:name="_Toc113277828"/>
      <w:bookmarkStart w:id="55" w:name="_Toc147312355"/>
      <w:bookmarkStart w:id="56" w:name="_Toc162511438"/>
      <w:r w:rsidRPr="002A32FE">
        <w:t>CONSEQUÊNCIAS</w:t>
      </w:r>
      <w:bookmarkEnd w:id="54"/>
      <w:bookmarkEnd w:id="55"/>
      <w:bookmarkEnd w:id="56"/>
    </w:p>
    <w:p w14:paraId="6A76CFB6" w14:textId="77777777" w:rsidR="002C5FF5" w:rsidRPr="002A32FE" w:rsidRDefault="00000000" w:rsidP="002C5FF5">
      <w:pPr>
        <w:spacing w:beforeLines="120" w:before="288" w:afterLines="120" w:after="288" w:line="240" w:lineRule="atLeast"/>
        <w:jc w:val="both"/>
        <w:rPr>
          <w:rFonts w:ascii="Verdana" w:hAnsi="Verdana"/>
        </w:rPr>
      </w:pPr>
      <w:r w:rsidRPr="002A32FE">
        <w:rPr>
          <w:rFonts w:ascii="Verdana" w:hAnsi="Verdana"/>
        </w:rPr>
        <w:t>A violação dessa política sujeitará o infrator às medidas previstas no Código de Conduta e na Política de Consequências</w:t>
      </w:r>
      <w:r>
        <w:rPr>
          <w:rFonts w:ascii="Verdana" w:hAnsi="Verdana"/>
        </w:rPr>
        <w:t>, sem prejuízo das demais sanções cabíveis</w:t>
      </w:r>
      <w:r w:rsidRPr="002A32FE">
        <w:rPr>
          <w:rFonts w:ascii="Verdana" w:hAnsi="Verdana"/>
        </w:rPr>
        <w:t>.</w:t>
      </w:r>
    </w:p>
    <w:p w14:paraId="6B0B6097" w14:textId="77777777" w:rsidR="001D7B8D" w:rsidRPr="002A32FE" w:rsidRDefault="00000000" w:rsidP="001D7B8D">
      <w:pPr>
        <w:spacing w:beforeLines="120" w:before="288" w:afterLines="120" w:after="288" w:line="240" w:lineRule="atLeast"/>
        <w:jc w:val="both"/>
        <w:rPr>
          <w:rFonts w:ascii="Verdana" w:hAnsi="Verdana"/>
        </w:rPr>
      </w:pPr>
      <w:r w:rsidRPr="002A32FE">
        <w:rPr>
          <w:rFonts w:ascii="Verdana" w:hAnsi="Verdana"/>
        </w:rPr>
        <w:lastRenderedPageBreak/>
        <w:t xml:space="preserve">O conhecimento de qualquer infração ou indício de infração das regras contidas nesta política deve ser relatada </w:t>
      </w:r>
      <w:r>
        <w:rPr>
          <w:rFonts w:ascii="Verdana" w:hAnsi="Verdana"/>
        </w:rPr>
        <w:t>no</w:t>
      </w:r>
      <w:r w:rsidRPr="002A32FE">
        <w:rPr>
          <w:rFonts w:ascii="Verdana" w:hAnsi="Verdana"/>
        </w:rPr>
        <w:t xml:space="preserve"> Canal de Conduta, disponível 24 horas por dia, 7 dias por semana, pelo número 0800-602-1836, pela internet (</w:t>
      </w:r>
      <w:hyperlink r:id="rId9" w:history="1">
        <w:r w:rsidRPr="002A32FE">
          <w:rPr>
            <w:rStyle w:val="Hyperlink"/>
            <w:rFonts w:ascii="Verdana" w:hAnsi="Verdana"/>
          </w:rPr>
          <w:t>www.contatoseguro.com.br/grupoedsonqueiroz</w:t>
        </w:r>
      </w:hyperlink>
      <w:r w:rsidRPr="002A32FE">
        <w:rPr>
          <w:rFonts w:ascii="Verdana" w:hAnsi="Verdana"/>
        </w:rPr>
        <w:t>) ou pelo aplicativo de celular da Contato Seguro.</w:t>
      </w:r>
    </w:p>
    <w:p w14:paraId="2E857B24" w14:textId="77777777" w:rsidR="00BA3DC1" w:rsidRDefault="00000000" w:rsidP="00BA3DC1">
      <w:pPr>
        <w:spacing w:beforeLines="120" w:before="288" w:afterLines="120" w:after="288" w:line="240" w:lineRule="atLeast"/>
        <w:jc w:val="both"/>
        <w:rPr>
          <w:rFonts w:ascii="Verdana" w:hAnsi="Verdana"/>
        </w:rPr>
      </w:pPr>
      <w:r w:rsidRPr="002A32FE">
        <w:rPr>
          <w:rFonts w:ascii="Verdana" w:hAnsi="Verdana"/>
        </w:rPr>
        <w:t>Todos os relatos são direcionados ao Comitê de Conduta e tratados de forma confidencial. Não é admitida, sob qualquer circunstância, retaliação ou represália ao colaborador ou outra pessoa que utilizar apropriadamente o Canal de Conduta.</w:t>
      </w:r>
    </w:p>
    <w:p w14:paraId="51D1D856" w14:textId="77777777" w:rsidR="00D64651" w:rsidRPr="002A32FE" w:rsidRDefault="00D64651" w:rsidP="00BA3DC1">
      <w:pPr>
        <w:spacing w:beforeLines="120" w:before="288" w:afterLines="120" w:after="288" w:line="240" w:lineRule="atLeast"/>
        <w:jc w:val="both"/>
        <w:rPr>
          <w:rFonts w:ascii="Verdana" w:hAnsi="Verdana"/>
        </w:rPr>
      </w:pPr>
    </w:p>
    <w:p w14:paraId="7A654749" w14:textId="77777777" w:rsidR="00BA3DC1" w:rsidRDefault="00000000" w:rsidP="00BA3DC1">
      <w:pPr>
        <w:pStyle w:val="Ttulo1"/>
        <w:numPr>
          <w:ilvl w:val="0"/>
          <w:numId w:val="1"/>
        </w:numPr>
        <w:tabs>
          <w:tab w:val="clear" w:pos="420"/>
          <w:tab w:val="num" w:pos="851"/>
        </w:tabs>
        <w:spacing w:beforeLines="120" w:before="288" w:afterLines="120" w:after="288" w:line="240" w:lineRule="atLeast"/>
        <w:ind w:left="851" w:hanging="851"/>
      </w:pPr>
      <w:bookmarkStart w:id="57" w:name="_Toc113277829"/>
      <w:bookmarkStart w:id="58" w:name="_Toc147312356"/>
      <w:bookmarkStart w:id="59" w:name="_Toc162511439"/>
      <w:r w:rsidRPr="00487CA6">
        <w:t>RESPONSABILIDADES</w:t>
      </w:r>
      <w:bookmarkEnd w:id="57"/>
      <w:bookmarkEnd w:id="58"/>
      <w:bookmarkEnd w:id="59"/>
    </w:p>
    <w:p w14:paraId="1A6CB8E1" w14:textId="77777777" w:rsidR="00BA3DC1" w:rsidRPr="002A32FE" w:rsidRDefault="00000000" w:rsidP="00BA3DC1">
      <w:pPr>
        <w:rPr>
          <w:rFonts w:ascii="Verdana" w:hAnsi="Verdana"/>
        </w:rPr>
      </w:pPr>
      <w:r w:rsidRPr="002A32FE">
        <w:rPr>
          <w:rFonts w:ascii="Verdana" w:hAnsi="Verdana"/>
        </w:rPr>
        <w:t>As responsabilidades voltadas ao cumprimento das diretrizes desta política são as seguintes:</w:t>
      </w:r>
    </w:p>
    <w:p w14:paraId="57FD3EDE" w14:textId="77777777" w:rsidR="00D64651" w:rsidRDefault="00000000" w:rsidP="00E92258">
      <w:pPr>
        <w:pStyle w:val="Ttulo2"/>
        <w:numPr>
          <w:ilvl w:val="1"/>
          <w:numId w:val="1"/>
        </w:numPr>
        <w:tabs>
          <w:tab w:val="clear" w:pos="420"/>
          <w:tab w:val="num" w:pos="851"/>
        </w:tabs>
        <w:spacing w:before="144" w:after="144"/>
        <w:ind w:left="851" w:hanging="851"/>
        <w:rPr>
          <w:rFonts w:cs="Tahoma"/>
        </w:rPr>
      </w:pPr>
      <w:bookmarkStart w:id="60" w:name="_Toc147312357"/>
      <w:bookmarkStart w:id="61" w:name="_Toc162511440"/>
      <w:bookmarkStart w:id="62" w:name="_Toc113277830"/>
      <w:r>
        <w:rPr>
          <w:rFonts w:cs="Tahoma"/>
        </w:rPr>
        <w:t>Área de Contas a pagar</w:t>
      </w:r>
      <w:bookmarkEnd w:id="60"/>
      <w:bookmarkEnd w:id="61"/>
    </w:p>
    <w:p w14:paraId="2961AE28" w14:textId="77777777" w:rsidR="00D64651" w:rsidRPr="00311FB0" w:rsidRDefault="00000000" w:rsidP="00E92258">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R</w:t>
      </w:r>
      <w:r w:rsidRPr="003F64E5">
        <w:rPr>
          <w:rFonts w:ascii="Verdana" w:hAnsi="Verdana" w:cs="Tahoma"/>
        </w:rPr>
        <w:t xml:space="preserve">ealizar o adiantamento </w:t>
      </w:r>
      <w:r>
        <w:rPr>
          <w:rFonts w:ascii="Verdana" w:hAnsi="Verdana" w:cs="Tahoma"/>
        </w:rPr>
        <w:t xml:space="preserve">de viagem </w:t>
      </w:r>
      <w:r w:rsidRPr="003F64E5">
        <w:rPr>
          <w:rFonts w:ascii="Verdana" w:hAnsi="Verdana" w:cs="Tahoma"/>
        </w:rPr>
        <w:t xml:space="preserve">na conta corrente do empregado solicitante, depois que a solicitação tiver sido aprovada, conforme diretriz da </w:t>
      </w:r>
      <w:r w:rsidR="006004DD">
        <w:rPr>
          <w:rFonts w:ascii="Verdana" w:hAnsi="Verdana" w:cs="Tahoma"/>
        </w:rPr>
        <w:t>Política de Contas a Pagar</w:t>
      </w:r>
      <w:r>
        <w:rPr>
          <w:rFonts w:ascii="Verdana" w:hAnsi="Verdana" w:cs="Tahoma"/>
        </w:rPr>
        <w:t>.</w:t>
      </w:r>
    </w:p>
    <w:p w14:paraId="2362F067" w14:textId="77777777" w:rsidR="00D64651" w:rsidRPr="002A32FE" w:rsidRDefault="00000000" w:rsidP="00E92258">
      <w:pPr>
        <w:pStyle w:val="Ttulo2"/>
        <w:numPr>
          <w:ilvl w:val="1"/>
          <w:numId w:val="1"/>
        </w:numPr>
        <w:tabs>
          <w:tab w:val="clear" w:pos="420"/>
          <w:tab w:val="num" w:pos="851"/>
        </w:tabs>
        <w:spacing w:before="144" w:after="144"/>
        <w:ind w:left="851" w:hanging="851"/>
      </w:pPr>
      <w:bookmarkStart w:id="63" w:name="_Toc147312358"/>
      <w:bookmarkStart w:id="64" w:name="_Toc162511441"/>
      <w:r w:rsidRPr="002A32FE">
        <w:t xml:space="preserve">Área </w:t>
      </w:r>
      <w:r>
        <w:t>de Viagens Corporativas</w:t>
      </w:r>
      <w:bookmarkEnd w:id="63"/>
      <w:bookmarkEnd w:id="64"/>
    </w:p>
    <w:p w14:paraId="25AD57EA" w14:textId="77777777" w:rsidR="00D64651" w:rsidRDefault="00000000" w:rsidP="00E92258">
      <w:pPr>
        <w:numPr>
          <w:ilvl w:val="2"/>
          <w:numId w:val="1"/>
        </w:numPr>
        <w:tabs>
          <w:tab w:val="num" w:pos="4820"/>
        </w:tabs>
        <w:spacing w:beforeLines="120" w:before="288" w:afterLines="120" w:after="288" w:line="240" w:lineRule="atLeast"/>
        <w:ind w:left="851" w:hanging="851"/>
        <w:jc w:val="both"/>
        <w:rPr>
          <w:rFonts w:ascii="Verdana" w:hAnsi="Verdana" w:cs="Tahoma"/>
        </w:rPr>
      </w:pPr>
      <w:r>
        <w:rPr>
          <w:rFonts w:ascii="Verdana" w:hAnsi="Verdana" w:cs="Tahoma"/>
        </w:rPr>
        <w:t>Gerir as viagens corporativas do GEQ.</w:t>
      </w:r>
    </w:p>
    <w:p w14:paraId="06128434" w14:textId="77777777" w:rsidR="00D64651" w:rsidRDefault="00000000" w:rsidP="003E14E4">
      <w:pPr>
        <w:pStyle w:val="Ttulo2"/>
        <w:numPr>
          <w:ilvl w:val="1"/>
          <w:numId w:val="1"/>
        </w:numPr>
        <w:tabs>
          <w:tab w:val="clear" w:pos="420"/>
          <w:tab w:val="num" w:pos="851"/>
        </w:tabs>
        <w:spacing w:before="144" w:after="144"/>
        <w:ind w:left="851" w:hanging="851"/>
        <w:rPr>
          <w:rFonts w:cs="Tahoma"/>
        </w:rPr>
      </w:pPr>
      <w:bookmarkStart w:id="65" w:name="_Toc147312359"/>
      <w:bookmarkStart w:id="66" w:name="_Toc162511442"/>
      <w:r>
        <w:rPr>
          <w:rFonts w:cs="Tahoma"/>
        </w:rPr>
        <w:t xml:space="preserve">Área </w:t>
      </w:r>
      <w:r w:rsidR="007141A1">
        <w:rPr>
          <w:rFonts w:cs="Tahoma"/>
        </w:rPr>
        <w:t xml:space="preserve">de </w:t>
      </w:r>
      <w:r>
        <w:rPr>
          <w:rFonts w:cs="Tahoma"/>
        </w:rPr>
        <w:t>Logística Corporativa</w:t>
      </w:r>
      <w:bookmarkEnd w:id="65"/>
      <w:bookmarkEnd w:id="66"/>
    </w:p>
    <w:p w14:paraId="0F666A5A"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G</w:t>
      </w:r>
      <w:r w:rsidRPr="00494D40">
        <w:rPr>
          <w:rFonts w:ascii="Verdana" w:hAnsi="Verdana" w:cs="Tahoma"/>
        </w:rPr>
        <w:t>e</w:t>
      </w:r>
      <w:r>
        <w:rPr>
          <w:rFonts w:ascii="Verdana" w:hAnsi="Verdana" w:cs="Tahoma"/>
        </w:rPr>
        <w:t xml:space="preserve">rir os aluguéis de </w:t>
      </w:r>
      <w:r w:rsidRPr="00494D40">
        <w:rPr>
          <w:rFonts w:ascii="Verdana" w:hAnsi="Verdana" w:cs="Tahoma"/>
        </w:rPr>
        <w:t>veículos no Brasil</w:t>
      </w:r>
      <w:r>
        <w:rPr>
          <w:rFonts w:ascii="Verdana" w:hAnsi="Verdana" w:cs="Tahoma"/>
        </w:rPr>
        <w:t>;</w:t>
      </w:r>
    </w:p>
    <w:p w14:paraId="670ABFA8"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Realizar cadastros nos aplicativos de mobilidade;</w:t>
      </w:r>
    </w:p>
    <w:p w14:paraId="22677C61"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Gerir aplicativos de mobilidade.</w:t>
      </w:r>
    </w:p>
    <w:p w14:paraId="771B61BD" w14:textId="77777777" w:rsidR="00D64651" w:rsidRDefault="00000000" w:rsidP="003E14E4">
      <w:pPr>
        <w:pStyle w:val="Ttulo2"/>
        <w:numPr>
          <w:ilvl w:val="1"/>
          <w:numId w:val="1"/>
        </w:numPr>
        <w:tabs>
          <w:tab w:val="clear" w:pos="420"/>
          <w:tab w:val="num" w:pos="851"/>
        </w:tabs>
        <w:spacing w:before="144" w:after="144"/>
        <w:ind w:left="851" w:hanging="851"/>
        <w:rPr>
          <w:rFonts w:cs="Tahoma"/>
        </w:rPr>
      </w:pPr>
      <w:bookmarkStart w:id="67" w:name="_Toc147312360"/>
      <w:bookmarkStart w:id="68" w:name="_Toc162511443"/>
      <w:r>
        <w:rPr>
          <w:rFonts w:cs="Tahoma"/>
        </w:rPr>
        <w:t xml:space="preserve">Diretor </w:t>
      </w:r>
      <w:r w:rsidR="007141A1">
        <w:rPr>
          <w:rFonts w:cs="Tahoma"/>
        </w:rPr>
        <w:t>Corporativo</w:t>
      </w:r>
      <w:r>
        <w:rPr>
          <w:rFonts w:cs="Tahoma"/>
        </w:rPr>
        <w:t>/</w:t>
      </w:r>
      <w:r w:rsidR="007141A1">
        <w:rPr>
          <w:rFonts w:cs="Tahoma"/>
        </w:rPr>
        <w:t>N</w:t>
      </w:r>
      <w:r>
        <w:rPr>
          <w:rFonts w:cs="Tahoma"/>
        </w:rPr>
        <w:t>egócio</w:t>
      </w:r>
      <w:bookmarkEnd w:id="67"/>
      <w:bookmarkEnd w:id="68"/>
    </w:p>
    <w:p w14:paraId="70817AF4" w14:textId="77777777" w:rsidR="00D64651" w:rsidRPr="00AC40BC"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sidRPr="005C73EF">
        <w:rPr>
          <w:rFonts w:ascii="Verdana" w:hAnsi="Verdana" w:cs="Tahoma"/>
        </w:rPr>
        <w:t xml:space="preserve">Aprovar solicitação de passagens </w:t>
      </w:r>
      <w:r>
        <w:rPr>
          <w:rFonts w:ascii="Verdana" w:hAnsi="Verdana" w:cs="Tahoma"/>
        </w:rPr>
        <w:t>com</w:t>
      </w:r>
      <w:r w:rsidRPr="005C73EF">
        <w:rPr>
          <w:rFonts w:ascii="Verdana" w:hAnsi="Verdana" w:cs="Tahoma"/>
        </w:rPr>
        <w:t xml:space="preserve"> prazo inferior ao estabelecido na presente política</w:t>
      </w:r>
      <w:r>
        <w:rPr>
          <w:rFonts w:ascii="Verdana" w:hAnsi="Verdana" w:cs="Tahoma"/>
        </w:rPr>
        <w:t>;</w:t>
      </w:r>
    </w:p>
    <w:p w14:paraId="3256E70A" w14:textId="77777777" w:rsidR="00D64651" w:rsidRPr="00082F3A"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alterações de viagens;</w:t>
      </w:r>
    </w:p>
    <w:p w14:paraId="4AEA42F9" w14:textId="77777777" w:rsidR="00D64651" w:rsidRPr="003111BA"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valores que ultrapassem o limite de despesas da viagem;</w:t>
      </w:r>
    </w:p>
    <w:p w14:paraId="18182A38" w14:textId="77777777" w:rsidR="00D64651" w:rsidRPr="00B86EBD"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reembolso de despesas de viagens de terceiros.</w:t>
      </w:r>
    </w:p>
    <w:p w14:paraId="72185F10" w14:textId="77777777" w:rsidR="00B86EBD" w:rsidRPr="00082F3A" w:rsidRDefault="00B86EBD" w:rsidP="00B86EBD">
      <w:pPr>
        <w:tabs>
          <w:tab w:val="num" w:pos="4820"/>
          <w:tab w:val="num" w:pos="6391"/>
        </w:tabs>
        <w:spacing w:beforeLines="120" w:before="288" w:afterLines="120" w:after="288" w:line="240" w:lineRule="atLeast"/>
        <w:ind w:left="709"/>
        <w:jc w:val="both"/>
        <w:rPr>
          <w:rFonts w:ascii="Verdana" w:hAnsi="Verdana" w:cs="Verdana"/>
        </w:rPr>
      </w:pPr>
    </w:p>
    <w:p w14:paraId="2C03D5E9" w14:textId="77777777" w:rsidR="00D64651" w:rsidRDefault="00000000" w:rsidP="003E14E4">
      <w:pPr>
        <w:pStyle w:val="Ttulo2"/>
        <w:numPr>
          <w:ilvl w:val="1"/>
          <w:numId w:val="1"/>
        </w:numPr>
        <w:tabs>
          <w:tab w:val="clear" w:pos="420"/>
          <w:tab w:val="num" w:pos="851"/>
        </w:tabs>
        <w:spacing w:before="144" w:after="144"/>
        <w:ind w:left="851" w:hanging="851"/>
        <w:rPr>
          <w:rFonts w:cs="Verdana"/>
        </w:rPr>
      </w:pPr>
      <w:bookmarkStart w:id="69" w:name="_Toc147312361"/>
      <w:bookmarkStart w:id="70" w:name="_Toc162511444"/>
      <w:r w:rsidRPr="00B825FB">
        <w:lastRenderedPageBreak/>
        <w:t>Empregado</w:t>
      </w:r>
      <w:bookmarkEnd w:id="69"/>
      <w:bookmarkEnd w:id="70"/>
    </w:p>
    <w:p w14:paraId="2A32111B"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Verdana"/>
        </w:rPr>
        <w:t>S</w:t>
      </w:r>
      <w:r w:rsidRPr="00082F3A">
        <w:rPr>
          <w:rFonts w:ascii="Verdana" w:hAnsi="Verdana" w:cs="Verdana"/>
        </w:rPr>
        <w:t>olicitar</w:t>
      </w:r>
      <w:r w:rsidRPr="001E12C7">
        <w:rPr>
          <w:rFonts w:ascii="Verdana" w:hAnsi="Verdana" w:cs="Tahoma"/>
        </w:rPr>
        <w:t xml:space="preserve"> reservas de bilhetes aéreos junto à Agência de Viagens</w:t>
      </w:r>
      <w:r>
        <w:rPr>
          <w:rFonts w:ascii="Verdana" w:hAnsi="Verdana" w:cs="Tahoma"/>
        </w:rPr>
        <w:t xml:space="preserve"> para voos domésticos e internacionais;</w:t>
      </w:r>
    </w:p>
    <w:p w14:paraId="5DC6FAE5"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Solicitar reservas de hospedagens junto à Agência de Viagens para hotéis nacionais e internacionais;</w:t>
      </w:r>
    </w:p>
    <w:p w14:paraId="359404F9"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Solicitar adiantamento de viagem de acordo com a Tabela de Limite de Diária de Viagem;</w:t>
      </w:r>
    </w:p>
    <w:p w14:paraId="0A8F9FE0" w14:textId="77777777" w:rsidR="00D64651" w:rsidRPr="002E3900"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Verdana"/>
        </w:rPr>
        <w:t xml:space="preserve">Acompanhar </w:t>
      </w:r>
      <w:r w:rsidRPr="009A13A4">
        <w:rPr>
          <w:rFonts w:ascii="Verdana" w:hAnsi="Verdana" w:cs="Verdana"/>
        </w:rPr>
        <w:t>a emissão do seguro de viagens, verificar a apólice e acompanhar alterações no período de cobertura</w:t>
      </w:r>
      <w:r>
        <w:rPr>
          <w:rFonts w:ascii="Verdana" w:hAnsi="Verdana" w:cs="Verdana"/>
        </w:rPr>
        <w:t>;</w:t>
      </w:r>
    </w:p>
    <w:p w14:paraId="42F4F891" w14:textId="77777777" w:rsid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Verdana"/>
        </w:rPr>
        <w:t>E</w:t>
      </w:r>
      <w:r w:rsidRPr="009A13A4">
        <w:rPr>
          <w:rFonts w:ascii="Verdana" w:hAnsi="Verdana" w:cs="Verdana"/>
        </w:rPr>
        <w:t>ntrar em contato com a central de atendimento do seguro de viagem em casos de problema de saúde, perda de bagagem e outras emergências</w:t>
      </w:r>
      <w:r>
        <w:rPr>
          <w:rFonts w:ascii="Verdana" w:hAnsi="Verdana" w:cs="Verdana"/>
        </w:rPr>
        <w:t>;</w:t>
      </w:r>
    </w:p>
    <w:p w14:paraId="4AF0A240" w14:textId="77777777" w:rsidR="00D64651" w:rsidRPr="0001704B"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Pr>
          <w:rFonts w:ascii="Verdana" w:hAnsi="Verdana" w:cs="Tahoma"/>
        </w:rPr>
        <w:t>Solicitar</w:t>
      </w:r>
      <w:r w:rsidRPr="00625FE2">
        <w:rPr>
          <w:rFonts w:ascii="Verdana" w:hAnsi="Verdana" w:cs="Tahoma"/>
        </w:rPr>
        <w:t xml:space="preserve"> o comprovante do voo, em que consta o trajeto voado, para que possa apresentá-lo junto à prestação de contas</w:t>
      </w:r>
      <w:r>
        <w:rPr>
          <w:rFonts w:ascii="Verdana" w:hAnsi="Verdana" w:cs="Tahoma"/>
        </w:rPr>
        <w:t>;</w:t>
      </w:r>
    </w:p>
    <w:p w14:paraId="0C8D4759" w14:textId="77777777" w:rsidR="00D64651" w:rsidRPr="0089357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Pr>
          <w:rFonts w:ascii="Verdana" w:hAnsi="Verdana" w:cs="Tahoma"/>
        </w:rPr>
        <w:t>Solicitar</w:t>
      </w:r>
      <w:r w:rsidRPr="00625FE2">
        <w:rPr>
          <w:rFonts w:ascii="Verdana" w:hAnsi="Verdana" w:cs="Tahoma"/>
        </w:rPr>
        <w:t xml:space="preserve"> o </w:t>
      </w:r>
      <w:r>
        <w:rPr>
          <w:rFonts w:ascii="Verdana" w:hAnsi="Verdana" w:cs="Tahoma"/>
        </w:rPr>
        <w:t>extrato da hospedagem ao hotel</w:t>
      </w:r>
      <w:r w:rsidRPr="00625FE2">
        <w:rPr>
          <w:rFonts w:ascii="Verdana" w:hAnsi="Verdana" w:cs="Tahoma"/>
        </w:rPr>
        <w:t>, para que possa apresentá-lo junto à prestação de contas</w:t>
      </w:r>
      <w:r>
        <w:rPr>
          <w:rFonts w:ascii="Verdana" w:hAnsi="Verdana" w:cs="Tahoma"/>
        </w:rPr>
        <w:t>;</w:t>
      </w:r>
    </w:p>
    <w:p w14:paraId="22F6C97F" w14:textId="77777777" w:rsidR="00D64651" w:rsidRPr="005C73EF"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Pr>
          <w:rFonts w:ascii="Verdana" w:hAnsi="Verdana" w:cs="Tahoma"/>
        </w:rPr>
        <w:t xml:space="preserve">Prestar contas </w:t>
      </w:r>
      <w:r w:rsidRPr="00EC01DB">
        <w:rPr>
          <w:rFonts w:ascii="Verdana" w:hAnsi="Verdana" w:cs="Tahoma"/>
        </w:rPr>
        <w:t>mediante apresentação do cartão de embarque e/ou extrato de hospedagem que comprove a viagem</w:t>
      </w:r>
      <w:r>
        <w:rPr>
          <w:rFonts w:ascii="Verdana" w:hAnsi="Verdana" w:cs="Tahoma"/>
        </w:rPr>
        <w:t>;</w:t>
      </w:r>
    </w:p>
    <w:p w14:paraId="709CCE66" w14:textId="77777777" w:rsidR="00D64651" w:rsidRPr="0089357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rPr>
        <w:t>S</w:t>
      </w:r>
      <w:r w:rsidRPr="00EA4285">
        <w:rPr>
          <w:rFonts w:ascii="Verdana" w:hAnsi="Verdana"/>
        </w:rPr>
        <w:t xml:space="preserve">olicitar que a companhia aérea se responsabilize pelos custos de transporte, </w:t>
      </w:r>
      <w:r>
        <w:rPr>
          <w:rFonts w:ascii="Verdana" w:hAnsi="Verdana"/>
        </w:rPr>
        <w:t>hospedagem</w:t>
      </w:r>
      <w:r w:rsidRPr="00EA4285">
        <w:rPr>
          <w:rFonts w:ascii="Verdana" w:hAnsi="Verdana"/>
        </w:rPr>
        <w:t xml:space="preserve"> e refeição</w:t>
      </w:r>
      <w:r>
        <w:rPr>
          <w:rFonts w:ascii="Verdana" w:hAnsi="Verdana"/>
        </w:rPr>
        <w:t xml:space="preserve"> em caso de atraso ou cancelamento de voo;</w:t>
      </w:r>
    </w:p>
    <w:p w14:paraId="4AA700E9" w14:textId="77777777" w:rsidR="00393E3A" w:rsidRDefault="00000000" w:rsidP="00AB67BC">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sidRPr="00981454">
        <w:rPr>
          <w:rFonts w:ascii="Verdana" w:hAnsi="Verdana"/>
        </w:rPr>
        <w:t>Notificar a Agência de Viagens e/ou Área de Viagens Corporativas em caso de necessidade de cancelamento da reserva</w:t>
      </w:r>
      <w:r>
        <w:rPr>
          <w:rFonts w:ascii="Verdana" w:hAnsi="Verdana"/>
        </w:rPr>
        <w:t>;</w:t>
      </w:r>
    </w:p>
    <w:p w14:paraId="03DACD2E" w14:textId="77777777" w:rsidR="00393E3A" w:rsidRPr="00393E3A" w:rsidRDefault="00000000" w:rsidP="00AB67BC">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sidRPr="00393E3A">
        <w:rPr>
          <w:rFonts w:ascii="Verdana" w:hAnsi="Verdana" w:cs="Verdana"/>
        </w:rPr>
        <w:t>Cancel</w:t>
      </w:r>
      <w:r>
        <w:rPr>
          <w:rFonts w:ascii="Verdana" w:hAnsi="Verdana" w:cs="Verdana"/>
        </w:rPr>
        <w:t xml:space="preserve">ar a corrida de </w:t>
      </w:r>
      <w:r w:rsidRPr="00393E3A">
        <w:rPr>
          <w:rFonts w:ascii="Verdana" w:hAnsi="Verdana" w:cs="Verdana"/>
        </w:rPr>
        <w:t xml:space="preserve">veículos </w:t>
      </w:r>
      <w:r>
        <w:rPr>
          <w:rFonts w:ascii="Verdana" w:hAnsi="Verdana" w:cs="Verdana"/>
        </w:rPr>
        <w:t xml:space="preserve">de aplicativos que estejam </w:t>
      </w:r>
      <w:r w:rsidRPr="00393E3A">
        <w:rPr>
          <w:rFonts w:ascii="Verdana" w:hAnsi="Verdana" w:cs="Verdana"/>
        </w:rPr>
        <w:t>em más condições de manutenção</w:t>
      </w:r>
      <w:r>
        <w:rPr>
          <w:rFonts w:ascii="Verdana" w:hAnsi="Verdana" w:cs="Verdana"/>
        </w:rPr>
        <w:t>;</w:t>
      </w:r>
    </w:p>
    <w:p w14:paraId="7BFE0BB7" w14:textId="77777777" w:rsidR="00393E3A" w:rsidRPr="00393E3A" w:rsidRDefault="00000000" w:rsidP="00AB67BC">
      <w:pPr>
        <w:numPr>
          <w:ilvl w:val="2"/>
          <w:numId w:val="1"/>
        </w:numPr>
        <w:tabs>
          <w:tab w:val="num" w:pos="851"/>
          <w:tab w:val="num" w:pos="4820"/>
        </w:tabs>
        <w:spacing w:beforeLines="120" w:before="288" w:afterLines="120" w:after="288" w:line="240" w:lineRule="atLeast"/>
        <w:ind w:left="851" w:hanging="851"/>
        <w:jc w:val="both"/>
        <w:rPr>
          <w:rFonts w:ascii="Verdana" w:eastAsiaTheme="minorHAnsi" w:hAnsi="Verdana" w:cs="Tahoma"/>
          <w:sz w:val="24"/>
          <w:szCs w:val="24"/>
        </w:rPr>
      </w:pPr>
      <w:r>
        <w:rPr>
          <w:rFonts w:ascii="Verdana" w:hAnsi="Verdana" w:cs="Verdana"/>
        </w:rPr>
        <w:t>Em casos de utilização de veículos de aplicativos, e</w:t>
      </w:r>
      <w:r w:rsidRPr="00393E3A">
        <w:rPr>
          <w:rFonts w:ascii="Verdana" w:hAnsi="Verdana" w:cs="Verdana"/>
        </w:rPr>
        <w:t>nvi</w:t>
      </w:r>
      <w:r>
        <w:rPr>
          <w:rFonts w:ascii="Verdana" w:hAnsi="Verdana" w:cs="Verdana"/>
        </w:rPr>
        <w:t>ar</w:t>
      </w:r>
      <w:r w:rsidRPr="00393E3A">
        <w:rPr>
          <w:rFonts w:ascii="Verdana" w:hAnsi="Verdana" w:cs="Verdana"/>
        </w:rPr>
        <w:t xml:space="preserve"> sua localização a um conhecido profissional ou pessoal, preferencialmente um print da tela com os dados do condutor, ou uma foto da placa do veículo de aplicativo com a informação da origem, o destino e o tempo de translado previsto.</w:t>
      </w:r>
    </w:p>
    <w:p w14:paraId="5C14598C" w14:textId="77777777" w:rsidR="00D64651" w:rsidRDefault="00000000" w:rsidP="003E14E4">
      <w:pPr>
        <w:pStyle w:val="Ttulo2"/>
        <w:numPr>
          <w:ilvl w:val="1"/>
          <w:numId w:val="1"/>
        </w:numPr>
        <w:tabs>
          <w:tab w:val="clear" w:pos="420"/>
          <w:tab w:val="num" w:pos="851"/>
        </w:tabs>
        <w:spacing w:before="144" w:after="144"/>
        <w:ind w:left="993" w:hanging="993"/>
        <w:rPr>
          <w:rFonts w:cs="Verdana"/>
        </w:rPr>
      </w:pPr>
      <w:bookmarkStart w:id="71" w:name="_Toc147312362"/>
      <w:bookmarkStart w:id="72" w:name="_Toc162511445"/>
      <w:r>
        <w:rPr>
          <w:rFonts w:cs="Verdana"/>
        </w:rPr>
        <w:t xml:space="preserve">Gestor </w:t>
      </w:r>
      <w:r w:rsidRPr="00B825FB">
        <w:t>d</w:t>
      </w:r>
      <w:r>
        <w:t>o</w:t>
      </w:r>
      <w:r>
        <w:rPr>
          <w:rFonts w:cs="Verdana"/>
        </w:rPr>
        <w:t xml:space="preserve"> Contrato de terceiros</w:t>
      </w:r>
      <w:bookmarkEnd w:id="71"/>
      <w:bookmarkEnd w:id="72"/>
    </w:p>
    <w:p w14:paraId="13BC499F" w14:textId="77777777" w:rsidR="00D64651" w:rsidRDefault="00000000" w:rsidP="003E14E4">
      <w:pPr>
        <w:numPr>
          <w:ilvl w:val="2"/>
          <w:numId w:val="1"/>
        </w:numPr>
        <w:tabs>
          <w:tab w:val="num" w:pos="851"/>
          <w:tab w:val="num" w:pos="4820"/>
        </w:tabs>
        <w:spacing w:beforeLines="120" w:before="288" w:afterLines="120" w:after="288" w:line="240" w:lineRule="atLeast"/>
        <w:ind w:left="993" w:hanging="993"/>
        <w:jc w:val="both"/>
        <w:rPr>
          <w:rFonts w:ascii="Verdana" w:hAnsi="Verdana" w:cs="Verdana"/>
        </w:rPr>
      </w:pPr>
      <w:r>
        <w:rPr>
          <w:rFonts w:ascii="Verdana" w:hAnsi="Verdana" w:cs="Verdana"/>
        </w:rPr>
        <w:t>A</w:t>
      </w:r>
      <w:r w:rsidRPr="00047BB4">
        <w:rPr>
          <w:rFonts w:ascii="Verdana" w:hAnsi="Verdana" w:cs="Verdana"/>
        </w:rPr>
        <w:t>provar a prestação de contas e encaminhar solicitação de reembolso à Área de Contas a Pagar.</w:t>
      </w:r>
    </w:p>
    <w:p w14:paraId="3961129B" w14:textId="77777777" w:rsidR="00D64651" w:rsidRDefault="00000000" w:rsidP="003E14E4">
      <w:pPr>
        <w:pStyle w:val="Ttulo2"/>
        <w:numPr>
          <w:ilvl w:val="1"/>
          <w:numId w:val="1"/>
        </w:numPr>
        <w:tabs>
          <w:tab w:val="clear" w:pos="420"/>
          <w:tab w:val="num" w:pos="851"/>
        </w:tabs>
        <w:spacing w:before="144" w:after="144"/>
        <w:ind w:left="993" w:hanging="993"/>
        <w:rPr>
          <w:rFonts w:cs="Tahoma"/>
        </w:rPr>
      </w:pPr>
      <w:bookmarkStart w:id="73" w:name="_Toc147312363"/>
      <w:bookmarkStart w:id="74" w:name="_Toc162511446"/>
      <w:r>
        <w:rPr>
          <w:rFonts w:cs="Tahoma"/>
        </w:rPr>
        <w:t>Gestor do Viajante</w:t>
      </w:r>
      <w:bookmarkEnd w:id="73"/>
      <w:bookmarkEnd w:id="74"/>
    </w:p>
    <w:p w14:paraId="5C13A6D7" w14:textId="77777777" w:rsidR="00981454" w:rsidRPr="00B35E93" w:rsidRDefault="00000000" w:rsidP="003E14E4">
      <w:pPr>
        <w:numPr>
          <w:ilvl w:val="2"/>
          <w:numId w:val="1"/>
        </w:numPr>
        <w:tabs>
          <w:tab w:val="num" w:pos="851"/>
          <w:tab w:val="num" w:pos="4820"/>
        </w:tabs>
        <w:spacing w:beforeLines="120" w:before="288" w:afterLines="120" w:after="288" w:line="240" w:lineRule="atLeast"/>
        <w:ind w:left="993" w:hanging="993"/>
        <w:jc w:val="both"/>
        <w:rPr>
          <w:rFonts w:ascii="Verdana" w:hAnsi="Verdana" w:cs="Tahoma"/>
        </w:rPr>
      </w:pPr>
      <w:r>
        <w:rPr>
          <w:rFonts w:ascii="Verdana" w:hAnsi="Verdana" w:cs="Tahoma"/>
        </w:rPr>
        <w:t>A</w:t>
      </w:r>
      <w:r w:rsidRPr="00525AA9">
        <w:rPr>
          <w:rFonts w:ascii="Verdana" w:hAnsi="Verdana" w:cs="Tahoma"/>
        </w:rPr>
        <w:t xml:space="preserve">nalisar e aprovar </w:t>
      </w:r>
      <w:r>
        <w:rPr>
          <w:rFonts w:ascii="Verdana" w:hAnsi="Verdana" w:cs="Tahoma"/>
        </w:rPr>
        <w:t>as solicitações de viagens (passagens e/ou hospedagens);</w:t>
      </w:r>
    </w:p>
    <w:p w14:paraId="78F45A79" w14:textId="77777777" w:rsidR="006004DD"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sidRPr="00981454">
        <w:rPr>
          <w:rFonts w:ascii="Verdana" w:hAnsi="Verdana" w:cs="Tahoma"/>
        </w:rPr>
        <w:lastRenderedPageBreak/>
        <w:t>Analisar e aprovar os relatórios de despesas de viagens.</w:t>
      </w:r>
    </w:p>
    <w:p w14:paraId="513FC207" w14:textId="77777777" w:rsidR="00E71D5C"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Tahoma"/>
        </w:rPr>
      </w:pPr>
      <w:r>
        <w:rPr>
          <w:rFonts w:ascii="Verdana" w:hAnsi="Verdana" w:cs="Tahoma"/>
        </w:rPr>
        <w:t>Orientar o colaborador sobre as viagens rodoviárias, conforme item 4.</w:t>
      </w:r>
      <w:r w:rsidR="00890137">
        <w:rPr>
          <w:rFonts w:ascii="Verdana" w:hAnsi="Verdana" w:cs="Tahoma"/>
        </w:rPr>
        <w:t>3.2</w:t>
      </w:r>
      <w:r>
        <w:rPr>
          <w:rFonts w:ascii="Verdana" w:hAnsi="Verdana" w:cs="Tahoma"/>
        </w:rPr>
        <w:t>.</w:t>
      </w:r>
    </w:p>
    <w:p w14:paraId="160359F1" w14:textId="77777777" w:rsidR="00D64651" w:rsidRDefault="00000000" w:rsidP="003E14E4">
      <w:pPr>
        <w:pStyle w:val="Ttulo2"/>
        <w:numPr>
          <w:ilvl w:val="1"/>
          <w:numId w:val="1"/>
        </w:numPr>
        <w:tabs>
          <w:tab w:val="clear" w:pos="420"/>
          <w:tab w:val="num" w:pos="851"/>
        </w:tabs>
        <w:spacing w:before="144" w:after="144"/>
        <w:ind w:left="851" w:hanging="851"/>
        <w:rPr>
          <w:rFonts w:cs="Verdana"/>
        </w:rPr>
      </w:pPr>
      <w:bookmarkStart w:id="75" w:name="_Toc147312364"/>
      <w:bookmarkStart w:id="76" w:name="_Toc162511447"/>
      <w:r>
        <w:rPr>
          <w:rFonts w:cs="Verdana"/>
        </w:rPr>
        <w:t>Diretor-Superintendente/ Diretor de Área</w:t>
      </w:r>
      <w:bookmarkEnd w:id="75"/>
      <w:bookmarkEnd w:id="76"/>
    </w:p>
    <w:p w14:paraId="199E2C66" w14:textId="77777777" w:rsidR="00D64651" w:rsidRPr="00082F3A"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solicitação de passagens feitas em prazo inferior ao estabelecido na presente política;</w:t>
      </w:r>
    </w:p>
    <w:p w14:paraId="641A0138" w14:textId="77777777" w:rsidR="00D64651" w:rsidRPr="00082F3A"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alterações de viagens;</w:t>
      </w:r>
    </w:p>
    <w:p w14:paraId="54ADBC13" w14:textId="77777777" w:rsidR="00D64651" w:rsidRPr="003111BA"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valores que ultrapassem o limite de despesas d</w:t>
      </w:r>
      <w:r w:rsidR="007141A1">
        <w:rPr>
          <w:rFonts w:ascii="Verdana" w:hAnsi="Verdana" w:cs="Tahoma"/>
        </w:rPr>
        <w:t>e</w:t>
      </w:r>
      <w:r>
        <w:rPr>
          <w:rFonts w:ascii="Verdana" w:hAnsi="Verdana" w:cs="Tahoma"/>
        </w:rPr>
        <w:t xml:space="preserve"> viagem;</w:t>
      </w:r>
    </w:p>
    <w:p w14:paraId="281512F9" w14:textId="77777777" w:rsidR="00D64651" w:rsidRPr="00D64651" w:rsidRDefault="00000000" w:rsidP="003E14E4">
      <w:pPr>
        <w:numPr>
          <w:ilvl w:val="2"/>
          <w:numId w:val="1"/>
        </w:numPr>
        <w:tabs>
          <w:tab w:val="num" w:pos="851"/>
          <w:tab w:val="num" w:pos="4820"/>
        </w:tabs>
        <w:spacing w:beforeLines="120" w:before="288" w:afterLines="120" w:after="288" w:line="240" w:lineRule="atLeast"/>
        <w:ind w:left="851" w:hanging="851"/>
        <w:jc w:val="both"/>
        <w:rPr>
          <w:rFonts w:ascii="Verdana" w:hAnsi="Verdana" w:cs="Verdana"/>
        </w:rPr>
      </w:pPr>
      <w:r>
        <w:rPr>
          <w:rFonts w:ascii="Verdana" w:hAnsi="Verdana" w:cs="Tahoma"/>
        </w:rPr>
        <w:t>Aprovar reembolso de despesas de viagens de terceiros.</w:t>
      </w:r>
    </w:p>
    <w:p w14:paraId="4B85ADC7" w14:textId="77777777" w:rsidR="00D64651" w:rsidRPr="00082F3A" w:rsidRDefault="00D64651" w:rsidP="00B1261D">
      <w:pPr>
        <w:tabs>
          <w:tab w:val="num" w:pos="851"/>
          <w:tab w:val="num" w:pos="4820"/>
        </w:tabs>
        <w:spacing w:beforeLines="120" w:before="288" w:afterLines="120" w:after="288" w:line="240" w:lineRule="atLeast"/>
        <w:ind w:left="709" w:hanging="709"/>
        <w:jc w:val="both"/>
        <w:rPr>
          <w:rFonts w:ascii="Verdana" w:hAnsi="Verdana" w:cs="Verdana"/>
        </w:rPr>
      </w:pPr>
    </w:p>
    <w:p w14:paraId="62688488" w14:textId="77777777" w:rsidR="007613C6" w:rsidRPr="00E03AF2" w:rsidRDefault="00000000" w:rsidP="001177B0">
      <w:pPr>
        <w:pStyle w:val="Ttulo1"/>
        <w:numPr>
          <w:ilvl w:val="0"/>
          <w:numId w:val="1"/>
        </w:numPr>
        <w:tabs>
          <w:tab w:val="clear" w:pos="420"/>
          <w:tab w:val="num" w:pos="851"/>
        </w:tabs>
        <w:spacing w:beforeLines="120" w:before="288" w:afterLines="120" w:after="288" w:line="240" w:lineRule="atLeast"/>
        <w:ind w:left="851" w:hanging="851"/>
      </w:pPr>
      <w:bookmarkStart w:id="77" w:name="_Toc144221673"/>
      <w:bookmarkStart w:id="78" w:name="_Toc144221736"/>
      <w:bookmarkStart w:id="79" w:name="_Toc144285173"/>
      <w:bookmarkStart w:id="80" w:name="_Toc144221674"/>
      <w:bookmarkStart w:id="81" w:name="_Toc144221737"/>
      <w:bookmarkStart w:id="82" w:name="_Toc144285174"/>
      <w:bookmarkStart w:id="83" w:name="_Toc144221675"/>
      <w:bookmarkStart w:id="84" w:name="_Toc144221738"/>
      <w:bookmarkStart w:id="85" w:name="_Toc144285175"/>
      <w:bookmarkStart w:id="86" w:name="_Toc144221676"/>
      <w:bookmarkStart w:id="87" w:name="_Toc144221739"/>
      <w:bookmarkStart w:id="88" w:name="_Toc144285176"/>
      <w:bookmarkStart w:id="89" w:name="_Toc144221677"/>
      <w:bookmarkStart w:id="90" w:name="_Toc144221740"/>
      <w:bookmarkStart w:id="91" w:name="_Toc144285177"/>
      <w:bookmarkStart w:id="92" w:name="_Toc144221678"/>
      <w:bookmarkStart w:id="93" w:name="_Toc144221741"/>
      <w:bookmarkStart w:id="94" w:name="_Toc144285178"/>
      <w:bookmarkStart w:id="95" w:name="_Toc144221679"/>
      <w:bookmarkStart w:id="96" w:name="_Toc144221742"/>
      <w:bookmarkStart w:id="97" w:name="_Toc144285179"/>
      <w:bookmarkStart w:id="98" w:name="_Toc144221680"/>
      <w:bookmarkStart w:id="99" w:name="_Toc144221743"/>
      <w:bookmarkStart w:id="100" w:name="_Toc144285180"/>
      <w:bookmarkStart w:id="101" w:name="_Toc141800236"/>
      <w:bookmarkStart w:id="102" w:name="_Toc142394744"/>
      <w:bookmarkStart w:id="103" w:name="_Toc144221681"/>
      <w:bookmarkStart w:id="104" w:name="_Toc144221744"/>
      <w:bookmarkStart w:id="105" w:name="_Toc144285181"/>
      <w:bookmarkStart w:id="106" w:name="_Toc144221682"/>
      <w:bookmarkStart w:id="107" w:name="_Toc144221745"/>
      <w:bookmarkStart w:id="108" w:name="_Toc144285182"/>
      <w:bookmarkStart w:id="109" w:name="_Toc144221683"/>
      <w:bookmarkStart w:id="110" w:name="_Toc144221746"/>
      <w:bookmarkStart w:id="111" w:name="_Toc144285183"/>
      <w:bookmarkStart w:id="112" w:name="_Toc144221684"/>
      <w:bookmarkStart w:id="113" w:name="_Toc144221747"/>
      <w:bookmarkStart w:id="114" w:name="_Toc144285184"/>
      <w:bookmarkStart w:id="115" w:name="_Toc144221685"/>
      <w:bookmarkStart w:id="116" w:name="_Toc144221748"/>
      <w:bookmarkStart w:id="117" w:name="_Toc144285185"/>
      <w:bookmarkStart w:id="118" w:name="_Toc141800239"/>
      <w:bookmarkStart w:id="119" w:name="_Toc142394747"/>
      <w:bookmarkStart w:id="120" w:name="_Toc141800240"/>
      <w:bookmarkStart w:id="121" w:name="_Toc142394748"/>
      <w:bookmarkStart w:id="122" w:name="_Toc141800241"/>
      <w:bookmarkStart w:id="123" w:name="_Toc142394749"/>
      <w:bookmarkStart w:id="124" w:name="_Toc141800242"/>
      <w:bookmarkStart w:id="125" w:name="_Toc142394750"/>
      <w:bookmarkStart w:id="126" w:name="_Toc144221686"/>
      <w:bookmarkStart w:id="127" w:name="_Toc144221749"/>
      <w:bookmarkStart w:id="128" w:name="_Toc144285186"/>
      <w:bookmarkStart w:id="129" w:name="_Toc144221687"/>
      <w:bookmarkStart w:id="130" w:name="_Toc144221750"/>
      <w:bookmarkStart w:id="131" w:name="_Toc144285187"/>
      <w:bookmarkStart w:id="132" w:name="_Toc144221688"/>
      <w:bookmarkStart w:id="133" w:name="_Toc144221751"/>
      <w:bookmarkStart w:id="134" w:name="_Toc144285188"/>
      <w:bookmarkStart w:id="135" w:name="_Toc144221689"/>
      <w:bookmarkStart w:id="136" w:name="_Toc144221752"/>
      <w:bookmarkStart w:id="137" w:name="_Toc144285189"/>
      <w:bookmarkStart w:id="138" w:name="_Toc144221690"/>
      <w:bookmarkStart w:id="139" w:name="_Toc144221753"/>
      <w:bookmarkStart w:id="140" w:name="_Toc144285190"/>
      <w:bookmarkStart w:id="141" w:name="_Toc144221691"/>
      <w:bookmarkStart w:id="142" w:name="_Toc144221754"/>
      <w:bookmarkStart w:id="143" w:name="_Toc144285191"/>
      <w:bookmarkStart w:id="144" w:name="_Toc144221692"/>
      <w:bookmarkStart w:id="145" w:name="_Toc144221755"/>
      <w:bookmarkStart w:id="146" w:name="_Toc144285192"/>
      <w:bookmarkStart w:id="147" w:name="_Toc144221693"/>
      <w:bookmarkStart w:id="148" w:name="_Toc144221756"/>
      <w:bookmarkStart w:id="149" w:name="_Toc144285193"/>
      <w:bookmarkStart w:id="150" w:name="_Toc144221694"/>
      <w:bookmarkStart w:id="151" w:name="_Toc144221757"/>
      <w:bookmarkStart w:id="152" w:name="_Toc144285194"/>
      <w:bookmarkStart w:id="153" w:name="_Toc144221695"/>
      <w:bookmarkStart w:id="154" w:name="_Toc144221758"/>
      <w:bookmarkStart w:id="155" w:name="_Toc144285195"/>
      <w:bookmarkStart w:id="156" w:name="_Toc144221696"/>
      <w:bookmarkStart w:id="157" w:name="_Toc144221759"/>
      <w:bookmarkStart w:id="158" w:name="_Toc144285196"/>
      <w:bookmarkStart w:id="159" w:name="_Toc144221697"/>
      <w:bookmarkStart w:id="160" w:name="_Toc144221760"/>
      <w:bookmarkStart w:id="161" w:name="_Toc144285197"/>
      <w:bookmarkStart w:id="162" w:name="_Toc144221698"/>
      <w:bookmarkStart w:id="163" w:name="_Toc144221761"/>
      <w:bookmarkStart w:id="164" w:name="_Toc144285198"/>
      <w:bookmarkStart w:id="165" w:name="_Toc144221699"/>
      <w:bookmarkStart w:id="166" w:name="_Toc144221762"/>
      <w:bookmarkStart w:id="167" w:name="_Toc144285199"/>
      <w:bookmarkStart w:id="168" w:name="_Toc144221700"/>
      <w:bookmarkStart w:id="169" w:name="_Toc144221763"/>
      <w:bookmarkStart w:id="170" w:name="_Toc144285200"/>
      <w:bookmarkStart w:id="171" w:name="_Toc144221701"/>
      <w:bookmarkStart w:id="172" w:name="_Toc144221764"/>
      <w:bookmarkStart w:id="173" w:name="_Toc144285201"/>
      <w:bookmarkStart w:id="174" w:name="_Toc144221702"/>
      <w:bookmarkStart w:id="175" w:name="_Toc144221765"/>
      <w:bookmarkStart w:id="176" w:name="_Toc144285202"/>
      <w:bookmarkStart w:id="177" w:name="_Toc144221703"/>
      <w:bookmarkStart w:id="178" w:name="_Toc144221766"/>
      <w:bookmarkStart w:id="179" w:name="_Toc144285203"/>
      <w:bookmarkStart w:id="180" w:name="_Toc144221704"/>
      <w:bookmarkStart w:id="181" w:name="_Toc144221767"/>
      <w:bookmarkStart w:id="182" w:name="_Toc144285204"/>
      <w:bookmarkStart w:id="183" w:name="_Toc144221705"/>
      <w:bookmarkStart w:id="184" w:name="_Toc144221768"/>
      <w:bookmarkStart w:id="185" w:name="_Toc144285205"/>
      <w:bookmarkStart w:id="186" w:name="_Toc144221706"/>
      <w:bookmarkStart w:id="187" w:name="_Toc144221769"/>
      <w:bookmarkStart w:id="188" w:name="_Toc144285206"/>
      <w:bookmarkStart w:id="189" w:name="_Toc147312365"/>
      <w:bookmarkStart w:id="190" w:name="_Toc162511448"/>
      <w:bookmarkEnd w:id="6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E03AF2">
        <w:t>E</w:t>
      </w:r>
      <w:r w:rsidR="0077169D">
        <w:t>XCEÇÕES</w:t>
      </w:r>
      <w:bookmarkEnd w:id="189"/>
      <w:bookmarkEnd w:id="190"/>
    </w:p>
    <w:p w14:paraId="5EB13C0E" w14:textId="77777777" w:rsidR="00C86F62" w:rsidRDefault="00000000" w:rsidP="00C86F62">
      <w:pPr>
        <w:spacing w:beforeLines="120" w:before="288" w:afterLines="120" w:after="288" w:line="240" w:lineRule="atLeast"/>
        <w:jc w:val="both"/>
        <w:rPr>
          <w:rFonts w:ascii="Verdana" w:hAnsi="Verdana"/>
        </w:rPr>
      </w:pPr>
      <w:r w:rsidRPr="00B6299E">
        <w:rPr>
          <w:rFonts w:ascii="Verdana" w:hAnsi="Verdana" w:cs="Tahoma"/>
          <w:color w:val="000000"/>
        </w:rPr>
        <w:t xml:space="preserve">Para todas as situações excepcionais não </w:t>
      </w:r>
      <w:r>
        <w:rPr>
          <w:rFonts w:ascii="Verdana" w:hAnsi="Verdana" w:cs="Tahoma"/>
          <w:color w:val="000000"/>
        </w:rPr>
        <w:t>contempladas n</w:t>
      </w:r>
      <w:r w:rsidRPr="00B6299E">
        <w:rPr>
          <w:rFonts w:ascii="Verdana" w:hAnsi="Verdana" w:cs="Tahoma"/>
          <w:color w:val="000000"/>
        </w:rPr>
        <w:t xml:space="preserve">esta política, </w:t>
      </w:r>
      <w:r>
        <w:rPr>
          <w:rFonts w:ascii="Verdana" w:hAnsi="Verdana" w:cs="Tahoma"/>
          <w:color w:val="000000"/>
        </w:rPr>
        <w:t xml:space="preserve">caberá à </w:t>
      </w:r>
      <w:r w:rsidR="00A411C1" w:rsidRPr="009A13A4">
        <w:rPr>
          <w:rFonts w:ascii="Verdana" w:hAnsi="Verdana" w:cs="Tahoma"/>
          <w:color w:val="000000"/>
        </w:rPr>
        <w:t>Diretor</w:t>
      </w:r>
      <w:r>
        <w:rPr>
          <w:rFonts w:ascii="Verdana" w:hAnsi="Verdana" w:cs="Tahoma"/>
          <w:color w:val="000000"/>
        </w:rPr>
        <w:t>ia</w:t>
      </w:r>
      <w:r w:rsidR="00A411C1" w:rsidRPr="009A13A4">
        <w:rPr>
          <w:rFonts w:ascii="Verdana" w:hAnsi="Verdana" w:cs="Tahoma"/>
          <w:color w:val="000000"/>
        </w:rPr>
        <w:t xml:space="preserve"> </w:t>
      </w:r>
      <w:r w:rsidR="00BA4166">
        <w:rPr>
          <w:rFonts w:ascii="Verdana" w:hAnsi="Verdana" w:cs="Tahoma"/>
          <w:color w:val="000000"/>
        </w:rPr>
        <w:t xml:space="preserve">de </w:t>
      </w:r>
      <w:r>
        <w:rPr>
          <w:rFonts w:ascii="Verdana" w:hAnsi="Verdana" w:cs="Tahoma"/>
          <w:color w:val="000000"/>
        </w:rPr>
        <w:t>CSC</w:t>
      </w:r>
      <w:r w:rsidR="00BA4166">
        <w:rPr>
          <w:rFonts w:ascii="Verdana" w:hAnsi="Verdana" w:cs="Tahoma"/>
          <w:color w:val="000000"/>
        </w:rPr>
        <w:t xml:space="preserve"> </w:t>
      </w:r>
      <w:r w:rsidRPr="002A32FE">
        <w:rPr>
          <w:rFonts w:ascii="Verdana" w:hAnsi="Verdana"/>
        </w:rPr>
        <w:t>tomar a decisão emergencial sobre a medida a ser adotada e, caso necessário, solicitar a sua posterior inclusão nesta política.</w:t>
      </w:r>
    </w:p>
    <w:p w14:paraId="5059DF71" w14:textId="77777777" w:rsidR="00FD0D34" w:rsidRDefault="00FD0D34" w:rsidP="006D10EA">
      <w:pPr>
        <w:tabs>
          <w:tab w:val="left" w:pos="851"/>
        </w:tabs>
        <w:spacing w:before="120" w:after="120" w:line="240" w:lineRule="atLeast"/>
        <w:jc w:val="both"/>
        <w:rPr>
          <w:rFonts w:ascii="Verdana" w:hAnsi="Verdana"/>
          <w:b/>
        </w:rPr>
      </w:pPr>
    </w:p>
    <w:p w14:paraId="22DDE3A5" w14:textId="77777777" w:rsidR="003C1C25" w:rsidRDefault="00000000" w:rsidP="003C1C25">
      <w:pPr>
        <w:spacing w:before="60" w:after="60" w:line="280" w:lineRule="atLeast"/>
        <w:jc w:val="center"/>
        <w:rPr>
          <w:rFonts w:ascii="Verdana" w:hAnsi="Verdana"/>
        </w:rPr>
      </w:pPr>
      <w:r w:rsidRPr="003313AF">
        <w:rPr>
          <w:rFonts w:ascii="Verdana" w:hAnsi="Verdana"/>
        </w:rPr>
        <w:t>*</w:t>
      </w:r>
      <w:r w:rsidRPr="003313AF">
        <w:rPr>
          <w:rFonts w:ascii="Verdana" w:hAnsi="Verdana"/>
        </w:rPr>
        <w:tab/>
        <w:t>*</w:t>
      </w:r>
      <w:r>
        <w:rPr>
          <w:rFonts w:ascii="Verdana" w:hAnsi="Verdana"/>
        </w:rPr>
        <w:tab/>
        <w:t>*</w:t>
      </w:r>
    </w:p>
    <w:p w14:paraId="3572F281" w14:textId="77777777" w:rsidR="00FD0D34" w:rsidRPr="00E03AF2" w:rsidRDefault="00FD0D34" w:rsidP="006D10EA">
      <w:pPr>
        <w:tabs>
          <w:tab w:val="left" w:pos="851"/>
        </w:tabs>
        <w:spacing w:before="120" w:after="120" w:line="240" w:lineRule="atLeast"/>
        <w:jc w:val="both"/>
        <w:rPr>
          <w:rFonts w:ascii="Verdana" w:hAnsi="Verdana"/>
          <w:b/>
        </w:rPr>
      </w:pPr>
    </w:p>
    <w:sectPr w:rsidR="00FD0D34" w:rsidRPr="00E03AF2" w:rsidSect="00FB0639">
      <w:headerReference w:type="even" r:id="rId10"/>
      <w:headerReference w:type="default" r:id="rId11"/>
      <w:footerReference w:type="even" r:id="rId12"/>
      <w:footerReference w:type="default" r:id="rId13"/>
      <w:headerReference w:type="first" r:id="rId14"/>
      <w:footerReference w:type="first" r:id="rId15"/>
      <w:pgSz w:w="11907" w:h="16840" w:code="9"/>
      <w:pgMar w:top="2836" w:right="1701" w:bottom="1418" w:left="1701" w:header="720" w:footer="55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4CC1" w14:textId="77777777" w:rsidR="003C7AB2" w:rsidRDefault="003C7AB2">
      <w:r>
        <w:separator/>
      </w:r>
    </w:p>
  </w:endnote>
  <w:endnote w:type="continuationSeparator" w:id="0">
    <w:p w14:paraId="2A8E73BF" w14:textId="77777777" w:rsidR="003C7AB2" w:rsidRDefault="003C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CE0D6" w14:textId="77777777" w:rsidR="00133EAE" w:rsidRDefault="00000000">
    <w:pPr>
      <w:pStyle w:val="Rodap"/>
      <w:framePr w:wrap="around" w:vAnchor="text" w:hAnchor="margin" w:xAlign="right" w:y="1"/>
      <w:rPr>
        <w:rStyle w:val="Nmerodepgina"/>
      </w:rPr>
    </w:pPr>
    <w:r>
      <w:rPr>
        <w:noProof/>
      </w:rPr>
      <mc:AlternateContent>
        <mc:Choice Requires="wps">
          <w:drawing>
            <wp:anchor distT="0" distB="0" distL="0" distR="0" simplePos="0" relativeHeight="251660288" behindDoc="0" locked="0" layoutInCell="1" allowOverlap="1" wp14:anchorId="6D96A265" wp14:editId="46E0E691">
              <wp:simplePos x="0" y="0"/>
              <wp:positionH relativeFrom="page">
                <wp:align>left</wp:align>
              </wp:positionH>
              <wp:positionV relativeFrom="page">
                <wp:align>bottom</wp:align>
              </wp:positionV>
              <wp:extent cx="443865" cy="443865"/>
              <wp:effectExtent l="0" t="0" r="13335" b="0"/>
              <wp:wrapNone/>
              <wp:docPr id="2100414901" name="Caixa de Texto 2" descr="Classificação: 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5218A" w14:textId="77777777" w:rsidR="00E90AC6" w:rsidRPr="00E90AC6" w:rsidRDefault="00000000" w:rsidP="00E90AC6">
                          <w:pPr>
                            <w:rPr>
                              <w:rFonts w:ascii="Calibri" w:eastAsia="Calibri" w:hAnsi="Calibri" w:cs="Calibri"/>
                              <w:noProof/>
                              <w:color w:val="000000"/>
                            </w:rPr>
                          </w:pPr>
                          <w:r w:rsidRPr="00E90AC6">
                            <w:rPr>
                              <w:rFonts w:ascii="Calibri" w:eastAsia="Calibri" w:hAnsi="Calibri" w:cs="Calibri"/>
                              <w:noProof/>
                              <w:color w:val="000000"/>
                            </w:rPr>
                            <w:t>Classificação: 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D96A265" id="_x0000_t202" coordsize="21600,21600" o:spt="202" path="m,l,21600r21600,l21600,xe">
              <v:stroke joinstyle="miter"/>
              <v:path gradientshapeok="t" o:connecttype="rect"/>
            </v:shapetype>
            <v:shape id="Caixa de Texto 2" o:spid="_x0000_s1026" type="#_x0000_t202" alt="Classificação: Públic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255218A" w14:textId="77777777" w:rsidR="00E90AC6" w:rsidRPr="00E90AC6" w:rsidRDefault="00000000" w:rsidP="00E90AC6">
                    <w:pPr>
                      <w:rPr>
                        <w:rFonts w:ascii="Calibri" w:eastAsia="Calibri" w:hAnsi="Calibri" w:cs="Calibri"/>
                        <w:noProof/>
                        <w:color w:val="000000"/>
                      </w:rPr>
                    </w:pPr>
                    <w:r w:rsidRPr="00E90AC6">
                      <w:rPr>
                        <w:rFonts w:ascii="Calibri" w:eastAsia="Calibri" w:hAnsi="Calibri" w:cs="Calibri"/>
                        <w:noProof/>
                        <w:color w:val="000000"/>
                      </w:rPr>
                      <w:t>Classificação: Pública</w:t>
                    </w:r>
                  </w:p>
                </w:txbxContent>
              </v:textbox>
              <w10:wrap anchorx="page" anchory="page"/>
            </v:shape>
          </w:pict>
        </mc:Fallback>
      </mc:AlternateContent>
    </w:r>
    <w:r w:rsidR="0073755A">
      <w:rPr>
        <w:rStyle w:val="Nmerodepgina"/>
      </w:rPr>
      <w:fldChar w:fldCharType="begin"/>
    </w:r>
    <w:r w:rsidR="0073755A">
      <w:rPr>
        <w:rStyle w:val="Nmerodepgina"/>
      </w:rPr>
      <w:instrText xml:space="preserve">PAGE  </w:instrText>
    </w:r>
    <w:r w:rsidR="0073755A">
      <w:rPr>
        <w:rStyle w:val="Nmerodepgina"/>
      </w:rPr>
      <w:fldChar w:fldCharType="separate"/>
    </w:r>
    <w:r w:rsidR="00641457">
      <w:rPr>
        <w:rStyle w:val="Nmerodepgina"/>
        <w:noProof/>
      </w:rPr>
      <w:t>1</w:t>
    </w:r>
    <w:r w:rsidR="0073755A">
      <w:rPr>
        <w:rStyle w:val="Nmerodepgina"/>
      </w:rPr>
      <w:fldChar w:fldCharType="end"/>
    </w:r>
  </w:p>
  <w:p w14:paraId="0A8A28AB" w14:textId="77777777" w:rsidR="00133EAE" w:rsidRDefault="00133EA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24D0" w14:textId="77777777" w:rsidR="00133EAE" w:rsidRPr="00EF78FB" w:rsidRDefault="00000000" w:rsidP="00411496">
    <w:pPr>
      <w:ind w:right="141"/>
      <w:jc w:val="both"/>
      <w:rPr>
        <w:rFonts w:ascii="Trebuchet MS" w:hAnsi="Trebuchet MS"/>
        <w:sz w:val="14"/>
        <w:szCs w:val="14"/>
      </w:rPr>
    </w:pPr>
    <w:r w:rsidRPr="006004DD">
      <w:rPr>
        <w:rFonts w:ascii="Trebuchet MS" w:hAnsi="Trebuchet MS"/>
        <w:b/>
        <w:bCs/>
        <w:sz w:val="14"/>
        <w:szCs w:val="14"/>
      </w:rPr>
      <w:t xml:space="preserve">DOCUMENTO P/ USO INTERNO </w:t>
    </w:r>
    <w:r w:rsidRPr="00EF78FB">
      <w:rPr>
        <w:rFonts w:ascii="Trebuchet MS" w:hAnsi="Trebuchet MS"/>
        <w:b/>
        <w:bCs/>
        <w:sz w:val="14"/>
        <w:szCs w:val="14"/>
      </w:rPr>
      <w:t>–</w:t>
    </w:r>
    <w:r w:rsidRPr="00EF78FB">
      <w:rPr>
        <w:rFonts w:ascii="Trebuchet MS" w:hAnsi="Trebuchet MS"/>
        <w:sz w:val="14"/>
        <w:szCs w:val="14"/>
      </w:rPr>
      <w:t xml:space="preserve"> </w:t>
    </w:r>
    <w:r w:rsidRPr="00EF78FB">
      <w:rPr>
        <w:rFonts w:ascii="Trebuchet MS" w:hAnsi="Trebuchet MS"/>
        <w:b/>
        <w:bCs/>
        <w:sz w:val="14"/>
        <w:szCs w:val="14"/>
      </w:rPr>
      <w:t>POL</w:t>
    </w:r>
    <w:r>
      <w:rPr>
        <w:rFonts w:ascii="Trebuchet MS" w:hAnsi="Trebuchet MS"/>
        <w:b/>
        <w:bCs/>
        <w:sz w:val="14"/>
        <w:szCs w:val="14"/>
      </w:rPr>
      <w:t>Í</w:t>
    </w:r>
    <w:r w:rsidRPr="00EF78FB">
      <w:rPr>
        <w:rFonts w:ascii="Trebuchet MS" w:hAnsi="Trebuchet MS"/>
        <w:b/>
        <w:bCs/>
        <w:sz w:val="14"/>
        <w:szCs w:val="14"/>
      </w:rPr>
      <w:t>TICA</w:t>
    </w:r>
    <w:r>
      <w:rPr>
        <w:rFonts w:ascii="Trebuchet MS" w:hAnsi="Trebuchet MS"/>
        <w:b/>
        <w:bCs/>
        <w:sz w:val="14"/>
        <w:szCs w:val="14"/>
      </w:rPr>
      <w:t xml:space="preserve"> DE VIAGENS</w:t>
    </w:r>
  </w:p>
  <w:p w14:paraId="5CD21F18" w14:textId="77777777" w:rsidR="00133EAE" w:rsidRDefault="00000000" w:rsidP="00411496">
    <w:pPr>
      <w:ind w:right="141"/>
      <w:jc w:val="both"/>
      <w:rPr>
        <w:rFonts w:ascii="Trebuchet MS" w:hAnsi="Trebuchet MS"/>
        <w:color w:val="FF0000"/>
        <w:sz w:val="14"/>
        <w:szCs w:val="14"/>
      </w:rPr>
    </w:pPr>
    <w:r w:rsidRPr="00EF78FB">
      <w:rPr>
        <w:rFonts w:ascii="Trebuchet MS" w:hAnsi="Trebuchet MS"/>
        <w:sz w:val="14"/>
        <w:szCs w:val="14"/>
      </w:rPr>
      <w:t>O conteúdo deste documento é de propriedade do GE</w:t>
    </w:r>
    <w:r>
      <w:rPr>
        <w:rFonts w:ascii="Trebuchet MS" w:hAnsi="Trebuchet MS"/>
        <w:sz w:val="14"/>
        <w:szCs w:val="14"/>
      </w:rPr>
      <w:t>Q</w:t>
    </w:r>
    <w:r w:rsidRPr="00EF78FB">
      <w:rPr>
        <w:rFonts w:ascii="Trebuchet MS" w:hAnsi="Trebuchet MS"/>
        <w:sz w:val="14"/>
        <w:szCs w:val="14"/>
      </w:rPr>
      <w:t>, sendo vedada sua reprodução por qualquer meio e/ou para qualquer utilização sem autorização prévia.</w:t>
    </w:r>
  </w:p>
  <w:p w14:paraId="03FFCC44" w14:textId="77777777" w:rsidR="006F7A17" w:rsidRDefault="00000000" w:rsidP="006F7A17">
    <w:pPr>
      <w:pStyle w:val="Rodap"/>
      <w:framePr w:wrap="around" w:vAnchor="text" w:hAnchor="page" w:x="10036" w:y="12"/>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17</w:t>
    </w:r>
    <w:r>
      <w:rPr>
        <w:rStyle w:val="Nmerodepgina"/>
      </w:rPr>
      <w:fldChar w:fldCharType="end"/>
    </w:r>
  </w:p>
  <w:p w14:paraId="074BF970" w14:textId="77777777" w:rsidR="00133EAE" w:rsidRPr="00032C31" w:rsidRDefault="00133EAE" w:rsidP="006004DD">
    <w:pPr>
      <w:ind w:right="141"/>
      <w:rPr>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36CD4" w14:textId="77777777" w:rsidR="0073755A" w:rsidRDefault="00000000">
    <w:pPr>
      <w:pStyle w:val="Rodap"/>
    </w:pPr>
    <w:r>
      <w:rPr>
        <w:noProof/>
      </w:rPr>
      <mc:AlternateContent>
        <mc:Choice Requires="wps">
          <w:drawing>
            <wp:anchor distT="0" distB="0" distL="0" distR="0" simplePos="0" relativeHeight="251658240" behindDoc="0" locked="0" layoutInCell="1" allowOverlap="1" wp14:anchorId="3CFA157A" wp14:editId="6116CA20">
              <wp:simplePos x="0" y="0"/>
              <wp:positionH relativeFrom="page">
                <wp:align>left</wp:align>
              </wp:positionH>
              <wp:positionV relativeFrom="page">
                <wp:align>bottom</wp:align>
              </wp:positionV>
              <wp:extent cx="443865" cy="443865"/>
              <wp:effectExtent l="0" t="0" r="13335" b="0"/>
              <wp:wrapNone/>
              <wp:docPr id="1453146160" name="Caixa de Texto 1" descr="Classificação: 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9B3641" w14:textId="77777777" w:rsidR="00E90AC6" w:rsidRPr="00E90AC6" w:rsidRDefault="00000000" w:rsidP="00E90AC6">
                          <w:pPr>
                            <w:rPr>
                              <w:rFonts w:ascii="Calibri" w:eastAsia="Calibri" w:hAnsi="Calibri" w:cs="Calibri"/>
                              <w:noProof/>
                              <w:color w:val="000000"/>
                            </w:rPr>
                          </w:pPr>
                          <w:r w:rsidRPr="00E90AC6">
                            <w:rPr>
                              <w:rFonts w:ascii="Calibri" w:eastAsia="Calibri" w:hAnsi="Calibri" w:cs="Calibri"/>
                              <w:noProof/>
                              <w:color w:val="000000"/>
                            </w:rPr>
                            <w:t>Classificação: 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FA157A" id="_x0000_t202" coordsize="21600,21600" o:spt="202" path="m,l,21600r21600,l21600,xe">
              <v:stroke joinstyle="miter"/>
              <v:path gradientshapeok="t" o:connecttype="rect"/>
            </v:shapetype>
            <v:shape id="Caixa de Texto 1" o:spid="_x0000_s1027" type="#_x0000_t202" alt="Classificação: Públic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D9B3641" w14:textId="77777777" w:rsidR="00E90AC6" w:rsidRPr="00E90AC6" w:rsidRDefault="00000000" w:rsidP="00E90AC6">
                    <w:pPr>
                      <w:rPr>
                        <w:rFonts w:ascii="Calibri" w:eastAsia="Calibri" w:hAnsi="Calibri" w:cs="Calibri"/>
                        <w:noProof/>
                        <w:color w:val="000000"/>
                      </w:rPr>
                    </w:pPr>
                    <w:r w:rsidRPr="00E90AC6">
                      <w:rPr>
                        <w:rFonts w:ascii="Calibri" w:eastAsia="Calibri" w:hAnsi="Calibri" w:cs="Calibri"/>
                        <w:noProof/>
                        <w:color w:val="000000"/>
                      </w:rPr>
                      <w:t>Classificação: 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EBB76" w14:textId="77777777" w:rsidR="003C7AB2" w:rsidRDefault="003C7AB2">
      <w:r>
        <w:separator/>
      </w:r>
    </w:p>
  </w:footnote>
  <w:footnote w:type="continuationSeparator" w:id="0">
    <w:p w14:paraId="44D174F6" w14:textId="77777777" w:rsidR="003C7AB2" w:rsidRDefault="003C7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BAE53" w14:textId="77777777" w:rsidR="00BE30D1" w:rsidRDefault="00BE30D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108A" w14:textId="77777777" w:rsidR="00133EAE" w:rsidRDefault="00000000" w:rsidP="00463997">
    <w:pPr>
      <w:rPr>
        <w:rFonts w:ascii="Bookman Old Style" w:hAnsi="Bookman Old Style"/>
        <w:b/>
        <w:sz w:val="36"/>
      </w:rPr>
    </w:pPr>
    <w:r>
      <w:rPr>
        <w:rFonts w:ascii="Bookman Old Style" w:hAnsi="Bookman Old Style"/>
        <w:b/>
        <w:sz w:val="32"/>
      </w:rPr>
      <w:t xml:space="preserve">          </w:t>
    </w:r>
  </w:p>
  <w:tbl>
    <w:tblPr>
      <w:tblW w:w="965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8"/>
      <w:gridCol w:w="2282"/>
      <w:gridCol w:w="2853"/>
      <w:gridCol w:w="2835"/>
    </w:tblGrid>
    <w:tr w:rsidR="00B04A0F" w14:paraId="18926E6A" w14:textId="77777777" w:rsidTr="000D767F">
      <w:trPr>
        <w:cantSplit/>
        <w:trHeight w:val="726"/>
      </w:trPr>
      <w:tc>
        <w:tcPr>
          <w:tcW w:w="1688" w:type="dxa"/>
          <w:vMerge w:val="restart"/>
          <w:vAlign w:val="center"/>
        </w:tcPr>
        <w:p w14:paraId="48F13B80" w14:textId="77777777" w:rsidR="00133EAE" w:rsidRPr="00BB7E7C" w:rsidRDefault="00000000" w:rsidP="00535A76">
          <w:pPr>
            <w:pStyle w:val="Cabealho"/>
            <w:rPr>
              <w:rFonts w:ascii="Verdana" w:hAnsi="Verdana"/>
            </w:rPr>
          </w:pPr>
          <w:r>
            <w:rPr>
              <w:noProof/>
            </w:rPr>
            <w:drawing>
              <wp:inline distT="0" distB="0" distL="0" distR="0" wp14:anchorId="483021D4" wp14:editId="798E927C">
                <wp:extent cx="982980" cy="692785"/>
                <wp:effectExtent l="0" t="0" r="7620" b="0"/>
                <wp:docPr id="810760047" name="Imagem 81076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60047" name=""/>
                        <pic:cNvPicPr/>
                      </pic:nvPicPr>
                      <pic:blipFill>
                        <a:blip r:embed="rId1"/>
                        <a:stretch>
                          <a:fillRect/>
                        </a:stretch>
                      </pic:blipFill>
                      <pic:spPr>
                        <a:xfrm>
                          <a:off x="0" y="0"/>
                          <a:ext cx="982980" cy="692785"/>
                        </a:xfrm>
                        <a:prstGeom prst="rect">
                          <a:avLst/>
                        </a:prstGeom>
                      </pic:spPr>
                    </pic:pic>
                  </a:graphicData>
                </a:graphic>
              </wp:inline>
            </w:drawing>
          </w:r>
        </w:p>
      </w:tc>
      <w:tc>
        <w:tcPr>
          <w:tcW w:w="5135" w:type="dxa"/>
          <w:gridSpan w:val="2"/>
          <w:vAlign w:val="center"/>
        </w:tcPr>
        <w:p w14:paraId="69846E45" w14:textId="1F39B97F" w:rsidR="00133EAE" w:rsidRPr="00BB7E7C" w:rsidRDefault="00000000" w:rsidP="00535A76">
          <w:pPr>
            <w:pStyle w:val="Ttulo3"/>
            <w:ind w:firstLine="0"/>
            <w:jc w:val="center"/>
            <w:rPr>
              <w:rFonts w:ascii="Verdana" w:hAnsi="Verdana"/>
              <w:b/>
            </w:rPr>
          </w:pPr>
          <w:r>
            <w:rPr>
              <w:rFonts w:ascii="Verdana" w:hAnsi="Verdana"/>
              <w:b/>
            </w:rPr>
            <w:fldChar w:fldCharType="begin"/>
          </w:r>
          <w:r>
            <w:rPr>
              <w:rFonts w:ascii="Verdana" w:hAnsi="Verdana"/>
              <w:b/>
            </w:rPr>
            <w:instrText xml:space="preserve"> DOCVARIABLE  TITLE  \* MERGEFORMAT </w:instrText>
          </w:r>
          <w:r>
            <w:rPr>
              <w:rFonts w:ascii="Verdana" w:hAnsi="Verdana"/>
              <w:b/>
            </w:rPr>
            <w:fldChar w:fldCharType="separate"/>
          </w:r>
          <w:r w:rsidR="004153D2">
            <w:rPr>
              <w:rFonts w:ascii="Verdana" w:hAnsi="Verdana"/>
              <w:b/>
            </w:rPr>
            <w:t>Política de Viagens</w:t>
          </w:r>
          <w:r>
            <w:rPr>
              <w:rFonts w:ascii="Verdana" w:hAnsi="Verdana"/>
              <w:b/>
            </w:rPr>
            <w:fldChar w:fldCharType="end"/>
          </w:r>
        </w:p>
      </w:tc>
      <w:tc>
        <w:tcPr>
          <w:tcW w:w="2835" w:type="dxa"/>
          <w:vAlign w:val="center"/>
        </w:tcPr>
        <w:p w14:paraId="188745EE" w14:textId="58035E49" w:rsidR="00133EAE" w:rsidRPr="00BB7E7C" w:rsidRDefault="00000000" w:rsidP="004A239C">
          <w:pPr>
            <w:pStyle w:val="Cabealho"/>
            <w:jc w:val="center"/>
            <w:rPr>
              <w:rFonts w:ascii="Verdana" w:hAnsi="Verdana"/>
            </w:rPr>
          </w:pPr>
          <w:r>
            <w:rPr>
              <w:rFonts w:ascii="Verdana" w:hAnsi="Verdana"/>
              <w:b/>
            </w:rPr>
            <w:fldChar w:fldCharType="begin"/>
          </w:r>
          <w:r>
            <w:rPr>
              <w:rFonts w:ascii="Verdana" w:hAnsi="Verdana"/>
              <w:b/>
            </w:rPr>
            <w:instrText xml:space="preserve"> DOCVARIABLE  DOC  \* MERGEFORMAT </w:instrText>
          </w:r>
          <w:r>
            <w:rPr>
              <w:rFonts w:ascii="Verdana" w:hAnsi="Verdana"/>
              <w:b/>
            </w:rPr>
            <w:fldChar w:fldCharType="separate"/>
          </w:r>
          <w:r w:rsidR="004153D2">
            <w:rPr>
              <w:rFonts w:ascii="Verdana" w:hAnsi="Verdana"/>
              <w:b/>
            </w:rPr>
            <w:t>POL-GEQ-VIA-001</w:t>
          </w:r>
          <w:r>
            <w:rPr>
              <w:rFonts w:ascii="Verdana" w:hAnsi="Verdana"/>
              <w:b/>
            </w:rPr>
            <w:fldChar w:fldCharType="end"/>
          </w:r>
        </w:p>
      </w:tc>
    </w:tr>
    <w:tr w:rsidR="00B04A0F" w14:paraId="11619C9B" w14:textId="77777777" w:rsidTr="000D767F">
      <w:trPr>
        <w:cantSplit/>
        <w:trHeight w:val="580"/>
      </w:trPr>
      <w:tc>
        <w:tcPr>
          <w:tcW w:w="1688" w:type="dxa"/>
          <w:vMerge/>
        </w:tcPr>
        <w:p w14:paraId="44A29FC4" w14:textId="77777777" w:rsidR="00133EAE" w:rsidRPr="00BB7E7C" w:rsidRDefault="00133EAE" w:rsidP="00535A76">
          <w:pPr>
            <w:pStyle w:val="Cabealho"/>
            <w:rPr>
              <w:rFonts w:ascii="Verdana" w:hAnsi="Verdana"/>
            </w:rPr>
          </w:pPr>
        </w:p>
      </w:tc>
      <w:tc>
        <w:tcPr>
          <w:tcW w:w="2282" w:type="dxa"/>
          <w:vAlign w:val="center"/>
        </w:tcPr>
        <w:p w14:paraId="2DD7F214" w14:textId="381B592D" w:rsidR="00133EAE" w:rsidRPr="00BB7E7C" w:rsidRDefault="00000000" w:rsidP="00535A76">
          <w:pPr>
            <w:pStyle w:val="Cabealho"/>
            <w:jc w:val="center"/>
            <w:rPr>
              <w:rFonts w:ascii="Verdana" w:hAnsi="Verdana"/>
              <w:b/>
              <w:sz w:val="16"/>
            </w:rPr>
          </w:pPr>
          <w:r w:rsidRPr="00BB7E7C">
            <w:rPr>
              <w:rFonts w:ascii="Verdana" w:hAnsi="Verdana"/>
              <w:b/>
              <w:sz w:val="16"/>
            </w:rPr>
            <w:t>Versão:</w:t>
          </w:r>
          <w:r w:rsidRPr="00BB7E7C">
            <w:rPr>
              <w:rFonts w:ascii="Verdana" w:hAnsi="Verdana"/>
              <w:b/>
              <w:sz w:val="16"/>
            </w:rPr>
            <w:br/>
          </w:r>
          <w:r w:rsidR="0075298D">
            <w:rPr>
              <w:rFonts w:ascii="Verdana" w:hAnsi="Verdana"/>
              <w:color w:val="000000"/>
              <w:sz w:val="16"/>
            </w:rPr>
            <w:fldChar w:fldCharType="begin"/>
          </w:r>
          <w:r w:rsidR="0075298D">
            <w:rPr>
              <w:rFonts w:ascii="Verdana" w:hAnsi="Verdana"/>
              <w:color w:val="000000"/>
              <w:sz w:val="16"/>
            </w:rPr>
            <w:instrText xml:space="preserve"> DOCVARIABLE  REV  \* MERGEFORMAT </w:instrText>
          </w:r>
          <w:r w:rsidR="0075298D">
            <w:rPr>
              <w:rFonts w:ascii="Verdana" w:hAnsi="Verdana"/>
              <w:color w:val="000000"/>
              <w:sz w:val="16"/>
            </w:rPr>
            <w:fldChar w:fldCharType="separate"/>
          </w:r>
          <w:r w:rsidR="004153D2">
            <w:rPr>
              <w:rFonts w:ascii="Verdana" w:hAnsi="Verdana"/>
              <w:color w:val="000000"/>
              <w:sz w:val="16"/>
            </w:rPr>
            <w:t>5</w:t>
          </w:r>
          <w:r w:rsidR="0075298D">
            <w:rPr>
              <w:rFonts w:ascii="Verdana" w:hAnsi="Verdana"/>
              <w:color w:val="000000"/>
              <w:sz w:val="16"/>
            </w:rPr>
            <w:fldChar w:fldCharType="end"/>
          </w:r>
        </w:p>
      </w:tc>
      <w:tc>
        <w:tcPr>
          <w:tcW w:w="2853" w:type="dxa"/>
          <w:vAlign w:val="center"/>
        </w:tcPr>
        <w:p w14:paraId="506EB4DE" w14:textId="7C32BBA9" w:rsidR="00133EAE" w:rsidRPr="00BB7E7C" w:rsidRDefault="00000000" w:rsidP="00535A76">
          <w:pPr>
            <w:pStyle w:val="Cabealho"/>
            <w:jc w:val="center"/>
            <w:rPr>
              <w:rFonts w:ascii="Verdana" w:hAnsi="Verdana"/>
              <w:b/>
              <w:sz w:val="16"/>
            </w:rPr>
          </w:pPr>
          <w:r w:rsidRPr="00BB7E7C">
            <w:rPr>
              <w:rFonts w:ascii="Verdana" w:hAnsi="Verdana"/>
              <w:b/>
              <w:sz w:val="16"/>
            </w:rPr>
            <w:t xml:space="preserve">Data </w:t>
          </w:r>
          <w:r>
            <w:rPr>
              <w:rFonts w:ascii="Verdana" w:hAnsi="Verdana"/>
              <w:b/>
              <w:sz w:val="16"/>
            </w:rPr>
            <w:t>publicação</w:t>
          </w:r>
          <w:r w:rsidRPr="00BB7E7C">
            <w:rPr>
              <w:rFonts w:ascii="Verdana" w:hAnsi="Verdana"/>
              <w:b/>
              <w:sz w:val="16"/>
            </w:rPr>
            <w:t>:</w:t>
          </w:r>
          <w:r w:rsidRPr="00BB7E7C">
            <w:rPr>
              <w:rFonts w:ascii="Verdana" w:hAnsi="Verdana"/>
              <w:b/>
              <w:sz w:val="16"/>
            </w:rPr>
            <w:br/>
          </w:r>
          <w:r w:rsidR="004A239C">
            <w:rPr>
              <w:rFonts w:ascii="Verdana" w:hAnsi="Verdana"/>
              <w:sz w:val="16"/>
            </w:rPr>
            <w:fldChar w:fldCharType="begin"/>
          </w:r>
          <w:r w:rsidR="004A239C">
            <w:rPr>
              <w:rFonts w:ascii="Verdana" w:hAnsi="Verdana"/>
              <w:sz w:val="16"/>
            </w:rPr>
            <w:instrText xml:space="preserve"> DOCVARIABLE  DOCDTCAD  \* MERGEFORMAT </w:instrText>
          </w:r>
          <w:r w:rsidR="004A239C">
            <w:rPr>
              <w:rFonts w:ascii="Verdana" w:hAnsi="Verdana"/>
              <w:sz w:val="16"/>
            </w:rPr>
            <w:fldChar w:fldCharType="separate"/>
          </w:r>
          <w:r w:rsidR="004153D2">
            <w:rPr>
              <w:rFonts w:ascii="Verdana" w:hAnsi="Verdana"/>
              <w:sz w:val="16"/>
            </w:rPr>
            <w:t>03/11/2014</w:t>
          </w:r>
          <w:r w:rsidR="004A239C">
            <w:rPr>
              <w:rFonts w:ascii="Verdana" w:hAnsi="Verdana"/>
              <w:sz w:val="16"/>
            </w:rPr>
            <w:fldChar w:fldCharType="end"/>
          </w:r>
        </w:p>
      </w:tc>
      <w:tc>
        <w:tcPr>
          <w:tcW w:w="2835" w:type="dxa"/>
          <w:vAlign w:val="center"/>
        </w:tcPr>
        <w:p w14:paraId="421D8D0D" w14:textId="77777777" w:rsidR="00160F4D" w:rsidRPr="00E802B9" w:rsidRDefault="00160F4D" w:rsidP="00535A76">
          <w:pPr>
            <w:pStyle w:val="Cabealho"/>
            <w:jc w:val="center"/>
            <w:rPr>
              <w:rFonts w:ascii="Verdana" w:hAnsi="Verdana"/>
              <w:b/>
              <w:sz w:val="2"/>
              <w:szCs w:val="2"/>
            </w:rPr>
          </w:pPr>
        </w:p>
        <w:p w14:paraId="02B914DA" w14:textId="266AEC24" w:rsidR="00133EAE" w:rsidRPr="00BB7E7C" w:rsidRDefault="00000000" w:rsidP="00160F4D">
          <w:pPr>
            <w:pStyle w:val="Cabealho"/>
            <w:jc w:val="center"/>
            <w:rPr>
              <w:rFonts w:ascii="Verdana" w:hAnsi="Verdana"/>
              <w:b/>
              <w:sz w:val="16"/>
            </w:rPr>
          </w:pPr>
          <w:r w:rsidRPr="00160F4D">
            <w:rPr>
              <w:rFonts w:ascii="Verdana" w:hAnsi="Verdana"/>
              <w:b/>
              <w:sz w:val="16"/>
            </w:rPr>
            <w:t>Data da última revisão:</w:t>
          </w:r>
          <w:r w:rsidRPr="00160F4D">
            <w:rPr>
              <w:rFonts w:ascii="Verdana" w:hAnsi="Verdana"/>
              <w:b/>
              <w:sz w:val="16"/>
            </w:rPr>
            <w:br/>
          </w:r>
          <w:r w:rsidR="00160F4D">
            <w:rPr>
              <w:rFonts w:ascii="Verdana" w:hAnsi="Verdana"/>
              <w:sz w:val="16"/>
            </w:rPr>
            <w:fldChar w:fldCharType="begin"/>
          </w:r>
          <w:r w:rsidR="00160F4D">
            <w:rPr>
              <w:rFonts w:ascii="Verdana" w:hAnsi="Verdana"/>
              <w:sz w:val="16"/>
            </w:rPr>
            <w:instrText xml:space="preserve"> DOCVARIABLE  DATEREV  \* MERGEFORMAT </w:instrText>
          </w:r>
          <w:r w:rsidR="00160F4D">
            <w:rPr>
              <w:rFonts w:ascii="Verdana" w:hAnsi="Verdana"/>
              <w:sz w:val="16"/>
            </w:rPr>
            <w:fldChar w:fldCharType="separate"/>
          </w:r>
          <w:r w:rsidR="004153D2">
            <w:rPr>
              <w:rFonts w:ascii="Verdana" w:hAnsi="Verdana"/>
              <w:sz w:val="16"/>
            </w:rPr>
            <w:t>01/04/2024</w:t>
          </w:r>
          <w:r w:rsidR="00160F4D">
            <w:rPr>
              <w:rFonts w:ascii="Verdana" w:hAnsi="Verdana"/>
              <w:sz w:val="16"/>
            </w:rPr>
            <w:fldChar w:fldCharType="end"/>
          </w:r>
        </w:p>
      </w:tc>
    </w:tr>
  </w:tbl>
  <w:p w14:paraId="68C19CA2" w14:textId="77777777" w:rsidR="00133EAE" w:rsidRDefault="00133EAE" w:rsidP="004639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2004" w14:textId="77777777" w:rsidR="00BE30D1" w:rsidRDefault="00BE30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29A0"/>
    <w:multiLevelType w:val="multilevel"/>
    <w:tmpl w:val="37E6E3DE"/>
    <w:lvl w:ilvl="0">
      <w:start w:val="4"/>
      <w:numFmt w:val="decimal"/>
      <w:lvlText w:val="%1"/>
      <w:lvlJc w:val="left"/>
      <w:pPr>
        <w:ind w:left="510" w:hanging="510"/>
      </w:pPr>
      <w:rPr>
        <w:rFonts w:hint="default"/>
      </w:rPr>
    </w:lvl>
    <w:lvl w:ilvl="1">
      <w:start w:val="9"/>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1" w15:restartNumberingAfterBreak="0">
    <w:nsid w:val="04F31AB7"/>
    <w:multiLevelType w:val="hybridMultilevel"/>
    <w:tmpl w:val="1A5EF972"/>
    <w:lvl w:ilvl="0" w:tplc="B1CA0750">
      <w:start w:val="1"/>
      <w:numFmt w:val="bullet"/>
      <w:lvlText w:val=""/>
      <w:lvlJc w:val="left"/>
      <w:pPr>
        <w:tabs>
          <w:tab w:val="num" w:pos="720"/>
        </w:tabs>
        <w:ind w:left="720" w:hanging="360"/>
      </w:pPr>
      <w:rPr>
        <w:rFonts w:ascii="Symbol" w:hAnsi="Symbol" w:hint="default"/>
      </w:rPr>
    </w:lvl>
    <w:lvl w:ilvl="1" w:tplc="0762AB1C" w:tentative="1">
      <w:start w:val="1"/>
      <w:numFmt w:val="bullet"/>
      <w:lvlText w:val=""/>
      <w:lvlJc w:val="left"/>
      <w:pPr>
        <w:tabs>
          <w:tab w:val="num" w:pos="1440"/>
        </w:tabs>
        <w:ind w:left="1440" w:hanging="360"/>
      </w:pPr>
      <w:rPr>
        <w:rFonts w:ascii="Symbol" w:hAnsi="Symbol" w:hint="default"/>
      </w:rPr>
    </w:lvl>
    <w:lvl w:ilvl="2" w:tplc="DF2C250E" w:tentative="1">
      <w:start w:val="1"/>
      <w:numFmt w:val="bullet"/>
      <w:lvlText w:val=""/>
      <w:lvlJc w:val="left"/>
      <w:pPr>
        <w:tabs>
          <w:tab w:val="num" w:pos="2160"/>
        </w:tabs>
        <w:ind w:left="2160" w:hanging="360"/>
      </w:pPr>
      <w:rPr>
        <w:rFonts w:ascii="Symbol" w:hAnsi="Symbol" w:hint="default"/>
      </w:rPr>
    </w:lvl>
    <w:lvl w:ilvl="3" w:tplc="CDA82DA4" w:tentative="1">
      <w:start w:val="1"/>
      <w:numFmt w:val="bullet"/>
      <w:lvlText w:val=""/>
      <w:lvlJc w:val="left"/>
      <w:pPr>
        <w:tabs>
          <w:tab w:val="num" w:pos="2880"/>
        </w:tabs>
        <w:ind w:left="2880" w:hanging="360"/>
      </w:pPr>
      <w:rPr>
        <w:rFonts w:ascii="Symbol" w:hAnsi="Symbol" w:hint="default"/>
      </w:rPr>
    </w:lvl>
    <w:lvl w:ilvl="4" w:tplc="42645020" w:tentative="1">
      <w:start w:val="1"/>
      <w:numFmt w:val="bullet"/>
      <w:lvlText w:val=""/>
      <w:lvlJc w:val="left"/>
      <w:pPr>
        <w:tabs>
          <w:tab w:val="num" w:pos="3600"/>
        </w:tabs>
        <w:ind w:left="3600" w:hanging="360"/>
      </w:pPr>
      <w:rPr>
        <w:rFonts w:ascii="Symbol" w:hAnsi="Symbol" w:hint="default"/>
      </w:rPr>
    </w:lvl>
    <w:lvl w:ilvl="5" w:tplc="5E0C4ADC" w:tentative="1">
      <w:start w:val="1"/>
      <w:numFmt w:val="bullet"/>
      <w:lvlText w:val=""/>
      <w:lvlJc w:val="left"/>
      <w:pPr>
        <w:tabs>
          <w:tab w:val="num" w:pos="4320"/>
        </w:tabs>
        <w:ind w:left="4320" w:hanging="360"/>
      </w:pPr>
      <w:rPr>
        <w:rFonts w:ascii="Symbol" w:hAnsi="Symbol" w:hint="default"/>
      </w:rPr>
    </w:lvl>
    <w:lvl w:ilvl="6" w:tplc="2A2A03FC" w:tentative="1">
      <w:start w:val="1"/>
      <w:numFmt w:val="bullet"/>
      <w:lvlText w:val=""/>
      <w:lvlJc w:val="left"/>
      <w:pPr>
        <w:tabs>
          <w:tab w:val="num" w:pos="5040"/>
        </w:tabs>
        <w:ind w:left="5040" w:hanging="360"/>
      </w:pPr>
      <w:rPr>
        <w:rFonts w:ascii="Symbol" w:hAnsi="Symbol" w:hint="default"/>
      </w:rPr>
    </w:lvl>
    <w:lvl w:ilvl="7" w:tplc="3560FEAC" w:tentative="1">
      <w:start w:val="1"/>
      <w:numFmt w:val="bullet"/>
      <w:lvlText w:val=""/>
      <w:lvlJc w:val="left"/>
      <w:pPr>
        <w:tabs>
          <w:tab w:val="num" w:pos="5760"/>
        </w:tabs>
        <w:ind w:left="5760" w:hanging="360"/>
      </w:pPr>
      <w:rPr>
        <w:rFonts w:ascii="Symbol" w:hAnsi="Symbol" w:hint="default"/>
      </w:rPr>
    </w:lvl>
    <w:lvl w:ilvl="8" w:tplc="99885C3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F0017B"/>
    <w:multiLevelType w:val="hybridMultilevel"/>
    <w:tmpl w:val="C6787850"/>
    <w:lvl w:ilvl="0" w:tplc="EEBADE68">
      <w:start w:val="1"/>
      <w:numFmt w:val="lowerLetter"/>
      <w:lvlText w:val="%1)"/>
      <w:lvlJc w:val="left"/>
      <w:pPr>
        <w:ind w:left="1778" w:hanging="360"/>
      </w:pPr>
      <w:rPr>
        <w:rFonts w:hint="default"/>
      </w:rPr>
    </w:lvl>
    <w:lvl w:ilvl="1" w:tplc="F2985E6C" w:tentative="1">
      <w:start w:val="1"/>
      <w:numFmt w:val="lowerLetter"/>
      <w:lvlText w:val="%2."/>
      <w:lvlJc w:val="left"/>
      <w:pPr>
        <w:ind w:left="2498" w:hanging="360"/>
      </w:pPr>
    </w:lvl>
    <w:lvl w:ilvl="2" w:tplc="E466B7BA" w:tentative="1">
      <w:start w:val="1"/>
      <w:numFmt w:val="lowerRoman"/>
      <w:lvlText w:val="%3."/>
      <w:lvlJc w:val="right"/>
      <w:pPr>
        <w:ind w:left="3218" w:hanging="180"/>
      </w:pPr>
    </w:lvl>
    <w:lvl w:ilvl="3" w:tplc="DDACCD40" w:tentative="1">
      <w:start w:val="1"/>
      <w:numFmt w:val="decimal"/>
      <w:lvlText w:val="%4."/>
      <w:lvlJc w:val="left"/>
      <w:pPr>
        <w:ind w:left="3938" w:hanging="360"/>
      </w:pPr>
    </w:lvl>
    <w:lvl w:ilvl="4" w:tplc="C504ABC2" w:tentative="1">
      <w:start w:val="1"/>
      <w:numFmt w:val="lowerLetter"/>
      <w:lvlText w:val="%5."/>
      <w:lvlJc w:val="left"/>
      <w:pPr>
        <w:ind w:left="4658" w:hanging="360"/>
      </w:pPr>
    </w:lvl>
    <w:lvl w:ilvl="5" w:tplc="CFD49E40" w:tentative="1">
      <w:start w:val="1"/>
      <w:numFmt w:val="lowerRoman"/>
      <w:lvlText w:val="%6."/>
      <w:lvlJc w:val="right"/>
      <w:pPr>
        <w:ind w:left="5378" w:hanging="180"/>
      </w:pPr>
    </w:lvl>
    <w:lvl w:ilvl="6" w:tplc="8C40E4F8" w:tentative="1">
      <w:start w:val="1"/>
      <w:numFmt w:val="decimal"/>
      <w:lvlText w:val="%7."/>
      <w:lvlJc w:val="left"/>
      <w:pPr>
        <w:ind w:left="6098" w:hanging="360"/>
      </w:pPr>
    </w:lvl>
    <w:lvl w:ilvl="7" w:tplc="B46285D6" w:tentative="1">
      <w:start w:val="1"/>
      <w:numFmt w:val="lowerLetter"/>
      <w:lvlText w:val="%8."/>
      <w:lvlJc w:val="left"/>
      <w:pPr>
        <w:ind w:left="6818" w:hanging="360"/>
      </w:pPr>
    </w:lvl>
    <w:lvl w:ilvl="8" w:tplc="02A61CE0" w:tentative="1">
      <w:start w:val="1"/>
      <w:numFmt w:val="lowerRoman"/>
      <w:lvlText w:val="%9."/>
      <w:lvlJc w:val="right"/>
      <w:pPr>
        <w:ind w:left="7538" w:hanging="180"/>
      </w:pPr>
    </w:lvl>
  </w:abstractNum>
  <w:abstractNum w:abstractNumId="3" w15:restartNumberingAfterBreak="0">
    <w:nsid w:val="0A6C1268"/>
    <w:multiLevelType w:val="hybridMultilevel"/>
    <w:tmpl w:val="55864BB0"/>
    <w:lvl w:ilvl="0" w:tplc="B0067350">
      <w:start w:val="1"/>
      <w:numFmt w:val="lowerLetter"/>
      <w:lvlText w:val="%1)"/>
      <w:lvlJc w:val="left"/>
      <w:pPr>
        <w:ind w:left="1353" w:hanging="360"/>
      </w:pPr>
      <w:rPr>
        <w:rFonts w:hint="default"/>
      </w:rPr>
    </w:lvl>
    <w:lvl w:ilvl="1" w:tplc="4FAE406C" w:tentative="1">
      <w:start w:val="1"/>
      <w:numFmt w:val="bullet"/>
      <w:lvlText w:val="o"/>
      <w:lvlJc w:val="left"/>
      <w:pPr>
        <w:ind w:left="2291" w:hanging="360"/>
      </w:pPr>
      <w:rPr>
        <w:rFonts w:ascii="Courier New" w:hAnsi="Courier New" w:cs="Courier New" w:hint="default"/>
      </w:rPr>
    </w:lvl>
    <w:lvl w:ilvl="2" w:tplc="F8A225B4">
      <w:start w:val="1"/>
      <w:numFmt w:val="bullet"/>
      <w:lvlText w:val=""/>
      <w:lvlJc w:val="left"/>
      <w:pPr>
        <w:ind w:left="3011" w:hanging="360"/>
      </w:pPr>
      <w:rPr>
        <w:rFonts w:ascii="Wingdings" w:hAnsi="Wingdings" w:hint="default"/>
      </w:rPr>
    </w:lvl>
    <w:lvl w:ilvl="3" w:tplc="B71648F6" w:tentative="1">
      <w:start w:val="1"/>
      <w:numFmt w:val="bullet"/>
      <w:lvlText w:val=""/>
      <w:lvlJc w:val="left"/>
      <w:pPr>
        <w:ind w:left="3731" w:hanging="360"/>
      </w:pPr>
      <w:rPr>
        <w:rFonts w:ascii="Symbol" w:hAnsi="Symbol" w:hint="default"/>
      </w:rPr>
    </w:lvl>
    <w:lvl w:ilvl="4" w:tplc="549C4390" w:tentative="1">
      <w:start w:val="1"/>
      <w:numFmt w:val="bullet"/>
      <w:lvlText w:val="o"/>
      <w:lvlJc w:val="left"/>
      <w:pPr>
        <w:ind w:left="4451" w:hanging="360"/>
      </w:pPr>
      <w:rPr>
        <w:rFonts w:ascii="Courier New" w:hAnsi="Courier New" w:cs="Courier New" w:hint="default"/>
      </w:rPr>
    </w:lvl>
    <w:lvl w:ilvl="5" w:tplc="7CE2473A" w:tentative="1">
      <w:start w:val="1"/>
      <w:numFmt w:val="bullet"/>
      <w:lvlText w:val=""/>
      <w:lvlJc w:val="left"/>
      <w:pPr>
        <w:ind w:left="5171" w:hanging="360"/>
      </w:pPr>
      <w:rPr>
        <w:rFonts w:ascii="Wingdings" w:hAnsi="Wingdings" w:hint="default"/>
      </w:rPr>
    </w:lvl>
    <w:lvl w:ilvl="6" w:tplc="C7CA0BE8" w:tentative="1">
      <w:start w:val="1"/>
      <w:numFmt w:val="bullet"/>
      <w:lvlText w:val=""/>
      <w:lvlJc w:val="left"/>
      <w:pPr>
        <w:ind w:left="5891" w:hanging="360"/>
      </w:pPr>
      <w:rPr>
        <w:rFonts w:ascii="Symbol" w:hAnsi="Symbol" w:hint="default"/>
      </w:rPr>
    </w:lvl>
    <w:lvl w:ilvl="7" w:tplc="1D9AF7C4" w:tentative="1">
      <w:start w:val="1"/>
      <w:numFmt w:val="bullet"/>
      <w:lvlText w:val="o"/>
      <w:lvlJc w:val="left"/>
      <w:pPr>
        <w:ind w:left="6611" w:hanging="360"/>
      </w:pPr>
      <w:rPr>
        <w:rFonts w:ascii="Courier New" w:hAnsi="Courier New" w:cs="Courier New" w:hint="default"/>
      </w:rPr>
    </w:lvl>
    <w:lvl w:ilvl="8" w:tplc="A2949A9E" w:tentative="1">
      <w:start w:val="1"/>
      <w:numFmt w:val="bullet"/>
      <w:lvlText w:val=""/>
      <w:lvlJc w:val="left"/>
      <w:pPr>
        <w:ind w:left="7331" w:hanging="360"/>
      </w:pPr>
      <w:rPr>
        <w:rFonts w:ascii="Wingdings" w:hAnsi="Wingdings" w:hint="default"/>
      </w:rPr>
    </w:lvl>
  </w:abstractNum>
  <w:abstractNum w:abstractNumId="4" w15:restartNumberingAfterBreak="0">
    <w:nsid w:val="0C6700ED"/>
    <w:multiLevelType w:val="multilevel"/>
    <w:tmpl w:val="A8A2E244"/>
    <w:lvl w:ilvl="0">
      <w:start w:val="4"/>
      <w:numFmt w:val="decimal"/>
      <w:lvlText w:val="%1"/>
      <w:lvlJc w:val="left"/>
      <w:pPr>
        <w:ind w:left="510" w:hanging="510"/>
      </w:pPr>
      <w:rPr>
        <w:rFonts w:hint="default"/>
      </w:rPr>
    </w:lvl>
    <w:lvl w:ilvl="1">
      <w:start w:val="4"/>
      <w:numFmt w:val="decimal"/>
      <w:lvlText w:val="%1.%2"/>
      <w:lvlJc w:val="left"/>
      <w:pPr>
        <w:ind w:left="1429" w:hanging="720"/>
      </w:pPr>
      <w:rPr>
        <w:rFonts w:hint="default"/>
      </w:rPr>
    </w:lvl>
    <w:lvl w:ilvl="2">
      <w:start w:val="1"/>
      <w:numFmt w:val="decimal"/>
      <w:lvlText w:val="4.4.%3."/>
      <w:lvlJc w:val="left"/>
      <w:pPr>
        <w:ind w:left="1778" w:hanging="360"/>
      </w:pPr>
      <w:rPr>
        <w:rFonts w:hint="default"/>
        <w:b w:val="0"/>
        <w:i w:val="0"/>
        <w:strike w:val="0"/>
        <w:dstrike w:val="0"/>
        <w:color w:val="000000"/>
        <w:sz w:val="20"/>
        <w:szCs w:val="20"/>
        <w:u w:val="none" w:color="000000"/>
        <w:vertAlign w:val="baseline"/>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81E6BF0"/>
    <w:multiLevelType w:val="hybridMultilevel"/>
    <w:tmpl w:val="C64029B0"/>
    <w:lvl w:ilvl="0" w:tplc="B486E520">
      <w:start w:val="1"/>
      <w:numFmt w:val="lowerLetter"/>
      <w:lvlText w:val="%1)"/>
      <w:lvlJc w:val="left"/>
      <w:pPr>
        <w:ind w:left="1919" w:hanging="360"/>
      </w:pPr>
      <w:rPr>
        <w:rFonts w:hint="default"/>
      </w:rPr>
    </w:lvl>
    <w:lvl w:ilvl="1" w:tplc="908A6292" w:tentative="1">
      <w:start w:val="1"/>
      <w:numFmt w:val="bullet"/>
      <w:lvlText w:val="o"/>
      <w:lvlJc w:val="left"/>
      <w:pPr>
        <w:ind w:left="2291" w:hanging="360"/>
      </w:pPr>
      <w:rPr>
        <w:rFonts w:ascii="Courier New" w:hAnsi="Courier New" w:cs="Courier New" w:hint="default"/>
      </w:rPr>
    </w:lvl>
    <w:lvl w:ilvl="2" w:tplc="03262FFC">
      <w:start w:val="1"/>
      <w:numFmt w:val="bullet"/>
      <w:lvlText w:val=""/>
      <w:lvlJc w:val="left"/>
      <w:pPr>
        <w:ind w:left="3011" w:hanging="360"/>
      </w:pPr>
      <w:rPr>
        <w:rFonts w:ascii="Wingdings" w:hAnsi="Wingdings" w:hint="default"/>
      </w:rPr>
    </w:lvl>
    <w:lvl w:ilvl="3" w:tplc="61E02A4C" w:tentative="1">
      <w:start w:val="1"/>
      <w:numFmt w:val="bullet"/>
      <w:lvlText w:val=""/>
      <w:lvlJc w:val="left"/>
      <w:pPr>
        <w:ind w:left="3731" w:hanging="360"/>
      </w:pPr>
      <w:rPr>
        <w:rFonts w:ascii="Symbol" w:hAnsi="Symbol" w:hint="default"/>
      </w:rPr>
    </w:lvl>
    <w:lvl w:ilvl="4" w:tplc="2C30A292" w:tentative="1">
      <w:start w:val="1"/>
      <w:numFmt w:val="bullet"/>
      <w:lvlText w:val="o"/>
      <w:lvlJc w:val="left"/>
      <w:pPr>
        <w:ind w:left="4451" w:hanging="360"/>
      </w:pPr>
      <w:rPr>
        <w:rFonts w:ascii="Courier New" w:hAnsi="Courier New" w:cs="Courier New" w:hint="default"/>
      </w:rPr>
    </w:lvl>
    <w:lvl w:ilvl="5" w:tplc="235C0096" w:tentative="1">
      <w:start w:val="1"/>
      <w:numFmt w:val="bullet"/>
      <w:lvlText w:val=""/>
      <w:lvlJc w:val="left"/>
      <w:pPr>
        <w:ind w:left="5171" w:hanging="360"/>
      </w:pPr>
      <w:rPr>
        <w:rFonts w:ascii="Wingdings" w:hAnsi="Wingdings" w:hint="default"/>
      </w:rPr>
    </w:lvl>
    <w:lvl w:ilvl="6" w:tplc="D20EE9B2" w:tentative="1">
      <w:start w:val="1"/>
      <w:numFmt w:val="bullet"/>
      <w:lvlText w:val=""/>
      <w:lvlJc w:val="left"/>
      <w:pPr>
        <w:ind w:left="5891" w:hanging="360"/>
      </w:pPr>
      <w:rPr>
        <w:rFonts w:ascii="Symbol" w:hAnsi="Symbol" w:hint="default"/>
      </w:rPr>
    </w:lvl>
    <w:lvl w:ilvl="7" w:tplc="DD34CF7E" w:tentative="1">
      <w:start w:val="1"/>
      <w:numFmt w:val="bullet"/>
      <w:lvlText w:val="o"/>
      <w:lvlJc w:val="left"/>
      <w:pPr>
        <w:ind w:left="6611" w:hanging="360"/>
      </w:pPr>
      <w:rPr>
        <w:rFonts w:ascii="Courier New" w:hAnsi="Courier New" w:cs="Courier New" w:hint="default"/>
      </w:rPr>
    </w:lvl>
    <w:lvl w:ilvl="8" w:tplc="C78CC8B8" w:tentative="1">
      <w:start w:val="1"/>
      <w:numFmt w:val="bullet"/>
      <w:lvlText w:val=""/>
      <w:lvlJc w:val="left"/>
      <w:pPr>
        <w:ind w:left="7331" w:hanging="360"/>
      </w:pPr>
      <w:rPr>
        <w:rFonts w:ascii="Wingdings" w:hAnsi="Wingdings" w:hint="default"/>
      </w:rPr>
    </w:lvl>
  </w:abstractNum>
  <w:abstractNum w:abstractNumId="6" w15:restartNumberingAfterBreak="0">
    <w:nsid w:val="18C27CB9"/>
    <w:multiLevelType w:val="multilevel"/>
    <w:tmpl w:val="120A5B6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3697"/>
        </w:tabs>
        <w:ind w:left="3697" w:hanging="720"/>
      </w:pPr>
      <w:rPr>
        <w:rFonts w:ascii="Verdana" w:hAnsi="Verdana" w:hint="default"/>
        <w:b w:val="0"/>
        <w:sz w:val="20"/>
      </w:rPr>
    </w:lvl>
    <w:lvl w:ilvl="3">
      <w:start w:val="1"/>
      <w:numFmt w:val="lowerLetter"/>
      <w:lvlText w:val="%4)"/>
      <w:lvlJc w:val="left"/>
      <w:pPr>
        <w:ind w:left="360" w:hanging="360"/>
      </w:p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98C44F9"/>
    <w:multiLevelType w:val="multilevel"/>
    <w:tmpl w:val="776244AE"/>
    <w:lvl w:ilvl="0">
      <w:start w:val="4"/>
      <w:numFmt w:val="decimal"/>
      <w:lvlText w:val="%1"/>
      <w:lvlJc w:val="left"/>
      <w:pPr>
        <w:ind w:left="510" w:hanging="510"/>
      </w:pPr>
      <w:rPr>
        <w:rFonts w:hint="default"/>
      </w:rPr>
    </w:lvl>
    <w:lvl w:ilvl="1">
      <w:start w:val="9"/>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8" w15:restartNumberingAfterBreak="0">
    <w:nsid w:val="1A2A6DEC"/>
    <w:multiLevelType w:val="hybridMultilevel"/>
    <w:tmpl w:val="E2D46C8A"/>
    <w:lvl w:ilvl="0" w:tplc="A21A4C68">
      <w:start w:val="1"/>
      <w:numFmt w:val="lowerRoman"/>
      <w:lvlText w:val="%1."/>
      <w:lvlJc w:val="right"/>
      <w:pPr>
        <w:ind w:left="1919" w:hanging="360"/>
      </w:pPr>
      <w:rPr>
        <w:rFonts w:hint="default"/>
      </w:rPr>
    </w:lvl>
    <w:lvl w:ilvl="1" w:tplc="AAF4DE20" w:tentative="1">
      <w:start w:val="1"/>
      <w:numFmt w:val="bullet"/>
      <w:lvlText w:val="o"/>
      <w:lvlJc w:val="left"/>
      <w:pPr>
        <w:ind w:left="2291" w:hanging="360"/>
      </w:pPr>
      <w:rPr>
        <w:rFonts w:ascii="Courier New" w:hAnsi="Courier New" w:cs="Courier New" w:hint="default"/>
      </w:rPr>
    </w:lvl>
    <w:lvl w:ilvl="2" w:tplc="2FB0D16C">
      <w:start w:val="1"/>
      <w:numFmt w:val="bullet"/>
      <w:lvlText w:val=""/>
      <w:lvlJc w:val="left"/>
      <w:pPr>
        <w:ind w:left="3011" w:hanging="360"/>
      </w:pPr>
      <w:rPr>
        <w:rFonts w:ascii="Wingdings" w:hAnsi="Wingdings" w:hint="default"/>
      </w:rPr>
    </w:lvl>
    <w:lvl w:ilvl="3" w:tplc="D5604654" w:tentative="1">
      <w:start w:val="1"/>
      <w:numFmt w:val="bullet"/>
      <w:lvlText w:val=""/>
      <w:lvlJc w:val="left"/>
      <w:pPr>
        <w:ind w:left="3731" w:hanging="360"/>
      </w:pPr>
      <w:rPr>
        <w:rFonts w:ascii="Symbol" w:hAnsi="Symbol" w:hint="default"/>
      </w:rPr>
    </w:lvl>
    <w:lvl w:ilvl="4" w:tplc="595EC90C" w:tentative="1">
      <w:start w:val="1"/>
      <w:numFmt w:val="bullet"/>
      <w:lvlText w:val="o"/>
      <w:lvlJc w:val="left"/>
      <w:pPr>
        <w:ind w:left="4451" w:hanging="360"/>
      </w:pPr>
      <w:rPr>
        <w:rFonts w:ascii="Courier New" w:hAnsi="Courier New" w:cs="Courier New" w:hint="default"/>
      </w:rPr>
    </w:lvl>
    <w:lvl w:ilvl="5" w:tplc="8048DA60" w:tentative="1">
      <w:start w:val="1"/>
      <w:numFmt w:val="bullet"/>
      <w:lvlText w:val=""/>
      <w:lvlJc w:val="left"/>
      <w:pPr>
        <w:ind w:left="5171" w:hanging="360"/>
      </w:pPr>
      <w:rPr>
        <w:rFonts w:ascii="Wingdings" w:hAnsi="Wingdings" w:hint="default"/>
      </w:rPr>
    </w:lvl>
    <w:lvl w:ilvl="6" w:tplc="268054F8" w:tentative="1">
      <w:start w:val="1"/>
      <w:numFmt w:val="bullet"/>
      <w:lvlText w:val=""/>
      <w:lvlJc w:val="left"/>
      <w:pPr>
        <w:ind w:left="5891" w:hanging="360"/>
      </w:pPr>
      <w:rPr>
        <w:rFonts w:ascii="Symbol" w:hAnsi="Symbol" w:hint="default"/>
      </w:rPr>
    </w:lvl>
    <w:lvl w:ilvl="7" w:tplc="1854C0F6" w:tentative="1">
      <w:start w:val="1"/>
      <w:numFmt w:val="bullet"/>
      <w:lvlText w:val="o"/>
      <w:lvlJc w:val="left"/>
      <w:pPr>
        <w:ind w:left="6611" w:hanging="360"/>
      </w:pPr>
      <w:rPr>
        <w:rFonts w:ascii="Courier New" w:hAnsi="Courier New" w:cs="Courier New" w:hint="default"/>
      </w:rPr>
    </w:lvl>
    <w:lvl w:ilvl="8" w:tplc="383EFF98" w:tentative="1">
      <w:start w:val="1"/>
      <w:numFmt w:val="bullet"/>
      <w:lvlText w:val=""/>
      <w:lvlJc w:val="left"/>
      <w:pPr>
        <w:ind w:left="7331" w:hanging="360"/>
      </w:pPr>
      <w:rPr>
        <w:rFonts w:ascii="Wingdings" w:hAnsi="Wingdings" w:hint="default"/>
      </w:rPr>
    </w:lvl>
  </w:abstractNum>
  <w:abstractNum w:abstractNumId="9" w15:restartNumberingAfterBreak="0">
    <w:nsid w:val="1B4A25F7"/>
    <w:multiLevelType w:val="multilevel"/>
    <w:tmpl w:val="05444560"/>
    <w:lvl w:ilvl="0">
      <w:start w:val="1"/>
      <w:numFmt w:val="lowerRoman"/>
      <w:lvlText w:val="%1."/>
      <w:lvlJc w:val="righ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3697"/>
        </w:tabs>
        <w:ind w:left="3697" w:hanging="720"/>
      </w:pPr>
      <w:rPr>
        <w:rFonts w:ascii="Verdana" w:hAnsi="Verdana" w:hint="default"/>
        <w:b w:val="0"/>
        <w:sz w:val="20"/>
      </w:rPr>
    </w:lvl>
    <w:lvl w:ilvl="3">
      <w:start w:val="1"/>
      <w:numFmt w:val="lowerRoman"/>
      <w:lvlText w:val="(%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F843F39"/>
    <w:multiLevelType w:val="hybridMultilevel"/>
    <w:tmpl w:val="797CE91C"/>
    <w:lvl w:ilvl="0" w:tplc="FC3AF25E">
      <w:start w:val="1"/>
      <w:numFmt w:val="lowerLetter"/>
      <w:lvlText w:val="%1)"/>
      <w:lvlJc w:val="left"/>
      <w:pPr>
        <w:ind w:left="1919" w:hanging="360"/>
      </w:pPr>
      <w:rPr>
        <w:rFonts w:hint="default"/>
      </w:rPr>
    </w:lvl>
    <w:lvl w:ilvl="1" w:tplc="B12EC16A" w:tentative="1">
      <w:start w:val="1"/>
      <w:numFmt w:val="bullet"/>
      <w:lvlText w:val="o"/>
      <w:lvlJc w:val="left"/>
      <w:pPr>
        <w:ind w:left="2291" w:hanging="360"/>
      </w:pPr>
      <w:rPr>
        <w:rFonts w:ascii="Courier New" w:hAnsi="Courier New" w:cs="Courier New" w:hint="default"/>
      </w:rPr>
    </w:lvl>
    <w:lvl w:ilvl="2" w:tplc="73D65D4C">
      <w:start w:val="1"/>
      <w:numFmt w:val="bullet"/>
      <w:lvlText w:val=""/>
      <w:lvlJc w:val="left"/>
      <w:pPr>
        <w:ind w:left="3011" w:hanging="360"/>
      </w:pPr>
      <w:rPr>
        <w:rFonts w:ascii="Wingdings" w:hAnsi="Wingdings" w:hint="default"/>
      </w:rPr>
    </w:lvl>
    <w:lvl w:ilvl="3" w:tplc="BC7C6F3E" w:tentative="1">
      <w:start w:val="1"/>
      <w:numFmt w:val="bullet"/>
      <w:lvlText w:val=""/>
      <w:lvlJc w:val="left"/>
      <w:pPr>
        <w:ind w:left="3731" w:hanging="360"/>
      </w:pPr>
      <w:rPr>
        <w:rFonts w:ascii="Symbol" w:hAnsi="Symbol" w:hint="default"/>
      </w:rPr>
    </w:lvl>
    <w:lvl w:ilvl="4" w:tplc="145EBCFC" w:tentative="1">
      <w:start w:val="1"/>
      <w:numFmt w:val="bullet"/>
      <w:lvlText w:val="o"/>
      <w:lvlJc w:val="left"/>
      <w:pPr>
        <w:ind w:left="4451" w:hanging="360"/>
      </w:pPr>
      <w:rPr>
        <w:rFonts w:ascii="Courier New" w:hAnsi="Courier New" w:cs="Courier New" w:hint="default"/>
      </w:rPr>
    </w:lvl>
    <w:lvl w:ilvl="5" w:tplc="C4DCBE3A" w:tentative="1">
      <w:start w:val="1"/>
      <w:numFmt w:val="bullet"/>
      <w:lvlText w:val=""/>
      <w:lvlJc w:val="left"/>
      <w:pPr>
        <w:ind w:left="5171" w:hanging="360"/>
      </w:pPr>
      <w:rPr>
        <w:rFonts w:ascii="Wingdings" w:hAnsi="Wingdings" w:hint="default"/>
      </w:rPr>
    </w:lvl>
    <w:lvl w:ilvl="6" w:tplc="4F84D3DE" w:tentative="1">
      <w:start w:val="1"/>
      <w:numFmt w:val="bullet"/>
      <w:lvlText w:val=""/>
      <w:lvlJc w:val="left"/>
      <w:pPr>
        <w:ind w:left="5891" w:hanging="360"/>
      </w:pPr>
      <w:rPr>
        <w:rFonts w:ascii="Symbol" w:hAnsi="Symbol" w:hint="default"/>
      </w:rPr>
    </w:lvl>
    <w:lvl w:ilvl="7" w:tplc="64EC39AA" w:tentative="1">
      <w:start w:val="1"/>
      <w:numFmt w:val="bullet"/>
      <w:lvlText w:val="o"/>
      <w:lvlJc w:val="left"/>
      <w:pPr>
        <w:ind w:left="6611" w:hanging="360"/>
      </w:pPr>
      <w:rPr>
        <w:rFonts w:ascii="Courier New" w:hAnsi="Courier New" w:cs="Courier New" w:hint="default"/>
      </w:rPr>
    </w:lvl>
    <w:lvl w:ilvl="8" w:tplc="7B0E3AAE" w:tentative="1">
      <w:start w:val="1"/>
      <w:numFmt w:val="bullet"/>
      <w:lvlText w:val=""/>
      <w:lvlJc w:val="left"/>
      <w:pPr>
        <w:ind w:left="7331" w:hanging="360"/>
      </w:pPr>
      <w:rPr>
        <w:rFonts w:ascii="Wingdings" w:hAnsi="Wingdings" w:hint="default"/>
      </w:rPr>
    </w:lvl>
  </w:abstractNum>
  <w:abstractNum w:abstractNumId="11" w15:restartNumberingAfterBreak="0">
    <w:nsid w:val="21016999"/>
    <w:multiLevelType w:val="multilevel"/>
    <w:tmpl w:val="156A006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6391"/>
        </w:tabs>
        <w:ind w:left="6391" w:hanging="720"/>
      </w:pPr>
      <w:rPr>
        <w:rFonts w:ascii="Verdana" w:hAnsi="Verdana" w:hint="default"/>
        <w:b w:val="0"/>
        <w:sz w:val="20"/>
      </w:rPr>
    </w:lvl>
    <w:lvl w:ilvl="3">
      <w:start w:val="1"/>
      <w:numFmt w:val="lowerRoman"/>
      <w:lvlText w:val="(%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24F69DD"/>
    <w:multiLevelType w:val="hybridMultilevel"/>
    <w:tmpl w:val="D45437E6"/>
    <w:lvl w:ilvl="0" w:tplc="FEE89920">
      <w:start w:val="1"/>
      <w:numFmt w:val="lowerLetter"/>
      <w:lvlText w:val="%1)"/>
      <w:lvlJc w:val="left"/>
      <w:pPr>
        <w:ind w:left="1919" w:hanging="360"/>
      </w:pPr>
      <w:rPr>
        <w:rFonts w:hint="default"/>
      </w:rPr>
    </w:lvl>
    <w:lvl w:ilvl="1" w:tplc="E444B0CA" w:tentative="1">
      <w:start w:val="1"/>
      <w:numFmt w:val="bullet"/>
      <w:lvlText w:val="o"/>
      <w:lvlJc w:val="left"/>
      <w:pPr>
        <w:ind w:left="2291" w:hanging="360"/>
      </w:pPr>
      <w:rPr>
        <w:rFonts w:ascii="Courier New" w:hAnsi="Courier New" w:cs="Courier New" w:hint="default"/>
      </w:rPr>
    </w:lvl>
    <w:lvl w:ilvl="2" w:tplc="C7F0BF62">
      <w:start w:val="1"/>
      <w:numFmt w:val="bullet"/>
      <w:lvlText w:val=""/>
      <w:lvlJc w:val="left"/>
      <w:pPr>
        <w:ind w:left="3011" w:hanging="360"/>
      </w:pPr>
      <w:rPr>
        <w:rFonts w:ascii="Wingdings" w:hAnsi="Wingdings" w:hint="default"/>
      </w:rPr>
    </w:lvl>
    <w:lvl w:ilvl="3" w:tplc="9BEE93EA" w:tentative="1">
      <w:start w:val="1"/>
      <w:numFmt w:val="bullet"/>
      <w:lvlText w:val=""/>
      <w:lvlJc w:val="left"/>
      <w:pPr>
        <w:ind w:left="3731" w:hanging="360"/>
      </w:pPr>
      <w:rPr>
        <w:rFonts w:ascii="Symbol" w:hAnsi="Symbol" w:hint="default"/>
      </w:rPr>
    </w:lvl>
    <w:lvl w:ilvl="4" w:tplc="271CAE96" w:tentative="1">
      <w:start w:val="1"/>
      <w:numFmt w:val="bullet"/>
      <w:lvlText w:val="o"/>
      <w:lvlJc w:val="left"/>
      <w:pPr>
        <w:ind w:left="4451" w:hanging="360"/>
      </w:pPr>
      <w:rPr>
        <w:rFonts w:ascii="Courier New" w:hAnsi="Courier New" w:cs="Courier New" w:hint="default"/>
      </w:rPr>
    </w:lvl>
    <w:lvl w:ilvl="5" w:tplc="22A8FB0A" w:tentative="1">
      <w:start w:val="1"/>
      <w:numFmt w:val="bullet"/>
      <w:lvlText w:val=""/>
      <w:lvlJc w:val="left"/>
      <w:pPr>
        <w:ind w:left="5171" w:hanging="360"/>
      </w:pPr>
      <w:rPr>
        <w:rFonts w:ascii="Wingdings" w:hAnsi="Wingdings" w:hint="default"/>
      </w:rPr>
    </w:lvl>
    <w:lvl w:ilvl="6" w:tplc="5934828E" w:tentative="1">
      <w:start w:val="1"/>
      <w:numFmt w:val="bullet"/>
      <w:lvlText w:val=""/>
      <w:lvlJc w:val="left"/>
      <w:pPr>
        <w:ind w:left="5891" w:hanging="360"/>
      </w:pPr>
      <w:rPr>
        <w:rFonts w:ascii="Symbol" w:hAnsi="Symbol" w:hint="default"/>
      </w:rPr>
    </w:lvl>
    <w:lvl w:ilvl="7" w:tplc="024A48C0" w:tentative="1">
      <w:start w:val="1"/>
      <w:numFmt w:val="bullet"/>
      <w:lvlText w:val="o"/>
      <w:lvlJc w:val="left"/>
      <w:pPr>
        <w:ind w:left="6611" w:hanging="360"/>
      </w:pPr>
      <w:rPr>
        <w:rFonts w:ascii="Courier New" w:hAnsi="Courier New" w:cs="Courier New" w:hint="default"/>
      </w:rPr>
    </w:lvl>
    <w:lvl w:ilvl="8" w:tplc="82241390" w:tentative="1">
      <w:start w:val="1"/>
      <w:numFmt w:val="bullet"/>
      <w:lvlText w:val=""/>
      <w:lvlJc w:val="left"/>
      <w:pPr>
        <w:ind w:left="7331" w:hanging="360"/>
      </w:pPr>
      <w:rPr>
        <w:rFonts w:ascii="Wingdings" w:hAnsi="Wingdings" w:hint="default"/>
      </w:rPr>
    </w:lvl>
  </w:abstractNum>
  <w:abstractNum w:abstractNumId="13" w15:restartNumberingAfterBreak="0">
    <w:nsid w:val="23327586"/>
    <w:multiLevelType w:val="multilevel"/>
    <w:tmpl w:val="C1AC8A24"/>
    <w:lvl w:ilvl="0">
      <w:start w:val="4"/>
      <w:numFmt w:val="decimal"/>
      <w:lvlText w:val="%1"/>
      <w:lvlJc w:val="left"/>
      <w:pPr>
        <w:ind w:left="510" w:hanging="510"/>
      </w:pPr>
      <w:rPr>
        <w:rFonts w:hint="default"/>
      </w:rPr>
    </w:lvl>
    <w:lvl w:ilvl="1">
      <w:start w:val="9"/>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3373DB1"/>
    <w:multiLevelType w:val="hybridMultilevel"/>
    <w:tmpl w:val="DA626EDA"/>
    <w:lvl w:ilvl="0" w:tplc="A9A00968">
      <w:start w:val="1"/>
      <w:numFmt w:val="bullet"/>
      <w:lvlText w:val=""/>
      <w:lvlJc w:val="left"/>
      <w:pPr>
        <w:tabs>
          <w:tab w:val="num" w:pos="720"/>
        </w:tabs>
        <w:ind w:left="720" w:hanging="360"/>
      </w:pPr>
      <w:rPr>
        <w:rFonts w:ascii="Symbol" w:hAnsi="Symbol" w:hint="default"/>
      </w:rPr>
    </w:lvl>
    <w:lvl w:ilvl="1" w:tplc="5866C228" w:tentative="1">
      <w:start w:val="1"/>
      <w:numFmt w:val="bullet"/>
      <w:lvlText w:val=""/>
      <w:lvlJc w:val="left"/>
      <w:pPr>
        <w:tabs>
          <w:tab w:val="num" w:pos="1440"/>
        </w:tabs>
        <w:ind w:left="1440" w:hanging="360"/>
      </w:pPr>
      <w:rPr>
        <w:rFonts w:ascii="Symbol" w:hAnsi="Symbol" w:hint="default"/>
      </w:rPr>
    </w:lvl>
    <w:lvl w:ilvl="2" w:tplc="FE603FF0" w:tentative="1">
      <w:start w:val="1"/>
      <w:numFmt w:val="bullet"/>
      <w:lvlText w:val=""/>
      <w:lvlJc w:val="left"/>
      <w:pPr>
        <w:tabs>
          <w:tab w:val="num" w:pos="2160"/>
        </w:tabs>
        <w:ind w:left="2160" w:hanging="360"/>
      </w:pPr>
      <w:rPr>
        <w:rFonts w:ascii="Symbol" w:hAnsi="Symbol" w:hint="default"/>
      </w:rPr>
    </w:lvl>
    <w:lvl w:ilvl="3" w:tplc="4F62C7F2" w:tentative="1">
      <w:start w:val="1"/>
      <w:numFmt w:val="bullet"/>
      <w:lvlText w:val=""/>
      <w:lvlJc w:val="left"/>
      <w:pPr>
        <w:tabs>
          <w:tab w:val="num" w:pos="2880"/>
        </w:tabs>
        <w:ind w:left="2880" w:hanging="360"/>
      </w:pPr>
      <w:rPr>
        <w:rFonts w:ascii="Symbol" w:hAnsi="Symbol" w:hint="default"/>
      </w:rPr>
    </w:lvl>
    <w:lvl w:ilvl="4" w:tplc="44828DB0" w:tentative="1">
      <w:start w:val="1"/>
      <w:numFmt w:val="bullet"/>
      <w:lvlText w:val=""/>
      <w:lvlJc w:val="left"/>
      <w:pPr>
        <w:tabs>
          <w:tab w:val="num" w:pos="3600"/>
        </w:tabs>
        <w:ind w:left="3600" w:hanging="360"/>
      </w:pPr>
      <w:rPr>
        <w:rFonts w:ascii="Symbol" w:hAnsi="Symbol" w:hint="default"/>
      </w:rPr>
    </w:lvl>
    <w:lvl w:ilvl="5" w:tplc="2A207932" w:tentative="1">
      <w:start w:val="1"/>
      <w:numFmt w:val="bullet"/>
      <w:lvlText w:val=""/>
      <w:lvlJc w:val="left"/>
      <w:pPr>
        <w:tabs>
          <w:tab w:val="num" w:pos="4320"/>
        </w:tabs>
        <w:ind w:left="4320" w:hanging="360"/>
      </w:pPr>
      <w:rPr>
        <w:rFonts w:ascii="Symbol" w:hAnsi="Symbol" w:hint="default"/>
      </w:rPr>
    </w:lvl>
    <w:lvl w:ilvl="6" w:tplc="E5266028" w:tentative="1">
      <w:start w:val="1"/>
      <w:numFmt w:val="bullet"/>
      <w:lvlText w:val=""/>
      <w:lvlJc w:val="left"/>
      <w:pPr>
        <w:tabs>
          <w:tab w:val="num" w:pos="5040"/>
        </w:tabs>
        <w:ind w:left="5040" w:hanging="360"/>
      </w:pPr>
      <w:rPr>
        <w:rFonts w:ascii="Symbol" w:hAnsi="Symbol" w:hint="default"/>
      </w:rPr>
    </w:lvl>
    <w:lvl w:ilvl="7" w:tplc="4EA0A194" w:tentative="1">
      <w:start w:val="1"/>
      <w:numFmt w:val="bullet"/>
      <w:lvlText w:val=""/>
      <w:lvlJc w:val="left"/>
      <w:pPr>
        <w:tabs>
          <w:tab w:val="num" w:pos="5760"/>
        </w:tabs>
        <w:ind w:left="5760" w:hanging="360"/>
      </w:pPr>
      <w:rPr>
        <w:rFonts w:ascii="Symbol" w:hAnsi="Symbol" w:hint="default"/>
      </w:rPr>
    </w:lvl>
    <w:lvl w:ilvl="8" w:tplc="288AB27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4016249"/>
    <w:multiLevelType w:val="hybridMultilevel"/>
    <w:tmpl w:val="A54E4EBA"/>
    <w:lvl w:ilvl="0" w:tplc="A0F0972E">
      <w:start w:val="1"/>
      <w:numFmt w:val="bullet"/>
      <w:lvlText w:val=""/>
      <w:lvlJc w:val="left"/>
      <w:pPr>
        <w:ind w:left="720" w:hanging="360"/>
      </w:pPr>
      <w:rPr>
        <w:rFonts w:ascii="Symbol" w:hAnsi="Symbol" w:hint="default"/>
      </w:rPr>
    </w:lvl>
    <w:lvl w:ilvl="1" w:tplc="5A0CDC4C" w:tentative="1">
      <w:start w:val="1"/>
      <w:numFmt w:val="bullet"/>
      <w:lvlText w:val="o"/>
      <w:lvlJc w:val="left"/>
      <w:pPr>
        <w:ind w:left="1440" w:hanging="360"/>
      </w:pPr>
      <w:rPr>
        <w:rFonts w:ascii="Courier New" w:hAnsi="Courier New" w:cs="Courier New" w:hint="default"/>
      </w:rPr>
    </w:lvl>
    <w:lvl w:ilvl="2" w:tplc="CE5662B8" w:tentative="1">
      <w:start w:val="1"/>
      <w:numFmt w:val="bullet"/>
      <w:lvlText w:val=""/>
      <w:lvlJc w:val="left"/>
      <w:pPr>
        <w:ind w:left="2160" w:hanging="360"/>
      </w:pPr>
      <w:rPr>
        <w:rFonts w:ascii="Wingdings" w:hAnsi="Wingdings" w:hint="default"/>
      </w:rPr>
    </w:lvl>
    <w:lvl w:ilvl="3" w:tplc="95FA1808" w:tentative="1">
      <w:start w:val="1"/>
      <w:numFmt w:val="bullet"/>
      <w:lvlText w:val=""/>
      <w:lvlJc w:val="left"/>
      <w:pPr>
        <w:ind w:left="2880" w:hanging="360"/>
      </w:pPr>
      <w:rPr>
        <w:rFonts w:ascii="Symbol" w:hAnsi="Symbol" w:hint="default"/>
      </w:rPr>
    </w:lvl>
    <w:lvl w:ilvl="4" w:tplc="3D5689FE" w:tentative="1">
      <w:start w:val="1"/>
      <w:numFmt w:val="bullet"/>
      <w:lvlText w:val="o"/>
      <w:lvlJc w:val="left"/>
      <w:pPr>
        <w:ind w:left="3600" w:hanging="360"/>
      </w:pPr>
      <w:rPr>
        <w:rFonts w:ascii="Courier New" w:hAnsi="Courier New" w:cs="Courier New" w:hint="default"/>
      </w:rPr>
    </w:lvl>
    <w:lvl w:ilvl="5" w:tplc="51BAA370" w:tentative="1">
      <w:start w:val="1"/>
      <w:numFmt w:val="bullet"/>
      <w:lvlText w:val=""/>
      <w:lvlJc w:val="left"/>
      <w:pPr>
        <w:ind w:left="4320" w:hanging="360"/>
      </w:pPr>
      <w:rPr>
        <w:rFonts w:ascii="Wingdings" w:hAnsi="Wingdings" w:hint="default"/>
      </w:rPr>
    </w:lvl>
    <w:lvl w:ilvl="6" w:tplc="A22C22DA" w:tentative="1">
      <w:start w:val="1"/>
      <w:numFmt w:val="bullet"/>
      <w:lvlText w:val=""/>
      <w:lvlJc w:val="left"/>
      <w:pPr>
        <w:ind w:left="5040" w:hanging="360"/>
      </w:pPr>
      <w:rPr>
        <w:rFonts w:ascii="Symbol" w:hAnsi="Symbol" w:hint="default"/>
      </w:rPr>
    </w:lvl>
    <w:lvl w:ilvl="7" w:tplc="877C04D6" w:tentative="1">
      <w:start w:val="1"/>
      <w:numFmt w:val="bullet"/>
      <w:lvlText w:val="o"/>
      <w:lvlJc w:val="left"/>
      <w:pPr>
        <w:ind w:left="5760" w:hanging="360"/>
      </w:pPr>
      <w:rPr>
        <w:rFonts w:ascii="Courier New" w:hAnsi="Courier New" w:cs="Courier New" w:hint="default"/>
      </w:rPr>
    </w:lvl>
    <w:lvl w:ilvl="8" w:tplc="D16A6B9A" w:tentative="1">
      <w:start w:val="1"/>
      <w:numFmt w:val="bullet"/>
      <w:lvlText w:val=""/>
      <w:lvlJc w:val="left"/>
      <w:pPr>
        <w:ind w:left="6480" w:hanging="360"/>
      </w:pPr>
      <w:rPr>
        <w:rFonts w:ascii="Wingdings" w:hAnsi="Wingdings" w:hint="default"/>
      </w:rPr>
    </w:lvl>
  </w:abstractNum>
  <w:abstractNum w:abstractNumId="16" w15:restartNumberingAfterBreak="0">
    <w:nsid w:val="29F7260D"/>
    <w:multiLevelType w:val="hybridMultilevel"/>
    <w:tmpl w:val="DB26E2B0"/>
    <w:lvl w:ilvl="0" w:tplc="B5D435F8">
      <w:start w:val="1"/>
      <w:numFmt w:val="bullet"/>
      <w:lvlText w:val=""/>
      <w:lvlJc w:val="left"/>
      <w:pPr>
        <w:tabs>
          <w:tab w:val="num" w:pos="720"/>
        </w:tabs>
        <w:ind w:left="720" w:hanging="360"/>
      </w:pPr>
      <w:rPr>
        <w:rFonts w:ascii="Symbol" w:hAnsi="Symbol" w:hint="default"/>
      </w:rPr>
    </w:lvl>
    <w:lvl w:ilvl="1" w:tplc="D070E156" w:tentative="1">
      <w:start w:val="1"/>
      <w:numFmt w:val="bullet"/>
      <w:lvlText w:val=""/>
      <w:lvlJc w:val="left"/>
      <w:pPr>
        <w:tabs>
          <w:tab w:val="num" w:pos="1440"/>
        </w:tabs>
        <w:ind w:left="1440" w:hanging="360"/>
      </w:pPr>
      <w:rPr>
        <w:rFonts w:ascii="Symbol" w:hAnsi="Symbol" w:hint="default"/>
      </w:rPr>
    </w:lvl>
    <w:lvl w:ilvl="2" w:tplc="55DC3598" w:tentative="1">
      <w:start w:val="1"/>
      <w:numFmt w:val="bullet"/>
      <w:lvlText w:val=""/>
      <w:lvlJc w:val="left"/>
      <w:pPr>
        <w:tabs>
          <w:tab w:val="num" w:pos="2160"/>
        </w:tabs>
        <w:ind w:left="2160" w:hanging="360"/>
      </w:pPr>
      <w:rPr>
        <w:rFonts w:ascii="Symbol" w:hAnsi="Symbol" w:hint="default"/>
      </w:rPr>
    </w:lvl>
    <w:lvl w:ilvl="3" w:tplc="7BAE57B8" w:tentative="1">
      <w:start w:val="1"/>
      <w:numFmt w:val="bullet"/>
      <w:lvlText w:val=""/>
      <w:lvlJc w:val="left"/>
      <w:pPr>
        <w:tabs>
          <w:tab w:val="num" w:pos="2880"/>
        </w:tabs>
        <w:ind w:left="2880" w:hanging="360"/>
      </w:pPr>
      <w:rPr>
        <w:rFonts w:ascii="Symbol" w:hAnsi="Symbol" w:hint="default"/>
      </w:rPr>
    </w:lvl>
    <w:lvl w:ilvl="4" w:tplc="80AA852A" w:tentative="1">
      <w:start w:val="1"/>
      <w:numFmt w:val="bullet"/>
      <w:lvlText w:val=""/>
      <w:lvlJc w:val="left"/>
      <w:pPr>
        <w:tabs>
          <w:tab w:val="num" w:pos="3600"/>
        </w:tabs>
        <w:ind w:left="3600" w:hanging="360"/>
      </w:pPr>
      <w:rPr>
        <w:rFonts w:ascii="Symbol" w:hAnsi="Symbol" w:hint="default"/>
      </w:rPr>
    </w:lvl>
    <w:lvl w:ilvl="5" w:tplc="FD52C90C" w:tentative="1">
      <w:start w:val="1"/>
      <w:numFmt w:val="bullet"/>
      <w:lvlText w:val=""/>
      <w:lvlJc w:val="left"/>
      <w:pPr>
        <w:tabs>
          <w:tab w:val="num" w:pos="4320"/>
        </w:tabs>
        <w:ind w:left="4320" w:hanging="360"/>
      </w:pPr>
      <w:rPr>
        <w:rFonts w:ascii="Symbol" w:hAnsi="Symbol" w:hint="default"/>
      </w:rPr>
    </w:lvl>
    <w:lvl w:ilvl="6" w:tplc="80663FC4" w:tentative="1">
      <w:start w:val="1"/>
      <w:numFmt w:val="bullet"/>
      <w:lvlText w:val=""/>
      <w:lvlJc w:val="left"/>
      <w:pPr>
        <w:tabs>
          <w:tab w:val="num" w:pos="5040"/>
        </w:tabs>
        <w:ind w:left="5040" w:hanging="360"/>
      </w:pPr>
      <w:rPr>
        <w:rFonts w:ascii="Symbol" w:hAnsi="Symbol" w:hint="default"/>
      </w:rPr>
    </w:lvl>
    <w:lvl w:ilvl="7" w:tplc="B1FC9038" w:tentative="1">
      <w:start w:val="1"/>
      <w:numFmt w:val="bullet"/>
      <w:lvlText w:val=""/>
      <w:lvlJc w:val="left"/>
      <w:pPr>
        <w:tabs>
          <w:tab w:val="num" w:pos="5760"/>
        </w:tabs>
        <w:ind w:left="5760" w:hanging="360"/>
      </w:pPr>
      <w:rPr>
        <w:rFonts w:ascii="Symbol" w:hAnsi="Symbol" w:hint="default"/>
      </w:rPr>
    </w:lvl>
    <w:lvl w:ilvl="8" w:tplc="1EF2B51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BD01430"/>
    <w:multiLevelType w:val="hybridMultilevel"/>
    <w:tmpl w:val="3E4C35A8"/>
    <w:lvl w:ilvl="0" w:tplc="341227C4">
      <w:start w:val="1"/>
      <w:numFmt w:val="bullet"/>
      <w:lvlText w:val=""/>
      <w:lvlJc w:val="left"/>
      <w:pPr>
        <w:tabs>
          <w:tab w:val="num" w:pos="720"/>
        </w:tabs>
        <w:ind w:left="720" w:hanging="360"/>
      </w:pPr>
      <w:rPr>
        <w:rFonts w:ascii="Symbol" w:hAnsi="Symbol" w:hint="default"/>
      </w:rPr>
    </w:lvl>
    <w:lvl w:ilvl="1" w:tplc="CDE20D8C" w:tentative="1">
      <w:start w:val="1"/>
      <w:numFmt w:val="bullet"/>
      <w:lvlText w:val=""/>
      <w:lvlJc w:val="left"/>
      <w:pPr>
        <w:tabs>
          <w:tab w:val="num" w:pos="1440"/>
        </w:tabs>
        <w:ind w:left="1440" w:hanging="360"/>
      </w:pPr>
      <w:rPr>
        <w:rFonts w:ascii="Symbol" w:hAnsi="Symbol" w:hint="default"/>
      </w:rPr>
    </w:lvl>
    <w:lvl w:ilvl="2" w:tplc="0C2AF5B2" w:tentative="1">
      <w:start w:val="1"/>
      <w:numFmt w:val="bullet"/>
      <w:lvlText w:val=""/>
      <w:lvlJc w:val="left"/>
      <w:pPr>
        <w:tabs>
          <w:tab w:val="num" w:pos="2160"/>
        </w:tabs>
        <w:ind w:left="2160" w:hanging="360"/>
      </w:pPr>
      <w:rPr>
        <w:rFonts w:ascii="Symbol" w:hAnsi="Symbol" w:hint="default"/>
      </w:rPr>
    </w:lvl>
    <w:lvl w:ilvl="3" w:tplc="762016F6" w:tentative="1">
      <w:start w:val="1"/>
      <w:numFmt w:val="bullet"/>
      <w:lvlText w:val=""/>
      <w:lvlJc w:val="left"/>
      <w:pPr>
        <w:tabs>
          <w:tab w:val="num" w:pos="2880"/>
        </w:tabs>
        <w:ind w:left="2880" w:hanging="360"/>
      </w:pPr>
      <w:rPr>
        <w:rFonts w:ascii="Symbol" w:hAnsi="Symbol" w:hint="default"/>
      </w:rPr>
    </w:lvl>
    <w:lvl w:ilvl="4" w:tplc="3D88DA2E" w:tentative="1">
      <w:start w:val="1"/>
      <w:numFmt w:val="bullet"/>
      <w:lvlText w:val=""/>
      <w:lvlJc w:val="left"/>
      <w:pPr>
        <w:tabs>
          <w:tab w:val="num" w:pos="3600"/>
        </w:tabs>
        <w:ind w:left="3600" w:hanging="360"/>
      </w:pPr>
      <w:rPr>
        <w:rFonts w:ascii="Symbol" w:hAnsi="Symbol" w:hint="default"/>
      </w:rPr>
    </w:lvl>
    <w:lvl w:ilvl="5" w:tplc="C37634A6" w:tentative="1">
      <w:start w:val="1"/>
      <w:numFmt w:val="bullet"/>
      <w:lvlText w:val=""/>
      <w:lvlJc w:val="left"/>
      <w:pPr>
        <w:tabs>
          <w:tab w:val="num" w:pos="4320"/>
        </w:tabs>
        <w:ind w:left="4320" w:hanging="360"/>
      </w:pPr>
      <w:rPr>
        <w:rFonts w:ascii="Symbol" w:hAnsi="Symbol" w:hint="default"/>
      </w:rPr>
    </w:lvl>
    <w:lvl w:ilvl="6" w:tplc="4D6CC1BA" w:tentative="1">
      <w:start w:val="1"/>
      <w:numFmt w:val="bullet"/>
      <w:lvlText w:val=""/>
      <w:lvlJc w:val="left"/>
      <w:pPr>
        <w:tabs>
          <w:tab w:val="num" w:pos="5040"/>
        </w:tabs>
        <w:ind w:left="5040" w:hanging="360"/>
      </w:pPr>
      <w:rPr>
        <w:rFonts w:ascii="Symbol" w:hAnsi="Symbol" w:hint="default"/>
      </w:rPr>
    </w:lvl>
    <w:lvl w:ilvl="7" w:tplc="AB8CC56C" w:tentative="1">
      <w:start w:val="1"/>
      <w:numFmt w:val="bullet"/>
      <w:lvlText w:val=""/>
      <w:lvlJc w:val="left"/>
      <w:pPr>
        <w:tabs>
          <w:tab w:val="num" w:pos="5760"/>
        </w:tabs>
        <w:ind w:left="5760" w:hanging="360"/>
      </w:pPr>
      <w:rPr>
        <w:rFonts w:ascii="Symbol" w:hAnsi="Symbol" w:hint="default"/>
      </w:rPr>
    </w:lvl>
    <w:lvl w:ilvl="8" w:tplc="7C46F9D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C70043F"/>
    <w:multiLevelType w:val="hybridMultilevel"/>
    <w:tmpl w:val="FF40D5DA"/>
    <w:lvl w:ilvl="0" w:tplc="B17E9DDA">
      <w:start w:val="1"/>
      <w:numFmt w:val="lowerLetter"/>
      <w:lvlText w:val="%1)"/>
      <w:lvlJc w:val="left"/>
      <w:pPr>
        <w:ind w:left="1919" w:hanging="360"/>
      </w:pPr>
      <w:rPr>
        <w:rFonts w:hint="default"/>
      </w:rPr>
    </w:lvl>
    <w:lvl w:ilvl="1" w:tplc="40CE79FC" w:tentative="1">
      <w:start w:val="1"/>
      <w:numFmt w:val="bullet"/>
      <w:lvlText w:val="o"/>
      <w:lvlJc w:val="left"/>
      <w:pPr>
        <w:ind w:left="2291" w:hanging="360"/>
      </w:pPr>
      <w:rPr>
        <w:rFonts w:ascii="Courier New" w:hAnsi="Courier New" w:cs="Courier New" w:hint="default"/>
      </w:rPr>
    </w:lvl>
    <w:lvl w:ilvl="2" w:tplc="382A02BA">
      <w:start w:val="1"/>
      <w:numFmt w:val="bullet"/>
      <w:lvlText w:val=""/>
      <w:lvlJc w:val="left"/>
      <w:pPr>
        <w:ind w:left="3011" w:hanging="360"/>
      </w:pPr>
      <w:rPr>
        <w:rFonts w:ascii="Wingdings" w:hAnsi="Wingdings" w:hint="default"/>
      </w:rPr>
    </w:lvl>
    <w:lvl w:ilvl="3" w:tplc="17E2AFE2" w:tentative="1">
      <w:start w:val="1"/>
      <w:numFmt w:val="bullet"/>
      <w:lvlText w:val=""/>
      <w:lvlJc w:val="left"/>
      <w:pPr>
        <w:ind w:left="3731" w:hanging="360"/>
      </w:pPr>
      <w:rPr>
        <w:rFonts w:ascii="Symbol" w:hAnsi="Symbol" w:hint="default"/>
      </w:rPr>
    </w:lvl>
    <w:lvl w:ilvl="4" w:tplc="133AF1A6" w:tentative="1">
      <w:start w:val="1"/>
      <w:numFmt w:val="bullet"/>
      <w:lvlText w:val="o"/>
      <w:lvlJc w:val="left"/>
      <w:pPr>
        <w:ind w:left="4451" w:hanging="360"/>
      </w:pPr>
      <w:rPr>
        <w:rFonts w:ascii="Courier New" w:hAnsi="Courier New" w:cs="Courier New" w:hint="default"/>
      </w:rPr>
    </w:lvl>
    <w:lvl w:ilvl="5" w:tplc="FCC26CB4" w:tentative="1">
      <w:start w:val="1"/>
      <w:numFmt w:val="bullet"/>
      <w:lvlText w:val=""/>
      <w:lvlJc w:val="left"/>
      <w:pPr>
        <w:ind w:left="5171" w:hanging="360"/>
      </w:pPr>
      <w:rPr>
        <w:rFonts w:ascii="Wingdings" w:hAnsi="Wingdings" w:hint="default"/>
      </w:rPr>
    </w:lvl>
    <w:lvl w:ilvl="6" w:tplc="CA0A96BA" w:tentative="1">
      <w:start w:val="1"/>
      <w:numFmt w:val="bullet"/>
      <w:lvlText w:val=""/>
      <w:lvlJc w:val="left"/>
      <w:pPr>
        <w:ind w:left="5891" w:hanging="360"/>
      </w:pPr>
      <w:rPr>
        <w:rFonts w:ascii="Symbol" w:hAnsi="Symbol" w:hint="default"/>
      </w:rPr>
    </w:lvl>
    <w:lvl w:ilvl="7" w:tplc="E1343FA0" w:tentative="1">
      <w:start w:val="1"/>
      <w:numFmt w:val="bullet"/>
      <w:lvlText w:val="o"/>
      <w:lvlJc w:val="left"/>
      <w:pPr>
        <w:ind w:left="6611" w:hanging="360"/>
      </w:pPr>
      <w:rPr>
        <w:rFonts w:ascii="Courier New" w:hAnsi="Courier New" w:cs="Courier New" w:hint="default"/>
      </w:rPr>
    </w:lvl>
    <w:lvl w:ilvl="8" w:tplc="59BC1460" w:tentative="1">
      <w:start w:val="1"/>
      <w:numFmt w:val="bullet"/>
      <w:lvlText w:val=""/>
      <w:lvlJc w:val="left"/>
      <w:pPr>
        <w:ind w:left="7331" w:hanging="360"/>
      </w:pPr>
      <w:rPr>
        <w:rFonts w:ascii="Wingdings" w:hAnsi="Wingdings" w:hint="default"/>
      </w:rPr>
    </w:lvl>
  </w:abstractNum>
  <w:abstractNum w:abstractNumId="19" w15:restartNumberingAfterBreak="0">
    <w:nsid w:val="346D6F12"/>
    <w:multiLevelType w:val="hybridMultilevel"/>
    <w:tmpl w:val="3D787BEC"/>
    <w:lvl w:ilvl="0" w:tplc="BBEA7D1E">
      <w:start w:val="1"/>
      <w:numFmt w:val="lowerLetter"/>
      <w:lvlText w:val="%1)"/>
      <w:lvlJc w:val="left"/>
      <w:pPr>
        <w:ind w:left="1211" w:hanging="360"/>
      </w:pPr>
      <w:rPr>
        <w:rFonts w:hint="default"/>
      </w:rPr>
    </w:lvl>
    <w:lvl w:ilvl="1" w:tplc="6278FBBA" w:tentative="1">
      <w:start w:val="1"/>
      <w:numFmt w:val="bullet"/>
      <w:lvlText w:val="o"/>
      <w:lvlJc w:val="left"/>
      <w:pPr>
        <w:ind w:left="-1111" w:hanging="360"/>
      </w:pPr>
      <w:rPr>
        <w:rFonts w:ascii="Courier New" w:hAnsi="Courier New" w:cs="Courier New" w:hint="default"/>
      </w:rPr>
    </w:lvl>
    <w:lvl w:ilvl="2" w:tplc="9D9CF1B2">
      <w:start w:val="1"/>
      <w:numFmt w:val="bullet"/>
      <w:lvlText w:val=""/>
      <w:lvlJc w:val="left"/>
      <w:pPr>
        <w:ind w:left="-391" w:hanging="360"/>
      </w:pPr>
      <w:rPr>
        <w:rFonts w:ascii="Wingdings" w:hAnsi="Wingdings" w:hint="default"/>
      </w:rPr>
    </w:lvl>
    <w:lvl w:ilvl="3" w:tplc="BF8289DC" w:tentative="1">
      <w:start w:val="1"/>
      <w:numFmt w:val="bullet"/>
      <w:lvlText w:val=""/>
      <w:lvlJc w:val="left"/>
      <w:pPr>
        <w:ind w:left="329" w:hanging="360"/>
      </w:pPr>
      <w:rPr>
        <w:rFonts w:ascii="Symbol" w:hAnsi="Symbol" w:hint="default"/>
      </w:rPr>
    </w:lvl>
    <w:lvl w:ilvl="4" w:tplc="350670D0" w:tentative="1">
      <w:start w:val="1"/>
      <w:numFmt w:val="bullet"/>
      <w:lvlText w:val="o"/>
      <w:lvlJc w:val="left"/>
      <w:pPr>
        <w:ind w:left="1049" w:hanging="360"/>
      </w:pPr>
      <w:rPr>
        <w:rFonts w:ascii="Courier New" w:hAnsi="Courier New" w:cs="Courier New" w:hint="default"/>
      </w:rPr>
    </w:lvl>
    <w:lvl w:ilvl="5" w:tplc="3EEE81E4" w:tentative="1">
      <w:start w:val="1"/>
      <w:numFmt w:val="bullet"/>
      <w:lvlText w:val=""/>
      <w:lvlJc w:val="left"/>
      <w:pPr>
        <w:ind w:left="1769" w:hanging="360"/>
      </w:pPr>
      <w:rPr>
        <w:rFonts w:ascii="Wingdings" w:hAnsi="Wingdings" w:hint="default"/>
      </w:rPr>
    </w:lvl>
    <w:lvl w:ilvl="6" w:tplc="874852B0" w:tentative="1">
      <w:start w:val="1"/>
      <w:numFmt w:val="bullet"/>
      <w:lvlText w:val=""/>
      <w:lvlJc w:val="left"/>
      <w:pPr>
        <w:ind w:left="2489" w:hanging="360"/>
      </w:pPr>
      <w:rPr>
        <w:rFonts w:ascii="Symbol" w:hAnsi="Symbol" w:hint="default"/>
      </w:rPr>
    </w:lvl>
    <w:lvl w:ilvl="7" w:tplc="9A6A4606" w:tentative="1">
      <w:start w:val="1"/>
      <w:numFmt w:val="bullet"/>
      <w:lvlText w:val="o"/>
      <w:lvlJc w:val="left"/>
      <w:pPr>
        <w:ind w:left="3209" w:hanging="360"/>
      </w:pPr>
      <w:rPr>
        <w:rFonts w:ascii="Courier New" w:hAnsi="Courier New" w:cs="Courier New" w:hint="default"/>
      </w:rPr>
    </w:lvl>
    <w:lvl w:ilvl="8" w:tplc="B1BAD820" w:tentative="1">
      <w:start w:val="1"/>
      <w:numFmt w:val="bullet"/>
      <w:lvlText w:val=""/>
      <w:lvlJc w:val="left"/>
      <w:pPr>
        <w:ind w:left="3929" w:hanging="360"/>
      </w:pPr>
      <w:rPr>
        <w:rFonts w:ascii="Wingdings" w:hAnsi="Wingdings" w:hint="default"/>
      </w:rPr>
    </w:lvl>
  </w:abstractNum>
  <w:abstractNum w:abstractNumId="20" w15:restartNumberingAfterBreak="0">
    <w:nsid w:val="36F46452"/>
    <w:multiLevelType w:val="hybridMultilevel"/>
    <w:tmpl w:val="C6100500"/>
    <w:lvl w:ilvl="0" w:tplc="27E028F2">
      <w:start w:val="1"/>
      <w:numFmt w:val="bullet"/>
      <w:lvlText w:val=""/>
      <w:lvlJc w:val="left"/>
      <w:pPr>
        <w:tabs>
          <w:tab w:val="num" w:pos="720"/>
        </w:tabs>
        <w:ind w:left="720" w:hanging="360"/>
      </w:pPr>
      <w:rPr>
        <w:rFonts w:ascii="Symbol" w:hAnsi="Symbol" w:hint="default"/>
      </w:rPr>
    </w:lvl>
    <w:lvl w:ilvl="1" w:tplc="50E619A2" w:tentative="1">
      <w:start w:val="1"/>
      <w:numFmt w:val="bullet"/>
      <w:lvlText w:val=""/>
      <w:lvlJc w:val="left"/>
      <w:pPr>
        <w:tabs>
          <w:tab w:val="num" w:pos="1440"/>
        </w:tabs>
        <w:ind w:left="1440" w:hanging="360"/>
      </w:pPr>
      <w:rPr>
        <w:rFonts w:ascii="Symbol" w:hAnsi="Symbol" w:hint="default"/>
      </w:rPr>
    </w:lvl>
    <w:lvl w:ilvl="2" w:tplc="CEDE91EE" w:tentative="1">
      <w:start w:val="1"/>
      <w:numFmt w:val="bullet"/>
      <w:lvlText w:val=""/>
      <w:lvlJc w:val="left"/>
      <w:pPr>
        <w:tabs>
          <w:tab w:val="num" w:pos="2160"/>
        </w:tabs>
        <w:ind w:left="2160" w:hanging="360"/>
      </w:pPr>
      <w:rPr>
        <w:rFonts w:ascii="Symbol" w:hAnsi="Symbol" w:hint="default"/>
      </w:rPr>
    </w:lvl>
    <w:lvl w:ilvl="3" w:tplc="D55E21C0" w:tentative="1">
      <w:start w:val="1"/>
      <w:numFmt w:val="bullet"/>
      <w:lvlText w:val=""/>
      <w:lvlJc w:val="left"/>
      <w:pPr>
        <w:tabs>
          <w:tab w:val="num" w:pos="2880"/>
        </w:tabs>
        <w:ind w:left="2880" w:hanging="360"/>
      </w:pPr>
      <w:rPr>
        <w:rFonts w:ascii="Symbol" w:hAnsi="Symbol" w:hint="default"/>
      </w:rPr>
    </w:lvl>
    <w:lvl w:ilvl="4" w:tplc="1EC278D4" w:tentative="1">
      <w:start w:val="1"/>
      <w:numFmt w:val="bullet"/>
      <w:lvlText w:val=""/>
      <w:lvlJc w:val="left"/>
      <w:pPr>
        <w:tabs>
          <w:tab w:val="num" w:pos="3600"/>
        </w:tabs>
        <w:ind w:left="3600" w:hanging="360"/>
      </w:pPr>
      <w:rPr>
        <w:rFonts w:ascii="Symbol" w:hAnsi="Symbol" w:hint="default"/>
      </w:rPr>
    </w:lvl>
    <w:lvl w:ilvl="5" w:tplc="F5F0A3AE" w:tentative="1">
      <w:start w:val="1"/>
      <w:numFmt w:val="bullet"/>
      <w:lvlText w:val=""/>
      <w:lvlJc w:val="left"/>
      <w:pPr>
        <w:tabs>
          <w:tab w:val="num" w:pos="4320"/>
        </w:tabs>
        <w:ind w:left="4320" w:hanging="360"/>
      </w:pPr>
      <w:rPr>
        <w:rFonts w:ascii="Symbol" w:hAnsi="Symbol" w:hint="default"/>
      </w:rPr>
    </w:lvl>
    <w:lvl w:ilvl="6" w:tplc="F20652F4" w:tentative="1">
      <w:start w:val="1"/>
      <w:numFmt w:val="bullet"/>
      <w:lvlText w:val=""/>
      <w:lvlJc w:val="left"/>
      <w:pPr>
        <w:tabs>
          <w:tab w:val="num" w:pos="5040"/>
        </w:tabs>
        <w:ind w:left="5040" w:hanging="360"/>
      </w:pPr>
      <w:rPr>
        <w:rFonts w:ascii="Symbol" w:hAnsi="Symbol" w:hint="default"/>
      </w:rPr>
    </w:lvl>
    <w:lvl w:ilvl="7" w:tplc="F2A41C96" w:tentative="1">
      <w:start w:val="1"/>
      <w:numFmt w:val="bullet"/>
      <w:lvlText w:val=""/>
      <w:lvlJc w:val="left"/>
      <w:pPr>
        <w:tabs>
          <w:tab w:val="num" w:pos="5760"/>
        </w:tabs>
        <w:ind w:left="5760" w:hanging="360"/>
      </w:pPr>
      <w:rPr>
        <w:rFonts w:ascii="Symbol" w:hAnsi="Symbol" w:hint="default"/>
      </w:rPr>
    </w:lvl>
    <w:lvl w:ilvl="8" w:tplc="1A66FF3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AA17175"/>
    <w:multiLevelType w:val="multilevel"/>
    <w:tmpl w:val="D9C26CF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3697"/>
        </w:tabs>
        <w:ind w:left="3697" w:hanging="720"/>
      </w:pPr>
      <w:rPr>
        <w:rFonts w:ascii="Verdana" w:hAnsi="Verdana" w:hint="default"/>
        <w:b w:val="0"/>
        <w:sz w:val="20"/>
      </w:rPr>
    </w:lvl>
    <w:lvl w:ilvl="3">
      <w:start w:val="1"/>
      <w:numFmt w:val="lowerLetter"/>
      <w:lvlText w:val="%4)"/>
      <w:lvlJc w:val="left"/>
      <w:pPr>
        <w:ind w:left="360" w:hanging="360"/>
      </w:p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BB13C64"/>
    <w:multiLevelType w:val="hybridMultilevel"/>
    <w:tmpl w:val="DC16CCBA"/>
    <w:lvl w:ilvl="0" w:tplc="4C3C0084">
      <w:start w:val="1"/>
      <w:numFmt w:val="lowerLetter"/>
      <w:lvlText w:val="%1)"/>
      <w:lvlJc w:val="left"/>
      <w:pPr>
        <w:ind w:left="1919" w:hanging="360"/>
      </w:pPr>
      <w:rPr>
        <w:rFonts w:hint="default"/>
      </w:rPr>
    </w:lvl>
    <w:lvl w:ilvl="1" w:tplc="12FE1EDA" w:tentative="1">
      <w:start w:val="1"/>
      <w:numFmt w:val="bullet"/>
      <w:lvlText w:val="o"/>
      <w:lvlJc w:val="left"/>
      <w:pPr>
        <w:ind w:left="2291" w:hanging="360"/>
      </w:pPr>
      <w:rPr>
        <w:rFonts w:ascii="Courier New" w:hAnsi="Courier New" w:cs="Courier New" w:hint="default"/>
      </w:rPr>
    </w:lvl>
    <w:lvl w:ilvl="2" w:tplc="F1DE819A">
      <w:start w:val="1"/>
      <w:numFmt w:val="bullet"/>
      <w:lvlText w:val=""/>
      <w:lvlJc w:val="left"/>
      <w:pPr>
        <w:ind w:left="3011" w:hanging="360"/>
      </w:pPr>
      <w:rPr>
        <w:rFonts w:ascii="Wingdings" w:hAnsi="Wingdings" w:hint="default"/>
      </w:rPr>
    </w:lvl>
    <w:lvl w:ilvl="3" w:tplc="5BE4D0CC" w:tentative="1">
      <w:start w:val="1"/>
      <w:numFmt w:val="bullet"/>
      <w:lvlText w:val=""/>
      <w:lvlJc w:val="left"/>
      <w:pPr>
        <w:ind w:left="3731" w:hanging="360"/>
      </w:pPr>
      <w:rPr>
        <w:rFonts w:ascii="Symbol" w:hAnsi="Symbol" w:hint="default"/>
      </w:rPr>
    </w:lvl>
    <w:lvl w:ilvl="4" w:tplc="BC0C91AA" w:tentative="1">
      <w:start w:val="1"/>
      <w:numFmt w:val="bullet"/>
      <w:lvlText w:val="o"/>
      <w:lvlJc w:val="left"/>
      <w:pPr>
        <w:ind w:left="4451" w:hanging="360"/>
      </w:pPr>
      <w:rPr>
        <w:rFonts w:ascii="Courier New" w:hAnsi="Courier New" w:cs="Courier New" w:hint="default"/>
      </w:rPr>
    </w:lvl>
    <w:lvl w:ilvl="5" w:tplc="9E98AFD4" w:tentative="1">
      <w:start w:val="1"/>
      <w:numFmt w:val="bullet"/>
      <w:lvlText w:val=""/>
      <w:lvlJc w:val="left"/>
      <w:pPr>
        <w:ind w:left="5171" w:hanging="360"/>
      </w:pPr>
      <w:rPr>
        <w:rFonts w:ascii="Wingdings" w:hAnsi="Wingdings" w:hint="default"/>
      </w:rPr>
    </w:lvl>
    <w:lvl w:ilvl="6" w:tplc="F6FE00EE" w:tentative="1">
      <w:start w:val="1"/>
      <w:numFmt w:val="bullet"/>
      <w:lvlText w:val=""/>
      <w:lvlJc w:val="left"/>
      <w:pPr>
        <w:ind w:left="5891" w:hanging="360"/>
      </w:pPr>
      <w:rPr>
        <w:rFonts w:ascii="Symbol" w:hAnsi="Symbol" w:hint="default"/>
      </w:rPr>
    </w:lvl>
    <w:lvl w:ilvl="7" w:tplc="086EAB48" w:tentative="1">
      <w:start w:val="1"/>
      <w:numFmt w:val="bullet"/>
      <w:lvlText w:val="o"/>
      <w:lvlJc w:val="left"/>
      <w:pPr>
        <w:ind w:left="6611" w:hanging="360"/>
      </w:pPr>
      <w:rPr>
        <w:rFonts w:ascii="Courier New" w:hAnsi="Courier New" w:cs="Courier New" w:hint="default"/>
      </w:rPr>
    </w:lvl>
    <w:lvl w:ilvl="8" w:tplc="69C654BA" w:tentative="1">
      <w:start w:val="1"/>
      <w:numFmt w:val="bullet"/>
      <w:lvlText w:val=""/>
      <w:lvlJc w:val="left"/>
      <w:pPr>
        <w:ind w:left="7331" w:hanging="360"/>
      </w:pPr>
      <w:rPr>
        <w:rFonts w:ascii="Wingdings" w:hAnsi="Wingdings" w:hint="default"/>
      </w:rPr>
    </w:lvl>
  </w:abstractNum>
  <w:abstractNum w:abstractNumId="23" w15:restartNumberingAfterBreak="0">
    <w:nsid w:val="3F0A14E0"/>
    <w:multiLevelType w:val="hybridMultilevel"/>
    <w:tmpl w:val="24D66D0C"/>
    <w:lvl w:ilvl="0" w:tplc="8132F4C2">
      <w:start w:val="1"/>
      <w:numFmt w:val="lowerLetter"/>
      <w:lvlText w:val="%1)"/>
      <w:lvlJc w:val="left"/>
      <w:pPr>
        <w:ind w:left="1571" w:hanging="360"/>
      </w:pPr>
    </w:lvl>
    <w:lvl w:ilvl="1" w:tplc="6896AA4A" w:tentative="1">
      <w:start w:val="1"/>
      <w:numFmt w:val="lowerLetter"/>
      <w:lvlText w:val="%2."/>
      <w:lvlJc w:val="left"/>
      <w:pPr>
        <w:ind w:left="2291" w:hanging="360"/>
      </w:pPr>
    </w:lvl>
    <w:lvl w:ilvl="2" w:tplc="7086634C" w:tentative="1">
      <w:start w:val="1"/>
      <w:numFmt w:val="lowerRoman"/>
      <w:lvlText w:val="%3."/>
      <w:lvlJc w:val="right"/>
      <w:pPr>
        <w:ind w:left="3011" w:hanging="180"/>
      </w:pPr>
    </w:lvl>
    <w:lvl w:ilvl="3" w:tplc="D0C6E96C" w:tentative="1">
      <w:start w:val="1"/>
      <w:numFmt w:val="decimal"/>
      <w:lvlText w:val="%4."/>
      <w:lvlJc w:val="left"/>
      <w:pPr>
        <w:ind w:left="3731" w:hanging="360"/>
      </w:pPr>
    </w:lvl>
    <w:lvl w:ilvl="4" w:tplc="61D45D44" w:tentative="1">
      <w:start w:val="1"/>
      <w:numFmt w:val="lowerLetter"/>
      <w:lvlText w:val="%5."/>
      <w:lvlJc w:val="left"/>
      <w:pPr>
        <w:ind w:left="4451" w:hanging="360"/>
      </w:pPr>
    </w:lvl>
    <w:lvl w:ilvl="5" w:tplc="54B880B4" w:tentative="1">
      <w:start w:val="1"/>
      <w:numFmt w:val="lowerRoman"/>
      <w:lvlText w:val="%6."/>
      <w:lvlJc w:val="right"/>
      <w:pPr>
        <w:ind w:left="5171" w:hanging="180"/>
      </w:pPr>
    </w:lvl>
    <w:lvl w:ilvl="6" w:tplc="E8B04628" w:tentative="1">
      <w:start w:val="1"/>
      <w:numFmt w:val="decimal"/>
      <w:lvlText w:val="%7."/>
      <w:lvlJc w:val="left"/>
      <w:pPr>
        <w:ind w:left="5891" w:hanging="360"/>
      </w:pPr>
    </w:lvl>
    <w:lvl w:ilvl="7" w:tplc="D34241EE" w:tentative="1">
      <w:start w:val="1"/>
      <w:numFmt w:val="lowerLetter"/>
      <w:lvlText w:val="%8."/>
      <w:lvlJc w:val="left"/>
      <w:pPr>
        <w:ind w:left="6611" w:hanging="360"/>
      </w:pPr>
    </w:lvl>
    <w:lvl w:ilvl="8" w:tplc="D36EC97A" w:tentative="1">
      <w:start w:val="1"/>
      <w:numFmt w:val="lowerRoman"/>
      <w:lvlText w:val="%9."/>
      <w:lvlJc w:val="right"/>
      <w:pPr>
        <w:ind w:left="7331" w:hanging="180"/>
      </w:pPr>
    </w:lvl>
  </w:abstractNum>
  <w:abstractNum w:abstractNumId="24" w15:restartNumberingAfterBreak="0">
    <w:nsid w:val="45FF0989"/>
    <w:multiLevelType w:val="hybridMultilevel"/>
    <w:tmpl w:val="282097C6"/>
    <w:lvl w:ilvl="0" w:tplc="D5F83322">
      <w:start w:val="1"/>
      <w:numFmt w:val="lowerLetter"/>
      <w:lvlText w:val="%1)"/>
      <w:lvlJc w:val="left"/>
      <w:pPr>
        <w:ind w:left="1919" w:hanging="360"/>
      </w:pPr>
      <w:rPr>
        <w:rFonts w:hint="default"/>
      </w:rPr>
    </w:lvl>
    <w:lvl w:ilvl="1" w:tplc="27D436EC" w:tentative="1">
      <w:start w:val="1"/>
      <w:numFmt w:val="bullet"/>
      <w:lvlText w:val="o"/>
      <w:lvlJc w:val="left"/>
      <w:pPr>
        <w:ind w:left="2291" w:hanging="360"/>
      </w:pPr>
      <w:rPr>
        <w:rFonts w:ascii="Courier New" w:hAnsi="Courier New" w:cs="Courier New" w:hint="default"/>
      </w:rPr>
    </w:lvl>
    <w:lvl w:ilvl="2" w:tplc="724AEA88">
      <w:start w:val="1"/>
      <w:numFmt w:val="bullet"/>
      <w:lvlText w:val=""/>
      <w:lvlJc w:val="left"/>
      <w:pPr>
        <w:ind w:left="3011" w:hanging="360"/>
      </w:pPr>
      <w:rPr>
        <w:rFonts w:ascii="Wingdings" w:hAnsi="Wingdings" w:hint="default"/>
      </w:rPr>
    </w:lvl>
    <w:lvl w:ilvl="3" w:tplc="F8C65836" w:tentative="1">
      <w:start w:val="1"/>
      <w:numFmt w:val="bullet"/>
      <w:lvlText w:val=""/>
      <w:lvlJc w:val="left"/>
      <w:pPr>
        <w:ind w:left="3731" w:hanging="360"/>
      </w:pPr>
      <w:rPr>
        <w:rFonts w:ascii="Symbol" w:hAnsi="Symbol" w:hint="default"/>
      </w:rPr>
    </w:lvl>
    <w:lvl w:ilvl="4" w:tplc="7C00903C" w:tentative="1">
      <w:start w:val="1"/>
      <w:numFmt w:val="bullet"/>
      <w:lvlText w:val="o"/>
      <w:lvlJc w:val="left"/>
      <w:pPr>
        <w:ind w:left="4451" w:hanging="360"/>
      </w:pPr>
      <w:rPr>
        <w:rFonts w:ascii="Courier New" w:hAnsi="Courier New" w:cs="Courier New" w:hint="default"/>
      </w:rPr>
    </w:lvl>
    <w:lvl w:ilvl="5" w:tplc="B4F833CC" w:tentative="1">
      <w:start w:val="1"/>
      <w:numFmt w:val="bullet"/>
      <w:lvlText w:val=""/>
      <w:lvlJc w:val="left"/>
      <w:pPr>
        <w:ind w:left="5171" w:hanging="360"/>
      </w:pPr>
      <w:rPr>
        <w:rFonts w:ascii="Wingdings" w:hAnsi="Wingdings" w:hint="default"/>
      </w:rPr>
    </w:lvl>
    <w:lvl w:ilvl="6" w:tplc="92646D06" w:tentative="1">
      <w:start w:val="1"/>
      <w:numFmt w:val="bullet"/>
      <w:lvlText w:val=""/>
      <w:lvlJc w:val="left"/>
      <w:pPr>
        <w:ind w:left="5891" w:hanging="360"/>
      </w:pPr>
      <w:rPr>
        <w:rFonts w:ascii="Symbol" w:hAnsi="Symbol" w:hint="default"/>
      </w:rPr>
    </w:lvl>
    <w:lvl w:ilvl="7" w:tplc="104236D2" w:tentative="1">
      <w:start w:val="1"/>
      <w:numFmt w:val="bullet"/>
      <w:lvlText w:val="o"/>
      <w:lvlJc w:val="left"/>
      <w:pPr>
        <w:ind w:left="6611" w:hanging="360"/>
      </w:pPr>
      <w:rPr>
        <w:rFonts w:ascii="Courier New" w:hAnsi="Courier New" w:cs="Courier New" w:hint="default"/>
      </w:rPr>
    </w:lvl>
    <w:lvl w:ilvl="8" w:tplc="930A8BB4" w:tentative="1">
      <w:start w:val="1"/>
      <w:numFmt w:val="bullet"/>
      <w:lvlText w:val=""/>
      <w:lvlJc w:val="left"/>
      <w:pPr>
        <w:ind w:left="7331" w:hanging="360"/>
      </w:pPr>
      <w:rPr>
        <w:rFonts w:ascii="Wingdings" w:hAnsi="Wingdings" w:hint="default"/>
      </w:rPr>
    </w:lvl>
  </w:abstractNum>
  <w:abstractNum w:abstractNumId="25" w15:restartNumberingAfterBreak="0">
    <w:nsid w:val="55236BF6"/>
    <w:multiLevelType w:val="hybridMultilevel"/>
    <w:tmpl w:val="A10E0352"/>
    <w:lvl w:ilvl="0" w:tplc="4CBAD910">
      <w:start w:val="1"/>
      <w:numFmt w:val="bullet"/>
      <w:lvlText w:val=""/>
      <w:lvlJc w:val="left"/>
      <w:pPr>
        <w:ind w:left="780" w:hanging="360"/>
      </w:pPr>
      <w:rPr>
        <w:rFonts w:ascii="Symbol" w:hAnsi="Symbol" w:hint="default"/>
      </w:rPr>
    </w:lvl>
    <w:lvl w:ilvl="1" w:tplc="EBCED434">
      <w:start w:val="1"/>
      <w:numFmt w:val="bullet"/>
      <w:lvlText w:val="o"/>
      <w:lvlJc w:val="left"/>
      <w:pPr>
        <w:ind w:left="1500" w:hanging="360"/>
      </w:pPr>
      <w:rPr>
        <w:rFonts w:ascii="Courier New" w:hAnsi="Courier New" w:cs="Courier New" w:hint="default"/>
      </w:rPr>
    </w:lvl>
    <w:lvl w:ilvl="2" w:tplc="7B3ACEDE">
      <w:numFmt w:val="bullet"/>
      <w:lvlText w:val="•"/>
      <w:lvlJc w:val="left"/>
      <w:pPr>
        <w:ind w:left="2565" w:hanging="705"/>
      </w:pPr>
      <w:rPr>
        <w:rFonts w:ascii="Verdana" w:eastAsia="Times New Roman" w:hAnsi="Verdana" w:cs="Times New Roman" w:hint="default"/>
      </w:rPr>
    </w:lvl>
    <w:lvl w:ilvl="3" w:tplc="A7001A9A">
      <w:start w:val="1"/>
      <w:numFmt w:val="bullet"/>
      <w:lvlText w:val=""/>
      <w:lvlJc w:val="left"/>
      <w:pPr>
        <w:ind w:left="2940" w:hanging="360"/>
      </w:pPr>
      <w:rPr>
        <w:rFonts w:ascii="Symbol" w:hAnsi="Symbol" w:hint="default"/>
      </w:rPr>
    </w:lvl>
    <w:lvl w:ilvl="4" w:tplc="0EFA000C" w:tentative="1">
      <w:start w:val="1"/>
      <w:numFmt w:val="bullet"/>
      <w:lvlText w:val="o"/>
      <w:lvlJc w:val="left"/>
      <w:pPr>
        <w:ind w:left="3660" w:hanging="360"/>
      </w:pPr>
      <w:rPr>
        <w:rFonts w:ascii="Courier New" w:hAnsi="Courier New" w:cs="Courier New" w:hint="default"/>
      </w:rPr>
    </w:lvl>
    <w:lvl w:ilvl="5" w:tplc="194864D2" w:tentative="1">
      <w:start w:val="1"/>
      <w:numFmt w:val="bullet"/>
      <w:lvlText w:val=""/>
      <w:lvlJc w:val="left"/>
      <w:pPr>
        <w:ind w:left="4380" w:hanging="360"/>
      </w:pPr>
      <w:rPr>
        <w:rFonts w:ascii="Wingdings" w:hAnsi="Wingdings" w:hint="default"/>
      </w:rPr>
    </w:lvl>
    <w:lvl w:ilvl="6" w:tplc="243427BA" w:tentative="1">
      <w:start w:val="1"/>
      <w:numFmt w:val="bullet"/>
      <w:lvlText w:val=""/>
      <w:lvlJc w:val="left"/>
      <w:pPr>
        <w:ind w:left="5100" w:hanging="360"/>
      </w:pPr>
      <w:rPr>
        <w:rFonts w:ascii="Symbol" w:hAnsi="Symbol" w:hint="default"/>
      </w:rPr>
    </w:lvl>
    <w:lvl w:ilvl="7" w:tplc="91666E22" w:tentative="1">
      <w:start w:val="1"/>
      <w:numFmt w:val="bullet"/>
      <w:lvlText w:val="o"/>
      <w:lvlJc w:val="left"/>
      <w:pPr>
        <w:ind w:left="5820" w:hanging="360"/>
      </w:pPr>
      <w:rPr>
        <w:rFonts w:ascii="Courier New" w:hAnsi="Courier New" w:cs="Courier New" w:hint="default"/>
      </w:rPr>
    </w:lvl>
    <w:lvl w:ilvl="8" w:tplc="948A1DAC" w:tentative="1">
      <w:start w:val="1"/>
      <w:numFmt w:val="bullet"/>
      <w:lvlText w:val=""/>
      <w:lvlJc w:val="left"/>
      <w:pPr>
        <w:ind w:left="6540" w:hanging="360"/>
      </w:pPr>
      <w:rPr>
        <w:rFonts w:ascii="Wingdings" w:hAnsi="Wingdings" w:hint="default"/>
      </w:rPr>
    </w:lvl>
  </w:abstractNum>
  <w:abstractNum w:abstractNumId="26" w15:restartNumberingAfterBreak="0">
    <w:nsid w:val="573B48EA"/>
    <w:multiLevelType w:val="hybridMultilevel"/>
    <w:tmpl w:val="E5C09AD4"/>
    <w:lvl w:ilvl="0" w:tplc="40D6B66C">
      <w:start w:val="1"/>
      <w:numFmt w:val="lowerRoman"/>
      <w:lvlText w:val="%1."/>
      <w:lvlJc w:val="right"/>
      <w:pPr>
        <w:ind w:left="4613" w:hanging="360"/>
      </w:pPr>
      <w:rPr>
        <w:rFonts w:hint="default"/>
      </w:rPr>
    </w:lvl>
    <w:lvl w:ilvl="1" w:tplc="FDE25AF2" w:tentative="1">
      <w:start w:val="1"/>
      <w:numFmt w:val="bullet"/>
      <w:lvlText w:val="o"/>
      <w:lvlJc w:val="left"/>
      <w:pPr>
        <w:ind w:left="2291" w:hanging="360"/>
      </w:pPr>
      <w:rPr>
        <w:rFonts w:ascii="Courier New" w:hAnsi="Courier New" w:cs="Courier New" w:hint="default"/>
      </w:rPr>
    </w:lvl>
    <w:lvl w:ilvl="2" w:tplc="72524EAC">
      <w:start w:val="1"/>
      <w:numFmt w:val="bullet"/>
      <w:lvlText w:val=""/>
      <w:lvlJc w:val="left"/>
      <w:pPr>
        <w:ind w:left="3011" w:hanging="360"/>
      </w:pPr>
      <w:rPr>
        <w:rFonts w:ascii="Wingdings" w:hAnsi="Wingdings" w:hint="default"/>
      </w:rPr>
    </w:lvl>
    <w:lvl w:ilvl="3" w:tplc="A808BBE2" w:tentative="1">
      <w:start w:val="1"/>
      <w:numFmt w:val="bullet"/>
      <w:lvlText w:val=""/>
      <w:lvlJc w:val="left"/>
      <w:pPr>
        <w:ind w:left="3731" w:hanging="360"/>
      </w:pPr>
      <w:rPr>
        <w:rFonts w:ascii="Symbol" w:hAnsi="Symbol" w:hint="default"/>
      </w:rPr>
    </w:lvl>
    <w:lvl w:ilvl="4" w:tplc="73CCB6C8" w:tentative="1">
      <w:start w:val="1"/>
      <w:numFmt w:val="bullet"/>
      <w:lvlText w:val="o"/>
      <w:lvlJc w:val="left"/>
      <w:pPr>
        <w:ind w:left="4451" w:hanging="360"/>
      </w:pPr>
      <w:rPr>
        <w:rFonts w:ascii="Courier New" w:hAnsi="Courier New" w:cs="Courier New" w:hint="default"/>
      </w:rPr>
    </w:lvl>
    <w:lvl w:ilvl="5" w:tplc="A7226F7A" w:tentative="1">
      <w:start w:val="1"/>
      <w:numFmt w:val="bullet"/>
      <w:lvlText w:val=""/>
      <w:lvlJc w:val="left"/>
      <w:pPr>
        <w:ind w:left="5171" w:hanging="360"/>
      </w:pPr>
      <w:rPr>
        <w:rFonts w:ascii="Wingdings" w:hAnsi="Wingdings" w:hint="default"/>
      </w:rPr>
    </w:lvl>
    <w:lvl w:ilvl="6" w:tplc="16029A6C" w:tentative="1">
      <w:start w:val="1"/>
      <w:numFmt w:val="bullet"/>
      <w:lvlText w:val=""/>
      <w:lvlJc w:val="left"/>
      <w:pPr>
        <w:ind w:left="5891" w:hanging="360"/>
      </w:pPr>
      <w:rPr>
        <w:rFonts w:ascii="Symbol" w:hAnsi="Symbol" w:hint="default"/>
      </w:rPr>
    </w:lvl>
    <w:lvl w:ilvl="7" w:tplc="CC4295BC" w:tentative="1">
      <w:start w:val="1"/>
      <w:numFmt w:val="bullet"/>
      <w:lvlText w:val="o"/>
      <w:lvlJc w:val="left"/>
      <w:pPr>
        <w:ind w:left="6611" w:hanging="360"/>
      </w:pPr>
      <w:rPr>
        <w:rFonts w:ascii="Courier New" w:hAnsi="Courier New" w:cs="Courier New" w:hint="default"/>
      </w:rPr>
    </w:lvl>
    <w:lvl w:ilvl="8" w:tplc="CD6E89DC" w:tentative="1">
      <w:start w:val="1"/>
      <w:numFmt w:val="bullet"/>
      <w:lvlText w:val=""/>
      <w:lvlJc w:val="left"/>
      <w:pPr>
        <w:ind w:left="7331" w:hanging="360"/>
      </w:pPr>
      <w:rPr>
        <w:rFonts w:ascii="Wingdings" w:hAnsi="Wingdings" w:hint="default"/>
      </w:rPr>
    </w:lvl>
  </w:abstractNum>
  <w:abstractNum w:abstractNumId="27" w15:restartNumberingAfterBreak="0">
    <w:nsid w:val="5B257247"/>
    <w:multiLevelType w:val="hybridMultilevel"/>
    <w:tmpl w:val="CD90BF28"/>
    <w:lvl w:ilvl="0" w:tplc="34D65EE6">
      <w:start w:val="1"/>
      <w:numFmt w:val="lowerRoman"/>
      <w:lvlText w:val="%1."/>
      <w:lvlJc w:val="right"/>
      <w:pPr>
        <w:ind w:left="2138" w:hanging="360"/>
      </w:pPr>
    </w:lvl>
    <w:lvl w:ilvl="1" w:tplc="3780B4F0" w:tentative="1">
      <w:start w:val="1"/>
      <w:numFmt w:val="lowerLetter"/>
      <w:lvlText w:val="%2."/>
      <w:lvlJc w:val="left"/>
      <w:pPr>
        <w:ind w:left="2858" w:hanging="360"/>
      </w:pPr>
    </w:lvl>
    <w:lvl w:ilvl="2" w:tplc="C8C0FF64" w:tentative="1">
      <w:start w:val="1"/>
      <w:numFmt w:val="lowerRoman"/>
      <w:lvlText w:val="%3."/>
      <w:lvlJc w:val="right"/>
      <w:pPr>
        <w:ind w:left="3578" w:hanging="180"/>
      </w:pPr>
    </w:lvl>
    <w:lvl w:ilvl="3" w:tplc="58D43018" w:tentative="1">
      <w:start w:val="1"/>
      <w:numFmt w:val="decimal"/>
      <w:lvlText w:val="%4."/>
      <w:lvlJc w:val="left"/>
      <w:pPr>
        <w:ind w:left="4298" w:hanging="360"/>
      </w:pPr>
    </w:lvl>
    <w:lvl w:ilvl="4" w:tplc="635ADB78" w:tentative="1">
      <w:start w:val="1"/>
      <w:numFmt w:val="lowerLetter"/>
      <w:lvlText w:val="%5."/>
      <w:lvlJc w:val="left"/>
      <w:pPr>
        <w:ind w:left="5018" w:hanging="360"/>
      </w:pPr>
    </w:lvl>
    <w:lvl w:ilvl="5" w:tplc="3CB0AA8E" w:tentative="1">
      <w:start w:val="1"/>
      <w:numFmt w:val="lowerRoman"/>
      <w:lvlText w:val="%6."/>
      <w:lvlJc w:val="right"/>
      <w:pPr>
        <w:ind w:left="5738" w:hanging="180"/>
      </w:pPr>
    </w:lvl>
    <w:lvl w:ilvl="6" w:tplc="A622F258" w:tentative="1">
      <w:start w:val="1"/>
      <w:numFmt w:val="decimal"/>
      <w:lvlText w:val="%7."/>
      <w:lvlJc w:val="left"/>
      <w:pPr>
        <w:ind w:left="6458" w:hanging="360"/>
      </w:pPr>
    </w:lvl>
    <w:lvl w:ilvl="7" w:tplc="DC622728" w:tentative="1">
      <w:start w:val="1"/>
      <w:numFmt w:val="lowerLetter"/>
      <w:lvlText w:val="%8."/>
      <w:lvlJc w:val="left"/>
      <w:pPr>
        <w:ind w:left="7178" w:hanging="360"/>
      </w:pPr>
    </w:lvl>
    <w:lvl w:ilvl="8" w:tplc="9488CD88" w:tentative="1">
      <w:start w:val="1"/>
      <w:numFmt w:val="lowerRoman"/>
      <w:lvlText w:val="%9."/>
      <w:lvlJc w:val="right"/>
      <w:pPr>
        <w:ind w:left="7898" w:hanging="180"/>
      </w:pPr>
    </w:lvl>
  </w:abstractNum>
  <w:abstractNum w:abstractNumId="28" w15:restartNumberingAfterBreak="0">
    <w:nsid w:val="5F6D33C2"/>
    <w:multiLevelType w:val="hybridMultilevel"/>
    <w:tmpl w:val="B5B0A220"/>
    <w:lvl w:ilvl="0" w:tplc="EE9EADA8">
      <w:start w:val="1"/>
      <w:numFmt w:val="lowerLetter"/>
      <w:lvlText w:val="%1)"/>
      <w:lvlJc w:val="left"/>
      <w:pPr>
        <w:ind w:left="720" w:hanging="360"/>
      </w:pPr>
    </w:lvl>
    <w:lvl w:ilvl="1" w:tplc="A6965878" w:tentative="1">
      <w:start w:val="1"/>
      <w:numFmt w:val="lowerLetter"/>
      <w:lvlText w:val="%2."/>
      <w:lvlJc w:val="left"/>
      <w:pPr>
        <w:ind w:left="1440" w:hanging="360"/>
      </w:pPr>
    </w:lvl>
    <w:lvl w:ilvl="2" w:tplc="5DC6E1F8" w:tentative="1">
      <w:start w:val="1"/>
      <w:numFmt w:val="lowerRoman"/>
      <w:lvlText w:val="%3."/>
      <w:lvlJc w:val="right"/>
      <w:pPr>
        <w:ind w:left="2160" w:hanging="180"/>
      </w:pPr>
    </w:lvl>
    <w:lvl w:ilvl="3" w:tplc="74D0EAC0" w:tentative="1">
      <w:start w:val="1"/>
      <w:numFmt w:val="decimal"/>
      <w:lvlText w:val="%4."/>
      <w:lvlJc w:val="left"/>
      <w:pPr>
        <w:ind w:left="2880" w:hanging="360"/>
      </w:pPr>
    </w:lvl>
    <w:lvl w:ilvl="4" w:tplc="61B4C98E" w:tentative="1">
      <w:start w:val="1"/>
      <w:numFmt w:val="lowerLetter"/>
      <w:lvlText w:val="%5."/>
      <w:lvlJc w:val="left"/>
      <w:pPr>
        <w:ind w:left="3600" w:hanging="360"/>
      </w:pPr>
    </w:lvl>
    <w:lvl w:ilvl="5" w:tplc="050283C6" w:tentative="1">
      <w:start w:val="1"/>
      <w:numFmt w:val="lowerRoman"/>
      <w:lvlText w:val="%6."/>
      <w:lvlJc w:val="right"/>
      <w:pPr>
        <w:ind w:left="4320" w:hanging="180"/>
      </w:pPr>
    </w:lvl>
    <w:lvl w:ilvl="6" w:tplc="B8CE5F9E" w:tentative="1">
      <w:start w:val="1"/>
      <w:numFmt w:val="decimal"/>
      <w:lvlText w:val="%7."/>
      <w:lvlJc w:val="left"/>
      <w:pPr>
        <w:ind w:left="5040" w:hanging="360"/>
      </w:pPr>
    </w:lvl>
    <w:lvl w:ilvl="7" w:tplc="C26ACED2" w:tentative="1">
      <w:start w:val="1"/>
      <w:numFmt w:val="lowerLetter"/>
      <w:lvlText w:val="%8."/>
      <w:lvlJc w:val="left"/>
      <w:pPr>
        <w:ind w:left="5760" w:hanging="360"/>
      </w:pPr>
    </w:lvl>
    <w:lvl w:ilvl="8" w:tplc="DE68CF3C" w:tentative="1">
      <w:start w:val="1"/>
      <w:numFmt w:val="lowerRoman"/>
      <w:lvlText w:val="%9."/>
      <w:lvlJc w:val="right"/>
      <w:pPr>
        <w:ind w:left="6480" w:hanging="180"/>
      </w:pPr>
    </w:lvl>
  </w:abstractNum>
  <w:abstractNum w:abstractNumId="29" w15:restartNumberingAfterBreak="0">
    <w:nsid w:val="61734E65"/>
    <w:multiLevelType w:val="hybridMultilevel"/>
    <w:tmpl w:val="57D2AD38"/>
    <w:lvl w:ilvl="0" w:tplc="935EED6E">
      <w:start w:val="1"/>
      <w:numFmt w:val="lowerLetter"/>
      <w:lvlText w:val="%1)"/>
      <w:lvlJc w:val="left"/>
      <w:pPr>
        <w:ind w:left="1919" w:hanging="360"/>
      </w:pPr>
      <w:rPr>
        <w:rFonts w:hint="default"/>
      </w:rPr>
    </w:lvl>
    <w:lvl w:ilvl="1" w:tplc="493848B2" w:tentative="1">
      <w:start w:val="1"/>
      <w:numFmt w:val="bullet"/>
      <w:lvlText w:val="o"/>
      <w:lvlJc w:val="left"/>
      <w:pPr>
        <w:ind w:left="2291" w:hanging="360"/>
      </w:pPr>
      <w:rPr>
        <w:rFonts w:ascii="Courier New" w:hAnsi="Courier New" w:cs="Courier New" w:hint="default"/>
      </w:rPr>
    </w:lvl>
    <w:lvl w:ilvl="2" w:tplc="65DC4364">
      <w:start w:val="1"/>
      <w:numFmt w:val="bullet"/>
      <w:lvlText w:val=""/>
      <w:lvlJc w:val="left"/>
      <w:pPr>
        <w:ind w:left="3011" w:hanging="360"/>
      </w:pPr>
      <w:rPr>
        <w:rFonts w:ascii="Wingdings" w:hAnsi="Wingdings" w:hint="default"/>
      </w:rPr>
    </w:lvl>
    <w:lvl w:ilvl="3" w:tplc="CC86B2DA" w:tentative="1">
      <w:start w:val="1"/>
      <w:numFmt w:val="bullet"/>
      <w:lvlText w:val=""/>
      <w:lvlJc w:val="left"/>
      <w:pPr>
        <w:ind w:left="3731" w:hanging="360"/>
      </w:pPr>
      <w:rPr>
        <w:rFonts w:ascii="Symbol" w:hAnsi="Symbol" w:hint="default"/>
      </w:rPr>
    </w:lvl>
    <w:lvl w:ilvl="4" w:tplc="F8E642C4" w:tentative="1">
      <w:start w:val="1"/>
      <w:numFmt w:val="bullet"/>
      <w:lvlText w:val="o"/>
      <w:lvlJc w:val="left"/>
      <w:pPr>
        <w:ind w:left="4451" w:hanging="360"/>
      </w:pPr>
      <w:rPr>
        <w:rFonts w:ascii="Courier New" w:hAnsi="Courier New" w:cs="Courier New" w:hint="default"/>
      </w:rPr>
    </w:lvl>
    <w:lvl w:ilvl="5" w:tplc="D70A29C2" w:tentative="1">
      <w:start w:val="1"/>
      <w:numFmt w:val="bullet"/>
      <w:lvlText w:val=""/>
      <w:lvlJc w:val="left"/>
      <w:pPr>
        <w:ind w:left="5171" w:hanging="360"/>
      </w:pPr>
      <w:rPr>
        <w:rFonts w:ascii="Wingdings" w:hAnsi="Wingdings" w:hint="default"/>
      </w:rPr>
    </w:lvl>
    <w:lvl w:ilvl="6" w:tplc="42621D52" w:tentative="1">
      <w:start w:val="1"/>
      <w:numFmt w:val="bullet"/>
      <w:lvlText w:val=""/>
      <w:lvlJc w:val="left"/>
      <w:pPr>
        <w:ind w:left="5891" w:hanging="360"/>
      </w:pPr>
      <w:rPr>
        <w:rFonts w:ascii="Symbol" w:hAnsi="Symbol" w:hint="default"/>
      </w:rPr>
    </w:lvl>
    <w:lvl w:ilvl="7" w:tplc="27AA30D2" w:tentative="1">
      <w:start w:val="1"/>
      <w:numFmt w:val="bullet"/>
      <w:lvlText w:val="o"/>
      <w:lvlJc w:val="left"/>
      <w:pPr>
        <w:ind w:left="6611" w:hanging="360"/>
      </w:pPr>
      <w:rPr>
        <w:rFonts w:ascii="Courier New" w:hAnsi="Courier New" w:cs="Courier New" w:hint="default"/>
      </w:rPr>
    </w:lvl>
    <w:lvl w:ilvl="8" w:tplc="304E9FF4" w:tentative="1">
      <w:start w:val="1"/>
      <w:numFmt w:val="bullet"/>
      <w:lvlText w:val=""/>
      <w:lvlJc w:val="left"/>
      <w:pPr>
        <w:ind w:left="7331" w:hanging="360"/>
      </w:pPr>
      <w:rPr>
        <w:rFonts w:ascii="Wingdings" w:hAnsi="Wingdings" w:hint="default"/>
      </w:rPr>
    </w:lvl>
  </w:abstractNum>
  <w:abstractNum w:abstractNumId="30" w15:restartNumberingAfterBreak="0">
    <w:nsid w:val="64DD4311"/>
    <w:multiLevelType w:val="multilevel"/>
    <w:tmpl w:val="2B62BCC0"/>
    <w:lvl w:ilvl="0">
      <w:start w:val="1"/>
      <w:numFmt w:val="decimal"/>
      <w:pStyle w:val="Normas3"/>
      <w:lvlText w:val="%1."/>
      <w:lvlJc w:val="left"/>
      <w:pPr>
        <w:tabs>
          <w:tab w:val="num" w:pos="360"/>
        </w:tabs>
        <w:ind w:left="360" w:hanging="360"/>
      </w:pPr>
      <w:rPr>
        <w:rFonts w:hint="default"/>
      </w:rPr>
    </w:lvl>
    <w:lvl w:ilvl="1">
      <w:start w:val="1"/>
      <w:numFmt w:val="decimal"/>
      <w:lvlText w:val="%1.%2."/>
      <w:lvlJc w:val="left"/>
      <w:pPr>
        <w:tabs>
          <w:tab w:val="num" w:pos="397"/>
        </w:tabs>
        <w:ind w:left="2041" w:hanging="1681"/>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15:restartNumberingAfterBreak="0">
    <w:nsid w:val="65106F84"/>
    <w:multiLevelType w:val="multilevel"/>
    <w:tmpl w:val="EA5EDEF2"/>
    <w:lvl w:ilvl="0">
      <w:start w:val="4"/>
      <w:numFmt w:val="decimal"/>
      <w:lvlText w:val="%1"/>
      <w:lvlJc w:val="left"/>
      <w:pPr>
        <w:ind w:left="510" w:hanging="510"/>
      </w:pPr>
      <w:rPr>
        <w:rFonts w:hint="default"/>
      </w:rPr>
    </w:lvl>
    <w:lvl w:ilvl="1">
      <w:start w:val="9"/>
      <w:numFmt w:val="decimal"/>
      <w:lvlText w:val="%1.%2"/>
      <w:lvlJc w:val="left"/>
      <w:pPr>
        <w:ind w:left="2568" w:hanging="720"/>
      </w:pPr>
      <w:rPr>
        <w:rFonts w:hint="default"/>
      </w:rPr>
    </w:lvl>
    <w:lvl w:ilvl="2">
      <w:start w:val="2"/>
      <w:numFmt w:val="decimal"/>
      <w:lvlText w:val="%1.%2.%3"/>
      <w:lvlJc w:val="left"/>
      <w:pPr>
        <w:ind w:left="4416" w:hanging="720"/>
      </w:pPr>
      <w:rPr>
        <w:rFonts w:hint="default"/>
      </w:rPr>
    </w:lvl>
    <w:lvl w:ilvl="3">
      <w:start w:val="1"/>
      <w:numFmt w:val="decimal"/>
      <w:lvlText w:val="%1.%2.%3.%4"/>
      <w:lvlJc w:val="left"/>
      <w:pPr>
        <w:ind w:left="6624" w:hanging="1080"/>
      </w:pPr>
      <w:rPr>
        <w:rFonts w:hint="default"/>
      </w:rPr>
    </w:lvl>
    <w:lvl w:ilvl="4">
      <w:start w:val="1"/>
      <w:numFmt w:val="decimal"/>
      <w:lvlText w:val="%1.%2.%3.%4.%5"/>
      <w:lvlJc w:val="left"/>
      <w:pPr>
        <w:ind w:left="8832" w:hanging="1440"/>
      </w:pPr>
      <w:rPr>
        <w:rFonts w:hint="default"/>
      </w:rPr>
    </w:lvl>
    <w:lvl w:ilvl="5">
      <w:start w:val="1"/>
      <w:numFmt w:val="decimal"/>
      <w:lvlText w:val="%1.%2.%3.%4.%5.%6"/>
      <w:lvlJc w:val="left"/>
      <w:pPr>
        <w:ind w:left="10680" w:hanging="1440"/>
      </w:pPr>
      <w:rPr>
        <w:rFonts w:hint="default"/>
      </w:rPr>
    </w:lvl>
    <w:lvl w:ilvl="6">
      <w:start w:val="1"/>
      <w:numFmt w:val="decimal"/>
      <w:lvlText w:val="%1.%2.%3.%4.%5.%6.%7"/>
      <w:lvlJc w:val="left"/>
      <w:pPr>
        <w:ind w:left="12888" w:hanging="1800"/>
      </w:pPr>
      <w:rPr>
        <w:rFonts w:hint="default"/>
      </w:rPr>
    </w:lvl>
    <w:lvl w:ilvl="7">
      <w:start w:val="1"/>
      <w:numFmt w:val="decimal"/>
      <w:lvlText w:val="%1.%2.%3.%4.%5.%6.%7.%8"/>
      <w:lvlJc w:val="left"/>
      <w:pPr>
        <w:ind w:left="15096" w:hanging="2160"/>
      </w:pPr>
      <w:rPr>
        <w:rFonts w:hint="default"/>
      </w:rPr>
    </w:lvl>
    <w:lvl w:ilvl="8">
      <w:start w:val="1"/>
      <w:numFmt w:val="decimal"/>
      <w:lvlText w:val="%1.%2.%3.%4.%5.%6.%7.%8.%9"/>
      <w:lvlJc w:val="left"/>
      <w:pPr>
        <w:ind w:left="16944" w:hanging="2160"/>
      </w:pPr>
      <w:rPr>
        <w:rFonts w:hint="default"/>
      </w:rPr>
    </w:lvl>
  </w:abstractNum>
  <w:abstractNum w:abstractNumId="32" w15:restartNumberingAfterBreak="0">
    <w:nsid w:val="659B465E"/>
    <w:multiLevelType w:val="multilevel"/>
    <w:tmpl w:val="69A09A1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3697"/>
        </w:tabs>
        <w:ind w:left="3697" w:hanging="720"/>
      </w:pPr>
      <w:rPr>
        <w:rFonts w:ascii="Verdana" w:hAnsi="Verdana" w:hint="default"/>
        <w:b w:val="0"/>
        <w:sz w:val="20"/>
      </w:rPr>
    </w:lvl>
    <w:lvl w:ilvl="3">
      <w:start w:val="1"/>
      <w:numFmt w:val="lowerLetter"/>
      <w:lvlText w:val="%4)"/>
      <w:lvlJc w:val="left"/>
      <w:pPr>
        <w:ind w:left="360" w:hanging="360"/>
      </w:p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5B2268A"/>
    <w:multiLevelType w:val="multilevel"/>
    <w:tmpl w:val="795E7CAC"/>
    <w:lvl w:ilvl="0">
      <w:start w:val="4"/>
      <w:numFmt w:val="decimal"/>
      <w:lvlText w:val="%1"/>
      <w:lvlJc w:val="left"/>
      <w:pPr>
        <w:ind w:left="360" w:hanging="360"/>
      </w:pPr>
      <w:rPr>
        <w:rFonts w:hint="default"/>
      </w:rPr>
    </w:lvl>
    <w:lvl w:ilvl="1">
      <w:start w:val="9"/>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34" w15:restartNumberingAfterBreak="0">
    <w:nsid w:val="6E214153"/>
    <w:multiLevelType w:val="hybridMultilevel"/>
    <w:tmpl w:val="811A47C6"/>
    <w:lvl w:ilvl="0" w:tplc="B83A0CC8">
      <w:start w:val="1"/>
      <w:numFmt w:val="lowerRoman"/>
      <w:lvlText w:val="%1."/>
      <w:lvlJc w:val="right"/>
      <w:pPr>
        <w:ind w:left="1919" w:hanging="360"/>
      </w:pPr>
      <w:rPr>
        <w:rFonts w:hint="default"/>
      </w:rPr>
    </w:lvl>
    <w:lvl w:ilvl="1" w:tplc="AF087962" w:tentative="1">
      <w:start w:val="1"/>
      <w:numFmt w:val="bullet"/>
      <w:lvlText w:val="o"/>
      <w:lvlJc w:val="left"/>
      <w:pPr>
        <w:ind w:left="2291" w:hanging="360"/>
      </w:pPr>
      <w:rPr>
        <w:rFonts w:ascii="Courier New" w:hAnsi="Courier New" w:cs="Courier New" w:hint="default"/>
      </w:rPr>
    </w:lvl>
    <w:lvl w:ilvl="2" w:tplc="272065F0">
      <w:start w:val="1"/>
      <w:numFmt w:val="bullet"/>
      <w:lvlText w:val=""/>
      <w:lvlJc w:val="left"/>
      <w:pPr>
        <w:ind w:left="3011" w:hanging="360"/>
      </w:pPr>
      <w:rPr>
        <w:rFonts w:ascii="Wingdings" w:hAnsi="Wingdings" w:hint="default"/>
      </w:rPr>
    </w:lvl>
    <w:lvl w:ilvl="3" w:tplc="48E4DF50" w:tentative="1">
      <w:start w:val="1"/>
      <w:numFmt w:val="bullet"/>
      <w:lvlText w:val=""/>
      <w:lvlJc w:val="left"/>
      <w:pPr>
        <w:ind w:left="3731" w:hanging="360"/>
      </w:pPr>
      <w:rPr>
        <w:rFonts w:ascii="Symbol" w:hAnsi="Symbol" w:hint="default"/>
      </w:rPr>
    </w:lvl>
    <w:lvl w:ilvl="4" w:tplc="8014EE82" w:tentative="1">
      <w:start w:val="1"/>
      <w:numFmt w:val="bullet"/>
      <w:lvlText w:val="o"/>
      <w:lvlJc w:val="left"/>
      <w:pPr>
        <w:ind w:left="4451" w:hanging="360"/>
      </w:pPr>
      <w:rPr>
        <w:rFonts w:ascii="Courier New" w:hAnsi="Courier New" w:cs="Courier New" w:hint="default"/>
      </w:rPr>
    </w:lvl>
    <w:lvl w:ilvl="5" w:tplc="6F22E030" w:tentative="1">
      <w:start w:val="1"/>
      <w:numFmt w:val="bullet"/>
      <w:lvlText w:val=""/>
      <w:lvlJc w:val="left"/>
      <w:pPr>
        <w:ind w:left="5171" w:hanging="360"/>
      </w:pPr>
      <w:rPr>
        <w:rFonts w:ascii="Wingdings" w:hAnsi="Wingdings" w:hint="default"/>
      </w:rPr>
    </w:lvl>
    <w:lvl w:ilvl="6" w:tplc="10B2EA5C" w:tentative="1">
      <w:start w:val="1"/>
      <w:numFmt w:val="bullet"/>
      <w:lvlText w:val=""/>
      <w:lvlJc w:val="left"/>
      <w:pPr>
        <w:ind w:left="5891" w:hanging="360"/>
      </w:pPr>
      <w:rPr>
        <w:rFonts w:ascii="Symbol" w:hAnsi="Symbol" w:hint="default"/>
      </w:rPr>
    </w:lvl>
    <w:lvl w:ilvl="7" w:tplc="62C48EA2" w:tentative="1">
      <w:start w:val="1"/>
      <w:numFmt w:val="bullet"/>
      <w:lvlText w:val="o"/>
      <w:lvlJc w:val="left"/>
      <w:pPr>
        <w:ind w:left="6611" w:hanging="360"/>
      </w:pPr>
      <w:rPr>
        <w:rFonts w:ascii="Courier New" w:hAnsi="Courier New" w:cs="Courier New" w:hint="default"/>
      </w:rPr>
    </w:lvl>
    <w:lvl w:ilvl="8" w:tplc="434E5E72" w:tentative="1">
      <w:start w:val="1"/>
      <w:numFmt w:val="bullet"/>
      <w:lvlText w:val=""/>
      <w:lvlJc w:val="left"/>
      <w:pPr>
        <w:ind w:left="7331" w:hanging="360"/>
      </w:pPr>
      <w:rPr>
        <w:rFonts w:ascii="Wingdings" w:hAnsi="Wingdings" w:hint="default"/>
      </w:rPr>
    </w:lvl>
  </w:abstractNum>
  <w:abstractNum w:abstractNumId="35" w15:restartNumberingAfterBreak="0">
    <w:nsid w:val="718420C8"/>
    <w:multiLevelType w:val="hybridMultilevel"/>
    <w:tmpl w:val="B64C27BE"/>
    <w:lvl w:ilvl="0" w:tplc="C538865E">
      <w:start w:val="1"/>
      <w:numFmt w:val="bullet"/>
      <w:lvlText w:val=""/>
      <w:lvlJc w:val="left"/>
      <w:pPr>
        <w:tabs>
          <w:tab w:val="num" w:pos="720"/>
        </w:tabs>
        <w:ind w:left="720" w:hanging="360"/>
      </w:pPr>
      <w:rPr>
        <w:rFonts w:ascii="Symbol" w:hAnsi="Symbol" w:hint="default"/>
      </w:rPr>
    </w:lvl>
    <w:lvl w:ilvl="1" w:tplc="30A213C4" w:tentative="1">
      <w:start w:val="1"/>
      <w:numFmt w:val="bullet"/>
      <w:lvlText w:val=""/>
      <w:lvlJc w:val="left"/>
      <w:pPr>
        <w:tabs>
          <w:tab w:val="num" w:pos="1440"/>
        </w:tabs>
        <w:ind w:left="1440" w:hanging="360"/>
      </w:pPr>
      <w:rPr>
        <w:rFonts w:ascii="Symbol" w:hAnsi="Symbol" w:hint="default"/>
      </w:rPr>
    </w:lvl>
    <w:lvl w:ilvl="2" w:tplc="C60C4D3A" w:tentative="1">
      <w:start w:val="1"/>
      <w:numFmt w:val="bullet"/>
      <w:lvlText w:val=""/>
      <w:lvlJc w:val="left"/>
      <w:pPr>
        <w:tabs>
          <w:tab w:val="num" w:pos="2160"/>
        </w:tabs>
        <w:ind w:left="2160" w:hanging="360"/>
      </w:pPr>
      <w:rPr>
        <w:rFonts w:ascii="Symbol" w:hAnsi="Symbol" w:hint="default"/>
      </w:rPr>
    </w:lvl>
    <w:lvl w:ilvl="3" w:tplc="0518A4B8" w:tentative="1">
      <w:start w:val="1"/>
      <w:numFmt w:val="bullet"/>
      <w:lvlText w:val=""/>
      <w:lvlJc w:val="left"/>
      <w:pPr>
        <w:tabs>
          <w:tab w:val="num" w:pos="2880"/>
        </w:tabs>
        <w:ind w:left="2880" w:hanging="360"/>
      </w:pPr>
      <w:rPr>
        <w:rFonts w:ascii="Symbol" w:hAnsi="Symbol" w:hint="default"/>
      </w:rPr>
    </w:lvl>
    <w:lvl w:ilvl="4" w:tplc="9C226CEE" w:tentative="1">
      <w:start w:val="1"/>
      <w:numFmt w:val="bullet"/>
      <w:lvlText w:val=""/>
      <w:lvlJc w:val="left"/>
      <w:pPr>
        <w:tabs>
          <w:tab w:val="num" w:pos="3600"/>
        </w:tabs>
        <w:ind w:left="3600" w:hanging="360"/>
      </w:pPr>
      <w:rPr>
        <w:rFonts w:ascii="Symbol" w:hAnsi="Symbol" w:hint="default"/>
      </w:rPr>
    </w:lvl>
    <w:lvl w:ilvl="5" w:tplc="88245460" w:tentative="1">
      <w:start w:val="1"/>
      <w:numFmt w:val="bullet"/>
      <w:lvlText w:val=""/>
      <w:lvlJc w:val="left"/>
      <w:pPr>
        <w:tabs>
          <w:tab w:val="num" w:pos="4320"/>
        </w:tabs>
        <w:ind w:left="4320" w:hanging="360"/>
      </w:pPr>
      <w:rPr>
        <w:rFonts w:ascii="Symbol" w:hAnsi="Symbol" w:hint="default"/>
      </w:rPr>
    </w:lvl>
    <w:lvl w:ilvl="6" w:tplc="5CB6113E" w:tentative="1">
      <w:start w:val="1"/>
      <w:numFmt w:val="bullet"/>
      <w:lvlText w:val=""/>
      <w:lvlJc w:val="left"/>
      <w:pPr>
        <w:tabs>
          <w:tab w:val="num" w:pos="5040"/>
        </w:tabs>
        <w:ind w:left="5040" w:hanging="360"/>
      </w:pPr>
      <w:rPr>
        <w:rFonts w:ascii="Symbol" w:hAnsi="Symbol" w:hint="default"/>
      </w:rPr>
    </w:lvl>
    <w:lvl w:ilvl="7" w:tplc="E8B4E74A" w:tentative="1">
      <w:start w:val="1"/>
      <w:numFmt w:val="bullet"/>
      <w:lvlText w:val=""/>
      <w:lvlJc w:val="left"/>
      <w:pPr>
        <w:tabs>
          <w:tab w:val="num" w:pos="5760"/>
        </w:tabs>
        <w:ind w:left="5760" w:hanging="360"/>
      </w:pPr>
      <w:rPr>
        <w:rFonts w:ascii="Symbol" w:hAnsi="Symbol" w:hint="default"/>
      </w:rPr>
    </w:lvl>
    <w:lvl w:ilvl="8" w:tplc="B45CAC3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A2A6294"/>
    <w:multiLevelType w:val="multilevel"/>
    <w:tmpl w:val="C528055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3697"/>
        </w:tabs>
        <w:ind w:left="3697" w:hanging="720"/>
      </w:pPr>
      <w:rPr>
        <w:rFonts w:ascii="Verdana" w:hAnsi="Verdana" w:hint="default"/>
        <w:b w:val="0"/>
        <w:sz w:val="20"/>
      </w:rPr>
    </w:lvl>
    <w:lvl w:ilvl="3">
      <w:start w:val="1"/>
      <w:numFmt w:val="lowerLetter"/>
      <w:lvlText w:val="%4)"/>
      <w:lvlJc w:val="left"/>
      <w:pPr>
        <w:ind w:left="360" w:hanging="360"/>
      </w:p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AFE2670"/>
    <w:multiLevelType w:val="hybridMultilevel"/>
    <w:tmpl w:val="9D5C788C"/>
    <w:lvl w:ilvl="0" w:tplc="51C2E858">
      <w:start w:val="1"/>
      <w:numFmt w:val="lowerLetter"/>
      <w:lvlText w:val="%1)"/>
      <w:lvlJc w:val="left"/>
      <w:pPr>
        <w:ind w:left="720" w:hanging="360"/>
      </w:pPr>
    </w:lvl>
    <w:lvl w:ilvl="1" w:tplc="FF7AA8BE" w:tentative="1">
      <w:start w:val="1"/>
      <w:numFmt w:val="lowerLetter"/>
      <w:lvlText w:val="%2."/>
      <w:lvlJc w:val="left"/>
      <w:pPr>
        <w:ind w:left="1440" w:hanging="360"/>
      </w:pPr>
    </w:lvl>
    <w:lvl w:ilvl="2" w:tplc="F6442300" w:tentative="1">
      <w:start w:val="1"/>
      <w:numFmt w:val="lowerRoman"/>
      <w:lvlText w:val="%3."/>
      <w:lvlJc w:val="right"/>
      <w:pPr>
        <w:ind w:left="2160" w:hanging="180"/>
      </w:pPr>
    </w:lvl>
    <w:lvl w:ilvl="3" w:tplc="13701006" w:tentative="1">
      <w:start w:val="1"/>
      <w:numFmt w:val="decimal"/>
      <w:lvlText w:val="%4."/>
      <w:lvlJc w:val="left"/>
      <w:pPr>
        <w:ind w:left="2880" w:hanging="360"/>
      </w:pPr>
    </w:lvl>
    <w:lvl w:ilvl="4" w:tplc="FBE88208" w:tentative="1">
      <w:start w:val="1"/>
      <w:numFmt w:val="lowerLetter"/>
      <w:lvlText w:val="%5."/>
      <w:lvlJc w:val="left"/>
      <w:pPr>
        <w:ind w:left="3600" w:hanging="360"/>
      </w:pPr>
    </w:lvl>
    <w:lvl w:ilvl="5" w:tplc="0CB85DCA" w:tentative="1">
      <w:start w:val="1"/>
      <w:numFmt w:val="lowerRoman"/>
      <w:lvlText w:val="%6."/>
      <w:lvlJc w:val="right"/>
      <w:pPr>
        <w:ind w:left="4320" w:hanging="180"/>
      </w:pPr>
    </w:lvl>
    <w:lvl w:ilvl="6" w:tplc="6284CF50" w:tentative="1">
      <w:start w:val="1"/>
      <w:numFmt w:val="decimal"/>
      <w:lvlText w:val="%7."/>
      <w:lvlJc w:val="left"/>
      <w:pPr>
        <w:ind w:left="5040" w:hanging="360"/>
      </w:pPr>
    </w:lvl>
    <w:lvl w:ilvl="7" w:tplc="AABA22E6" w:tentative="1">
      <w:start w:val="1"/>
      <w:numFmt w:val="lowerLetter"/>
      <w:lvlText w:val="%8."/>
      <w:lvlJc w:val="left"/>
      <w:pPr>
        <w:ind w:left="5760" w:hanging="360"/>
      </w:pPr>
    </w:lvl>
    <w:lvl w:ilvl="8" w:tplc="3496C404" w:tentative="1">
      <w:start w:val="1"/>
      <w:numFmt w:val="lowerRoman"/>
      <w:lvlText w:val="%9."/>
      <w:lvlJc w:val="right"/>
      <w:pPr>
        <w:ind w:left="6480" w:hanging="180"/>
      </w:pPr>
    </w:lvl>
  </w:abstractNum>
  <w:num w:numId="1" w16cid:durableId="340665633">
    <w:abstractNumId w:val="11"/>
  </w:num>
  <w:num w:numId="2" w16cid:durableId="738676099">
    <w:abstractNumId w:val="25"/>
  </w:num>
  <w:num w:numId="3" w16cid:durableId="300114356">
    <w:abstractNumId w:val="30"/>
  </w:num>
  <w:num w:numId="4" w16cid:durableId="1966429356">
    <w:abstractNumId w:val="12"/>
  </w:num>
  <w:num w:numId="5" w16cid:durableId="1092777611">
    <w:abstractNumId w:val="25"/>
  </w:num>
  <w:num w:numId="6" w16cid:durableId="807210217">
    <w:abstractNumId w:val="18"/>
  </w:num>
  <w:num w:numId="7" w16cid:durableId="762410655">
    <w:abstractNumId w:val="36"/>
  </w:num>
  <w:num w:numId="8" w16cid:durableId="513494061">
    <w:abstractNumId w:val="19"/>
  </w:num>
  <w:num w:numId="9" w16cid:durableId="300811857">
    <w:abstractNumId w:val="29"/>
  </w:num>
  <w:num w:numId="10" w16cid:durableId="1581603479">
    <w:abstractNumId w:val="24"/>
  </w:num>
  <w:num w:numId="11" w16cid:durableId="1206061453">
    <w:abstractNumId w:val="10"/>
  </w:num>
  <w:num w:numId="12" w16cid:durableId="1199394481">
    <w:abstractNumId w:val="6"/>
  </w:num>
  <w:num w:numId="13" w16cid:durableId="895236930">
    <w:abstractNumId w:val="22"/>
  </w:num>
  <w:num w:numId="14" w16cid:durableId="2116099780">
    <w:abstractNumId w:val="3"/>
  </w:num>
  <w:num w:numId="15" w16cid:durableId="1717465842">
    <w:abstractNumId w:val="5"/>
  </w:num>
  <w:num w:numId="16" w16cid:durableId="2039163417">
    <w:abstractNumId w:val="8"/>
  </w:num>
  <w:num w:numId="17" w16cid:durableId="1133015346">
    <w:abstractNumId w:val="4"/>
  </w:num>
  <w:num w:numId="18" w16cid:durableId="1167481067">
    <w:abstractNumId w:val="32"/>
  </w:num>
  <w:num w:numId="19" w16cid:durableId="1423449195">
    <w:abstractNumId w:val="21"/>
  </w:num>
  <w:num w:numId="20" w16cid:durableId="375088003">
    <w:abstractNumId w:val="26"/>
  </w:num>
  <w:num w:numId="21" w16cid:durableId="1928344372">
    <w:abstractNumId w:val="27"/>
  </w:num>
  <w:num w:numId="22" w16cid:durableId="756748014">
    <w:abstractNumId w:val="34"/>
  </w:num>
  <w:num w:numId="23" w16cid:durableId="551233984">
    <w:abstractNumId w:val="35"/>
  </w:num>
  <w:num w:numId="24" w16cid:durableId="1656713877">
    <w:abstractNumId w:val="15"/>
  </w:num>
  <w:num w:numId="25" w16cid:durableId="527109565">
    <w:abstractNumId w:val="28"/>
  </w:num>
  <w:num w:numId="26" w16cid:durableId="935598241">
    <w:abstractNumId w:val="20"/>
  </w:num>
  <w:num w:numId="27" w16cid:durableId="739013474">
    <w:abstractNumId w:val="1"/>
  </w:num>
  <w:num w:numId="28" w16cid:durableId="1909071196">
    <w:abstractNumId w:val="14"/>
  </w:num>
  <w:num w:numId="29" w16cid:durableId="1264874610">
    <w:abstractNumId w:val="16"/>
  </w:num>
  <w:num w:numId="30" w16cid:durableId="1075012567">
    <w:abstractNumId w:val="17"/>
  </w:num>
  <w:num w:numId="31" w16cid:durableId="1009255637">
    <w:abstractNumId w:val="37"/>
  </w:num>
  <w:num w:numId="32" w16cid:durableId="1177765682">
    <w:abstractNumId w:val="0"/>
  </w:num>
  <w:num w:numId="33" w16cid:durableId="2071153082">
    <w:abstractNumId w:val="9"/>
  </w:num>
  <w:num w:numId="34" w16cid:durableId="262345253">
    <w:abstractNumId w:val="31"/>
  </w:num>
  <w:num w:numId="35" w16cid:durableId="530806550">
    <w:abstractNumId w:val="23"/>
  </w:num>
  <w:num w:numId="36" w16cid:durableId="1101873864">
    <w:abstractNumId w:val="2"/>
  </w:num>
  <w:num w:numId="37" w16cid:durableId="525607142">
    <w:abstractNumId w:val="7"/>
  </w:num>
  <w:num w:numId="38" w16cid:durableId="464741069">
    <w:abstractNumId w:val="33"/>
  </w:num>
  <w:num w:numId="39" w16cid:durableId="1212496799">
    <w:abstractNumId w:val="13"/>
  </w:num>
  <w:num w:numId="40" w16cid:durableId="1495489460">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AES" w:cryptAlgorithmClass="hash" w:cryptAlgorithmType="typeAny" w:cryptAlgorithmSid="14" w:cryptSpinCount="100000" w:hash="8I3P9jXWO81x3lo/2CF/esFWaVfYCu1bpinDfBJZB12ESig2LHr8/k57phox3CSfCD8BIQS9YvaZSJHXLXd4Bw==" w:salt="dmNuRehociPgScjGMFSa7Q=="/>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ROVER" w:val="-"/>
    <w:docVar w:name="CONSENT" w:val="-"/>
    <w:docVar w:name="DATEREV" w:val="01/04/2024"/>
    <w:docVar w:name="DOC" w:val="POL-GEQ-VIA-001"/>
    <w:docVar w:name="DOCDTCAD" w:val="03/11/2014"/>
    <w:docVar w:name="DTCAD" w:val="10/01/2024"/>
    <w:docVar w:name="ELABORATOR" w:val="-"/>
    <w:docVar w:name="REV" w:val="5"/>
    <w:docVar w:name="TITLE" w:val="Política de Viagens"/>
  </w:docVars>
  <w:rsids>
    <w:rsidRoot w:val="002C2F3B"/>
    <w:rsid w:val="00000931"/>
    <w:rsid w:val="0000180C"/>
    <w:rsid w:val="00002879"/>
    <w:rsid w:val="00002932"/>
    <w:rsid w:val="00002D55"/>
    <w:rsid w:val="00003C2F"/>
    <w:rsid w:val="00004289"/>
    <w:rsid w:val="00004787"/>
    <w:rsid w:val="00005ACA"/>
    <w:rsid w:val="00007389"/>
    <w:rsid w:val="000075D0"/>
    <w:rsid w:val="00007854"/>
    <w:rsid w:val="000132DA"/>
    <w:rsid w:val="0001435D"/>
    <w:rsid w:val="00014951"/>
    <w:rsid w:val="0001569F"/>
    <w:rsid w:val="00015C4B"/>
    <w:rsid w:val="00015F5B"/>
    <w:rsid w:val="00016122"/>
    <w:rsid w:val="000162D2"/>
    <w:rsid w:val="00016546"/>
    <w:rsid w:val="0001704B"/>
    <w:rsid w:val="00022CFE"/>
    <w:rsid w:val="000236DE"/>
    <w:rsid w:val="00023995"/>
    <w:rsid w:val="00024432"/>
    <w:rsid w:val="00026FD9"/>
    <w:rsid w:val="000275BB"/>
    <w:rsid w:val="00027B3A"/>
    <w:rsid w:val="0003155C"/>
    <w:rsid w:val="00031661"/>
    <w:rsid w:val="00031708"/>
    <w:rsid w:val="000321A5"/>
    <w:rsid w:val="00032C31"/>
    <w:rsid w:val="00033BDB"/>
    <w:rsid w:val="00033EBD"/>
    <w:rsid w:val="0003559C"/>
    <w:rsid w:val="00035E7C"/>
    <w:rsid w:val="00040AAC"/>
    <w:rsid w:val="00041D50"/>
    <w:rsid w:val="00044121"/>
    <w:rsid w:val="0004475F"/>
    <w:rsid w:val="00044C6C"/>
    <w:rsid w:val="00046BA5"/>
    <w:rsid w:val="00046C87"/>
    <w:rsid w:val="00047BB4"/>
    <w:rsid w:val="0005010A"/>
    <w:rsid w:val="0005042D"/>
    <w:rsid w:val="0005048B"/>
    <w:rsid w:val="00051DE0"/>
    <w:rsid w:val="00051FDE"/>
    <w:rsid w:val="000542B2"/>
    <w:rsid w:val="00054803"/>
    <w:rsid w:val="00054DB1"/>
    <w:rsid w:val="00056518"/>
    <w:rsid w:val="00056801"/>
    <w:rsid w:val="000573BC"/>
    <w:rsid w:val="00060152"/>
    <w:rsid w:val="000609E4"/>
    <w:rsid w:val="00062AD1"/>
    <w:rsid w:val="00062E8D"/>
    <w:rsid w:val="000631EF"/>
    <w:rsid w:val="000636A1"/>
    <w:rsid w:val="00063905"/>
    <w:rsid w:val="00064DF2"/>
    <w:rsid w:val="00064FF7"/>
    <w:rsid w:val="000675CB"/>
    <w:rsid w:val="00070F05"/>
    <w:rsid w:val="00072A67"/>
    <w:rsid w:val="00072EEF"/>
    <w:rsid w:val="00073E20"/>
    <w:rsid w:val="00073EC0"/>
    <w:rsid w:val="0007411A"/>
    <w:rsid w:val="00075385"/>
    <w:rsid w:val="0007641E"/>
    <w:rsid w:val="0008121A"/>
    <w:rsid w:val="00082F3A"/>
    <w:rsid w:val="00083241"/>
    <w:rsid w:val="00083279"/>
    <w:rsid w:val="00083DB7"/>
    <w:rsid w:val="000848B1"/>
    <w:rsid w:val="00086502"/>
    <w:rsid w:val="00087053"/>
    <w:rsid w:val="00087C33"/>
    <w:rsid w:val="00090013"/>
    <w:rsid w:val="00092676"/>
    <w:rsid w:val="0009310C"/>
    <w:rsid w:val="00093591"/>
    <w:rsid w:val="000936A1"/>
    <w:rsid w:val="000938BD"/>
    <w:rsid w:val="000939D3"/>
    <w:rsid w:val="00093FF4"/>
    <w:rsid w:val="0009401F"/>
    <w:rsid w:val="000942A7"/>
    <w:rsid w:val="000945CE"/>
    <w:rsid w:val="00094822"/>
    <w:rsid w:val="00096363"/>
    <w:rsid w:val="000974AC"/>
    <w:rsid w:val="00097C19"/>
    <w:rsid w:val="000A38AD"/>
    <w:rsid w:val="000A4424"/>
    <w:rsid w:val="000A47E3"/>
    <w:rsid w:val="000A57EE"/>
    <w:rsid w:val="000A5F50"/>
    <w:rsid w:val="000A65A2"/>
    <w:rsid w:val="000A7487"/>
    <w:rsid w:val="000B00C9"/>
    <w:rsid w:val="000B1D79"/>
    <w:rsid w:val="000B2821"/>
    <w:rsid w:val="000B4333"/>
    <w:rsid w:val="000B5589"/>
    <w:rsid w:val="000B5862"/>
    <w:rsid w:val="000B71CD"/>
    <w:rsid w:val="000C01A2"/>
    <w:rsid w:val="000C13CF"/>
    <w:rsid w:val="000C2FE1"/>
    <w:rsid w:val="000C3213"/>
    <w:rsid w:val="000C3906"/>
    <w:rsid w:val="000C420F"/>
    <w:rsid w:val="000C4F13"/>
    <w:rsid w:val="000C5827"/>
    <w:rsid w:val="000C6197"/>
    <w:rsid w:val="000C6402"/>
    <w:rsid w:val="000C7AE3"/>
    <w:rsid w:val="000D0439"/>
    <w:rsid w:val="000D1432"/>
    <w:rsid w:val="000D3CB9"/>
    <w:rsid w:val="000D4A79"/>
    <w:rsid w:val="000D501F"/>
    <w:rsid w:val="000D557A"/>
    <w:rsid w:val="000D5D33"/>
    <w:rsid w:val="000D6056"/>
    <w:rsid w:val="000D767F"/>
    <w:rsid w:val="000E231D"/>
    <w:rsid w:val="000E2751"/>
    <w:rsid w:val="000E2BA9"/>
    <w:rsid w:val="000E3017"/>
    <w:rsid w:val="000E3687"/>
    <w:rsid w:val="000E4282"/>
    <w:rsid w:val="000E5162"/>
    <w:rsid w:val="000F1023"/>
    <w:rsid w:val="000F10B7"/>
    <w:rsid w:val="000F1688"/>
    <w:rsid w:val="000F1C8C"/>
    <w:rsid w:val="000F6E74"/>
    <w:rsid w:val="00100A59"/>
    <w:rsid w:val="00101672"/>
    <w:rsid w:val="0010247C"/>
    <w:rsid w:val="00102626"/>
    <w:rsid w:val="00102CCC"/>
    <w:rsid w:val="001032A3"/>
    <w:rsid w:val="001032F8"/>
    <w:rsid w:val="00104B19"/>
    <w:rsid w:val="00107164"/>
    <w:rsid w:val="00107B57"/>
    <w:rsid w:val="001109F9"/>
    <w:rsid w:val="001119B5"/>
    <w:rsid w:val="001120AB"/>
    <w:rsid w:val="001132E6"/>
    <w:rsid w:val="00113713"/>
    <w:rsid w:val="00113A5E"/>
    <w:rsid w:val="00113C9E"/>
    <w:rsid w:val="00113CCD"/>
    <w:rsid w:val="001163C1"/>
    <w:rsid w:val="0011779F"/>
    <w:rsid w:val="001177B0"/>
    <w:rsid w:val="00122179"/>
    <w:rsid w:val="00122706"/>
    <w:rsid w:val="001255A9"/>
    <w:rsid w:val="00127A65"/>
    <w:rsid w:val="001301E9"/>
    <w:rsid w:val="001336E4"/>
    <w:rsid w:val="001337C8"/>
    <w:rsid w:val="00133910"/>
    <w:rsid w:val="00133EAE"/>
    <w:rsid w:val="0013505F"/>
    <w:rsid w:val="001350A1"/>
    <w:rsid w:val="00135805"/>
    <w:rsid w:val="00135EF2"/>
    <w:rsid w:val="001365B0"/>
    <w:rsid w:val="00136BE8"/>
    <w:rsid w:val="00137E05"/>
    <w:rsid w:val="001404C8"/>
    <w:rsid w:val="00141135"/>
    <w:rsid w:val="00141850"/>
    <w:rsid w:val="00141FF6"/>
    <w:rsid w:val="00142B84"/>
    <w:rsid w:val="001439DA"/>
    <w:rsid w:val="00144A93"/>
    <w:rsid w:val="001478A1"/>
    <w:rsid w:val="00152962"/>
    <w:rsid w:val="0015297D"/>
    <w:rsid w:val="00156B47"/>
    <w:rsid w:val="00157093"/>
    <w:rsid w:val="001571A9"/>
    <w:rsid w:val="00157D8E"/>
    <w:rsid w:val="001601DF"/>
    <w:rsid w:val="001602F3"/>
    <w:rsid w:val="00160660"/>
    <w:rsid w:val="00160F4D"/>
    <w:rsid w:val="00161A2E"/>
    <w:rsid w:val="00162DF9"/>
    <w:rsid w:val="00163288"/>
    <w:rsid w:val="001635A9"/>
    <w:rsid w:val="00163F23"/>
    <w:rsid w:val="0016405C"/>
    <w:rsid w:val="00164069"/>
    <w:rsid w:val="00165AA8"/>
    <w:rsid w:val="00165FDE"/>
    <w:rsid w:val="001662A6"/>
    <w:rsid w:val="00166667"/>
    <w:rsid w:val="00167CFF"/>
    <w:rsid w:val="0017465C"/>
    <w:rsid w:val="00174A2F"/>
    <w:rsid w:val="00175174"/>
    <w:rsid w:val="00176405"/>
    <w:rsid w:val="00177DED"/>
    <w:rsid w:val="001804EA"/>
    <w:rsid w:val="00181355"/>
    <w:rsid w:val="0018136F"/>
    <w:rsid w:val="0018347E"/>
    <w:rsid w:val="0018369F"/>
    <w:rsid w:val="00185D71"/>
    <w:rsid w:val="001900C2"/>
    <w:rsid w:val="001908EB"/>
    <w:rsid w:val="001909BA"/>
    <w:rsid w:val="00190C62"/>
    <w:rsid w:val="0019103A"/>
    <w:rsid w:val="001910DC"/>
    <w:rsid w:val="001917B8"/>
    <w:rsid w:val="00192432"/>
    <w:rsid w:val="00192C4E"/>
    <w:rsid w:val="00193A49"/>
    <w:rsid w:val="0019449C"/>
    <w:rsid w:val="00194C8E"/>
    <w:rsid w:val="00195085"/>
    <w:rsid w:val="00195F81"/>
    <w:rsid w:val="001961C5"/>
    <w:rsid w:val="0019624C"/>
    <w:rsid w:val="00196745"/>
    <w:rsid w:val="00196849"/>
    <w:rsid w:val="00196FFA"/>
    <w:rsid w:val="001A099E"/>
    <w:rsid w:val="001A0A82"/>
    <w:rsid w:val="001A1007"/>
    <w:rsid w:val="001A1367"/>
    <w:rsid w:val="001A4E2B"/>
    <w:rsid w:val="001A5367"/>
    <w:rsid w:val="001A56A6"/>
    <w:rsid w:val="001A61F2"/>
    <w:rsid w:val="001A75A7"/>
    <w:rsid w:val="001B0B83"/>
    <w:rsid w:val="001B0F65"/>
    <w:rsid w:val="001B2961"/>
    <w:rsid w:val="001B3C63"/>
    <w:rsid w:val="001B410A"/>
    <w:rsid w:val="001B4BE5"/>
    <w:rsid w:val="001B65F1"/>
    <w:rsid w:val="001B675F"/>
    <w:rsid w:val="001B6E77"/>
    <w:rsid w:val="001B6F75"/>
    <w:rsid w:val="001B76A2"/>
    <w:rsid w:val="001C03E9"/>
    <w:rsid w:val="001C11B7"/>
    <w:rsid w:val="001C1D91"/>
    <w:rsid w:val="001C2152"/>
    <w:rsid w:val="001C21F9"/>
    <w:rsid w:val="001C2488"/>
    <w:rsid w:val="001C2C50"/>
    <w:rsid w:val="001C2E53"/>
    <w:rsid w:val="001C34BF"/>
    <w:rsid w:val="001C5084"/>
    <w:rsid w:val="001C54DF"/>
    <w:rsid w:val="001C55F7"/>
    <w:rsid w:val="001C67D6"/>
    <w:rsid w:val="001C6AD2"/>
    <w:rsid w:val="001C6E2D"/>
    <w:rsid w:val="001C7D97"/>
    <w:rsid w:val="001D1386"/>
    <w:rsid w:val="001D1B66"/>
    <w:rsid w:val="001D201D"/>
    <w:rsid w:val="001D2ECB"/>
    <w:rsid w:val="001D2ED3"/>
    <w:rsid w:val="001D4265"/>
    <w:rsid w:val="001D4C18"/>
    <w:rsid w:val="001D5E37"/>
    <w:rsid w:val="001D63AC"/>
    <w:rsid w:val="001D72F0"/>
    <w:rsid w:val="001D7316"/>
    <w:rsid w:val="001D7B8D"/>
    <w:rsid w:val="001D7FBB"/>
    <w:rsid w:val="001E0A86"/>
    <w:rsid w:val="001E0BB7"/>
    <w:rsid w:val="001E12C7"/>
    <w:rsid w:val="001E1816"/>
    <w:rsid w:val="001E1B11"/>
    <w:rsid w:val="001E278C"/>
    <w:rsid w:val="001E4C90"/>
    <w:rsid w:val="001E5B00"/>
    <w:rsid w:val="001E651C"/>
    <w:rsid w:val="001E6AE8"/>
    <w:rsid w:val="001F0CF2"/>
    <w:rsid w:val="001F289D"/>
    <w:rsid w:val="001F2E9D"/>
    <w:rsid w:val="001F443F"/>
    <w:rsid w:val="001F51BC"/>
    <w:rsid w:val="001F544B"/>
    <w:rsid w:val="001F591B"/>
    <w:rsid w:val="001F5D08"/>
    <w:rsid w:val="001F6755"/>
    <w:rsid w:val="001F6AD6"/>
    <w:rsid w:val="001F6C52"/>
    <w:rsid w:val="001F7455"/>
    <w:rsid w:val="001F7AB8"/>
    <w:rsid w:val="001F7F02"/>
    <w:rsid w:val="00200C6E"/>
    <w:rsid w:val="00200FC1"/>
    <w:rsid w:val="00202056"/>
    <w:rsid w:val="0020227D"/>
    <w:rsid w:val="0020287A"/>
    <w:rsid w:val="00202D8D"/>
    <w:rsid w:val="00206135"/>
    <w:rsid w:val="002066E3"/>
    <w:rsid w:val="00206F4C"/>
    <w:rsid w:val="002077C9"/>
    <w:rsid w:val="00207E06"/>
    <w:rsid w:val="002123E7"/>
    <w:rsid w:val="00212E4B"/>
    <w:rsid w:val="00212EE8"/>
    <w:rsid w:val="0021303F"/>
    <w:rsid w:val="00213041"/>
    <w:rsid w:val="0021414A"/>
    <w:rsid w:val="00220F09"/>
    <w:rsid w:val="00222E2A"/>
    <w:rsid w:val="00223EC2"/>
    <w:rsid w:val="00224F22"/>
    <w:rsid w:val="00227BCB"/>
    <w:rsid w:val="00227F1C"/>
    <w:rsid w:val="0023045C"/>
    <w:rsid w:val="00230AFC"/>
    <w:rsid w:val="00230CBC"/>
    <w:rsid w:val="00231AF5"/>
    <w:rsid w:val="00232094"/>
    <w:rsid w:val="0023244B"/>
    <w:rsid w:val="00232498"/>
    <w:rsid w:val="0023346B"/>
    <w:rsid w:val="002340F0"/>
    <w:rsid w:val="00234CEE"/>
    <w:rsid w:val="00234E58"/>
    <w:rsid w:val="00235295"/>
    <w:rsid w:val="00235994"/>
    <w:rsid w:val="002367EC"/>
    <w:rsid w:val="00237078"/>
    <w:rsid w:val="00237B5E"/>
    <w:rsid w:val="00241453"/>
    <w:rsid w:val="002430D3"/>
    <w:rsid w:val="00243CBE"/>
    <w:rsid w:val="0024405F"/>
    <w:rsid w:val="00244793"/>
    <w:rsid w:val="00244BE8"/>
    <w:rsid w:val="0024511D"/>
    <w:rsid w:val="00245BE4"/>
    <w:rsid w:val="00247E21"/>
    <w:rsid w:val="00250D9E"/>
    <w:rsid w:val="002522A2"/>
    <w:rsid w:val="002539CE"/>
    <w:rsid w:val="00253C11"/>
    <w:rsid w:val="00254482"/>
    <w:rsid w:val="00254615"/>
    <w:rsid w:val="00254BEC"/>
    <w:rsid w:val="002555C3"/>
    <w:rsid w:val="00255FE5"/>
    <w:rsid w:val="00257ABE"/>
    <w:rsid w:val="00257FFA"/>
    <w:rsid w:val="002601EE"/>
    <w:rsid w:val="00261120"/>
    <w:rsid w:val="002626B1"/>
    <w:rsid w:val="00264E80"/>
    <w:rsid w:val="002660D9"/>
    <w:rsid w:val="00266444"/>
    <w:rsid w:val="00266912"/>
    <w:rsid w:val="00266A28"/>
    <w:rsid w:val="002678D6"/>
    <w:rsid w:val="002678EF"/>
    <w:rsid w:val="0026790A"/>
    <w:rsid w:val="00267C75"/>
    <w:rsid w:val="00272E6D"/>
    <w:rsid w:val="00273908"/>
    <w:rsid w:val="00273A1A"/>
    <w:rsid w:val="00273A9A"/>
    <w:rsid w:val="00273DA9"/>
    <w:rsid w:val="00273E87"/>
    <w:rsid w:val="00274E1D"/>
    <w:rsid w:val="002762DE"/>
    <w:rsid w:val="002774FF"/>
    <w:rsid w:val="0028040C"/>
    <w:rsid w:val="002831FD"/>
    <w:rsid w:val="002840EB"/>
    <w:rsid w:val="0028574A"/>
    <w:rsid w:val="00285ABC"/>
    <w:rsid w:val="00285C24"/>
    <w:rsid w:val="00286144"/>
    <w:rsid w:val="00290407"/>
    <w:rsid w:val="002908EA"/>
    <w:rsid w:val="00291E24"/>
    <w:rsid w:val="00292312"/>
    <w:rsid w:val="00292E03"/>
    <w:rsid w:val="002931A3"/>
    <w:rsid w:val="00293446"/>
    <w:rsid w:val="002946C6"/>
    <w:rsid w:val="00294E16"/>
    <w:rsid w:val="0029535F"/>
    <w:rsid w:val="00295482"/>
    <w:rsid w:val="00295889"/>
    <w:rsid w:val="00295EC9"/>
    <w:rsid w:val="00296FEB"/>
    <w:rsid w:val="0029779C"/>
    <w:rsid w:val="002A0E38"/>
    <w:rsid w:val="002A1DE5"/>
    <w:rsid w:val="002A1FBF"/>
    <w:rsid w:val="002A32FE"/>
    <w:rsid w:val="002A3A03"/>
    <w:rsid w:val="002A41E6"/>
    <w:rsid w:val="002A4B3F"/>
    <w:rsid w:val="002A55F6"/>
    <w:rsid w:val="002A5FB1"/>
    <w:rsid w:val="002A648C"/>
    <w:rsid w:val="002A666E"/>
    <w:rsid w:val="002A7B46"/>
    <w:rsid w:val="002B0757"/>
    <w:rsid w:val="002B1662"/>
    <w:rsid w:val="002B1798"/>
    <w:rsid w:val="002B2E4E"/>
    <w:rsid w:val="002B41B7"/>
    <w:rsid w:val="002C0594"/>
    <w:rsid w:val="002C0753"/>
    <w:rsid w:val="002C0863"/>
    <w:rsid w:val="002C2F3B"/>
    <w:rsid w:val="002C341A"/>
    <w:rsid w:val="002C34BE"/>
    <w:rsid w:val="002C56B9"/>
    <w:rsid w:val="002C5FF5"/>
    <w:rsid w:val="002C6D09"/>
    <w:rsid w:val="002C6F2A"/>
    <w:rsid w:val="002C7162"/>
    <w:rsid w:val="002D14FA"/>
    <w:rsid w:val="002D1C07"/>
    <w:rsid w:val="002D2392"/>
    <w:rsid w:val="002D2516"/>
    <w:rsid w:val="002D374D"/>
    <w:rsid w:val="002D3890"/>
    <w:rsid w:val="002D3C72"/>
    <w:rsid w:val="002D5BF7"/>
    <w:rsid w:val="002D651A"/>
    <w:rsid w:val="002D7C93"/>
    <w:rsid w:val="002E0922"/>
    <w:rsid w:val="002E0BF5"/>
    <w:rsid w:val="002E1DDA"/>
    <w:rsid w:val="002E1EA8"/>
    <w:rsid w:val="002E3900"/>
    <w:rsid w:val="002E43F7"/>
    <w:rsid w:val="002E4CA2"/>
    <w:rsid w:val="002E574D"/>
    <w:rsid w:val="002F04E9"/>
    <w:rsid w:val="002F091F"/>
    <w:rsid w:val="002F0A26"/>
    <w:rsid w:val="002F106C"/>
    <w:rsid w:val="002F27AE"/>
    <w:rsid w:val="002F31AB"/>
    <w:rsid w:val="002F31AE"/>
    <w:rsid w:val="002F378F"/>
    <w:rsid w:val="002F40B5"/>
    <w:rsid w:val="002F56B6"/>
    <w:rsid w:val="002F6CED"/>
    <w:rsid w:val="002F71E1"/>
    <w:rsid w:val="0030090F"/>
    <w:rsid w:val="003022A8"/>
    <w:rsid w:val="0030232C"/>
    <w:rsid w:val="003025D1"/>
    <w:rsid w:val="00302B7C"/>
    <w:rsid w:val="00302DCD"/>
    <w:rsid w:val="00303B80"/>
    <w:rsid w:val="00304B7D"/>
    <w:rsid w:val="003054CE"/>
    <w:rsid w:val="003071D5"/>
    <w:rsid w:val="003111BA"/>
    <w:rsid w:val="003113B2"/>
    <w:rsid w:val="00311FB0"/>
    <w:rsid w:val="0031201A"/>
    <w:rsid w:val="0031235C"/>
    <w:rsid w:val="0031254F"/>
    <w:rsid w:val="003138FD"/>
    <w:rsid w:val="003140C4"/>
    <w:rsid w:val="003141B1"/>
    <w:rsid w:val="003153FD"/>
    <w:rsid w:val="00315945"/>
    <w:rsid w:val="00315EF2"/>
    <w:rsid w:val="00317B05"/>
    <w:rsid w:val="0032098C"/>
    <w:rsid w:val="0032215B"/>
    <w:rsid w:val="00322A59"/>
    <w:rsid w:val="003246E7"/>
    <w:rsid w:val="00324E6F"/>
    <w:rsid w:val="00324EEF"/>
    <w:rsid w:val="003260A2"/>
    <w:rsid w:val="003273E1"/>
    <w:rsid w:val="00327ED7"/>
    <w:rsid w:val="003304FC"/>
    <w:rsid w:val="003313AF"/>
    <w:rsid w:val="00331E31"/>
    <w:rsid w:val="00332DDC"/>
    <w:rsid w:val="00333505"/>
    <w:rsid w:val="003337E5"/>
    <w:rsid w:val="00333DBA"/>
    <w:rsid w:val="00333DE3"/>
    <w:rsid w:val="00334B75"/>
    <w:rsid w:val="003357DD"/>
    <w:rsid w:val="00335957"/>
    <w:rsid w:val="00336F16"/>
    <w:rsid w:val="00340771"/>
    <w:rsid w:val="00340CF4"/>
    <w:rsid w:val="00340D43"/>
    <w:rsid w:val="00341674"/>
    <w:rsid w:val="00341987"/>
    <w:rsid w:val="00341BB0"/>
    <w:rsid w:val="003427D6"/>
    <w:rsid w:val="00342E26"/>
    <w:rsid w:val="0034482B"/>
    <w:rsid w:val="003453C1"/>
    <w:rsid w:val="00345403"/>
    <w:rsid w:val="00345D54"/>
    <w:rsid w:val="00346283"/>
    <w:rsid w:val="0034676C"/>
    <w:rsid w:val="003503C7"/>
    <w:rsid w:val="00350A35"/>
    <w:rsid w:val="00352769"/>
    <w:rsid w:val="00352CDC"/>
    <w:rsid w:val="00352D3F"/>
    <w:rsid w:val="00357D9B"/>
    <w:rsid w:val="00357FF3"/>
    <w:rsid w:val="00360DDF"/>
    <w:rsid w:val="0036183E"/>
    <w:rsid w:val="00361D7F"/>
    <w:rsid w:val="00362DDA"/>
    <w:rsid w:val="003636CF"/>
    <w:rsid w:val="003647C1"/>
    <w:rsid w:val="003650A4"/>
    <w:rsid w:val="00366792"/>
    <w:rsid w:val="003667F7"/>
    <w:rsid w:val="00366A91"/>
    <w:rsid w:val="00367D37"/>
    <w:rsid w:val="00367E1C"/>
    <w:rsid w:val="003747DB"/>
    <w:rsid w:val="00375096"/>
    <w:rsid w:val="00376FA4"/>
    <w:rsid w:val="00377F0E"/>
    <w:rsid w:val="00380195"/>
    <w:rsid w:val="00381E25"/>
    <w:rsid w:val="00381F50"/>
    <w:rsid w:val="00382879"/>
    <w:rsid w:val="0038289D"/>
    <w:rsid w:val="00382C56"/>
    <w:rsid w:val="003857DA"/>
    <w:rsid w:val="00387B69"/>
    <w:rsid w:val="0039005B"/>
    <w:rsid w:val="00390096"/>
    <w:rsid w:val="00391CF7"/>
    <w:rsid w:val="003921F1"/>
    <w:rsid w:val="00392262"/>
    <w:rsid w:val="003934EF"/>
    <w:rsid w:val="00393D27"/>
    <w:rsid w:val="00393E3A"/>
    <w:rsid w:val="003945DA"/>
    <w:rsid w:val="00395BAD"/>
    <w:rsid w:val="00396272"/>
    <w:rsid w:val="003967A1"/>
    <w:rsid w:val="003975CE"/>
    <w:rsid w:val="003A064E"/>
    <w:rsid w:val="003A07D8"/>
    <w:rsid w:val="003A082F"/>
    <w:rsid w:val="003A0CB2"/>
    <w:rsid w:val="003A0EF9"/>
    <w:rsid w:val="003A1B2C"/>
    <w:rsid w:val="003A322A"/>
    <w:rsid w:val="003A35F8"/>
    <w:rsid w:val="003A3630"/>
    <w:rsid w:val="003A3F94"/>
    <w:rsid w:val="003A4371"/>
    <w:rsid w:val="003A45A4"/>
    <w:rsid w:val="003A4EBA"/>
    <w:rsid w:val="003A6F34"/>
    <w:rsid w:val="003A72FD"/>
    <w:rsid w:val="003A7AA1"/>
    <w:rsid w:val="003B0DF4"/>
    <w:rsid w:val="003B1FDF"/>
    <w:rsid w:val="003B2D22"/>
    <w:rsid w:val="003B31BF"/>
    <w:rsid w:val="003B327C"/>
    <w:rsid w:val="003B38BF"/>
    <w:rsid w:val="003B3B6C"/>
    <w:rsid w:val="003B3BB8"/>
    <w:rsid w:val="003B429B"/>
    <w:rsid w:val="003B46AC"/>
    <w:rsid w:val="003B491C"/>
    <w:rsid w:val="003B5D6D"/>
    <w:rsid w:val="003B5EFE"/>
    <w:rsid w:val="003B7028"/>
    <w:rsid w:val="003B716C"/>
    <w:rsid w:val="003B77C3"/>
    <w:rsid w:val="003B7E7F"/>
    <w:rsid w:val="003C1C25"/>
    <w:rsid w:val="003C1FF4"/>
    <w:rsid w:val="003C28D3"/>
    <w:rsid w:val="003C2EC6"/>
    <w:rsid w:val="003C3B5A"/>
    <w:rsid w:val="003C49E8"/>
    <w:rsid w:val="003C5B0F"/>
    <w:rsid w:val="003C60E4"/>
    <w:rsid w:val="003C667B"/>
    <w:rsid w:val="003C7103"/>
    <w:rsid w:val="003C75C8"/>
    <w:rsid w:val="003C7AB2"/>
    <w:rsid w:val="003D1FCB"/>
    <w:rsid w:val="003D280B"/>
    <w:rsid w:val="003D299E"/>
    <w:rsid w:val="003D3015"/>
    <w:rsid w:val="003D4ABA"/>
    <w:rsid w:val="003D604A"/>
    <w:rsid w:val="003D75F4"/>
    <w:rsid w:val="003E04CF"/>
    <w:rsid w:val="003E065E"/>
    <w:rsid w:val="003E12F9"/>
    <w:rsid w:val="003E14E4"/>
    <w:rsid w:val="003E18F1"/>
    <w:rsid w:val="003E1CA6"/>
    <w:rsid w:val="003E1D33"/>
    <w:rsid w:val="003E2886"/>
    <w:rsid w:val="003E3404"/>
    <w:rsid w:val="003E43B8"/>
    <w:rsid w:val="003E463C"/>
    <w:rsid w:val="003E492A"/>
    <w:rsid w:val="003E56C0"/>
    <w:rsid w:val="003E71F9"/>
    <w:rsid w:val="003E7C12"/>
    <w:rsid w:val="003F0650"/>
    <w:rsid w:val="003F11E7"/>
    <w:rsid w:val="003F1843"/>
    <w:rsid w:val="003F21E9"/>
    <w:rsid w:val="003F2928"/>
    <w:rsid w:val="003F5467"/>
    <w:rsid w:val="003F645F"/>
    <w:rsid w:val="003F647B"/>
    <w:rsid w:val="003F64E5"/>
    <w:rsid w:val="003F66AF"/>
    <w:rsid w:val="003F6833"/>
    <w:rsid w:val="00400905"/>
    <w:rsid w:val="004011BA"/>
    <w:rsid w:val="00401BAF"/>
    <w:rsid w:val="0040212D"/>
    <w:rsid w:val="00403305"/>
    <w:rsid w:val="00406197"/>
    <w:rsid w:val="0040637D"/>
    <w:rsid w:val="004068D6"/>
    <w:rsid w:val="00411496"/>
    <w:rsid w:val="0041149B"/>
    <w:rsid w:val="0041288E"/>
    <w:rsid w:val="004129E6"/>
    <w:rsid w:val="00412ECD"/>
    <w:rsid w:val="0041321F"/>
    <w:rsid w:val="00414530"/>
    <w:rsid w:val="00414A98"/>
    <w:rsid w:val="00414F60"/>
    <w:rsid w:val="004153D2"/>
    <w:rsid w:val="00415522"/>
    <w:rsid w:val="00416A65"/>
    <w:rsid w:val="0042116B"/>
    <w:rsid w:val="00421A2B"/>
    <w:rsid w:val="00421E2E"/>
    <w:rsid w:val="004226DF"/>
    <w:rsid w:val="00423CE4"/>
    <w:rsid w:val="00423DA1"/>
    <w:rsid w:val="004252CB"/>
    <w:rsid w:val="00425484"/>
    <w:rsid w:val="004264BE"/>
    <w:rsid w:val="00426A25"/>
    <w:rsid w:val="0042711E"/>
    <w:rsid w:val="004272A7"/>
    <w:rsid w:val="00430927"/>
    <w:rsid w:val="00430FD9"/>
    <w:rsid w:val="00431EAC"/>
    <w:rsid w:val="0043254B"/>
    <w:rsid w:val="004332DF"/>
    <w:rsid w:val="00434483"/>
    <w:rsid w:val="00435490"/>
    <w:rsid w:val="0043634C"/>
    <w:rsid w:val="004363D6"/>
    <w:rsid w:val="00436743"/>
    <w:rsid w:val="00441581"/>
    <w:rsid w:val="00443A16"/>
    <w:rsid w:val="00444D01"/>
    <w:rsid w:val="00444D33"/>
    <w:rsid w:val="004450EA"/>
    <w:rsid w:val="0044671B"/>
    <w:rsid w:val="004476BA"/>
    <w:rsid w:val="00447F28"/>
    <w:rsid w:val="004506DA"/>
    <w:rsid w:val="00452690"/>
    <w:rsid w:val="004544C1"/>
    <w:rsid w:val="0045472B"/>
    <w:rsid w:val="0045638E"/>
    <w:rsid w:val="004566F1"/>
    <w:rsid w:val="004573A2"/>
    <w:rsid w:val="0046016D"/>
    <w:rsid w:val="0046033D"/>
    <w:rsid w:val="00463997"/>
    <w:rsid w:val="004649E6"/>
    <w:rsid w:val="0046503E"/>
    <w:rsid w:val="0046507A"/>
    <w:rsid w:val="00465581"/>
    <w:rsid w:val="004661DE"/>
    <w:rsid w:val="004676DF"/>
    <w:rsid w:val="00467CFE"/>
    <w:rsid w:val="004700ED"/>
    <w:rsid w:val="004704DA"/>
    <w:rsid w:val="00471A28"/>
    <w:rsid w:val="00472138"/>
    <w:rsid w:val="004749D9"/>
    <w:rsid w:val="00474A8B"/>
    <w:rsid w:val="00474BDE"/>
    <w:rsid w:val="00475128"/>
    <w:rsid w:val="004751EA"/>
    <w:rsid w:val="0047683D"/>
    <w:rsid w:val="00482388"/>
    <w:rsid w:val="004826B1"/>
    <w:rsid w:val="0048290D"/>
    <w:rsid w:val="004831EC"/>
    <w:rsid w:val="00485141"/>
    <w:rsid w:val="0048516C"/>
    <w:rsid w:val="004853DF"/>
    <w:rsid w:val="0048575B"/>
    <w:rsid w:val="004879B1"/>
    <w:rsid w:val="00487CA6"/>
    <w:rsid w:val="00487EF8"/>
    <w:rsid w:val="0049265D"/>
    <w:rsid w:val="00494CA5"/>
    <w:rsid w:val="00494D40"/>
    <w:rsid w:val="00494FA9"/>
    <w:rsid w:val="0049554B"/>
    <w:rsid w:val="00495ACD"/>
    <w:rsid w:val="00496890"/>
    <w:rsid w:val="00496C78"/>
    <w:rsid w:val="0049793C"/>
    <w:rsid w:val="004A1A0F"/>
    <w:rsid w:val="004A239C"/>
    <w:rsid w:val="004A261B"/>
    <w:rsid w:val="004A37E5"/>
    <w:rsid w:val="004A4CA9"/>
    <w:rsid w:val="004A5588"/>
    <w:rsid w:val="004A7F65"/>
    <w:rsid w:val="004B02D2"/>
    <w:rsid w:val="004B079A"/>
    <w:rsid w:val="004B1F5E"/>
    <w:rsid w:val="004B2D5D"/>
    <w:rsid w:val="004B55E3"/>
    <w:rsid w:val="004B5C80"/>
    <w:rsid w:val="004B6434"/>
    <w:rsid w:val="004B7610"/>
    <w:rsid w:val="004B7D67"/>
    <w:rsid w:val="004C117A"/>
    <w:rsid w:val="004C19D8"/>
    <w:rsid w:val="004C1C41"/>
    <w:rsid w:val="004C6077"/>
    <w:rsid w:val="004C7845"/>
    <w:rsid w:val="004C78E0"/>
    <w:rsid w:val="004D04D3"/>
    <w:rsid w:val="004D0B5D"/>
    <w:rsid w:val="004D2642"/>
    <w:rsid w:val="004D3115"/>
    <w:rsid w:val="004D378E"/>
    <w:rsid w:val="004D3C36"/>
    <w:rsid w:val="004D3DCB"/>
    <w:rsid w:val="004D412D"/>
    <w:rsid w:val="004D4D18"/>
    <w:rsid w:val="004D53B2"/>
    <w:rsid w:val="004D59B3"/>
    <w:rsid w:val="004D6A4E"/>
    <w:rsid w:val="004D7122"/>
    <w:rsid w:val="004D7B61"/>
    <w:rsid w:val="004E0426"/>
    <w:rsid w:val="004E0B0A"/>
    <w:rsid w:val="004E0BD9"/>
    <w:rsid w:val="004E1427"/>
    <w:rsid w:val="004E1BC7"/>
    <w:rsid w:val="004E35B0"/>
    <w:rsid w:val="004E5D96"/>
    <w:rsid w:val="004E6263"/>
    <w:rsid w:val="004E693D"/>
    <w:rsid w:val="004E7676"/>
    <w:rsid w:val="004E7D64"/>
    <w:rsid w:val="004F0A4E"/>
    <w:rsid w:val="004F0B7D"/>
    <w:rsid w:val="004F1DB7"/>
    <w:rsid w:val="004F26A1"/>
    <w:rsid w:val="004F2ACB"/>
    <w:rsid w:val="004F2E51"/>
    <w:rsid w:val="004F4068"/>
    <w:rsid w:val="004F48B3"/>
    <w:rsid w:val="004F56BF"/>
    <w:rsid w:val="004F5D23"/>
    <w:rsid w:val="004F7172"/>
    <w:rsid w:val="004F730A"/>
    <w:rsid w:val="00500391"/>
    <w:rsid w:val="00500D5C"/>
    <w:rsid w:val="00502552"/>
    <w:rsid w:val="005049C3"/>
    <w:rsid w:val="0050629C"/>
    <w:rsid w:val="00506ED5"/>
    <w:rsid w:val="00506F1B"/>
    <w:rsid w:val="00507FC1"/>
    <w:rsid w:val="0051005F"/>
    <w:rsid w:val="00510457"/>
    <w:rsid w:val="00510710"/>
    <w:rsid w:val="00510A58"/>
    <w:rsid w:val="00510E45"/>
    <w:rsid w:val="005111D0"/>
    <w:rsid w:val="005119D5"/>
    <w:rsid w:val="00512119"/>
    <w:rsid w:val="00512B4E"/>
    <w:rsid w:val="00516340"/>
    <w:rsid w:val="0051754D"/>
    <w:rsid w:val="00517A91"/>
    <w:rsid w:val="00517F80"/>
    <w:rsid w:val="00520B24"/>
    <w:rsid w:val="00520BCE"/>
    <w:rsid w:val="00521BD5"/>
    <w:rsid w:val="00521CAA"/>
    <w:rsid w:val="00522120"/>
    <w:rsid w:val="00524009"/>
    <w:rsid w:val="00524CCC"/>
    <w:rsid w:val="00525AA9"/>
    <w:rsid w:val="00526035"/>
    <w:rsid w:val="005261D9"/>
    <w:rsid w:val="005268A8"/>
    <w:rsid w:val="00527334"/>
    <w:rsid w:val="00530E7C"/>
    <w:rsid w:val="00531266"/>
    <w:rsid w:val="00532B1E"/>
    <w:rsid w:val="00533351"/>
    <w:rsid w:val="005333D2"/>
    <w:rsid w:val="0053452F"/>
    <w:rsid w:val="00534757"/>
    <w:rsid w:val="00534C9D"/>
    <w:rsid w:val="00534EDF"/>
    <w:rsid w:val="005354F3"/>
    <w:rsid w:val="00535A76"/>
    <w:rsid w:val="00536950"/>
    <w:rsid w:val="00536E26"/>
    <w:rsid w:val="00536F3E"/>
    <w:rsid w:val="005372DB"/>
    <w:rsid w:val="005374F9"/>
    <w:rsid w:val="00540F4E"/>
    <w:rsid w:val="00541711"/>
    <w:rsid w:val="00541A05"/>
    <w:rsid w:val="005421A9"/>
    <w:rsid w:val="005422D9"/>
    <w:rsid w:val="00542B2D"/>
    <w:rsid w:val="0054368D"/>
    <w:rsid w:val="00544D2C"/>
    <w:rsid w:val="0054663C"/>
    <w:rsid w:val="005473A8"/>
    <w:rsid w:val="00547E52"/>
    <w:rsid w:val="00550844"/>
    <w:rsid w:val="005509D0"/>
    <w:rsid w:val="00551D07"/>
    <w:rsid w:val="0055207F"/>
    <w:rsid w:val="00552403"/>
    <w:rsid w:val="00552B6A"/>
    <w:rsid w:val="00553589"/>
    <w:rsid w:val="00555FCB"/>
    <w:rsid w:val="00556AD8"/>
    <w:rsid w:val="005600F8"/>
    <w:rsid w:val="005601C1"/>
    <w:rsid w:val="00561569"/>
    <w:rsid w:val="0056250A"/>
    <w:rsid w:val="00564813"/>
    <w:rsid w:val="00564DC1"/>
    <w:rsid w:val="00565336"/>
    <w:rsid w:val="005671B9"/>
    <w:rsid w:val="005671D7"/>
    <w:rsid w:val="005675D4"/>
    <w:rsid w:val="0057087D"/>
    <w:rsid w:val="00570AB2"/>
    <w:rsid w:val="005729D9"/>
    <w:rsid w:val="005730AE"/>
    <w:rsid w:val="00573C5F"/>
    <w:rsid w:val="00574567"/>
    <w:rsid w:val="00575D27"/>
    <w:rsid w:val="0057708E"/>
    <w:rsid w:val="00577199"/>
    <w:rsid w:val="00577AD6"/>
    <w:rsid w:val="005803EB"/>
    <w:rsid w:val="00580F79"/>
    <w:rsid w:val="00581092"/>
    <w:rsid w:val="00581708"/>
    <w:rsid w:val="00581EBA"/>
    <w:rsid w:val="005821F4"/>
    <w:rsid w:val="00582651"/>
    <w:rsid w:val="005841A9"/>
    <w:rsid w:val="00584F41"/>
    <w:rsid w:val="00586357"/>
    <w:rsid w:val="00586B3F"/>
    <w:rsid w:val="00586F1D"/>
    <w:rsid w:val="00587C08"/>
    <w:rsid w:val="005905B6"/>
    <w:rsid w:val="0059117B"/>
    <w:rsid w:val="005915E9"/>
    <w:rsid w:val="0059233E"/>
    <w:rsid w:val="0059245E"/>
    <w:rsid w:val="005925E1"/>
    <w:rsid w:val="00592B76"/>
    <w:rsid w:val="00594049"/>
    <w:rsid w:val="00595583"/>
    <w:rsid w:val="00596022"/>
    <w:rsid w:val="00596292"/>
    <w:rsid w:val="005965EE"/>
    <w:rsid w:val="005967CF"/>
    <w:rsid w:val="005969B2"/>
    <w:rsid w:val="005969E8"/>
    <w:rsid w:val="0059785D"/>
    <w:rsid w:val="005A172C"/>
    <w:rsid w:val="005A1D4F"/>
    <w:rsid w:val="005A382E"/>
    <w:rsid w:val="005A5D29"/>
    <w:rsid w:val="005A6BB5"/>
    <w:rsid w:val="005A7017"/>
    <w:rsid w:val="005A7480"/>
    <w:rsid w:val="005B025A"/>
    <w:rsid w:val="005B043E"/>
    <w:rsid w:val="005B070A"/>
    <w:rsid w:val="005B27CE"/>
    <w:rsid w:val="005B2922"/>
    <w:rsid w:val="005B2E60"/>
    <w:rsid w:val="005B3057"/>
    <w:rsid w:val="005B3059"/>
    <w:rsid w:val="005B3812"/>
    <w:rsid w:val="005B4BDB"/>
    <w:rsid w:val="005B663A"/>
    <w:rsid w:val="005B6881"/>
    <w:rsid w:val="005B71CA"/>
    <w:rsid w:val="005C0A8D"/>
    <w:rsid w:val="005C0ABD"/>
    <w:rsid w:val="005C1776"/>
    <w:rsid w:val="005C286B"/>
    <w:rsid w:val="005C3C87"/>
    <w:rsid w:val="005C400C"/>
    <w:rsid w:val="005C4083"/>
    <w:rsid w:val="005C431C"/>
    <w:rsid w:val="005C51B1"/>
    <w:rsid w:val="005C5D46"/>
    <w:rsid w:val="005C6E70"/>
    <w:rsid w:val="005C6ED5"/>
    <w:rsid w:val="005C73EF"/>
    <w:rsid w:val="005C76E8"/>
    <w:rsid w:val="005C7BC6"/>
    <w:rsid w:val="005D1EDC"/>
    <w:rsid w:val="005D2580"/>
    <w:rsid w:val="005D37D8"/>
    <w:rsid w:val="005D3B1A"/>
    <w:rsid w:val="005D44D1"/>
    <w:rsid w:val="005D5974"/>
    <w:rsid w:val="005D5EEA"/>
    <w:rsid w:val="005D654C"/>
    <w:rsid w:val="005E0350"/>
    <w:rsid w:val="005E0F7C"/>
    <w:rsid w:val="005E101A"/>
    <w:rsid w:val="005E1473"/>
    <w:rsid w:val="005E178D"/>
    <w:rsid w:val="005E2FE9"/>
    <w:rsid w:val="005E4618"/>
    <w:rsid w:val="005E786B"/>
    <w:rsid w:val="005E7F83"/>
    <w:rsid w:val="005F058B"/>
    <w:rsid w:val="005F0B55"/>
    <w:rsid w:val="005F0D25"/>
    <w:rsid w:val="005F2F19"/>
    <w:rsid w:val="005F322B"/>
    <w:rsid w:val="005F338E"/>
    <w:rsid w:val="005F7810"/>
    <w:rsid w:val="0060013C"/>
    <w:rsid w:val="006004DD"/>
    <w:rsid w:val="00601752"/>
    <w:rsid w:val="00602241"/>
    <w:rsid w:val="00602AAB"/>
    <w:rsid w:val="00602DA0"/>
    <w:rsid w:val="006036B7"/>
    <w:rsid w:val="00603757"/>
    <w:rsid w:val="006038EB"/>
    <w:rsid w:val="0060470B"/>
    <w:rsid w:val="00606D22"/>
    <w:rsid w:val="006070E4"/>
    <w:rsid w:val="00607328"/>
    <w:rsid w:val="006075CB"/>
    <w:rsid w:val="00607634"/>
    <w:rsid w:val="006104B9"/>
    <w:rsid w:val="00610CAD"/>
    <w:rsid w:val="006125E2"/>
    <w:rsid w:val="006144DA"/>
    <w:rsid w:val="00614BD5"/>
    <w:rsid w:val="006150AE"/>
    <w:rsid w:val="00615B39"/>
    <w:rsid w:val="00615DEE"/>
    <w:rsid w:val="00616680"/>
    <w:rsid w:val="0061707E"/>
    <w:rsid w:val="00617475"/>
    <w:rsid w:val="00620C1A"/>
    <w:rsid w:val="00621A58"/>
    <w:rsid w:val="00621F17"/>
    <w:rsid w:val="00621F5B"/>
    <w:rsid w:val="00622629"/>
    <w:rsid w:val="00622840"/>
    <w:rsid w:val="0062352A"/>
    <w:rsid w:val="00623640"/>
    <w:rsid w:val="00623927"/>
    <w:rsid w:val="00625FE2"/>
    <w:rsid w:val="0062672F"/>
    <w:rsid w:val="006300EE"/>
    <w:rsid w:val="00630BBF"/>
    <w:rsid w:val="006319C1"/>
    <w:rsid w:val="0063240F"/>
    <w:rsid w:val="00632D24"/>
    <w:rsid w:val="00633A31"/>
    <w:rsid w:val="0063498B"/>
    <w:rsid w:val="00634C23"/>
    <w:rsid w:val="00636B8C"/>
    <w:rsid w:val="00637743"/>
    <w:rsid w:val="00640398"/>
    <w:rsid w:val="00640B9C"/>
    <w:rsid w:val="006411C5"/>
    <w:rsid w:val="00641457"/>
    <w:rsid w:val="00641502"/>
    <w:rsid w:val="00641D86"/>
    <w:rsid w:val="00641DB3"/>
    <w:rsid w:val="00643215"/>
    <w:rsid w:val="00644CEA"/>
    <w:rsid w:val="00645BC8"/>
    <w:rsid w:val="006464D9"/>
    <w:rsid w:val="00646995"/>
    <w:rsid w:val="00647073"/>
    <w:rsid w:val="00647B77"/>
    <w:rsid w:val="00647C26"/>
    <w:rsid w:val="00650590"/>
    <w:rsid w:val="00650BB3"/>
    <w:rsid w:val="00651AA9"/>
    <w:rsid w:val="00652169"/>
    <w:rsid w:val="00652203"/>
    <w:rsid w:val="006534B2"/>
    <w:rsid w:val="00653E22"/>
    <w:rsid w:val="00653FDF"/>
    <w:rsid w:val="00654AF1"/>
    <w:rsid w:val="006554A4"/>
    <w:rsid w:val="006557B4"/>
    <w:rsid w:val="00657057"/>
    <w:rsid w:val="0065720C"/>
    <w:rsid w:val="006577A4"/>
    <w:rsid w:val="00657804"/>
    <w:rsid w:val="00661152"/>
    <w:rsid w:val="00662634"/>
    <w:rsid w:val="00662C9B"/>
    <w:rsid w:val="00663767"/>
    <w:rsid w:val="00665A08"/>
    <w:rsid w:val="00665A1C"/>
    <w:rsid w:val="006666F3"/>
    <w:rsid w:val="00667EDF"/>
    <w:rsid w:val="0067016E"/>
    <w:rsid w:val="0067314B"/>
    <w:rsid w:val="0067485B"/>
    <w:rsid w:val="00674C9E"/>
    <w:rsid w:val="00675D21"/>
    <w:rsid w:val="006761B3"/>
    <w:rsid w:val="00681BE4"/>
    <w:rsid w:val="00682919"/>
    <w:rsid w:val="00682A7B"/>
    <w:rsid w:val="00682AC8"/>
    <w:rsid w:val="00682DAF"/>
    <w:rsid w:val="00684217"/>
    <w:rsid w:val="00685158"/>
    <w:rsid w:val="00685535"/>
    <w:rsid w:val="00685FBB"/>
    <w:rsid w:val="00690671"/>
    <w:rsid w:val="00692E2C"/>
    <w:rsid w:val="00693CD8"/>
    <w:rsid w:val="00695A6F"/>
    <w:rsid w:val="0069639F"/>
    <w:rsid w:val="00697371"/>
    <w:rsid w:val="006A14F8"/>
    <w:rsid w:val="006A457C"/>
    <w:rsid w:val="006A48C4"/>
    <w:rsid w:val="006A5695"/>
    <w:rsid w:val="006A5EE2"/>
    <w:rsid w:val="006A6628"/>
    <w:rsid w:val="006A6CE5"/>
    <w:rsid w:val="006A6D3D"/>
    <w:rsid w:val="006A73F8"/>
    <w:rsid w:val="006B1078"/>
    <w:rsid w:val="006B37FB"/>
    <w:rsid w:val="006B4B2C"/>
    <w:rsid w:val="006B4EA2"/>
    <w:rsid w:val="006B5944"/>
    <w:rsid w:val="006B683E"/>
    <w:rsid w:val="006B7BA2"/>
    <w:rsid w:val="006C0F0E"/>
    <w:rsid w:val="006C198D"/>
    <w:rsid w:val="006C7293"/>
    <w:rsid w:val="006C7752"/>
    <w:rsid w:val="006D01F8"/>
    <w:rsid w:val="006D0640"/>
    <w:rsid w:val="006D08D1"/>
    <w:rsid w:val="006D10EA"/>
    <w:rsid w:val="006D2477"/>
    <w:rsid w:val="006D3810"/>
    <w:rsid w:val="006D5564"/>
    <w:rsid w:val="006D5951"/>
    <w:rsid w:val="006D673D"/>
    <w:rsid w:val="006D6FAD"/>
    <w:rsid w:val="006D7BEB"/>
    <w:rsid w:val="006D7E33"/>
    <w:rsid w:val="006E03F5"/>
    <w:rsid w:val="006E0873"/>
    <w:rsid w:val="006E162F"/>
    <w:rsid w:val="006E1F42"/>
    <w:rsid w:val="006E2194"/>
    <w:rsid w:val="006E22D1"/>
    <w:rsid w:val="006E31AA"/>
    <w:rsid w:val="006E3AF7"/>
    <w:rsid w:val="006E489B"/>
    <w:rsid w:val="006E7B97"/>
    <w:rsid w:val="006F2103"/>
    <w:rsid w:val="006F4B42"/>
    <w:rsid w:val="006F58AE"/>
    <w:rsid w:val="006F5BE2"/>
    <w:rsid w:val="006F6F29"/>
    <w:rsid w:val="006F7A17"/>
    <w:rsid w:val="00700921"/>
    <w:rsid w:val="00702DE1"/>
    <w:rsid w:val="0070427F"/>
    <w:rsid w:val="00704DDB"/>
    <w:rsid w:val="00705A94"/>
    <w:rsid w:val="00707081"/>
    <w:rsid w:val="00707846"/>
    <w:rsid w:val="00707AAD"/>
    <w:rsid w:val="007102E5"/>
    <w:rsid w:val="00710734"/>
    <w:rsid w:val="00711465"/>
    <w:rsid w:val="00712B4A"/>
    <w:rsid w:val="00713A31"/>
    <w:rsid w:val="007141A1"/>
    <w:rsid w:val="00715A63"/>
    <w:rsid w:val="007168B1"/>
    <w:rsid w:val="0072016E"/>
    <w:rsid w:val="0072023C"/>
    <w:rsid w:val="007205DB"/>
    <w:rsid w:val="0072097A"/>
    <w:rsid w:val="00721712"/>
    <w:rsid w:val="00721DA1"/>
    <w:rsid w:val="007221ED"/>
    <w:rsid w:val="00722833"/>
    <w:rsid w:val="00722B21"/>
    <w:rsid w:val="00724058"/>
    <w:rsid w:val="00724579"/>
    <w:rsid w:val="0072469F"/>
    <w:rsid w:val="00724FBE"/>
    <w:rsid w:val="00726886"/>
    <w:rsid w:val="0072758A"/>
    <w:rsid w:val="00727653"/>
    <w:rsid w:val="00730E19"/>
    <w:rsid w:val="00732BA3"/>
    <w:rsid w:val="0073340A"/>
    <w:rsid w:val="00733C21"/>
    <w:rsid w:val="00733E14"/>
    <w:rsid w:val="00734AC5"/>
    <w:rsid w:val="00735A44"/>
    <w:rsid w:val="00736013"/>
    <w:rsid w:val="00736162"/>
    <w:rsid w:val="00736439"/>
    <w:rsid w:val="00736F7B"/>
    <w:rsid w:val="0073755A"/>
    <w:rsid w:val="00744CA5"/>
    <w:rsid w:val="00746CB3"/>
    <w:rsid w:val="00747126"/>
    <w:rsid w:val="0074723A"/>
    <w:rsid w:val="007502D6"/>
    <w:rsid w:val="00750D1A"/>
    <w:rsid w:val="0075298D"/>
    <w:rsid w:val="00755845"/>
    <w:rsid w:val="007558BF"/>
    <w:rsid w:val="007563B0"/>
    <w:rsid w:val="0075723E"/>
    <w:rsid w:val="00757C8F"/>
    <w:rsid w:val="00757DD5"/>
    <w:rsid w:val="00760F63"/>
    <w:rsid w:val="007613C6"/>
    <w:rsid w:val="007618B9"/>
    <w:rsid w:val="00763092"/>
    <w:rsid w:val="00763DBE"/>
    <w:rsid w:val="00765007"/>
    <w:rsid w:val="00765335"/>
    <w:rsid w:val="00765681"/>
    <w:rsid w:val="00766758"/>
    <w:rsid w:val="00766BAB"/>
    <w:rsid w:val="007671E0"/>
    <w:rsid w:val="0076747C"/>
    <w:rsid w:val="00767B6F"/>
    <w:rsid w:val="00770EBB"/>
    <w:rsid w:val="0077169D"/>
    <w:rsid w:val="00772333"/>
    <w:rsid w:val="00772FF6"/>
    <w:rsid w:val="00776022"/>
    <w:rsid w:val="00776FAF"/>
    <w:rsid w:val="0077763E"/>
    <w:rsid w:val="00777A3A"/>
    <w:rsid w:val="00780D06"/>
    <w:rsid w:val="007811B0"/>
    <w:rsid w:val="00781C1D"/>
    <w:rsid w:val="00782F90"/>
    <w:rsid w:val="0078355A"/>
    <w:rsid w:val="007836E9"/>
    <w:rsid w:val="00783882"/>
    <w:rsid w:val="00784712"/>
    <w:rsid w:val="00784800"/>
    <w:rsid w:val="00786A49"/>
    <w:rsid w:val="007875D4"/>
    <w:rsid w:val="0078775D"/>
    <w:rsid w:val="00787F3C"/>
    <w:rsid w:val="00792961"/>
    <w:rsid w:val="00792E6C"/>
    <w:rsid w:val="007935EF"/>
    <w:rsid w:val="00794305"/>
    <w:rsid w:val="0079437F"/>
    <w:rsid w:val="007966A2"/>
    <w:rsid w:val="0079701B"/>
    <w:rsid w:val="007A010F"/>
    <w:rsid w:val="007A06CA"/>
    <w:rsid w:val="007A0B43"/>
    <w:rsid w:val="007A0ED1"/>
    <w:rsid w:val="007A0FD6"/>
    <w:rsid w:val="007A1F60"/>
    <w:rsid w:val="007A3F61"/>
    <w:rsid w:val="007A462B"/>
    <w:rsid w:val="007A4F30"/>
    <w:rsid w:val="007A53C7"/>
    <w:rsid w:val="007A57BC"/>
    <w:rsid w:val="007A60DA"/>
    <w:rsid w:val="007A7C04"/>
    <w:rsid w:val="007B0F9D"/>
    <w:rsid w:val="007B13D0"/>
    <w:rsid w:val="007B1761"/>
    <w:rsid w:val="007B1824"/>
    <w:rsid w:val="007B299D"/>
    <w:rsid w:val="007B2DE9"/>
    <w:rsid w:val="007B3680"/>
    <w:rsid w:val="007B369A"/>
    <w:rsid w:val="007B3DBA"/>
    <w:rsid w:val="007B4238"/>
    <w:rsid w:val="007B4910"/>
    <w:rsid w:val="007B5897"/>
    <w:rsid w:val="007B6110"/>
    <w:rsid w:val="007B611C"/>
    <w:rsid w:val="007B657A"/>
    <w:rsid w:val="007B7DA1"/>
    <w:rsid w:val="007C0985"/>
    <w:rsid w:val="007C12B2"/>
    <w:rsid w:val="007C155A"/>
    <w:rsid w:val="007C3C54"/>
    <w:rsid w:val="007C41F9"/>
    <w:rsid w:val="007C457D"/>
    <w:rsid w:val="007C4845"/>
    <w:rsid w:val="007C4D29"/>
    <w:rsid w:val="007C5390"/>
    <w:rsid w:val="007C5D28"/>
    <w:rsid w:val="007C6C3B"/>
    <w:rsid w:val="007C702D"/>
    <w:rsid w:val="007C7B23"/>
    <w:rsid w:val="007C7C11"/>
    <w:rsid w:val="007D064C"/>
    <w:rsid w:val="007D32E7"/>
    <w:rsid w:val="007D36B9"/>
    <w:rsid w:val="007D3704"/>
    <w:rsid w:val="007D371A"/>
    <w:rsid w:val="007D42B6"/>
    <w:rsid w:val="007D71B4"/>
    <w:rsid w:val="007D76EF"/>
    <w:rsid w:val="007E0207"/>
    <w:rsid w:val="007E02A3"/>
    <w:rsid w:val="007E0B3D"/>
    <w:rsid w:val="007E690A"/>
    <w:rsid w:val="007E698F"/>
    <w:rsid w:val="007E733A"/>
    <w:rsid w:val="007E7EC4"/>
    <w:rsid w:val="007E7FF9"/>
    <w:rsid w:val="007F0D6B"/>
    <w:rsid w:val="007F0DD4"/>
    <w:rsid w:val="007F1F8D"/>
    <w:rsid w:val="007F208C"/>
    <w:rsid w:val="007F4DA1"/>
    <w:rsid w:val="007F6889"/>
    <w:rsid w:val="00800DFA"/>
    <w:rsid w:val="00801056"/>
    <w:rsid w:val="00802081"/>
    <w:rsid w:val="00806F4F"/>
    <w:rsid w:val="00807F5A"/>
    <w:rsid w:val="00810C54"/>
    <w:rsid w:val="0081123B"/>
    <w:rsid w:val="008115DE"/>
    <w:rsid w:val="00814631"/>
    <w:rsid w:val="00814865"/>
    <w:rsid w:val="00814C6D"/>
    <w:rsid w:val="008154EE"/>
    <w:rsid w:val="008157D8"/>
    <w:rsid w:val="00816DCD"/>
    <w:rsid w:val="00817B10"/>
    <w:rsid w:val="00817CAF"/>
    <w:rsid w:val="00817E43"/>
    <w:rsid w:val="00820458"/>
    <w:rsid w:val="00821709"/>
    <w:rsid w:val="00821FD7"/>
    <w:rsid w:val="008220AB"/>
    <w:rsid w:val="00823BDB"/>
    <w:rsid w:val="00823F80"/>
    <w:rsid w:val="008256A1"/>
    <w:rsid w:val="00826ABB"/>
    <w:rsid w:val="00826DDD"/>
    <w:rsid w:val="00827217"/>
    <w:rsid w:val="0082724A"/>
    <w:rsid w:val="0083002E"/>
    <w:rsid w:val="008300B3"/>
    <w:rsid w:val="00831065"/>
    <w:rsid w:val="008310BD"/>
    <w:rsid w:val="0083190D"/>
    <w:rsid w:val="00831946"/>
    <w:rsid w:val="00832262"/>
    <w:rsid w:val="00832F91"/>
    <w:rsid w:val="00833116"/>
    <w:rsid w:val="008337B3"/>
    <w:rsid w:val="008358B2"/>
    <w:rsid w:val="00836B8D"/>
    <w:rsid w:val="0083755E"/>
    <w:rsid w:val="008402DB"/>
    <w:rsid w:val="008413F8"/>
    <w:rsid w:val="0084165F"/>
    <w:rsid w:val="008427B0"/>
    <w:rsid w:val="00842D0D"/>
    <w:rsid w:val="00843008"/>
    <w:rsid w:val="00844C11"/>
    <w:rsid w:val="00845C01"/>
    <w:rsid w:val="008461AD"/>
    <w:rsid w:val="00846AE5"/>
    <w:rsid w:val="00850199"/>
    <w:rsid w:val="0085099B"/>
    <w:rsid w:val="00852D6D"/>
    <w:rsid w:val="00854269"/>
    <w:rsid w:val="008548E7"/>
    <w:rsid w:val="00857699"/>
    <w:rsid w:val="00861A61"/>
    <w:rsid w:val="00861DA1"/>
    <w:rsid w:val="00862967"/>
    <w:rsid w:val="00863869"/>
    <w:rsid w:val="008642BE"/>
    <w:rsid w:val="00865174"/>
    <w:rsid w:val="00865AF9"/>
    <w:rsid w:val="00866492"/>
    <w:rsid w:val="00866B8B"/>
    <w:rsid w:val="00866D78"/>
    <w:rsid w:val="00867511"/>
    <w:rsid w:val="00867555"/>
    <w:rsid w:val="00867C11"/>
    <w:rsid w:val="00871280"/>
    <w:rsid w:val="0087234A"/>
    <w:rsid w:val="0087258C"/>
    <w:rsid w:val="00872966"/>
    <w:rsid w:val="00872FD0"/>
    <w:rsid w:val="008731A3"/>
    <w:rsid w:val="0087525D"/>
    <w:rsid w:val="00875754"/>
    <w:rsid w:val="008765D0"/>
    <w:rsid w:val="00876C28"/>
    <w:rsid w:val="008773ED"/>
    <w:rsid w:val="008807BF"/>
    <w:rsid w:val="00880B17"/>
    <w:rsid w:val="00880CE5"/>
    <w:rsid w:val="00881743"/>
    <w:rsid w:val="0088265F"/>
    <w:rsid w:val="008864A9"/>
    <w:rsid w:val="008864FB"/>
    <w:rsid w:val="0089009B"/>
    <w:rsid w:val="00890137"/>
    <w:rsid w:val="00891310"/>
    <w:rsid w:val="00891C0A"/>
    <w:rsid w:val="00892113"/>
    <w:rsid w:val="00892118"/>
    <w:rsid w:val="0089265A"/>
    <w:rsid w:val="008929C5"/>
    <w:rsid w:val="00893571"/>
    <w:rsid w:val="0089359C"/>
    <w:rsid w:val="008953B2"/>
    <w:rsid w:val="00896127"/>
    <w:rsid w:val="00897070"/>
    <w:rsid w:val="0089723F"/>
    <w:rsid w:val="008A0289"/>
    <w:rsid w:val="008A1B06"/>
    <w:rsid w:val="008A1DC9"/>
    <w:rsid w:val="008A1EAD"/>
    <w:rsid w:val="008A24A3"/>
    <w:rsid w:val="008A2B74"/>
    <w:rsid w:val="008A3738"/>
    <w:rsid w:val="008A3D8E"/>
    <w:rsid w:val="008A3DC2"/>
    <w:rsid w:val="008A475A"/>
    <w:rsid w:val="008A4809"/>
    <w:rsid w:val="008A4A56"/>
    <w:rsid w:val="008A55FE"/>
    <w:rsid w:val="008A712D"/>
    <w:rsid w:val="008A7CC0"/>
    <w:rsid w:val="008B0F69"/>
    <w:rsid w:val="008B1289"/>
    <w:rsid w:val="008B21ED"/>
    <w:rsid w:val="008B2452"/>
    <w:rsid w:val="008B251E"/>
    <w:rsid w:val="008B29E7"/>
    <w:rsid w:val="008B30DA"/>
    <w:rsid w:val="008B5029"/>
    <w:rsid w:val="008B5C78"/>
    <w:rsid w:val="008B5F5A"/>
    <w:rsid w:val="008B6687"/>
    <w:rsid w:val="008C08FB"/>
    <w:rsid w:val="008C1825"/>
    <w:rsid w:val="008C29E5"/>
    <w:rsid w:val="008C4D37"/>
    <w:rsid w:val="008C5D89"/>
    <w:rsid w:val="008C5EA2"/>
    <w:rsid w:val="008C6266"/>
    <w:rsid w:val="008C6771"/>
    <w:rsid w:val="008D1B66"/>
    <w:rsid w:val="008D211A"/>
    <w:rsid w:val="008D2C35"/>
    <w:rsid w:val="008D2E24"/>
    <w:rsid w:val="008D3D11"/>
    <w:rsid w:val="008D5CE8"/>
    <w:rsid w:val="008D5E3B"/>
    <w:rsid w:val="008D68F6"/>
    <w:rsid w:val="008D730E"/>
    <w:rsid w:val="008D7611"/>
    <w:rsid w:val="008D7B49"/>
    <w:rsid w:val="008E00E1"/>
    <w:rsid w:val="008E0EBE"/>
    <w:rsid w:val="008E1C98"/>
    <w:rsid w:val="008E4443"/>
    <w:rsid w:val="008E46F9"/>
    <w:rsid w:val="008E7BAE"/>
    <w:rsid w:val="008F0AB6"/>
    <w:rsid w:val="008F1446"/>
    <w:rsid w:val="008F48D7"/>
    <w:rsid w:val="008F531E"/>
    <w:rsid w:val="008F5400"/>
    <w:rsid w:val="008F5CA3"/>
    <w:rsid w:val="008F6FCC"/>
    <w:rsid w:val="0090027A"/>
    <w:rsid w:val="00901B3E"/>
    <w:rsid w:val="00904018"/>
    <w:rsid w:val="009047BF"/>
    <w:rsid w:val="009055B1"/>
    <w:rsid w:val="0090563F"/>
    <w:rsid w:val="009056CB"/>
    <w:rsid w:val="009059CB"/>
    <w:rsid w:val="00906520"/>
    <w:rsid w:val="009065FC"/>
    <w:rsid w:val="009077B1"/>
    <w:rsid w:val="009078A8"/>
    <w:rsid w:val="00907AFE"/>
    <w:rsid w:val="009101B9"/>
    <w:rsid w:val="00910E7F"/>
    <w:rsid w:val="00911570"/>
    <w:rsid w:val="0091226E"/>
    <w:rsid w:val="00912D12"/>
    <w:rsid w:val="00912FE3"/>
    <w:rsid w:val="00913C0E"/>
    <w:rsid w:val="00916118"/>
    <w:rsid w:val="0091737A"/>
    <w:rsid w:val="00917A0B"/>
    <w:rsid w:val="00921175"/>
    <w:rsid w:val="009214FD"/>
    <w:rsid w:val="0092216A"/>
    <w:rsid w:val="009231D1"/>
    <w:rsid w:val="009244E2"/>
    <w:rsid w:val="00924A04"/>
    <w:rsid w:val="009258F9"/>
    <w:rsid w:val="00927BC2"/>
    <w:rsid w:val="00927BCA"/>
    <w:rsid w:val="00930273"/>
    <w:rsid w:val="00933ACE"/>
    <w:rsid w:val="00934370"/>
    <w:rsid w:val="00934561"/>
    <w:rsid w:val="00934AEB"/>
    <w:rsid w:val="00934EA0"/>
    <w:rsid w:val="00935073"/>
    <w:rsid w:val="00936B74"/>
    <w:rsid w:val="00936CD5"/>
    <w:rsid w:val="00936D90"/>
    <w:rsid w:val="00937DF4"/>
    <w:rsid w:val="009412CA"/>
    <w:rsid w:val="009414FD"/>
    <w:rsid w:val="009422E9"/>
    <w:rsid w:val="00943219"/>
    <w:rsid w:val="0094385E"/>
    <w:rsid w:val="0094420A"/>
    <w:rsid w:val="00945BBB"/>
    <w:rsid w:val="009467B9"/>
    <w:rsid w:val="00946D04"/>
    <w:rsid w:val="00950080"/>
    <w:rsid w:val="00951EF7"/>
    <w:rsid w:val="00951FBE"/>
    <w:rsid w:val="009541DD"/>
    <w:rsid w:val="009545E3"/>
    <w:rsid w:val="00954FD3"/>
    <w:rsid w:val="00955A5F"/>
    <w:rsid w:val="00956C0D"/>
    <w:rsid w:val="00957D6C"/>
    <w:rsid w:val="009600E9"/>
    <w:rsid w:val="00960572"/>
    <w:rsid w:val="00960AB0"/>
    <w:rsid w:val="0096171E"/>
    <w:rsid w:val="009626FF"/>
    <w:rsid w:val="009657EF"/>
    <w:rsid w:val="009661CC"/>
    <w:rsid w:val="009667C2"/>
    <w:rsid w:val="0097186F"/>
    <w:rsid w:val="00972C85"/>
    <w:rsid w:val="0097316E"/>
    <w:rsid w:val="0097396B"/>
    <w:rsid w:val="00974753"/>
    <w:rsid w:val="0097541A"/>
    <w:rsid w:val="00976787"/>
    <w:rsid w:val="00977F14"/>
    <w:rsid w:val="0098000D"/>
    <w:rsid w:val="0098043F"/>
    <w:rsid w:val="00980441"/>
    <w:rsid w:val="00980EE3"/>
    <w:rsid w:val="009810FA"/>
    <w:rsid w:val="00981454"/>
    <w:rsid w:val="009815F7"/>
    <w:rsid w:val="00981C01"/>
    <w:rsid w:val="009827F8"/>
    <w:rsid w:val="00982B6A"/>
    <w:rsid w:val="0098394A"/>
    <w:rsid w:val="00984759"/>
    <w:rsid w:val="00986ECF"/>
    <w:rsid w:val="0098736F"/>
    <w:rsid w:val="00987421"/>
    <w:rsid w:val="00990ECE"/>
    <w:rsid w:val="009922B3"/>
    <w:rsid w:val="00992B33"/>
    <w:rsid w:val="00993765"/>
    <w:rsid w:val="00993F25"/>
    <w:rsid w:val="00993F41"/>
    <w:rsid w:val="00995AD5"/>
    <w:rsid w:val="00996523"/>
    <w:rsid w:val="009A0CDF"/>
    <w:rsid w:val="009A13A4"/>
    <w:rsid w:val="009A2F55"/>
    <w:rsid w:val="009A38A6"/>
    <w:rsid w:val="009A3A75"/>
    <w:rsid w:val="009A3FBF"/>
    <w:rsid w:val="009A58C6"/>
    <w:rsid w:val="009A72CB"/>
    <w:rsid w:val="009B0F71"/>
    <w:rsid w:val="009B10AB"/>
    <w:rsid w:val="009B173A"/>
    <w:rsid w:val="009B2332"/>
    <w:rsid w:val="009B5429"/>
    <w:rsid w:val="009B5D5D"/>
    <w:rsid w:val="009B6374"/>
    <w:rsid w:val="009B6AF1"/>
    <w:rsid w:val="009C110A"/>
    <w:rsid w:val="009C17A1"/>
    <w:rsid w:val="009C1E17"/>
    <w:rsid w:val="009C5D27"/>
    <w:rsid w:val="009C683B"/>
    <w:rsid w:val="009D0F4E"/>
    <w:rsid w:val="009D2094"/>
    <w:rsid w:val="009D3C22"/>
    <w:rsid w:val="009D457C"/>
    <w:rsid w:val="009D4AA3"/>
    <w:rsid w:val="009D55A1"/>
    <w:rsid w:val="009D6893"/>
    <w:rsid w:val="009E0289"/>
    <w:rsid w:val="009E05C2"/>
    <w:rsid w:val="009E0E49"/>
    <w:rsid w:val="009E2315"/>
    <w:rsid w:val="009E26CA"/>
    <w:rsid w:val="009E2E12"/>
    <w:rsid w:val="009E2FA4"/>
    <w:rsid w:val="009E34B1"/>
    <w:rsid w:val="009E4228"/>
    <w:rsid w:val="009E44CA"/>
    <w:rsid w:val="009E4570"/>
    <w:rsid w:val="009E54E8"/>
    <w:rsid w:val="009E5CAB"/>
    <w:rsid w:val="009E60E4"/>
    <w:rsid w:val="009E75A9"/>
    <w:rsid w:val="009E7E81"/>
    <w:rsid w:val="009F085E"/>
    <w:rsid w:val="009F1527"/>
    <w:rsid w:val="009F1710"/>
    <w:rsid w:val="009F1742"/>
    <w:rsid w:val="009F2346"/>
    <w:rsid w:val="009F234E"/>
    <w:rsid w:val="009F30A3"/>
    <w:rsid w:val="009F3AFE"/>
    <w:rsid w:val="009F3F87"/>
    <w:rsid w:val="009F4B62"/>
    <w:rsid w:val="009F56C4"/>
    <w:rsid w:val="009F6C0A"/>
    <w:rsid w:val="009F711C"/>
    <w:rsid w:val="00A01076"/>
    <w:rsid w:val="00A015C4"/>
    <w:rsid w:val="00A01A24"/>
    <w:rsid w:val="00A02817"/>
    <w:rsid w:val="00A03874"/>
    <w:rsid w:val="00A03E7E"/>
    <w:rsid w:val="00A04794"/>
    <w:rsid w:val="00A04D8E"/>
    <w:rsid w:val="00A04F30"/>
    <w:rsid w:val="00A06B60"/>
    <w:rsid w:val="00A077E0"/>
    <w:rsid w:val="00A10A84"/>
    <w:rsid w:val="00A11796"/>
    <w:rsid w:val="00A11EED"/>
    <w:rsid w:val="00A13526"/>
    <w:rsid w:val="00A14A1B"/>
    <w:rsid w:val="00A1594D"/>
    <w:rsid w:val="00A15F29"/>
    <w:rsid w:val="00A17304"/>
    <w:rsid w:val="00A17F1B"/>
    <w:rsid w:val="00A200E7"/>
    <w:rsid w:val="00A20785"/>
    <w:rsid w:val="00A21C23"/>
    <w:rsid w:val="00A231A7"/>
    <w:rsid w:val="00A24F25"/>
    <w:rsid w:val="00A25660"/>
    <w:rsid w:val="00A262F2"/>
    <w:rsid w:val="00A27BBE"/>
    <w:rsid w:val="00A31CF7"/>
    <w:rsid w:val="00A31FCB"/>
    <w:rsid w:val="00A321FA"/>
    <w:rsid w:val="00A33E0D"/>
    <w:rsid w:val="00A34A98"/>
    <w:rsid w:val="00A34FEE"/>
    <w:rsid w:val="00A351AC"/>
    <w:rsid w:val="00A3594A"/>
    <w:rsid w:val="00A35B3B"/>
    <w:rsid w:val="00A368B0"/>
    <w:rsid w:val="00A411C1"/>
    <w:rsid w:val="00A43AEA"/>
    <w:rsid w:val="00A44E5B"/>
    <w:rsid w:val="00A45505"/>
    <w:rsid w:val="00A458EC"/>
    <w:rsid w:val="00A45E41"/>
    <w:rsid w:val="00A4721C"/>
    <w:rsid w:val="00A47B16"/>
    <w:rsid w:val="00A50557"/>
    <w:rsid w:val="00A5245E"/>
    <w:rsid w:val="00A52F0A"/>
    <w:rsid w:val="00A530EC"/>
    <w:rsid w:val="00A5340C"/>
    <w:rsid w:val="00A545F0"/>
    <w:rsid w:val="00A54A0A"/>
    <w:rsid w:val="00A54B8D"/>
    <w:rsid w:val="00A551D6"/>
    <w:rsid w:val="00A55974"/>
    <w:rsid w:val="00A5623C"/>
    <w:rsid w:val="00A564C7"/>
    <w:rsid w:val="00A56A50"/>
    <w:rsid w:val="00A5759B"/>
    <w:rsid w:val="00A57AF3"/>
    <w:rsid w:val="00A60136"/>
    <w:rsid w:val="00A614E8"/>
    <w:rsid w:val="00A61719"/>
    <w:rsid w:val="00A62345"/>
    <w:rsid w:val="00A62DD5"/>
    <w:rsid w:val="00A62ECE"/>
    <w:rsid w:val="00A632C8"/>
    <w:rsid w:val="00A64BBC"/>
    <w:rsid w:val="00A65233"/>
    <w:rsid w:val="00A6592D"/>
    <w:rsid w:val="00A65DB4"/>
    <w:rsid w:val="00A66568"/>
    <w:rsid w:val="00A67AA1"/>
    <w:rsid w:val="00A708BB"/>
    <w:rsid w:val="00A70BB5"/>
    <w:rsid w:val="00A72E4E"/>
    <w:rsid w:val="00A73A75"/>
    <w:rsid w:val="00A741DE"/>
    <w:rsid w:val="00A74668"/>
    <w:rsid w:val="00A74E95"/>
    <w:rsid w:val="00A75BC2"/>
    <w:rsid w:val="00A75EDB"/>
    <w:rsid w:val="00A77570"/>
    <w:rsid w:val="00A777A3"/>
    <w:rsid w:val="00A80439"/>
    <w:rsid w:val="00A80767"/>
    <w:rsid w:val="00A82D6F"/>
    <w:rsid w:val="00A833F6"/>
    <w:rsid w:val="00A836B4"/>
    <w:rsid w:val="00A838E8"/>
    <w:rsid w:val="00A84010"/>
    <w:rsid w:val="00A85ABF"/>
    <w:rsid w:val="00A85E70"/>
    <w:rsid w:val="00A85ED2"/>
    <w:rsid w:val="00A86657"/>
    <w:rsid w:val="00A871CC"/>
    <w:rsid w:val="00A87834"/>
    <w:rsid w:val="00A90355"/>
    <w:rsid w:val="00A90F82"/>
    <w:rsid w:val="00A9196F"/>
    <w:rsid w:val="00A92128"/>
    <w:rsid w:val="00A9273D"/>
    <w:rsid w:val="00A9480B"/>
    <w:rsid w:val="00A95128"/>
    <w:rsid w:val="00A9542A"/>
    <w:rsid w:val="00A95D76"/>
    <w:rsid w:val="00A96BCF"/>
    <w:rsid w:val="00A96C45"/>
    <w:rsid w:val="00A96C8B"/>
    <w:rsid w:val="00A972C6"/>
    <w:rsid w:val="00AA128E"/>
    <w:rsid w:val="00AA24FB"/>
    <w:rsid w:val="00AA3988"/>
    <w:rsid w:val="00AA4702"/>
    <w:rsid w:val="00AA4B81"/>
    <w:rsid w:val="00AA5840"/>
    <w:rsid w:val="00AA671A"/>
    <w:rsid w:val="00AA6747"/>
    <w:rsid w:val="00AA7255"/>
    <w:rsid w:val="00AA7579"/>
    <w:rsid w:val="00AB0831"/>
    <w:rsid w:val="00AB15EB"/>
    <w:rsid w:val="00AB17A3"/>
    <w:rsid w:val="00AB1D11"/>
    <w:rsid w:val="00AB2128"/>
    <w:rsid w:val="00AB3051"/>
    <w:rsid w:val="00AB4EA2"/>
    <w:rsid w:val="00AB4ED3"/>
    <w:rsid w:val="00AB548B"/>
    <w:rsid w:val="00AB54D9"/>
    <w:rsid w:val="00AB66E0"/>
    <w:rsid w:val="00AB67BC"/>
    <w:rsid w:val="00AB7077"/>
    <w:rsid w:val="00AB711D"/>
    <w:rsid w:val="00AC0244"/>
    <w:rsid w:val="00AC22A3"/>
    <w:rsid w:val="00AC2532"/>
    <w:rsid w:val="00AC3789"/>
    <w:rsid w:val="00AC3D3F"/>
    <w:rsid w:val="00AC3ECE"/>
    <w:rsid w:val="00AC40BC"/>
    <w:rsid w:val="00AC47F8"/>
    <w:rsid w:val="00AC52F4"/>
    <w:rsid w:val="00AC5657"/>
    <w:rsid w:val="00AC5C79"/>
    <w:rsid w:val="00AC756A"/>
    <w:rsid w:val="00AC774D"/>
    <w:rsid w:val="00AD05E6"/>
    <w:rsid w:val="00AD1084"/>
    <w:rsid w:val="00AD16A1"/>
    <w:rsid w:val="00AD38D1"/>
    <w:rsid w:val="00AD3F15"/>
    <w:rsid w:val="00AD4513"/>
    <w:rsid w:val="00AD4675"/>
    <w:rsid w:val="00AD588B"/>
    <w:rsid w:val="00AD5F15"/>
    <w:rsid w:val="00AD60D1"/>
    <w:rsid w:val="00AD6470"/>
    <w:rsid w:val="00AD6FC7"/>
    <w:rsid w:val="00AD7D6D"/>
    <w:rsid w:val="00AE0108"/>
    <w:rsid w:val="00AE048E"/>
    <w:rsid w:val="00AE08D9"/>
    <w:rsid w:val="00AE2004"/>
    <w:rsid w:val="00AE322D"/>
    <w:rsid w:val="00AE3F0C"/>
    <w:rsid w:val="00AE3F1D"/>
    <w:rsid w:val="00AE3F29"/>
    <w:rsid w:val="00AE40CF"/>
    <w:rsid w:val="00AE4E8B"/>
    <w:rsid w:val="00AE59A1"/>
    <w:rsid w:val="00AE6152"/>
    <w:rsid w:val="00AE77B6"/>
    <w:rsid w:val="00AE7A46"/>
    <w:rsid w:val="00AF0D09"/>
    <w:rsid w:val="00AF1268"/>
    <w:rsid w:val="00AF1A44"/>
    <w:rsid w:val="00AF1A90"/>
    <w:rsid w:val="00AF2042"/>
    <w:rsid w:val="00AF37DB"/>
    <w:rsid w:val="00AF5532"/>
    <w:rsid w:val="00AF673F"/>
    <w:rsid w:val="00AF6C31"/>
    <w:rsid w:val="00B003D7"/>
    <w:rsid w:val="00B011CD"/>
    <w:rsid w:val="00B037C3"/>
    <w:rsid w:val="00B0420A"/>
    <w:rsid w:val="00B04A0F"/>
    <w:rsid w:val="00B04CC0"/>
    <w:rsid w:val="00B05415"/>
    <w:rsid w:val="00B0556B"/>
    <w:rsid w:val="00B05A38"/>
    <w:rsid w:val="00B05C22"/>
    <w:rsid w:val="00B05C83"/>
    <w:rsid w:val="00B061D7"/>
    <w:rsid w:val="00B073D1"/>
    <w:rsid w:val="00B074FD"/>
    <w:rsid w:val="00B1010C"/>
    <w:rsid w:val="00B1261D"/>
    <w:rsid w:val="00B1269C"/>
    <w:rsid w:val="00B13A58"/>
    <w:rsid w:val="00B14295"/>
    <w:rsid w:val="00B143A1"/>
    <w:rsid w:val="00B144A8"/>
    <w:rsid w:val="00B15360"/>
    <w:rsid w:val="00B15D81"/>
    <w:rsid w:val="00B16507"/>
    <w:rsid w:val="00B16F0E"/>
    <w:rsid w:val="00B20F29"/>
    <w:rsid w:val="00B23960"/>
    <w:rsid w:val="00B24DAF"/>
    <w:rsid w:val="00B251F7"/>
    <w:rsid w:val="00B26AFE"/>
    <w:rsid w:val="00B30937"/>
    <w:rsid w:val="00B30B3B"/>
    <w:rsid w:val="00B3287C"/>
    <w:rsid w:val="00B350C2"/>
    <w:rsid w:val="00B35118"/>
    <w:rsid w:val="00B35E93"/>
    <w:rsid w:val="00B35F70"/>
    <w:rsid w:val="00B36105"/>
    <w:rsid w:val="00B36DAF"/>
    <w:rsid w:val="00B377E4"/>
    <w:rsid w:val="00B412BA"/>
    <w:rsid w:val="00B4150B"/>
    <w:rsid w:val="00B4156A"/>
    <w:rsid w:val="00B42EB8"/>
    <w:rsid w:val="00B42F04"/>
    <w:rsid w:val="00B46359"/>
    <w:rsid w:val="00B47061"/>
    <w:rsid w:val="00B5055A"/>
    <w:rsid w:val="00B5084C"/>
    <w:rsid w:val="00B50A9E"/>
    <w:rsid w:val="00B50D7F"/>
    <w:rsid w:val="00B513C6"/>
    <w:rsid w:val="00B52395"/>
    <w:rsid w:val="00B524CC"/>
    <w:rsid w:val="00B52748"/>
    <w:rsid w:val="00B52D60"/>
    <w:rsid w:val="00B538EA"/>
    <w:rsid w:val="00B53B17"/>
    <w:rsid w:val="00B55497"/>
    <w:rsid w:val="00B554B7"/>
    <w:rsid w:val="00B55E03"/>
    <w:rsid w:val="00B5640C"/>
    <w:rsid w:val="00B56B03"/>
    <w:rsid w:val="00B573E8"/>
    <w:rsid w:val="00B5777B"/>
    <w:rsid w:val="00B57B90"/>
    <w:rsid w:val="00B6024F"/>
    <w:rsid w:val="00B6299E"/>
    <w:rsid w:val="00B62D8F"/>
    <w:rsid w:val="00B62ED8"/>
    <w:rsid w:val="00B637ED"/>
    <w:rsid w:val="00B64148"/>
    <w:rsid w:val="00B644BA"/>
    <w:rsid w:val="00B6537C"/>
    <w:rsid w:val="00B654A4"/>
    <w:rsid w:val="00B655EC"/>
    <w:rsid w:val="00B65B5D"/>
    <w:rsid w:val="00B662FC"/>
    <w:rsid w:val="00B66B27"/>
    <w:rsid w:val="00B67BE4"/>
    <w:rsid w:val="00B7010B"/>
    <w:rsid w:val="00B718E6"/>
    <w:rsid w:val="00B71ABD"/>
    <w:rsid w:val="00B72C4B"/>
    <w:rsid w:val="00B733A6"/>
    <w:rsid w:val="00B73491"/>
    <w:rsid w:val="00B73FA6"/>
    <w:rsid w:val="00B743A8"/>
    <w:rsid w:val="00B7514C"/>
    <w:rsid w:val="00B76BA7"/>
    <w:rsid w:val="00B76BEB"/>
    <w:rsid w:val="00B803BB"/>
    <w:rsid w:val="00B808EE"/>
    <w:rsid w:val="00B810E3"/>
    <w:rsid w:val="00B814CC"/>
    <w:rsid w:val="00B825FB"/>
    <w:rsid w:val="00B833E5"/>
    <w:rsid w:val="00B8344E"/>
    <w:rsid w:val="00B83CB7"/>
    <w:rsid w:val="00B84EEE"/>
    <w:rsid w:val="00B8588E"/>
    <w:rsid w:val="00B864AA"/>
    <w:rsid w:val="00B86AAC"/>
    <w:rsid w:val="00B86EBD"/>
    <w:rsid w:val="00B86ECC"/>
    <w:rsid w:val="00B871E2"/>
    <w:rsid w:val="00B87AC1"/>
    <w:rsid w:val="00B9055B"/>
    <w:rsid w:val="00B9064A"/>
    <w:rsid w:val="00B90B64"/>
    <w:rsid w:val="00B916A5"/>
    <w:rsid w:val="00B91B68"/>
    <w:rsid w:val="00B94402"/>
    <w:rsid w:val="00B95686"/>
    <w:rsid w:val="00B95965"/>
    <w:rsid w:val="00B95C57"/>
    <w:rsid w:val="00B95FE1"/>
    <w:rsid w:val="00BA0B9D"/>
    <w:rsid w:val="00BA1A67"/>
    <w:rsid w:val="00BA1C6F"/>
    <w:rsid w:val="00BA21E7"/>
    <w:rsid w:val="00BA3916"/>
    <w:rsid w:val="00BA3DC1"/>
    <w:rsid w:val="00BA4166"/>
    <w:rsid w:val="00BA4EAE"/>
    <w:rsid w:val="00BA5076"/>
    <w:rsid w:val="00BA5E80"/>
    <w:rsid w:val="00BA7638"/>
    <w:rsid w:val="00BA7AB4"/>
    <w:rsid w:val="00BA7D72"/>
    <w:rsid w:val="00BB0A6C"/>
    <w:rsid w:val="00BB10B2"/>
    <w:rsid w:val="00BB1699"/>
    <w:rsid w:val="00BB1C7F"/>
    <w:rsid w:val="00BB4067"/>
    <w:rsid w:val="00BB568E"/>
    <w:rsid w:val="00BB5B91"/>
    <w:rsid w:val="00BB6EA8"/>
    <w:rsid w:val="00BB7E7C"/>
    <w:rsid w:val="00BC00D8"/>
    <w:rsid w:val="00BC01B2"/>
    <w:rsid w:val="00BC1E6F"/>
    <w:rsid w:val="00BC3E31"/>
    <w:rsid w:val="00BC4CB5"/>
    <w:rsid w:val="00BC58C2"/>
    <w:rsid w:val="00BC6E2A"/>
    <w:rsid w:val="00BC75EE"/>
    <w:rsid w:val="00BD0122"/>
    <w:rsid w:val="00BD114C"/>
    <w:rsid w:val="00BD12C6"/>
    <w:rsid w:val="00BD14AB"/>
    <w:rsid w:val="00BD2150"/>
    <w:rsid w:val="00BD3326"/>
    <w:rsid w:val="00BD36C9"/>
    <w:rsid w:val="00BD5C3A"/>
    <w:rsid w:val="00BD670E"/>
    <w:rsid w:val="00BD70CB"/>
    <w:rsid w:val="00BD73B4"/>
    <w:rsid w:val="00BE0E27"/>
    <w:rsid w:val="00BE2295"/>
    <w:rsid w:val="00BE27AE"/>
    <w:rsid w:val="00BE30D1"/>
    <w:rsid w:val="00BE3C18"/>
    <w:rsid w:val="00BE3F0B"/>
    <w:rsid w:val="00BE67DA"/>
    <w:rsid w:val="00BF0367"/>
    <w:rsid w:val="00BF1763"/>
    <w:rsid w:val="00BF2C1E"/>
    <w:rsid w:val="00BF31A4"/>
    <w:rsid w:val="00BF5523"/>
    <w:rsid w:val="00BF5CD4"/>
    <w:rsid w:val="00BF672B"/>
    <w:rsid w:val="00BF6E69"/>
    <w:rsid w:val="00BF710C"/>
    <w:rsid w:val="00BF723F"/>
    <w:rsid w:val="00BF7367"/>
    <w:rsid w:val="00BF7F80"/>
    <w:rsid w:val="00C00CCB"/>
    <w:rsid w:val="00C02405"/>
    <w:rsid w:val="00C02590"/>
    <w:rsid w:val="00C0273D"/>
    <w:rsid w:val="00C04D1F"/>
    <w:rsid w:val="00C05AE0"/>
    <w:rsid w:val="00C073BC"/>
    <w:rsid w:val="00C106BD"/>
    <w:rsid w:val="00C10D36"/>
    <w:rsid w:val="00C124AF"/>
    <w:rsid w:val="00C12A94"/>
    <w:rsid w:val="00C1357C"/>
    <w:rsid w:val="00C1364E"/>
    <w:rsid w:val="00C13C4A"/>
    <w:rsid w:val="00C14076"/>
    <w:rsid w:val="00C143E0"/>
    <w:rsid w:val="00C14B24"/>
    <w:rsid w:val="00C14B8E"/>
    <w:rsid w:val="00C14C7E"/>
    <w:rsid w:val="00C15AA5"/>
    <w:rsid w:val="00C1677D"/>
    <w:rsid w:val="00C17615"/>
    <w:rsid w:val="00C17934"/>
    <w:rsid w:val="00C201A8"/>
    <w:rsid w:val="00C20DA4"/>
    <w:rsid w:val="00C22817"/>
    <w:rsid w:val="00C22967"/>
    <w:rsid w:val="00C23277"/>
    <w:rsid w:val="00C236B4"/>
    <w:rsid w:val="00C2392D"/>
    <w:rsid w:val="00C24085"/>
    <w:rsid w:val="00C2425B"/>
    <w:rsid w:val="00C2457C"/>
    <w:rsid w:val="00C278E3"/>
    <w:rsid w:val="00C305FE"/>
    <w:rsid w:val="00C316F8"/>
    <w:rsid w:val="00C31D96"/>
    <w:rsid w:val="00C32B86"/>
    <w:rsid w:val="00C32F35"/>
    <w:rsid w:val="00C35963"/>
    <w:rsid w:val="00C35D08"/>
    <w:rsid w:val="00C35E11"/>
    <w:rsid w:val="00C36931"/>
    <w:rsid w:val="00C36B82"/>
    <w:rsid w:val="00C376BB"/>
    <w:rsid w:val="00C37B8C"/>
    <w:rsid w:val="00C40DE7"/>
    <w:rsid w:val="00C40F6A"/>
    <w:rsid w:val="00C42806"/>
    <w:rsid w:val="00C42A4F"/>
    <w:rsid w:val="00C42E51"/>
    <w:rsid w:val="00C43A33"/>
    <w:rsid w:val="00C44215"/>
    <w:rsid w:val="00C45A8B"/>
    <w:rsid w:val="00C45C81"/>
    <w:rsid w:val="00C47067"/>
    <w:rsid w:val="00C47A23"/>
    <w:rsid w:val="00C47C92"/>
    <w:rsid w:val="00C50321"/>
    <w:rsid w:val="00C51C2D"/>
    <w:rsid w:val="00C52039"/>
    <w:rsid w:val="00C52257"/>
    <w:rsid w:val="00C533A3"/>
    <w:rsid w:val="00C53549"/>
    <w:rsid w:val="00C5452F"/>
    <w:rsid w:val="00C549F3"/>
    <w:rsid w:val="00C54DDF"/>
    <w:rsid w:val="00C552C7"/>
    <w:rsid w:val="00C5592D"/>
    <w:rsid w:val="00C55A75"/>
    <w:rsid w:val="00C56FD6"/>
    <w:rsid w:val="00C572FD"/>
    <w:rsid w:val="00C60452"/>
    <w:rsid w:val="00C61F08"/>
    <w:rsid w:val="00C62224"/>
    <w:rsid w:val="00C62F3F"/>
    <w:rsid w:val="00C63024"/>
    <w:rsid w:val="00C63945"/>
    <w:rsid w:val="00C64001"/>
    <w:rsid w:val="00C64183"/>
    <w:rsid w:val="00C649CC"/>
    <w:rsid w:val="00C65943"/>
    <w:rsid w:val="00C66BA3"/>
    <w:rsid w:val="00C72874"/>
    <w:rsid w:val="00C72C67"/>
    <w:rsid w:val="00C73E2C"/>
    <w:rsid w:val="00C741B7"/>
    <w:rsid w:val="00C76C79"/>
    <w:rsid w:val="00C7720C"/>
    <w:rsid w:val="00C77827"/>
    <w:rsid w:val="00C800B0"/>
    <w:rsid w:val="00C8017B"/>
    <w:rsid w:val="00C84BE0"/>
    <w:rsid w:val="00C84E6B"/>
    <w:rsid w:val="00C8693D"/>
    <w:rsid w:val="00C86F62"/>
    <w:rsid w:val="00C873C8"/>
    <w:rsid w:val="00C87BC8"/>
    <w:rsid w:val="00C902A4"/>
    <w:rsid w:val="00C903F1"/>
    <w:rsid w:val="00C922CC"/>
    <w:rsid w:val="00C940B4"/>
    <w:rsid w:val="00C94F38"/>
    <w:rsid w:val="00C9590B"/>
    <w:rsid w:val="00C95ED5"/>
    <w:rsid w:val="00C9624B"/>
    <w:rsid w:val="00CA0796"/>
    <w:rsid w:val="00CA13D0"/>
    <w:rsid w:val="00CA16DB"/>
    <w:rsid w:val="00CA258C"/>
    <w:rsid w:val="00CA2984"/>
    <w:rsid w:val="00CA4036"/>
    <w:rsid w:val="00CA40D5"/>
    <w:rsid w:val="00CA442D"/>
    <w:rsid w:val="00CA4728"/>
    <w:rsid w:val="00CA4950"/>
    <w:rsid w:val="00CA4D5C"/>
    <w:rsid w:val="00CA6739"/>
    <w:rsid w:val="00CA76BE"/>
    <w:rsid w:val="00CB1ED1"/>
    <w:rsid w:val="00CB22AE"/>
    <w:rsid w:val="00CB32ED"/>
    <w:rsid w:val="00CB483C"/>
    <w:rsid w:val="00CB60CE"/>
    <w:rsid w:val="00CC272B"/>
    <w:rsid w:val="00CC2EDE"/>
    <w:rsid w:val="00CC448B"/>
    <w:rsid w:val="00CC5DE5"/>
    <w:rsid w:val="00CC6735"/>
    <w:rsid w:val="00CC6BC4"/>
    <w:rsid w:val="00CC6F5E"/>
    <w:rsid w:val="00CD165E"/>
    <w:rsid w:val="00CD2204"/>
    <w:rsid w:val="00CD2C16"/>
    <w:rsid w:val="00CD32BA"/>
    <w:rsid w:val="00CD3319"/>
    <w:rsid w:val="00CD3936"/>
    <w:rsid w:val="00CD40B7"/>
    <w:rsid w:val="00CD4441"/>
    <w:rsid w:val="00CD5942"/>
    <w:rsid w:val="00CD6267"/>
    <w:rsid w:val="00CD6488"/>
    <w:rsid w:val="00CD654E"/>
    <w:rsid w:val="00CD67A5"/>
    <w:rsid w:val="00CD7789"/>
    <w:rsid w:val="00CD7B33"/>
    <w:rsid w:val="00CE10B8"/>
    <w:rsid w:val="00CE1246"/>
    <w:rsid w:val="00CE3D48"/>
    <w:rsid w:val="00CE404F"/>
    <w:rsid w:val="00CE469E"/>
    <w:rsid w:val="00CE5201"/>
    <w:rsid w:val="00CE565A"/>
    <w:rsid w:val="00CE685C"/>
    <w:rsid w:val="00CE6926"/>
    <w:rsid w:val="00CE6C88"/>
    <w:rsid w:val="00CE6FD0"/>
    <w:rsid w:val="00CE704D"/>
    <w:rsid w:val="00CF01CD"/>
    <w:rsid w:val="00CF15E3"/>
    <w:rsid w:val="00CF1A18"/>
    <w:rsid w:val="00CF1ABE"/>
    <w:rsid w:val="00CF348C"/>
    <w:rsid w:val="00CF3EAC"/>
    <w:rsid w:val="00CF3F68"/>
    <w:rsid w:val="00CF6962"/>
    <w:rsid w:val="00CF6F20"/>
    <w:rsid w:val="00CF7912"/>
    <w:rsid w:val="00D00637"/>
    <w:rsid w:val="00D00BA0"/>
    <w:rsid w:val="00D013C6"/>
    <w:rsid w:val="00D0287B"/>
    <w:rsid w:val="00D0335B"/>
    <w:rsid w:val="00D03F3F"/>
    <w:rsid w:val="00D0506F"/>
    <w:rsid w:val="00D05120"/>
    <w:rsid w:val="00D051F8"/>
    <w:rsid w:val="00D05BC9"/>
    <w:rsid w:val="00D064A1"/>
    <w:rsid w:val="00D070B1"/>
    <w:rsid w:val="00D072D5"/>
    <w:rsid w:val="00D10E5E"/>
    <w:rsid w:val="00D1147D"/>
    <w:rsid w:val="00D1168F"/>
    <w:rsid w:val="00D127CC"/>
    <w:rsid w:val="00D12D43"/>
    <w:rsid w:val="00D13654"/>
    <w:rsid w:val="00D13B94"/>
    <w:rsid w:val="00D15DB0"/>
    <w:rsid w:val="00D166C9"/>
    <w:rsid w:val="00D17872"/>
    <w:rsid w:val="00D17EE7"/>
    <w:rsid w:val="00D203F2"/>
    <w:rsid w:val="00D20755"/>
    <w:rsid w:val="00D210D9"/>
    <w:rsid w:val="00D21226"/>
    <w:rsid w:val="00D22D65"/>
    <w:rsid w:val="00D2319D"/>
    <w:rsid w:val="00D235C4"/>
    <w:rsid w:val="00D23BB0"/>
    <w:rsid w:val="00D241E6"/>
    <w:rsid w:val="00D245D8"/>
    <w:rsid w:val="00D256DD"/>
    <w:rsid w:val="00D2571E"/>
    <w:rsid w:val="00D25B72"/>
    <w:rsid w:val="00D31FBB"/>
    <w:rsid w:val="00D326B3"/>
    <w:rsid w:val="00D33B80"/>
    <w:rsid w:val="00D34450"/>
    <w:rsid w:val="00D358A5"/>
    <w:rsid w:val="00D35C6B"/>
    <w:rsid w:val="00D36056"/>
    <w:rsid w:val="00D36540"/>
    <w:rsid w:val="00D3696A"/>
    <w:rsid w:val="00D36D1E"/>
    <w:rsid w:val="00D407A3"/>
    <w:rsid w:val="00D40B98"/>
    <w:rsid w:val="00D4124B"/>
    <w:rsid w:val="00D42D2F"/>
    <w:rsid w:val="00D4365C"/>
    <w:rsid w:val="00D4373E"/>
    <w:rsid w:val="00D43A5B"/>
    <w:rsid w:val="00D43D0F"/>
    <w:rsid w:val="00D4409D"/>
    <w:rsid w:val="00D44E0C"/>
    <w:rsid w:val="00D45F97"/>
    <w:rsid w:val="00D467B1"/>
    <w:rsid w:val="00D479BB"/>
    <w:rsid w:val="00D47A75"/>
    <w:rsid w:val="00D501B4"/>
    <w:rsid w:val="00D51D8B"/>
    <w:rsid w:val="00D51F21"/>
    <w:rsid w:val="00D51F7B"/>
    <w:rsid w:val="00D52201"/>
    <w:rsid w:val="00D5327C"/>
    <w:rsid w:val="00D53B37"/>
    <w:rsid w:val="00D567F7"/>
    <w:rsid w:val="00D60A00"/>
    <w:rsid w:val="00D61FE1"/>
    <w:rsid w:val="00D6207B"/>
    <w:rsid w:val="00D633FB"/>
    <w:rsid w:val="00D63426"/>
    <w:rsid w:val="00D642DE"/>
    <w:rsid w:val="00D64651"/>
    <w:rsid w:val="00D66C59"/>
    <w:rsid w:val="00D70949"/>
    <w:rsid w:val="00D73531"/>
    <w:rsid w:val="00D7395E"/>
    <w:rsid w:val="00D73F3B"/>
    <w:rsid w:val="00D747A2"/>
    <w:rsid w:val="00D75BA0"/>
    <w:rsid w:val="00D760C3"/>
    <w:rsid w:val="00D766ED"/>
    <w:rsid w:val="00D809D8"/>
    <w:rsid w:val="00D80F97"/>
    <w:rsid w:val="00D83408"/>
    <w:rsid w:val="00D83667"/>
    <w:rsid w:val="00D849C5"/>
    <w:rsid w:val="00D86314"/>
    <w:rsid w:val="00D867B6"/>
    <w:rsid w:val="00D8712E"/>
    <w:rsid w:val="00D87A4F"/>
    <w:rsid w:val="00D87D86"/>
    <w:rsid w:val="00D917B7"/>
    <w:rsid w:val="00D92167"/>
    <w:rsid w:val="00D92AD0"/>
    <w:rsid w:val="00D94A4D"/>
    <w:rsid w:val="00D94DE5"/>
    <w:rsid w:val="00D97140"/>
    <w:rsid w:val="00D97846"/>
    <w:rsid w:val="00DA128F"/>
    <w:rsid w:val="00DA1F5C"/>
    <w:rsid w:val="00DA33A6"/>
    <w:rsid w:val="00DA41FC"/>
    <w:rsid w:val="00DA45AD"/>
    <w:rsid w:val="00DA4F78"/>
    <w:rsid w:val="00DA599F"/>
    <w:rsid w:val="00DA665C"/>
    <w:rsid w:val="00DB2DB6"/>
    <w:rsid w:val="00DB30A4"/>
    <w:rsid w:val="00DB3A6A"/>
    <w:rsid w:val="00DB3BF5"/>
    <w:rsid w:val="00DB4DA1"/>
    <w:rsid w:val="00DB4DB2"/>
    <w:rsid w:val="00DB6612"/>
    <w:rsid w:val="00DB6B8B"/>
    <w:rsid w:val="00DC06DB"/>
    <w:rsid w:val="00DC103B"/>
    <w:rsid w:val="00DC4724"/>
    <w:rsid w:val="00DC4849"/>
    <w:rsid w:val="00DC4CC1"/>
    <w:rsid w:val="00DC4EB3"/>
    <w:rsid w:val="00DC5306"/>
    <w:rsid w:val="00DC5672"/>
    <w:rsid w:val="00DC57F1"/>
    <w:rsid w:val="00DC58F4"/>
    <w:rsid w:val="00DC599B"/>
    <w:rsid w:val="00DC6075"/>
    <w:rsid w:val="00DC61AA"/>
    <w:rsid w:val="00DC6AB6"/>
    <w:rsid w:val="00DC7E2C"/>
    <w:rsid w:val="00DD0F2D"/>
    <w:rsid w:val="00DD1541"/>
    <w:rsid w:val="00DD2876"/>
    <w:rsid w:val="00DD4727"/>
    <w:rsid w:val="00DD4D83"/>
    <w:rsid w:val="00DD7D56"/>
    <w:rsid w:val="00DE0823"/>
    <w:rsid w:val="00DE324A"/>
    <w:rsid w:val="00DE327C"/>
    <w:rsid w:val="00DE36EE"/>
    <w:rsid w:val="00DE3B90"/>
    <w:rsid w:val="00DE45A7"/>
    <w:rsid w:val="00DE4FF4"/>
    <w:rsid w:val="00DE5015"/>
    <w:rsid w:val="00DE5376"/>
    <w:rsid w:val="00DE63EC"/>
    <w:rsid w:val="00DE6DD2"/>
    <w:rsid w:val="00DE7A42"/>
    <w:rsid w:val="00DF0704"/>
    <w:rsid w:val="00DF1C50"/>
    <w:rsid w:val="00DF2EA8"/>
    <w:rsid w:val="00DF3448"/>
    <w:rsid w:val="00DF35A3"/>
    <w:rsid w:val="00DF3AAF"/>
    <w:rsid w:val="00DF4154"/>
    <w:rsid w:val="00DF45C9"/>
    <w:rsid w:val="00DF4AA4"/>
    <w:rsid w:val="00E00B4E"/>
    <w:rsid w:val="00E017ED"/>
    <w:rsid w:val="00E01B45"/>
    <w:rsid w:val="00E01E9A"/>
    <w:rsid w:val="00E0239B"/>
    <w:rsid w:val="00E024E7"/>
    <w:rsid w:val="00E02DC8"/>
    <w:rsid w:val="00E03AF2"/>
    <w:rsid w:val="00E04388"/>
    <w:rsid w:val="00E05EA2"/>
    <w:rsid w:val="00E06D56"/>
    <w:rsid w:val="00E074A7"/>
    <w:rsid w:val="00E10884"/>
    <w:rsid w:val="00E1126B"/>
    <w:rsid w:val="00E120E6"/>
    <w:rsid w:val="00E12AC4"/>
    <w:rsid w:val="00E139F8"/>
    <w:rsid w:val="00E13BAB"/>
    <w:rsid w:val="00E14CA8"/>
    <w:rsid w:val="00E16692"/>
    <w:rsid w:val="00E16763"/>
    <w:rsid w:val="00E17E22"/>
    <w:rsid w:val="00E20AC4"/>
    <w:rsid w:val="00E21E83"/>
    <w:rsid w:val="00E22AB2"/>
    <w:rsid w:val="00E271ED"/>
    <w:rsid w:val="00E27930"/>
    <w:rsid w:val="00E300A4"/>
    <w:rsid w:val="00E310DA"/>
    <w:rsid w:val="00E32AB2"/>
    <w:rsid w:val="00E336C7"/>
    <w:rsid w:val="00E3447B"/>
    <w:rsid w:val="00E3472B"/>
    <w:rsid w:val="00E35B2B"/>
    <w:rsid w:val="00E35C66"/>
    <w:rsid w:val="00E40116"/>
    <w:rsid w:val="00E402A7"/>
    <w:rsid w:val="00E4033D"/>
    <w:rsid w:val="00E438FB"/>
    <w:rsid w:val="00E449F5"/>
    <w:rsid w:val="00E4525B"/>
    <w:rsid w:val="00E46077"/>
    <w:rsid w:val="00E464EC"/>
    <w:rsid w:val="00E46E76"/>
    <w:rsid w:val="00E508A3"/>
    <w:rsid w:val="00E50DDC"/>
    <w:rsid w:val="00E50F34"/>
    <w:rsid w:val="00E521E9"/>
    <w:rsid w:val="00E523B1"/>
    <w:rsid w:val="00E527C9"/>
    <w:rsid w:val="00E538BA"/>
    <w:rsid w:val="00E549F1"/>
    <w:rsid w:val="00E55400"/>
    <w:rsid w:val="00E55760"/>
    <w:rsid w:val="00E5600A"/>
    <w:rsid w:val="00E566AB"/>
    <w:rsid w:val="00E56EDE"/>
    <w:rsid w:val="00E5743C"/>
    <w:rsid w:val="00E579C8"/>
    <w:rsid w:val="00E60740"/>
    <w:rsid w:val="00E61B20"/>
    <w:rsid w:val="00E62799"/>
    <w:rsid w:val="00E62814"/>
    <w:rsid w:val="00E65C7F"/>
    <w:rsid w:val="00E667AA"/>
    <w:rsid w:val="00E6702D"/>
    <w:rsid w:val="00E67BF8"/>
    <w:rsid w:val="00E709B5"/>
    <w:rsid w:val="00E70C14"/>
    <w:rsid w:val="00E70C47"/>
    <w:rsid w:val="00E7124A"/>
    <w:rsid w:val="00E7199A"/>
    <w:rsid w:val="00E71A3D"/>
    <w:rsid w:val="00E71AA9"/>
    <w:rsid w:val="00E71D5C"/>
    <w:rsid w:val="00E73B90"/>
    <w:rsid w:val="00E73C61"/>
    <w:rsid w:val="00E74C0E"/>
    <w:rsid w:val="00E75AC7"/>
    <w:rsid w:val="00E75C73"/>
    <w:rsid w:val="00E769CC"/>
    <w:rsid w:val="00E76E46"/>
    <w:rsid w:val="00E77289"/>
    <w:rsid w:val="00E77502"/>
    <w:rsid w:val="00E802B9"/>
    <w:rsid w:val="00E80F56"/>
    <w:rsid w:val="00E81E2B"/>
    <w:rsid w:val="00E81F93"/>
    <w:rsid w:val="00E834C8"/>
    <w:rsid w:val="00E83E4E"/>
    <w:rsid w:val="00E85746"/>
    <w:rsid w:val="00E85954"/>
    <w:rsid w:val="00E87CCE"/>
    <w:rsid w:val="00E90AC6"/>
    <w:rsid w:val="00E91437"/>
    <w:rsid w:val="00E92258"/>
    <w:rsid w:val="00E9263C"/>
    <w:rsid w:val="00E927FC"/>
    <w:rsid w:val="00E929C2"/>
    <w:rsid w:val="00E93364"/>
    <w:rsid w:val="00E938B5"/>
    <w:rsid w:val="00E945C1"/>
    <w:rsid w:val="00E94798"/>
    <w:rsid w:val="00E95DEB"/>
    <w:rsid w:val="00E95FC9"/>
    <w:rsid w:val="00E9631F"/>
    <w:rsid w:val="00E965DA"/>
    <w:rsid w:val="00E96A69"/>
    <w:rsid w:val="00E96B78"/>
    <w:rsid w:val="00E978C4"/>
    <w:rsid w:val="00EA140D"/>
    <w:rsid w:val="00EA14F4"/>
    <w:rsid w:val="00EA187F"/>
    <w:rsid w:val="00EA1EF7"/>
    <w:rsid w:val="00EA21E8"/>
    <w:rsid w:val="00EA27D8"/>
    <w:rsid w:val="00EA2A9E"/>
    <w:rsid w:val="00EA3AA8"/>
    <w:rsid w:val="00EA3FEE"/>
    <w:rsid w:val="00EA4199"/>
    <w:rsid w:val="00EA4285"/>
    <w:rsid w:val="00EA76B9"/>
    <w:rsid w:val="00EA7E68"/>
    <w:rsid w:val="00EB0093"/>
    <w:rsid w:val="00EB03B8"/>
    <w:rsid w:val="00EB05AB"/>
    <w:rsid w:val="00EB10C7"/>
    <w:rsid w:val="00EB1DF2"/>
    <w:rsid w:val="00EB2C81"/>
    <w:rsid w:val="00EB451F"/>
    <w:rsid w:val="00EB5D29"/>
    <w:rsid w:val="00EC0190"/>
    <w:rsid w:val="00EC01DB"/>
    <w:rsid w:val="00EC0CA0"/>
    <w:rsid w:val="00EC0D1B"/>
    <w:rsid w:val="00EC2F84"/>
    <w:rsid w:val="00EC4B07"/>
    <w:rsid w:val="00EC5F21"/>
    <w:rsid w:val="00EC70D8"/>
    <w:rsid w:val="00EC7F33"/>
    <w:rsid w:val="00ED034E"/>
    <w:rsid w:val="00ED097B"/>
    <w:rsid w:val="00ED1009"/>
    <w:rsid w:val="00ED1C65"/>
    <w:rsid w:val="00ED24AA"/>
    <w:rsid w:val="00ED28EE"/>
    <w:rsid w:val="00ED2ACD"/>
    <w:rsid w:val="00ED366B"/>
    <w:rsid w:val="00ED404A"/>
    <w:rsid w:val="00ED56FC"/>
    <w:rsid w:val="00ED6733"/>
    <w:rsid w:val="00ED7355"/>
    <w:rsid w:val="00ED75EE"/>
    <w:rsid w:val="00ED7B2C"/>
    <w:rsid w:val="00EE05D7"/>
    <w:rsid w:val="00EE0807"/>
    <w:rsid w:val="00EE24AA"/>
    <w:rsid w:val="00EE3736"/>
    <w:rsid w:val="00EE4552"/>
    <w:rsid w:val="00EE5B30"/>
    <w:rsid w:val="00EE6503"/>
    <w:rsid w:val="00EE7B54"/>
    <w:rsid w:val="00EF0AF7"/>
    <w:rsid w:val="00EF263B"/>
    <w:rsid w:val="00EF39D9"/>
    <w:rsid w:val="00EF4615"/>
    <w:rsid w:val="00EF4BF1"/>
    <w:rsid w:val="00EF55ED"/>
    <w:rsid w:val="00EF5DFA"/>
    <w:rsid w:val="00EF6AE9"/>
    <w:rsid w:val="00EF6C66"/>
    <w:rsid w:val="00EF6E81"/>
    <w:rsid w:val="00EF78FB"/>
    <w:rsid w:val="00F0018B"/>
    <w:rsid w:val="00F003A5"/>
    <w:rsid w:val="00F012ED"/>
    <w:rsid w:val="00F01CAD"/>
    <w:rsid w:val="00F01CE5"/>
    <w:rsid w:val="00F020E8"/>
    <w:rsid w:val="00F027C8"/>
    <w:rsid w:val="00F03223"/>
    <w:rsid w:val="00F03C13"/>
    <w:rsid w:val="00F04440"/>
    <w:rsid w:val="00F04754"/>
    <w:rsid w:val="00F04AA3"/>
    <w:rsid w:val="00F04F58"/>
    <w:rsid w:val="00F06549"/>
    <w:rsid w:val="00F0694C"/>
    <w:rsid w:val="00F07806"/>
    <w:rsid w:val="00F127A8"/>
    <w:rsid w:val="00F12883"/>
    <w:rsid w:val="00F12F01"/>
    <w:rsid w:val="00F1340E"/>
    <w:rsid w:val="00F15D73"/>
    <w:rsid w:val="00F16268"/>
    <w:rsid w:val="00F1662C"/>
    <w:rsid w:val="00F16C51"/>
    <w:rsid w:val="00F17374"/>
    <w:rsid w:val="00F17755"/>
    <w:rsid w:val="00F17B37"/>
    <w:rsid w:val="00F20694"/>
    <w:rsid w:val="00F2167C"/>
    <w:rsid w:val="00F21D07"/>
    <w:rsid w:val="00F2286B"/>
    <w:rsid w:val="00F241F0"/>
    <w:rsid w:val="00F25E92"/>
    <w:rsid w:val="00F2678C"/>
    <w:rsid w:val="00F27186"/>
    <w:rsid w:val="00F277B5"/>
    <w:rsid w:val="00F27A93"/>
    <w:rsid w:val="00F27E98"/>
    <w:rsid w:val="00F3098C"/>
    <w:rsid w:val="00F320BF"/>
    <w:rsid w:val="00F3386B"/>
    <w:rsid w:val="00F33D0E"/>
    <w:rsid w:val="00F33DC3"/>
    <w:rsid w:val="00F34B69"/>
    <w:rsid w:val="00F356C3"/>
    <w:rsid w:val="00F36AFA"/>
    <w:rsid w:val="00F36C6B"/>
    <w:rsid w:val="00F40B0E"/>
    <w:rsid w:val="00F411CB"/>
    <w:rsid w:val="00F41C3A"/>
    <w:rsid w:val="00F42B60"/>
    <w:rsid w:val="00F42C4C"/>
    <w:rsid w:val="00F4401A"/>
    <w:rsid w:val="00F45DC1"/>
    <w:rsid w:val="00F465F6"/>
    <w:rsid w:val="00F4785B"/>
    <w:rsid w:val="00F501B0"/>
    <w:rsid w:val="00F502BE"/>
    <w:rsid w:val="00F50CB3"/>
    <w:rsid w:val="00F510AA"/>
    <w:rsid w:val="00F5297C"/>
    <w:rsid w:val="00F54C12"/>
    <w:rsid w:val="00F5541A"/>
    <w:rsid w:val="00F5575D"/>
    <w:rsid w:val="00F56314"/>
    <w:rsid w:val="00F61152"/>
    <w:rsid w:val="00F618D9"/>
    <w:rsid w:val="00F63E58"/>
    <w:rsid w:val="00F63EEE"/>
    <w:rsid w:val="00F66C89"/>
    <w:rsid w:val="00F67DF3"/>
    <w:rsid w:val="00F67ED4"/>
    <w:rsid w:val="00F7053D"/>
    <w:rsid w:val="00F7111B"/>
    <w:rsid w:val="00F727D6"/>
    <w:rsid w:val="00F7282E"/>
    <w:rsid w:val="00F73D82"/>
    <w:rsid w:val="00F73E12"/>
    <w:rsid w:val="00F7691B"/>
    <w:rsid w:val="00F7707B"/>
    <w:rsid w:val="00F775D6"/>
    <w:rsid w:val="00F82CDB"/>
    <w:rsid w:val="00F845BC"/>
    <w:rsid w:val="00F86B63"/>
    <w:rsid w:val="00F872A9"/>
    <w:rsid w:val="00F914A7"/>
    <w:rsid w:val="00F91686"/>
    <w:rsid w:val="00F928A3"/>
    <w:rsid w:val="00F92DBB"/>
    <w:rsid w:val="00F93074"/>
    <w:rsid w:val="00F93A48"/>
    <w:rsid w:val="00F93FA7"/>
    <w:rsid w:val="00F94275"/>
    <w:rsid w:val="00F956EE"/>
    <w:rsid w:val="00F971B4"/>
    <w:rsid w:val="00F9729C"/>
    <w:rsid w:val="00F977DE"/>
    <w:rsid w:val="00FA007B"/>
    <w:rsid w:val="00FA246C"/>
    <w:rsid w:val="00FA27D1"/>
    <w:rsid w:val="00FA4102"/>
    <w:rsid w:val="00FA4D05"/>
    <w:rsid w:val="00FA7877"/>
    <w:rsid w:val="00FB0639"/>
    <w:rsid w:val="00FB2216"/>
    <w:rsid w:val="00FB23AB"/>
    <w:rsid w:val="00FB3D13"/>
    <w:rsid w:val="00FB4E6D"/>
    <w:rsid w:val="00FB524A"/>
    <w:rsid w:val="00FB556D"/>
    <w:rsid w:val="00FB641F"/>
    <w:rsid w:val="00FB788B"/>
    <w:rsid w:val="00FC19A2"/>
    <w:rsid w:val="00FC1F5C"/>
    <w:rsid w:val="00FC206B"/>
    <w:rsid w:val="00FC33F2"/>
    <w:rsid w:val="00FC4A33"/>
    <w:rsid w:val="00FC59DE"/>
    <w:rsid w:val="00FC5E04"/>
    <w:rsid w:val="00FC6553"/>
    <w:rsid w:val="00FC6629"/>
    <w:rsid w:val="00FC70C9"/>
    <w:rsid w:val="00FD028D"/>
    <w:rsid w:val="00FD0B11"/>
    <w:rsid w:val="00FD0D34"/>
    <w:rsid w:val="00FD0EED"/>
    <w:rsid w:val="00FD293E"/>
    <w:rsid w:val="00FD330D"/>
    <w:rsid w:val="00FD5172"/>
    <w:rsid w:val="00FD64F6"/>
    <w:rsid w:val="00FD7284"/>
    <w:rsid w:val="00FE0639"/>
    <w:rsid w:val="00FE0896"/>
    <w:rsid w:val="00FE3868"/>
    <w:rsid w:val="00FE3EDD"/>
    <w:rsid w:val="00FE4942"/>
    <w:rsid w:val="00FE52AA"/>
    <w:rsid w:val="00FE587B"/>
    <w:rsid w:val="00FE5EB4"/>
    <w:rsid w:val="00FE5F03"/>
    <w:rsid w:val="00FF05B6"/>
    <w:rsid w:val="00FF0834"/>
    <w:rsid w:val="00FF1801"/>
    <w:rsid w:val="00FF31BE"/>
    <w:rsid w:val="12C6F615"/>
    <w:rsid w:val="1A18FACC"/>
    <w:rsid w:val="1DA64245"/>
    <w:rsid w:val="23BEBE35"/>
    <w:rsid w:val="2DEC5638"/>
    <w:rsid w:val="2E39D8B4"/>
    <w:rsid w:val="39733D0F"/>
    <w:rsid w:val="3A475F12"/>
    <w:rsid w:val="3BB75AFE"/>
    <w:rsid w:val="5A55EC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A89E"/>
  <w15:docId w15:val="{411B5A61-A7DC-4491-B655-AE814526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1BA"/>
  </w:style>
  <w:style w:type="paragraph" w:styleId="Ttulo1">
    <w:name w:val="heading 1"/>
    <w:basedOn w:val="Ttulo4"/>
    <w:next w:val="Normal"/>
    <w:qFormat/>
    <w:rsid w:val="00BA21E7"/>
    <w:pPr>
      <w:spacing w:beforeLines="60" w:afterLines="60" w:line="280" w:lineRule="atLeast"/>
      <w:jc w:val="both"/>
      <w:outlineLvl w:val="0"/>
    </w:pPr>
    <w:rPr>
      <w:rFonts w:ascii="Verdana" w:hAnsi="Verdana"/>
      <w:i w:val="0"/>
    </w:rPr>
  </w:style>
  <w:style w:type="paragraph" w:styleId="Ttulo2">
    <w:name w:val="heading 2"/>
    <w:basedOn w:val="Normal"/>
    <w:next w:val="Normal"/>
    <w:qFormat/>
    <w:rsid w:val="00BA21E7"/>
    <w:pPr>
      <w:spacing w:beforeLines="60" w:afterLines="60" w:line="280" w:lineRule="atLeast"/>
      <w:jc w:val="both"/>
      <w:outlineLvl w:val="1"/>
    </w:pPr>
    <w:rPr>
      <w:rFonts w:ascii="Verdana" w:hAnsi="Verdana"/>
      <w:b/>
    </w:rPr>
  </w:style>
  <w:style w:type="paragraph" w:styleId="Ttulo3">
    <w:name w:val="heading 3"/>
    <w:basedOn w:val="Normal"/>
    <w:next w:val="Normal"/>
    <w:link w:val="Ttulo3Char"/>
    <w:qFormat/>
    <w:rsid w:val="00B16F0E"/>
    <w:pPr>
      <w:keepNext/>
      <w:ind w:firstLine="709"/>
      <w:outlineLvl w:val="2"/>
    </w:pPr>
    <w:rPr>
      <w:rFonts w:ascii="Bookman Old Style" w:hAnsi="Bookman Old Style"/>
      <w:sz w:val="24"/>
    </w:rPr>
  </w:style>
  <w:style w:type="paragraph" w:styleId="Ttulo4">
    <w:name w:val="heading 4"/>
    <w:basedOn w:val="Normal"/>
    <w:next w:val="Normal"/>
    <w:qFormat/>
    <w:rsid w:val="00B16F0E"/>
    <w:pPr>
      <w:keepNext/>
      <w:jc w:val="center"/>
      <w:outlineLvl w:val="3"/>
    </w:pPr>
    <w:rPr>
      <w:b/>
      <w:i/>
    </w:rPr>
  </w:style>
  <w:style w:type="paragraph" w:styleId="Ttulo5">
    <w:name w:val="heading 5"/>
    <w:basedOn w:val="Normal"/>
    <w:next w:val="Normal"/>
    <w:qFormat/>
    <w:rsid w:val="00B16F0E"/>
    <w:pPr>
      <w:keepNext/>
      <w:jc w:val="center"/>
      <w:outlineLvl w:val="4"/>
    </w:pPr>
    <w:rPr>
      <w:b/>
      <w:i/>
      <w:sz w:val="96"/>
    </w:rPr>
  </w:style>
  <w:style w:type="paragraph" w:styleId="Ttulo6">
    <w:name w:val="heading 6"/>
    <w:basedOn w:val="Normal"/>
    <w:next w:val="Normal"/>
    <w:qFormat/>
    <w:rsid w:val="00B16F0E"/>
    <w:pPr>
      <w:keepNext/>
      <w:outlineLvl w:val="5"/>
    </w:pPr>
    <w:rPr>
      <w:rFonts w:ascii="Bookman Old Style" w:hAnsi="Bookman Old Style"/>
      <w:b/>
      <w:sz w:val="24"/>
    </w:rPr>
  </w:style>
  <w:style w:type="paragraph" w:styleId="Ttulo7">
    <w:name w:val="heading 7"/>
    <w:basedOn w:val="Normal"/>
    <w:next w:val="Normal"/>
    <w:link w:val="Ttulo7Char"/>
    <w:qFormat/>
    <w:rsid w:val="00EA7E68"/>
    <w:pPr>
      <w:keepNext/>
      <w:tabs>
        <w:tab w:val="num" w:pos="1296"/>
      </w:tabs>
      <w:spacing w:before="60" w:after="60"/>
      <w:ind w:left="1296" w:hanging="1296"/>
      <w:jc w:val="both"/>
      <w:outlineLvl w:val="6"/>
    </w:pPr>
    <w:rPr>
      <w:rFonts w:ascii="Verdana" w:hAnsi="Verdana"/>
      <w:b/>
      <w:sz w:val="24"/>
    </w:rPr>
  </w:style>
  <w:style w:type="paragraph" w:styleId="Ttulo8">
    <w:name w:val="heading 8"/>
    <w:basedOn w:val="Normal"/>
    <w:next w:val="Normal"/>
    <w:link w:val="Ttulo8Char"/>
    <w:qFormat/>
    <w:rsid w:val="00EA7E68"/>
    <w:pPr>
      <w:tabs>
        <w:tab w:val="num" w:pos="1440"/>
      </w:tabs>
      <w:spacing w:before="240" w:after="60"/>
      <w:ind w:left="1440" w:hanging="1440"/>
      <w:jc w:val="both"/>
      <w:outlineLvl w:val="7"/>
    </w:pPr>
    <w:rPr>
      <w:rFonts w:ascii="Arial" w:hAnsi="Arial"/>
      <w:i/>
    </w:rPr>
  </w:style>
  <w:style w:type="paragraph" w:styleId="Ttulo9">
    <w:name w:val="heading 9"/>
    <w:basedOn w:val="Normal"/>
    <w:next w:val="Normal"/>
    <w:link w:val="Ttulo9Char"/>
    <w:qFormat/>
    <w:rsid w:val="00EA7E68"/>
    <w:pPr>
      <w:tabs>
        <w:tab w:val="num" w:pos="1584"/>
      </w:tabs>
      <w:spacing w:before="240" w:after="60"/>
      <w:ind w:left="1584" w:hanging="1584"/>
      <w:jc w:val="both"/>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rsid w:val="00EA7E68"/>
    <w:rPr>
      <w:rFonts w:ascii="Verdana" w:hAnsi="Verdana"/>
      <w:b/>
      <w:sz w:val="24"/>
    </w:rPr>
  </w:style>
  <w:style w:type="character" w:customStyle="1" w:styleId="Ttulo8Char">
    <w:name w:val="Título 8 Char"/>
    <w:basedOn w:val="Fontepargpadro"/>
    <w:link w:val="Ttulo8"/>
    <w:rsid w:val="00EA7E68"/>
    <w:rPr>
      <w:rFonts w:ascii="Arial" w:hAnsi="Arial"/>
      <w:i/>
    </w:rPr>
  </w:style>
  <w:style w:type="character" w:customStyle="1" w:styleId="Ttulo9Char">
    <w:name w:val="Título 9 Char"/>
    <w:basedOn w:val="Fontepargpadro"/>
    <w:link w:val="Ttulo9"/>
    <w:rsid w:val="00EA7E68"/>
    <w:rPr>
      <w:rFonts w:ascii="Arial" w:hAnsi="Arial"/>
      <w:b/>
      <w:i/>
      <w:sz w:val="18"/>
    </w:rPr>
  </w:style>
  <w:style w:type="paragraph" w:styleId="Recuodecorpodetexto">
    <w:name w:val="Body Text Indent"/>
    <w:basedOn w:val="Normal"/>
    <w:rsid w:val="00B16F0E"/>
    <w:pPr>
      <w:ind w:firstLine="709"/>
    </w:pPr>
  </w:style>
  <w:style w:type="paragraph" w:styleId="Cabealho">
    <w:name w:val="header"/>
    <w:basedOn w:val="Normal"/>
    <w:link w:val="CabealhoChar"/>
    <w:rsid w:val="00B16F0E"/>
    <w:pPr>
      <w:tabs>
        <w:tab w:val="center" w:pos="4419"/>
        <w:tab w:val="right" w:pos="8838"/>
      </w:tabs>
    </w:pPr>
  </w:style>
  <w:style w:type="paragraph" w:styleId="Rodap">
    <w:name w:val="footer"/>
    <w:basedOn w:val="Normal"/>
    <w:rsid w:val="00B16F0E"/>
    <w:pPr>
      <w:tabs>
        <w:tab w:val="center" w:pos="4419"/>
        <w:tab w:val="right" w:pos="8838"/>
      </w:tabs>
    </w:pPr>
  </w:style>
  <w:style w:type="paragraph" w:styleId="Corpodetexto">
    <w:name w:val="Body Text"/>
    <w:basedOn w:val="Normal"/>
    <w:rsid w:val="00B16F0E"/>
    <w:pPr>
      <w:jc w:val="both"/>
    </w:pPr>
    <w:rPr>
      <w:color w:val="000080"/>
      <w:sz w:val="24"/>
    </w:rPr>
  </w:style>
  <w:style w:type="character" w:styleId="Nmerodepgina">
    <w:name w:val="page number"/>
    <w:basedOn w:val="Fontepargpadro"/>
    <w:rsid w:val="00B16F0E"/>
  </w:style>
  <w:style w:type="paragraph" w:styleId="Corpodetexto2">
    <w:name w:val="Body Text 2"/>
    <w:basedOn w:val="Normal"/>
    <w:rsid w:val="00B16F0E"/>
    <w:pPr>
      <w:jc w:val="center"/>
    </w:pPr>
    <w:rPr>
      <w:rFonts w:ascii="Arial" w:hAnsi="Arial"/>
      <w:b/>
      <w:i/>
      <w:sz w:val="96"/>
    </w:rPr>
  </w:style>
  <w:style w:type="paragraph" w:styleId="NormalWeb">
    <w:name w:val="Normal (Web)"/>
    <w:basedOn w:val="Normal"/>
    <w:rsid w:val="005C7BC6"/>
    <w:pPr>
      <w:spacing w:before="100" w:beforeAutospacing="1" w:after="100" w:afterAutospacing="1"/>
    </w:pPr>
    <w:rPr>
      <w:sz w:val="24"/>
      <w:szCs w:val="24"/>
    </w:rPr>
  </w:style>
  <w:style w:type="paragraph" w:styleId="Textodebalo">
    <w:name w:val="Balloon Text"/>
    <w:basedOn w:val="Normal"/>
    <w:semiHidden/>
    <w:rsid w:val="00AB2128"/>
    <w:rPr>
      <w:rFonts w:ascii="Tahoma" w:hAnsi="Tahoma" w:cs="Tahoma"/>
      <w:sz w:val="16"/>
      <w:szCs w:val="16"/>
    </w:rPr>
  </w:style>
  <w:style w:type="table" w:styleId="Tabelacomgrade">
    <w:name w:val="Table Grid"/>
    <w:basedOn w:val="Tabelanormal"/>
    <w:uiPriority w:val="59"/>
    <w:rsid w:val="00BB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BB7E7C"/>
    <w:pPr>
      <w:keepLines/>
      <w:spacing w:before="480" w:line="276" w:lineRule="auto"/>
      <w:jc w:val="left"/>
      <w:outlineLvl w:val="9"/>
    </w:pPr>
    <w:rPr>
      <w:rFonts w:ascii="Cambria" w:hAnsi="Cambria"/>
      <w:bCs/>
      <w:color w:val="365F91"/>
      <w:sz w:val="28"/>
      <w:szCs w:val="28"/>
      <w:lang w:eastAsia="en-US"/>
    </w:rPr>
  </w:style>
  <w:style w:type="paragraph" w:styleId="Sumrio2">
    <w:name w:val="toc 2"/>
    <w:basedOn w:val="Normal"/>
    <w:next w:val="Normal"/>
    <w:autoRedefine/>
    <w:uiPriority w:val="39"/>
    <w:unhideWhenUsed/>
    <w:qFormat/>
    <w:rsid w:val="0011779F"/>
    <w:pPr>
      <w:tabs>
        <w:tab w:val="left" w:pos="880"/>
        <w:tab w:val="right" w:leader="dot" w:pos="8495"/>
      </w:tabs>
      <w:spacing w:after="100" w:line="276" w:lineRule="auto"/>
      <w:ind w:left="220"/>
    </w:pPr>
    <w:rPr>
      <w:rFonts w:ascii="Calibri" w:hAnsi="Calibri"/>
      <w:sz w:val="22"/>
      <w:szCs w:val="22"/>
      <w:lang w:eastAsia="en-US"/>
    </w:rPr>
  </w:style>
  <w:style w:type="paragraph" w:styleId="Sumrio1">
    <w:name w:val="toc 1"/>
    <w:basedOn w:val="Normal"/>
    <w:next w:val="Normal"/>
    <w:autoRedefine/>
    <w:uiPriority w:val="39"/>
    <w:unhideWhenUsed/>
    <w:qFormat/>
    <w:rsid w:val="003F645F"/>
    <w:pPr>
      <w:tabs>
        <w:tab w:val="left" w:pos="440"/>
        <w:tab w:val="right" w:leader="dot" w:pos="8505"/>
      </w:tabs>
      <w:spacing w:after="100" w:line="276" w:lineRule="auto"/>
    </w:pPr>
    <w:rPr>
      <w:rFonts w:ascii="Calibri" w:hAnsi="Calibri"/>
      <w:sz w:val="22"/>
      <w:szCs w:val="22"/>
      <w:lang w:eastAsia="en-US"/>
    </w:rPr>
  </w:style>
  <w:style w:type="paragraph" w:styleId="Sumrio3">
    <w:name w:val="toc 3"/>
    <w:basedOn w:val="Normal"/>
    <w:next w:val="Normal"/>
    <w:autoRedefine/>
    <w:uiPriority w:val="39"/>
    <w:semiHidden/>
    <w:unhideWhenUsed/>
    <w:qFormat/>
    <w:rsid w:val="000974AC"/>
    <w:pPr>
      <w:spacing w:after="100" w:line="276" w:lineRule="auto"/>
      <w:ind w:left="440"/>
    </w:pPr>
    <w:rPr>
      <w:rFonts w:ascii="Calibri" w:hAnsi="Calibri"/>
      <w:sz w:val="22"/>
      <w:szCs w:val="22"/>
      <w:lang w:eastAsia="en-US"/>
    </w:rPr>
  </w:style>
  <w:style w:type="paragraph" w:styleId="PargrafodaLista">
    <w:name w:val="List Paragraph"/>
    <w:basedOn w:val="Normal"/>
    <w:uiPriority w:val="1"/>
    <w:qFormat/>
    <w:rsid w:val="00EA7E68"/>
    <w:pPr>
      <w:ind w:left="720"/>
      <w:contextualSpacing/>
    </w:pPr>
    <w:rPr>
      <w:sz w:val="24"/>
      <w:szCs w:val="24"/>
    </w:rPr>
  </w:style>
  <w:style w:type="table" w:customStyle="1" w:styleId="LightShading-Accent11">
    <w:name w:val="Light Shading - Accent 11"/>
    <w:basedOn w:val="Tabelanormal"/>
    <w:uiPriority w:val="60"/>
    <w:rsid w:val="00EA7E6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elanormal"/>
    <w:uiPriority w:val="60"/>
    <w:rsid w:val="00EA7E6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1">
    <w:name w:val="Medium Shading 21"/>
    <w:basedOn w:val="Tabelanormal"/>
    <w:uiPriority w:val="64"/>
    <w:rsid w:val="00E336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elanormal"/>
    <w:uiPriority w:val="61"/>
    <w:rsid w:val="003A45A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Fontepargpadro"/>
    <w:uiPriority w:val="99"/>
    <w:unhideWhenUsed/>
    <w:rsid w:val="00BA21E7"/>
    <w:rPr>
      <w:color w:val="0000FF"/>
      <w:u w:val="single"/>
    </w:rPr>
  </w:style>
  <w:style w:type="character" w:styleId="Refdecomentrio">
    <w:name w:val="annotation reference"/>
    <w:basedOn w:val="Fontepargpadro"/>
    <w:uiPriority w:val="99"/>
    <w:semiHidden/>
    <w:unhideWhenUsed/>
    <w:rsid w:val="009D2094"/>
    <w:rPr>
      <w:sz w:val="16"/>
      <w:szCs w:val="16"/>
    </w:rPr>
  </w:style>
  <w:style w:type="paragraph" w:styleId="Textodecomentrio">
    <w:name w:val="annotation text"/>
    <w:basedOn w:val="Normal"/>
    <w:link w:val="TextodecomentrioChar"/>
    <w:uiPriority w:val="99"/>
    <w:unhideWhenUsed/>
    <w:rsid w:val="009D2094"/>
  </w:style>
  <w:style w:type="character" w:customStyle="1" w:styleId="TextodecomentrioChar">
    <w:name w:val="Texto de comentário Char"/>
    <w:basedOn w:val="Fontepargpadro"/>
    <w:link w:val="Textodecomentrio"/>
    <w:uiPriority w:val="99"/>
    <w:rsid w:val="009D2094"/>
  </w:style>
  <w:style w:type="paragraph" w:styleId="Assuntodocomentrio">
    <w:name w:val="annotation subject"/>
    <w:basedOn w:val="Textodecomentrio"/>
    <w:next w:val="Textodecomentrio"/>
    <w:link w:val="AssuntodocomentrioChar"/>
    <w:uiPriority w:val="99"/>
    <w:semiHidden/>
    <w:unhideWhenUsed/>
    <w:rsid w:val="009D2094"/>
    <w:rPr>
      <w:b/>
      <w:bCs/>
    </w:rPr>
  </w:style>
  <w:style w:type="character" w:customStyle="1" w:styleId="AssuntodocomentrioChar">
    <w:name w:val="Assunto do comentário Char"/>
    <w:basedOn w:val="TextodecomentrioChar"/>
    <w:link w:val="Assuntodocomentrio"/>
    <w:uiPriority w:val="99"/>
    <w:semiHidden/>
    <w:rsid w:val="009D2094"/>
    <w:rPr>
      <w:b/>
      <w:bCs/>
    </w:rPr>
  </w:style>
  <w:style w:type="paragraph" w:customStyle="1" w:styleId="Estilo1">
    <w:name w:val="Estilo1"/>
    <w:basedOn w:val="Ttulo4"/>
    <w:link w:val="Estilo1Char"/>
    <w:qFormat/>
    <w:rsid w:val="00BF7367"/>
    <w:pPr>
      <w:tabs>
        <w:tab w:val="num" w:pos="420"/>
      </w:tabs>
      <w:spacing w:beforeLines="60" w:afterLines="60" w:line="280" w:lineRule="atLeast"/>
      <w:ind w:left="420" w:hanging="420"/>
      <w:jc w:val="both"/>
    </w:pPr>
    <w:rPr>
      <w:rFonts w:ascii="Verdana" w:hAnsi="Verdana"/>
      <w:i w:val="0"/>
    </w:rPr>
  </w:style>
  <w:style w:type="character" w:customStyle="1" w:styleId="Estilo1Char">
    <w:name w:val="Estilo1 Char"/>
    <w:basedOn w:val="Fontepargpadro"/>
    <w:link w:val="Estilo1"/>
    <w:rsid w:val="00BF7367"/>
    <w:rPr>
      <w:rFonts w:ascii="Verdana" w:hAnsi="Verdana"/>
      <w:b/>
    </w:rPr>
  </w:style>
  <w:style w:type="paragraph" w:styleId="SemEspaamento">
    <w:name w:val="No Spacing"/>
    <w:link w:val="SemEspaamentoChar"/>
    <w:uiPriority w:val="1"/>
    <w:qFormat/>
    <w:rsid w:val="00715A63"/>
    <w:rPr>
      <w:rFonts w:ascii="Calibri" w:hAnsi="Calibri"/>
      <w:sz w:val="22"/>
      <w:szCs w:val="22"/>
      <w:lang w:eastAsia="en-US"/>
    </w:rPr>
  </w:style>
  <w:style w:type="character" w:customStyle="1" w:styleId="SemEspaamentoChar">
    <w:name w:val="Sem Espaçamento Char"/>
    <w:basedOn w:val="Fontepargpadro"/>
    <w:link w:val="SemEspaamento"/>
    <w:uiPriority w:val="1"/>
    <w:rsid w:val="00715A63"/>
    <w:rPr>
      <w:rFonts w:ascii="Calibri" w:eastAsia="Times New Roman" w:hAnsi="Calibri" w:cs="Times New Roman"/>
      <w:sz w:val="22"/>
      <w:szCs w:val="22"/>
      <w:lang w:val="pt-BR" w:eastAsia="en-US" w:bidi="ar-SA"/>
    </w:rPr>
  </w:style>
  <w:style w:type="paragraph" w:customStyle="1" w:styleId="NormasTexto">
    <w:name w:val="Normas Texto"/>
    <w:basedOn w:val="Normal"/>
    <w:link w:val="NormasTextoChar"/>
    <w:rsid w:val="00C47C92"/>
    <w:pPr>
      <w:suppressAutoHyphens/>
      <w:spacing w:before="100" w:beforeAutospacing="1" w:after="100" w:afterAutospacing="1"/>
      <w:ind w:left="340"/>
      <w:jc w:val="both"/>
    </w:pPr>
    <w:rPr>
      <w:rFonts w:ascii="Arial" w:hAnsi="Arial"/>
      <w:sz w:val="22"/>
      <w:lang w:eastAsia="ar-SA"/>
    </w:rPr>
  </w:style>
  <w:style w:type="character" w:customStyle="1" w:styleId="NormasTextoChar">
    <w:name w:val="Normas Texto Char"/>
    <w:basedOn w:val="Fontepargpadro"/>
    <w:link w:val="NormasTexto"/>
    <w:rsid w:val="00C47C92"/>
    <w:rPr>
      <w:rFonts w:ascii="Arial" w:hAnsi="Arial"/>
      <w:sz w:val="22"/>
      <w:lang w:eastAsia="ar-SA"/>
    </w:rPr>
  </w:style>
  <w:style w:type="paragraph" w:customStyle="1" w:styleId="Normas3">
    <w:name w:val="Normas 3"/>
    <w:basedOn w:val="Normal"/>
    <w:next w:val="NormasTexto"/>
    <w:rsid w:val="007C702D"/>
    <w:pPr>
      <w:numPr>
        <w:numId w:val="3"/>
      </w:numPr>
      <w:suppressAutoHyphens/>
      <w:spacing w:before="120" w:after="120"/>
    </w:pPr>
    <w:rPr>
      <w:rFonts w:ascii="Arial" w:hAnsi="Arial"/>
      <w:b/>
      <w:sz w:val="22"/>
      <w:lang w:eastAsia="ar-SA"/>
    </w:rPr>
  </w:style>
  <w:style w:type="paragraph" w:customStyle="1" w:styleId="Default">
    <w:name w:val="Default"/>
    <w:basedOn w:val="Normal"/>
    <w:rsid w:val="008A1EAD"/>
    <w:pPr>
      <w:autoSpaceDE w:val="0"/>
      <w:autoSpaceDN w:val="0"/>
    </w:pPr>
    <w:rPr>
      <w:rFonts w:eastAsiaTheme="minorHAnsi"/>
      <w:color w:val="000000"/>
      <w:sz w:val="24"/>
      <w:szCs w:val="24"/>
    </w:rPr>
  </w:style>
  <w:style w:type="character" w:customStyle="1" w:styleId="Ttulo3Char">
    <w:name w:val="Título 3 Char"/>
    <w:basedOn w:val="Fontepargpadro"/>
    <w:link w:val="Ttulo3"/>
    <w:rsid w:val="00535A76"/>
    <w:rPr>
      <w:rFonts w:ascii="Bookman Old Style" w:hAnsi="Bookman Old Style"/>
      <w:sz w:val="24"/>
    </w:rPr>
  </w:style>
  <w:style w:type="character" w:customStyle="1" w:styleId="CabealhoChar">
    <w:name w:val="Cabeçalho Char"/>
    <w:basedOn w:val="Fontepargpadro"/>
    <w:link w:val="Cabealho"/>
    <w:rsid w:val="00535A76"/>
  </w:style>
  <w:style w:type="paragraph" w:styleId="Reviso">
    <w:name w:val="Revision"/>
    <w:hidden/>
    <w:uiPriority w:val="99"/>
    <w:semiHidden/>
    <w:rsid w:val="000B5862"/>
  </w:style>
  <w:style w:type="character" w:customStyle="1" w:styleId="cf01">
    <w:name w:val="cf01"/>
    <w:basedOn w:val="Fontepargpadro"/>
    <w:rsid w:val="00D326B3"/>
    <w:rPr>
      <w:rFonts w:ascii="Segoe UI" w:hAnsi="Segoe UI" w:cs="Segoe UI" w:hint="default"/>
      <w:sz w:val="18"/>
      <w:szCs w:val="18"/>
    </w:rPr>
  </w:style>
  <w:style w:type="character" w:customStyle="1" w:styleId="ui-provider">
    <w:name w:val="ui-provider"/>
    <w:basedOn w:val="Fontepargpadro"/>
    <w:rsid w:val="0031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ontatoseguro.com.br/grupoedsonqueiroz"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Junho de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840F3-6057-4B45-B236-C64C5F24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4478</Words>
  <Characters>24183</Characters>
  <Application>Microsoft Office Word</Application>
  <DocSecurity>8</DocSecurity>
  <Lines>201</Lines>
  <Paragraphs>57</Paragraphs>
  <ScaleCrop>false</ScaleCrop>
  <HeadingPairs>
    <vt:vector size="2" baseType="variant">
      <vt:variant>
        <vt:lpstr>Título</vt:lpstr>
      </vt:variant>
      <vt:variant>
        <vt:i4>1</vt:i4>
      </vt:variant>
    </vt:vector>
  </HeadingPairs>
  <TitlesOfParts>
    <vt:vector size="1" baseType="lpstr">
      <vt:lpstr>Política de Cobrança</vt:lpstr>
    </vt:vector>
  </TitlesOfParts>
  <Company>Grupo Edson Queiroz</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Cobrança</dc:title>
  <dc:subject>Grupo Edson Queiroz</dc:subject>
  <dc:creator>Mariana Valadão</dc:creator>
  <cp:lastModifiedBy>Polyanna Pompeu De Vasconcelos Melo</cp:lastModifiedBy>
  <cp:revision>4</cp:revision>
  <cp:lastPrinted>2024-07-22T19:33:00Z</cp:lastPrinted>
  <dcterms:created xsi:type="dcterms:W3CDTF">2024-07-22T19:33:00Z</dcterms:created>
  <dcterms:modified xsi:type="dcterms:W3CDTF">2024-07-22T19:35:00Z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7,569d4030,7d31c9b5,3cc46a16</vt:lpwstr>
  </property>
  <property fmtid="{D5CDD505-2E9C-101B-9397-08002B2CF9AE}" pid="4" name="ClassificationContentMarkingFooterText">
    <vt:lpwstr>Classificação: Pública</vt:lpwstr>
  </property>
  <property fmtid="{D5CDD505-2E9C-101B-9397-08002B2CF9AE}" pid="5" name="MSIP_Label_6c75bd44-d848-48c3-9a6d-b84dedcfe44b_ActionId">
    <vt:lpwstr>d48099ed-7cbf-419a-adba-eeda94fc5364</vt:lpwstr>
  </property>
  <property fmtid="{D5CDD505-2E9C-101B-9397-08002B2CF9AE}" pid="6" name="MSIP_Label_6c75bd44-d848-48c3-9a6d-b84dedcfe44b_ContentBits">
    <vt:lpwstr>2</vt:lpwstr>
  </property>
  <property fmtid="{D5CDD505-2E9C-101B-9397-08002B2CF9AE}" pid="7" name="MSIP_Label_6c75bd44-d848-48c3-9a6d-b84dedcfe44b_Enabled">
    <vt:lpwstr>true</vt:lpwstr>
  </property>
  <property fmtid="{D5CDD505-2E9C-101B-9397-08002B2CF9AE}" pid="8" name="MSIP_Label_6c75bd44-d848-48c3-9a6d-b84dedcfe44b_Method">
    <vt:lpwstr>Privileged</vt:lpwstr>
  </property>
  <property fmtid="{D5CDD505-2E9C-101B-9397-08002B2CF9AE}" pid="9" name="MSIP_Label_6c75bd44-d848-48c3-9a6d-b84dedcfe44b_Name">
    <vt:lpwstr>Público</vt:lpwstr>
  </property>
  <property fmtid="{D5CDD505-2E9C-101B-9397-08002B2CF9AE}" pid="10" name="MSIP_Label_6c75bd44-d848-48c3-9a6d-b84dedcfe44b_SetDate">
    <vt:lpwstr>2024-04-02T11:47:41Z</vt:lpwstr>
  </property>
  <property fmtid="{D5CDD505-2E9C-101B-9397-08002B2CF9AE}" pid="11" name="MSIP_Label_6c75bd44-d848-48c3-9a6d-b84dedcfe44b_SiteId">
    <vt:lpwstr>6a8be92d-525c-4849-8ce7-35f812b77a5d</vt:lpwstr>
  </property>
  <property fmtid="{D5CDD505-2E9C-101B-9397-08002B2CF9AE}" pid="12" name="_DocHome">
    <vt:i4>990154066</vt:i4>
  </property>
</Properties>
</file>