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0834" w14:textId="77777777" w:rsidR="00A66330" w:rsidRPr="00BB4CBD" w:rsidRDefault="00B01C1C" w:rsidP="001E08DE">
      <w:pPr>
        <w:pStyle w:val="SemEspaamento"/>
        <w:widowControl w:val="0"/>
        <w:spacing w:beforeLines="120" w:before="288" w:afterLines="120" w:after="288" w:line="240" w:lineRule="atLeast"/>
        <w:jc w:val="both"/>
        <w:rPr>
          <w:rFonts w:ascii="Arial" w:eastAsiaTheme="majorEastAsia" w:hAnsi="Arial" w:cs="Arial"/>
          <w:sz w:val="72"/>
          <w:szCs w:val="72"/>
        </w:rPr>
      </w:pPr>
      <w:r w:rsidRPr="00BB4CBD">
        <w:rPr>
          <w:rFonts w:ascii="Arial" w:eastAsiaTheme="majorEastAsia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7221FBA1" wp14:editId="1CBF311F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2895" cy="1504950"/>
                <wp:effectExtent l="9525" t="9525" r="6350" b="9525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895" cy="15049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a="http://schemas.openxmlformats.org/drawingml/2006/main">
            <w:pict w14:anchorId="6760A866">
              <v:rect id="Rectangle 2" style="position:absolute;margin-left:0;margin-top:0;width:623.85pt;height:118.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spid="_x0000_s1026" o:allowincell="f" fillcolor="#4bacc6 [3208]" strokecolor="#31849b [2408]" w14:anchorId="62CD2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">
                <w10:wrap anchorx="page" anchory="page"/>
              </v:rect>
            </w:pict>
          </mc:Fallback>
        </mc:AlternateContent>
      </w:r>
      <w:r w:rsidRPr="00BB4CBD">
        <w:rPr>
          <w:rFonts w:ascii="Arial" w:eastAsiaTheme="majorEastAsia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6DCC3FCF" wp14:editId="4FB8E853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90805" cy="11205210"/>
                <wp:effectExtent l="9525" t="9525" r="13970" b="13335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52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 xmlns:a="http://schemas.openxmlformats.org/drawingml/2006/main">
            <w:pict w14:anchorId="4A54EA36">
              <v:rect id="Rectangle 5" style="position:absolute;margin-left:0;margin-top:0;width:7.15pt;height:882.3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spid="_x0000_s1026" o:allowincell="f" fillcolor="white [3212]" strokecolor="#31849b [2408]" w14:anchorId="0117E6A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">
                <w10:wrap anchorx="margin" anchory="page"/>
              </v:rect>
            </w:pict>
          </mc:Fallback>
        </mc:AlternateContent>
      </w:r>
      <w:r w:rsidRPr="00BB4CBD">
        <w:rPr>
          <w:rFonts w:ascii="Arial" w:eastAsiaTheme="majorEastAsia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3B5A95F" wp14:editId="6B2F6698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90805" cy="11205210"/>
                <wp:effectExtent l="9525" t="9525" r="13970" b="1333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52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 xmlns:a="http://schemas.openxmlformats.org/drawingml/2006/main">
            <w:pict w14:anchorId="37A66116">
              <v:rect id="Rectangle 4" style="position:absolute;margin-left:0;margin-top:0;width:7.15pt;height:882.3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spid="_x0000_s1026" o:allowincell="f" fillcolor="white [3212]" strokecolor="#31849b [2408]" w14:anchorId="655E83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">
                <w10:wrap anchorx="margin" anchory="page"/>
              </v:rect>
            </w:pict>
          </mc:Fallback>
        </mc:AlternateContent>
      </w:r>
      <w:r w:rsidRPr="00BB4CBD">
        <w:rPr>
          <w:rFonts w:ascii="Arial" w:eastAsiaTheme="majorEastAsia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47FC132" wp14:editId="042344E7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22895" cy="1504950"/>
                <wp:effectExtent l="9525" t="9525" r="6350" b="952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895" cy="15049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a="http://schemas.openxmlformats.org/drawingml/2006/main">
            <w:pict w14:anchorId="1F7DDBB7">
              <v:rect id="Rectangle 3" style="position:absolute;margin-left:0;margin-top:0;width:623.85pt;height:118.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spid="_x0000_s1026" o:allowincell="f" fillcolor="#4bacc6 [3208]" strokecolor="#31849b [2408]" w14:anchorId="70F9E7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">
                <w10:wrap anchorx="page" anchory="margin"/>
              </v:rect>
            </w:pict>
          </mc:Fallback>
        </mc:AlternateContent>
      </w:r>
    </w:p>
    <w:p w14:paraId="211381B8" w14:textId="3FE22DAC" w:rsidR="009E2B0F" w:rsidRPr="00BB4CBD" w:rsidRDefault="00054408" w:rsidP="009E2B0F">
      <w:pPr>
        <w:pStyle w:val="SemEspaamento"/>
        <w:jc w:val="both"/>
        <w:rPr>
          <w:rFonts w:ascii="Arial" w:eastAsiaTheme="majorEastAsia" w:hAnsi="Arial" w:cs="Arial"/>
          <w:sz w:val="70"/>
          <w:szCs w:val="70"/>
        </w:rPr>
      </w:pPr>
      <w:r w:rsidRPr="00BB4CBD">
        <w:rPr>
          <w:rFonts w:ascii="Arial" w:eastAsiaTheme="majorEastAsia" w:hAnsi="Arial" w:cs="Arial"/>
          <w:sz w:val="70"/>
          <w:szCs w:val="70"/>
        </w:rPr>
        <w:t>Política de</w:t>
      </w:r>
      <w:r w:rsidR="00CA05FD" w:rsidRPr="00BB4CBD">
        <w:rPr>
          <w:rFonts w:ascii="Arial" w:eastAsiaTheme="majorEastAsia" w:hAnsi="Arial" w:cs="Arial"/>
          <w:sz w:val="70"/>
          <w:szCs w:val="70"/>
        </w:rPr>
        <w:t xml:space="preserve"> Manutenção e</w:t>
      </w:r>
      <w:r w:rsidRPr="00BB4CBD">
        <w:rPr>
          <w:rFonts w:ascii="Arial" w:eastAsiaTheme="majorEastAsia" w:hAnsi="Arial" w:cs="Arial"/>
          <w:sz w:val="70"/>
          <w:szCs w:val="70"/>
        </w:rPr>
        <w:t xml:space="preserve"> </w:t>
      </w:r>
      <w:r w:rsidR="00CA05FD" w:rsidRPr="00BB4CBD">
        <w:rPr>
          <w:rFonts w:ascii="Arial" w:eastAsiaTheme="majorEastAsia" w:hAnsi="Arial" w:cs="Arial"/>
          <w:sz w:val="70"/>
          <w:szCs w:val="70"/>
        </w:rPr>
        <w:t>Desenvolvimento de Sistemas</w:t>
      </w:r>
    </w:p>
    <w:p w14:paraId="0464269F" w14:textId="77777777" w:rsidR="00A66330" w:rsidRPr="00BB4CBD" w:rsidRDefault="00000000" w:rsidP="001E08DE">
      <w:pPr>
        <w:pStyle w:val="SemEspaamento"/>
        <w:widowControl w:val="0"/>
        <w:spacing w:beforeLines="120" w:before="288" w:afterLines="120" w:after="288" w:line="240" w:lineRule="atLeast"/>
        <w:jc w:val="both"/>
        <w:rPr>
          <w:rFonts w:ascii="Arial" w:eastAsiaTheme="majorEastAsia" w:hAnsi="Arial" w:cs="Arial"/>
          <w:sz w:val="36"/>
          <w:szCs w:val="36"/>
        </w:rPr>
      </w:pPr>
      <w:sdt>
        <w:sdtPr>
          <w:rPr>
            <w:rFonts w:ascii="Arial" w:eastAsiaTheme="majorEastAsia" w:hAnsi="Arial" w:cs="Arial"/>
            <w:sz w:val="36"/>
            <w:szCs w:val="36"/>
          </w:rPr>
          <w:alias w:val="Subtítulo"/>
          <w:id w:val="14700077"/>
          <w:placeholder>
            <w:docPart w:val="D49657103F1A4F06B68F4F1D40BA7729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4606E3" w:rsidRPr="00BB4CBD">
            <w:rPr>
              <w:rFonts w:ascii="Arial" w:eastAsiaTheme="majorEastAsia" w:hAnsi="Arial" w:cs="Arial"/>
              <w:sz w:val="36"/>
              <w:szCs w:val="36"/>
            </w:rPr>
            <w:t>Grupo Edson Queiroz</w:t>
          </w:r>
        </w:sdtContent>
      </w:sdt>
    </w:p>
    <w:p w14:paraId="112A4CC6" w14:textId="77777777" w:rsidR="00A66330" w:rsidRPr="00BB4CBD" w:rsidRDefault="00A66330" w:rsidP="001E08DE">
      <w:pPr>
        <w:pStyle w:val="SemEspaamento"/>
        <w:widowControl w:val="0"/>
        <w:spacing w:beforeLines="120" w:before="288" w:afterLines="120" w:after="288" w:line="240" w:lineRule="atLeast"/>
        <w:jc w:val="both"/>
        <w:rPr>
          <w:rFonts w:ascii="Arial" w:eastAsiaTheme="majorEastAsia" w:hAnsi="Arial" w:cs="Arial"/>
          <w:sz w:val="36"/>
          <w:szCs w:val="36"/>
        </w:rPr>
      </w:pPr>
    </w:p>
    <w:p w14:paraId="1ED00573" w14:textId="77777777" w:rsidR="00A66330" w:rsidRPr="00BB4CBD" w:rsidRDefault="00A66330" w:rsidP="001E08DE">
      <w:pPr>
        <w:pStyle w:val="SemEspaamento"/>
        <w:widowControl w:val="0"/>
        <w:spacing w:beforeLines="120" w:before="288" w:afterLines="120" w:after="288" w:line="240" w:lineRule="atLeast"/>
        <w:jc w:val="both"/>
        <w:rPr>
          <w:rFonts w:ascii="Arial" w:eastAsiaTheme="majorEastAsia" w:hAnsi="Arial" w:cs="Arial"/>
          <w:sz w:val="36"/>
          <w:szCs w:val="36"/>
        </w:rPr>
      </w:pPr>
    </w:p>
    <w:p w14:paraId="2D6DC520" w14:textId="77777777" w:rsidR="00A66330" w:rsidRPr="00BB4CBD" w:rsidRDefault="00A66330" w:rsidP="001E08DE">
      <w:pPr>
        <w:pStyle w:val="SemEspaamento"/>
        <w:widowControl w:val="0"/>
        <w:spacing w:beforeLines="120" w:before="288" w:afterLines="120" w:after="288" w:line="240" w:lineRule="atLeast"/>
        <w:jc w:val="both"/>
        <w:rPr>
          <w:rFonts w:ascii="Arial" w:hAnsi="Arial" w:cs="Arial"/>
        </w:rPr>
      </w:pPr>
    </w:p>
    <w:p w14:paraId="673026E0" w14:textId="77777777" w:rsidR="00A66330" w:rsidRPr="00BB4CBD" w:rsidRDefault="00A66330" w:rsidP="001E08DE">
      <w:pPr>
        <w:pStyle w:val="SemEspaamento"/>
        <w:widowControl w:val="0"/>
        <w:spacing w:beforeLines="120" w:before="288" w:afterLines="120" w:after="288" w:line="240" w:lineRule="atLeast"/>
        <w:jc w:val="both"/>
        <w:rPr>
          <w:rFonts w:ascii="Arial" w:hAnsi="Arial" w:cs="Arial"/>
        </w:rPr>
      </w:pPr>
    </w:p>
    <w:p w14:paraId="3D505FCD" w14:textId="77777777" w:rsidR="00A66330" w:rsidRPr="00BB4CBD" w:rsidRDefault="00A66330" w:rsidP="001E08DE">
      <w:pPr>
        <w:widowControl w:val="0"/>
        <w:spacing w:beforeLines="120" w:before="288" w:afterLines="120" w:after="288" w:line="240" w:lineRule="atLeast"/>
        <w:jc w:val="both"/>
        <w:rPr>
          <w:rFonts w:ascii="Arial" w:hAnsi="Arial" w:cs="Arial"/>
        </w:rPr>
      </w:pPr>
    </w:p>
    <w:p w14:paraId="4F78220D" w14:textId="77777777" w:rsidR="00BF5788" w:rsidRPr="00BB4CBD" w:rsidRDefault="00A66330" w:rsidP="001E08DE">
      <w:pPr>
        <w:pStyle w:val="Ttulo4"/>
        <w:keepNext w:val="0"/>
        <w:widowControl w:val="0"/>
        <w:spacing w:beforeLines="120" w:before="288" w:afterLines="120" w:after="288" w:line="240" w:lineRule="atLeast"/>
        <w:rPr>
          <w:rFonts w:ascii="Arial" w:hAnsi="Arial" w:cs="Arial"/>
          <w:b w:val="0"/>
          <w:bCs/>
          <w:color w:val="365F91"/>
          <w:lang w:eastAsia="en-US"/>
        </w:rPr>
      </w:pPr>
      <w:r w:rsidRPr="00BB4CBD">
        <w:rPr>
          <w:rFonts w:ascii="Arial" w:hAnsi="Arial" w:cs="Arial"/>
          <w:i w:val="0"/>
        </w:rPr>
        <w:br w:type="page"/>
      </w:r>
      <w:r w:rsidR="001E1B11" w:rsidRPr="00BB4CBD">
        <w:rPr>
          <w:rFonts w:ascii="Arial" w:hAnsi="Arial" w:cs="Arial"/>
          <w:i w:val="0"/>
        </w:rPr>
        <w:lastRenderedPageBreak/>
        <w:t>ÍNDICE</w:t>
      </w:r>
    </w:p>
    <w:bookmarkStart w:id="0" w:name="_Toc326600083" w:displacedByCustomXml="next"/>
    <w:bookmarkStart w:id="1" w:name="_Toc327256040" w:displacedByCustomXml="next"/>
    <w:bookmarkStart w:id="2" w:name="_Toc327258885" w:displacedByCustomXml="next"/>
    <w:sdt>
      <w:sdtPr>
        <w:rPr>
          <w:rFonts w:ascii="Times New Roman" w:hAnsi="Times New Roman"/>
          <w:b w:val="0"/>
          <w:bCs w:val="0"/>
          <w:color w:val="auto"/>
          <w:sz w:val="20"/>
          <w:szCs w:val="20"/>
          <w:lang w:eastAsia="pt-BR"/>
        </w:rPr>
        <w:id w:val="812830835"/>
        <w:docPartObj>
          <w:docPartGallery w:val="Table of Contents"/>
          <w:docPartUnique/>
        </w:docPartObj>
      </w:sdtPr>
      <w:sdtContent>
        <w:p w14:paraId="6430FA3B" w14:textId="080A8FBF" w:rsidR="004E2EC9" w:rsidRDefault="004E2EC9">
          <w:pPr>
            <w:pStyle w:val="CabealhodoSumrio"/>
            <w:spacing w:before="144"/>
          </w:pPr>
          <w:r>
            <w:t>Sumário</w:t>
          </w:r>
        </w:p>
        <w:p w14:paraId="290F009B" w14:textId="3DE95E8C" w:rsidR="00A1269B" w:rsidRDefault="004E2EC9">
          <w:pPr>
            <w:pStyle w:val="Sumrio1"/>
            <w:tabs>
              <w:tab w:val="left" w:pos="66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237718" w:history="1">
            <w:r w:rsidR="00A1269B" w:rsidRPr="00590EB3">
              <w:rPr>
                <w:rStyle w:val="Hyperlink"/>
                <w:rFonts w:ascii="Arial" w:hAnsi="Arial" w:cs="Arial"/>
                <w:noProof/>
              </w:rPr>
              <w:t>2.</w:t>
            </w:r>
            <w:r w:rsidR="00A1269B"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="00A1269B" w:rsidRPr="00590EB3">
              <w:rPr>
                <w:rStyle w:val="Hyperlink"/>
                <w:rFonts w:ascii="Arial" w:hAnsi="Arial" w:cs="Arial"/>
                <w:noProof/>
              </w:rPr>
              <w:t>APRESENTAÇÃO</w:t>
            </w:r>
            <w:r w:rsidR="00A1269B">
              <w:rPr>
                <w:noProof/>
                <w:webHidden/>
              </w:rPr>
              <w:tab/>
            </w:r>
            <w:r w:rsidR="00A1269B">
              <w:rPr>
                <w:noProof/>
                <w:webHidden/>
              </w:rPr>
              <w:fldChar w:fldCharType="begin"/>
            </w:r>
            <w:r w:rsidR="00A1269B">
              <w:rPr>
                <w:noProof/>
                <w:webHidden/>
              </w:rPr>
              <w:instrText xml:space="preserve"> PAGEREF _Toc147237718 \h </w:instrText>
            </w:r>
            <w:r w:rsidR="00A1269B">
              <w:rPr>
                <w:noProof/>
                <w:webHidden/>
              </w:rPr>
            </w:r>
            <w:r w:rsidR="00A1269B">
              <w:rPr>
                <w:noProof/>
                <w:webHidden/>
              </w:rPr>
              <w:fldChar w:fldCharType="separate"/>
            </w:r>
            <w:r w:rsidR="00A1269B">
              <w:rPr>
                <w:noProof/>
                <w:webHidden/>
              </w:rPr>
              <w:t>3</w:t>
            </w:r>
            <w:r w:rsidR="00A1269B">
              <w:rPr>
                <w:noProof/>
                <w:webHidden/>
              </w:rPr>
              <w:fldChar w:fldCharType="end"/>
            </w:r>
          </w:hyperlink>
        </w:p>
        <w:p w14:paraId="3F97035D" w14:textId="7C89BC7C" w:rsidR="00A1269B" w:rsidRDefault="00000000">
          <w:pPr>
            <w:pStyle w:val="Sumrio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7237719" w:history="1">
            <w:r w:rsidR="00A1269B" w:rsidRPr="00590EB3">
              <w:rPr>
                <w:rStyle w:val="Hyperlink"/>
              </w:rPr>
              <w:t>2.1.</w:t>
            </w:r>
            <w:r w:rsidR="00A1269B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A1269B" w:rsidRPr="00590EB3">
              <w:rPr>
                <w:rStyle w:val="Hyperlink"/>
              </w:rPr>
              <w:t>Objetivo</w:t>
            </w:r>
            <w:r w:rsidR="00A1269B">
              <w:rPr>
                <w:webHidden/>
              </w:rPr>
              <w:tab/>
            </w:r>
            <w:r w:rsidR="00A1269B">
              <w:rPr>
                <w:webHidden/>
              </w:rPr>
              <w:fldChar w:fldCharType="begin"/>
            </w:r>
            <w:r w:rsidR="00A1269B">
              <w:rPr>
                <w:webHidden/>
              </w:rPr>
              <w:instrText xml:space="preserve"> PAGEREF _Toc147237719 \h </w:instrText>
            </w:r>
            <w:r w:rsidR="00A1269B">
              <w:rPr>
                <w:webHidden/>
              </w:rPr>
            </w:r>
            <w:r w:rsidR="00A1269B">
              <w:rPr>
                <w:webHidden/>
              </w:rPr>
              <w:fldChar w:fldCharType="separate"/>
            </w:r>
            <w:r w:rsidR="00A1269B">
              <w:rPr>
                <w:webHidden/>
              </w:rPr>
              <w:t>3</w:t>
            </w:r>
            <w:r w:rsidR="00A1269B">
              <w:rPr>
                <w:webHidden/>
              </w:rPr>
              <w:fldChar w:fldCharType="end"/>
            </w:r>
          </w:hyperlink>
        </w:p>
        <w:p w14:paraId="1F68E473" w14:textId="476F8DC5" w:rsidR="00A1269B" w:rsidRDefault="00000000">
          <w:pPr>
            <w:pStyle w:val="Sumrio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7237720" w:history="1">
            <w:r w:rsidR="00A1269B" w:rsidRPr="00590EB3">
              <w:rPr>
                <w:rStyle w:val="Hyperlink"/>
              </w:rPr>
              <w:t>2.2.</w:t>
            </w:r>
            <w:r w:rsidR="00A1269B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A1269B" w:rsidRPr="00590EB3">
              <w:rPr>
                <w:rStyle w:val="Hyperlink"/>
              </w:rPr>
              <w:t>Abrangência</w:t>
            </w:r>
            <w:r w:rsidR="00A1269B">
              <w:rPr>
                <w:webHidden/>
              </w:rPr>
              <w:tab/>
            </w:r>
            <w:r w:rsidR="00A1269B">
              <w:rPr>
                <w:webHidden/>
              </w:rPr>
              <w:fldChar w:fldCharType="begin"/>
            </w:r>
            <w:r w:rsidR="00A1269B">
              <w:rPr>
                <w:webHidden/>
              </w:rPr>
              <w:instrText xml:space="preserve"> PAGEREF _Toc147237720 \h </w:instrText>
            </w:r>
            <w:r w:rsidR="00A1269B">
              <w:rPr>
                <w:webHidden/>
              </w:rPr>
            </w:r>
            <w:r w:rsidR="00A1269B">
              <w:rPr>
                <w:webHidden/>
              </w:rPr>
              <w:fldChar w:fldCharType="separate"/>
            </w:r>
            <w:r w:rsidR="00A1269B">
              <w:rPr>
                <w:webHidden/>
              </w:rPr>
              <w:t>3</w:t>
            </w:r>
            <w:r w:rsidR="00A1269B">
              <w:rPr>
                <w:webHidden/>
              </w:rPr>
              <w:fldChar w:fldCharType="end"/>
            </w:r>
          </w:hyperlink>
        </w:p>
        <w:p w14:paraId="1610C534" w14:textId="7350C8FF" w:rsidR="00A1269B" w:rsidRDefault="00000000">
          <w:pPr>
            <w:pStyle w:val="Sumrio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7237721" w:history="1">
            <w:r w:rsidR="00A1269B" w:rsidRPr="00590EB3">
              <w:rPr>
                <w:rStyle w:val="Hyperlink"/>
              </w:rPr>
              <w:t>2.3.</w:t>
            </w:r>
            <w:r w:rsidR="00A1269B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A1269B" w:rsidRPr="00590EB3">
              <w:rPr>
                <w:rStyle w:val="Hyperlink"/>
              </w:rPr>
              <w:t>Vigência</w:t>
            </w:r>
            <w:r w:rsidR="00A1269B">
              <w:rPr>
                <w:webHidden/>
              </w:rPr>
              <w:tab/>
            </w:r>
            <w:r w:rsidR="00A1269B">
              <w:rPr>
                <w:webHidden/>
              </w:rPr>
              <w:fldChar w:fldCharType="begin"/>
            </w:r>
            <w:r w:rsidR="00A1269B">
              <w:rPr>
                <w:webHidden/>
              </w:rPr>
              <w:instrText xml:space="preserve"> PAGEREF _Toc147237721 \h </w:instrText>
            </w:r>
            <w:r w:rsidR="00A1269B">
              <w:rPr>
                <w:webHidden/>
              </w:rPr>
            </w:r>
            <w:r w:rsidR="00A1269B">
              <w:rPr>
                <w:webHidden/>
              </w:rPr>
              <w:fldChar w:fldCharType="separate"/>
            </w:r>
            <w:r w:rsidR="00A1269B">
              <w:rPr>
                <w:webHidden/>
              </w:rPr>
              <w:t>3</w:t>
            </w:r>
            <w:r w:rsidR="00A1269B">
              <w:rPr>
                <w:webHidden/>
              </w:rPr>
              <w:fldChar w:fldCharType="end"/>
            </w:r>
          </w:hyperlink>
        </w:p>
        <w:p w14:paraId="1C6A22ED" w14:textId="3568D5CB" w:rsidR="00A1269B" w:rsidRDefault="00000000">
          <w:pPr>
            <w:pStyle w:val="Sumrio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7237722" w:history="1">
            <w:r w:rsidR="00A1269B" w:rsidRPr="00590EB3">
              <w:rPr>
                <w:rStyle w:val="Hyperlink"/>
              </w:rPr>
              <w:t>2.4.</w:t>
            </w:r>
            <w:r w:rsidR="00A1269B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A1269B" w:rsidRPr="00590EB3">
              <w:rPr>
                <w:rStyle w:val="Hyperlink"/>
              </w:rPr>
              <w:t>Área técnica responsável pela política</w:t>
            </w:r>
            <w:r w:rsidR="00A1269B">
              <w:rPr>
                <w:webHidden/>
              </w:rPr>
              <w:tab/>
            </w:r>
            <w:r w:rsidR="00A1269B">
              <w:rPr>
                <w:webHidden/>
              </w:rPr>
              <w:fldChar w:fldCharType="begin"/>
            </w:r>
            <w:r w:rsidR="00A1269B">
              <w:rPr>
                <w:webHidden/>
              </w:rPr>
              <w:instrText xml:space="preserve"> PAGEREF _Toc147237722 \h </w:instrText>
            </w:r>
            <w:r w:rsidR="00A1269B">
              <w:rPr>
                <w:webHidden/>
              </w:rPr>
            </w:r>
            <w:r w:rsidR="00A1269B">
              <w:rPr>
                <w:webHidden/>
              </w:rPr>
              <w:fldChar w:fldCharType="separate"/>
            </w:r>
            <w:r w:rsidR="00A1269B">
              <w:rPr>
                <w:webHidden/>
              </w:rPr>
              <w:t>3</w:t>
            </w:r>
            <w:r w:rsidR="00A1269B">
              <w:rPr>
                <w:webHidden/>
              </w:rPr>
              <w:fldChar w:fldCharType="end"/>
            </w:r>
          </w:hyperlink>
        </w:p>
        <w:p w14:paraId="2ECA9911" w14:textId="477157D5" w:rsidR="00A1269B" w:rsidRDefault="00000000">
          <w:pPr>
            <w:pStyle w:val="Sumrio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7237723" w:history="1">
            <w:r w:rsidR="00A1269B" w:rsidRPr="00590EB3">
              <w:rPr>
                <w:rStyle w:val="Hyperlink"/>
              </w:rPr>
              <w:t>2.5.</w:t>
            </w:r>
            <w:r w:rsidR="00A1269B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A1269B" w:rsidRPr="00590EB3">
              <w:rPr>
                <w:rStyle w:val="Hyperlink"/>
              </w:rPr>
              <w:t>Aprovação</w:t>
            </w:r>
            <w:r w:rsidR="00A1269B">
              <w:rPr>
                <w:webHidden/>
              </w:rPr>
              <w:tab/>
            </w:r>
            <w:r w:rsidR="00A1269B">
              <w:rPr>
                <w:webHidden/>
              </w:rPr>
              <w:fldChar w:fldCharType="begin"/>
            </w:r>
            <w:r w:rsidR="00A1269B">
              <w:rPr>
                <w:webHidden/>
              </w:rPr>
              <w:instrText xml:space="preserve"> PAGEREF _Toc147237723 \h </w:instrText>
            </w:r>
            <w:r w:rsidR="00A1269B">
              <w:rPr>
                <w:webHidden/>
              </w:rPr>
            </w:r>
            <w:r w:rsidR="00A1269B">
              <w:rPr>
                <w:webHidden/>
              </w:rPr>
              <w:fldChar w:fldCharType="separate"/>
            </w:r>
            <w:r w:rsidR="00A1269B">
              <w:rPr>
                <w:webHidden/>
              </w:rPr>
              <w:t>4</w:t>
            </w:r>
            <w:r w:rsidR="00A1269B">
              <w:rPr>
                <w:webHidden/>
              </w:rPr>
              <w:fldChar w:fldCharType="end"/>
            </w:r>
          </w:hyperlink>
        </w:p>
        <w:p w14:paraId="2D5EF925" w14:textId="793861BA" w:rsidR="00A1269B" w:rsidRDefault="00000000">
          <w:pPr>
            <w:pStyle w:val="Sumrio1"/>
            <w:tabs>
              <w:tab w:val="left" w:pos="66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47237724" w:history="1">
            <w:r w:rsidR="00A1269B" w:rsidRPr="00590EB3">
              <w:rPr>
                <w:rStyle w:val="Hyperlink"/>
                <w:rFonts w:ascii="Arial" w:hAnsi="Arial" w:cs="Arial"/>
                <w:noProof/>
              </w:rPr>
              <w:t>3.</w:t>
            </w:r>
            <w:r w:rsidR="00A1269B"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="00A1269B" w:rsidRPr="00590EB3">
              <w:rPr>
                <w:rStyle w:val="Hyperlink"/>
                <w:rFonts w:ascii="Arial" w:hAnsi="Arial" w:cs="Arial"/>
                <w:noProof/>
              </w:rPr>
              <w:t>ESCOPO</w:t>
            </w:r>
            <w:r w:rsidR="00A1269B">
              <w:rPr>
                <w:noProof/>
                <w:webHidden/>
              </w:rPr>
              <w:tab/>
            </w:r>
            <w:r w:rsidR="00A1269B">
              <w:rPr>
                <w:noProof/>
                <w:webHidden/>
              </w:rPr>
              <w:fldChar w:fldCharType="begin"/>
            </w:r>
            <w:r w:rsidR="00A1269B">
              <w:rPr>
                <w:noProof/>
                <w:webHidden/>
              </w:rPr>
              <w:instrText xml:space="preserve"> PAGEREF _Toc147237724 \h </w:instrText>
            </w:r>
            <w:r w:rsidR="00A1269B">
              <w:rPr>
                <w:noProof/>
                <w:webHidden/>
              </w:rPr>
            </w:r>
            <w:r w:rsidR="00A1269B">
              <w:rPr>
                <w:noProof/>
                <w:webHidden/>
              </w:rPr>
              <w:fldChar w:fldCharType="separate"/>
            </w:r>
            <w:r w:rsidR="00A1269B">
              <w:rPr>
                <w:noProof/>
                <w:webHidden/>
              </w:rPr>
              <w:t>5</w:t>
            </w:r>
            <w:r w:rsidR="00A1269B">
              <w:rPr>
                <w:noProof/>
                <w:webHidden/>
              </w:rPr>
              <w:fldChar w:fldCharType="end"/>
            </w:r>
          </w:hyperlink>
        </w:p>
        <w:p w14:paraId="2F88BD5C" w14:textId="1D4D919E" w:rsidR="00A1269B" w:rsidRDefault="00000000">
          <w:pPr>
            <w:pStyle w:val="Sumrio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7237725" w:history="1">
            <w:r w:rsidR="00A1269B" w:rsidRPr="00590EB3">
              <w:rPr>
                <w:rStyle w:val="Hyperlink"/>
              </w:rPr>
              <w:t>3.1.</w:t>
            </w:r>
            <w:r w:rsidR="00A1269B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A1269B" w:rsidRPr="00590EB3">
              <w:rPr>
                <w:rStyle w:val="Hyperlink"/>
              </w:rPr>
              <w:t>Esta política se aplica a todos os sistemas desenvolvidos internamente ou contratados, bem como a todas as equipes envolvidas na manutenção/sustentação desses sistemas.</w:t>
            </w:r>
            <w:r w:rsidR="00A1269B">
              <w:rPr>
                <w:webHidden/>
              </w:rPr>
              <w:tab/>
            </w:r>
            <w:r w:rsidR="00A1269B">
              <w:rPr>
                <w:webHidden/>
              </w:rPr>
              <w:fldChar w:fldCharType="begin"/>
            </w:r>
            <w:r w:rsidR="00A1269B">
              <w:rPr>
                <w:webHidden/>
              </w:rPr>
              <w:instrText xml:space="preserve"> PAGEREF _Toc147237725 \h </w:instrText>
            </w:r>
            <w:r w:rsidR="00A1269B">
              <w:rPr>
                <w:webHidden/>
              </w:rPr>
            </w:r>
            <w:r w:rsidR="00A1269B">
              <w:rPr>
                <w:webHidden/>
              </w:rPr>
              <w:fldChar w:fldCharType="separate"/>
            </w:r>
            <w:r w:rsidR="00A1269B">
              <w:rPr>
                <w:webHidden/>
              </w:rPr>
              <w:t>5</w:t>
            </w:r>
            <w:r w:rsidR="00A1269B">
              <w:rPr>
                <w:webHidden/>
              </w:rPr>
              <w:fldChar w:fldCharType="end"/>
            </w:r>
          </w:hyperlink>
        </w:p>
        <w:p w14:paraId="2BD53FC0" w14:textId="1546CE2F" w:rsidR="00A1269B" w:rsidRDefault="00000000">
          <w:pPr>
            <w:pStyle w:val="Sumrio1"/>
            <w:tabs>
              <w:tab w:val="left" w:pos="66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47237726" w:history="1">
            <w:r w:rsidR="00A1269B" w:rsidRPr="00590EB3">
              <w:rPr>
                <w:rStyle w:val="Hyperlink"/>
                <w:rFonts w:ascii="Arial" w:hAnsi="Arial" w:cs="Arial"/>
                <w:noProof/>
              </w:rPr>
              <w:t>4.</w:t>
            </w:r>
            <w:r w:rsidR="00A1269B"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="00A1269B" w:rsidRPr="00590EB3">
              <w:rPr>
                <w:rStyle w:val="Hyperlink"/>
                <w:rFonts w:ascii="Arial" w:hAnsi="Arial" w:cs="Arial"/>
                <w:noProof/>
              </w:rPr>
              <w:t>DIRETRIZES</w:t>
            </w:r>
            <w:r w:rsidR="00A1269B">
              <w:rPr>
                <w:noProof/>
                <w:webHidden/>
              </w:rPr>
              <w:tab/>
            </w:r>
            <w:r w:rsidR="00A1269B">
              <w:rPr>
                <w:noProof/>
                <w:webHidden/>
              </w:rPr>
              <w:fldChar w:fldCharType="begin"/>
            </w:r>
            <w:r w:rsidR="00A1269B">
              <w:rPr>
                <w:noProof/>
                <w:webHidden/>
              </w:rPr>
              <w:instrText xml:space="preserve"> PAGEREF _Toc147237726 \h </w:instrText>
            </w:r>
            <w:r w:rsidR="00A1269B">
              <w:rPr>
                <w:noProof/>
                <w:webHidden/>
              </w:rPr>
            </w:r>
            <w:r w:rsidR="00A1269B">
              <w:rPr>
                <w:noProof/>
                <w:webHidden/>
              </w:rPr>
              <w:fldChar w:fldCharType="separate"/>
            </w:r>
            <w:r w:rsidR="00A1269B">
              <w:rPr>
                <w:noProof/>
                <w:webHidden/>
              </w:rPr>
              <w:t>5</w:t>
            </w:r>
            <w:r w:rsidR="00A1269B">
              <w:rPr>
                <w:noProof/>
                <w:webHidden/>
              </w:rPr>
              <w:fldChar w:fldCharType="end"/>
            </w:r>
          </w:hyperlink>
        </w:p>
        <w:p w14:paraId="2EFB6D9C" w14:textId="777389A7" w:rsidR="00A1269B" w:rsidRDefault="00000000">
          <w:pPr>
            <w:pStyle w:val="Sumrio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7237727" w:history="1">
            <w:r w:rsidR="00A1269B" w:rsidRPr="00590EB3">
              <w:rPr>
                <w:rStyle w:val="Hyperlink"/>
              </w:rPr>
              <w:t>4.1.</w:t>
            </w:r>
            <w:r w:rsidR="00A1269B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A1269B" w:rsidRPr="00590EB3">
              <w:rPr>
                <w:rStyle w:val="Hyperlink"/>
                <w:bCs/>
              </w:rPr>
              <w:t>Todos os sistemas devem ser desenvolvidos ou contratados seguindo as melhores práticas de desenvolvimento de software, incluindo documentação adequada, testes e revisão de código;</w:t>
            </w:r>
            <w:r w:rsidR="00A1269B">
              <w:rPr>
                <w:webHidden/>
              </w:rPr>
              <w:tab/>
            </w:r>
            <w:r w:rsidR="00A1269B">
              <w:rPr>
                <w:webHidden/>
              </w:rPr>
              <w:fldChar w:fldCharType="begin"/>
            </w:r>
            <w:r w:rsidR="00A1269B">
              <w:rPr>
                <w:webHidden/>
              </w:rPr>
              <w:instrText xml:space="preserve"> PAGEREF _Toc147237727 \h </w:instrText>
            </w:r>
            <w:r w:rsidR="00A1269B">
              <w:rPr>
                <w:webHidden/>
              </w:rPr>
            </w:r>
            <w:r w:rsidR="00A1269B">
              <w:rPr>
                <w:webHidden/>
              </w:rPr>
              <w:fldChar w:fldCharType="separate"/>
            </w:r>
            <w:r w:rsidR="00A1269B">
              <w:rPr>
                <w:webHidden/>
              </w:rPr>
              <w:t>5</w:t>
            </w:r>
            <w:r w:rsidR="00A1269B">
              <w:rPr>
                <w:webHidden/>
              </w:rPr>
              <w:fldChar w:fldCharType="end"/>
            </w:r>
          </w:hyperlink>
        </w:p>
        <w:p w14:paraId="7EA8D0BC" w14:textId="0EE8123C" w:rsidR="00A1269B" w:rsidRDefault="00000000">
          <w:pPr>
            <w:pStyle w:val="Sumrio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7237728" w:history="1">
            <w:r w:rsidR="00A1269B" w:rsidRPr="00590EB3">
              <w:rPr>
                <w:rStyle w:val="Hyperlink"/>
              </w:rPr>
              <w:t>4.2.</w:t>
            </w:r>
            <w:r w:rsidR="00A1269B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A1269B" w:rsidRPr="00590EB3">
              <w:rPr>
                <w:rStyle w:val="Hyperlink"/>
                <w:bCs/>
              </w:rPr>
              <w:t>Todos os sistemas devem ser mantidos atualizados em conformidade com os padrões de segurança de informação da empresa;</w:t>
            </w:r>
            <w:r w:rsidR="00A1269B">
              <w:rPr>
                <w:webHidden/>
              </w:rPr>
              <w:tab/>
            </w:r>
            <w:r w:rsidR="00A1269B">
              <w:rPr>
                <w:webHidden/>
              </w:rPr>
              <w:fldChar w:fldCharType="begin"/>
            </w:r>
            <w:r w:rsidR="00A1269B">
              <w:rPr>
                <w:webHidden/>
              </w:rPr>
              <w:instrText xml:space="preserve"> PAGEREF _Toc147237728 \h </w:instrText>
            </w:r>
            <w:r w:rsidR="00A1269B">
              <w:rPr>
                <w:webHidden/>
              </w:rPr>
            </w:r>
            <w:r w:rsidR="00A1269B">
              <w:rPr>
                <w:webHidden/>
              </w:rPr>
              <w:fldChar w:fldCharType="separate"/>
            </w:r>
            <w:r w:rsidR="00A1269B">
              <w:rPr>
                <w:webHidden/>
              </w:rPr>
              <w:t>5</w:t>
            </w:r>
            <w:r w:rsidR="00A1269B">
              <w:rPr>
                <w:webHidden/>
              </w:rPr>
              <w:fldChar w:fldCharType="end"/>
            </w:r>
          </w:hyperlink>
        </w:p>
        <w:p w14:paraId="2D5CBF0C" w14:textId="1953B921" w:rsidR="00A1269B" w:rsidRDefault="00000000">
          <w:pPr>
            <w:pStyle w:val="Sumrio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7237729" w:history="1">
            <w:r w:rsidR="00A1269B" w:rsidRPr="00590EB3">
              <w:rPr>
                <w:rStyle w:val="Hyperlink"/>
              </w:rPr>
              <w:t>4.3.</w:t>
            </w:r>
            <w:r w:rsidR="00A1269B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A1269B" w:rsidRPr="00590EB3">
              <w:rPr>
                <w:rStyle w:val="Hyperlink"/>
                <w:bCs/>
              </w:rPr>
              <w:t>Todas as alterações nos sistemas já existentes ou nos sistemas mantidos devem ser documentadas e passar por um processo de aprovação antes de serem implementadas.</w:t>
            </w:r>
            <w:r w:rsidR="00A1269B">
              <w:rPr>
                <w:webHidden/>
              </w:rPr>
              <w:tab/>
            </w:r>
            <w:r w:rsidR="00A1269B">
              <w:rPr>
                <w:webHidden/>
              </w:rPr>
              <w:fldChar w:fldCharType="begin"/>
            </w:r>
            <w:r w:rsidR="00A1269B">
              <w:rPr>
                <w:webHidden/>
              </w:rPr>
              <w:instrText xml:space="preserve"> PAGEREF _Toc147237729 \h </w:instrText>
            </w:r>
            <w:r w:rsidR="00A1269B">
              <w:rPr>
                <w:webHidden/>
              </w:rPr>
            </w:r>
            <w:r w:rsidR="00A1269B">
              <w:rPr>
                <w:webHidden/>
              </w:rPr>
              <w:fldChar w:fldCharType="separate"/>
            </w:r>
            <w:r w:rsidR="00A1269B">
              <w:rPr>
                <w:webHidden/>
              </w:rPr>
              <w:t>5</w:t>
            </w:r>
            <w:r w:rsidR="00A1269B">
              <w:rPr>
                <w:webHidden/>
              </w:rPr>
              <w:fldChar w:fldCharType="end"/>
            </w:r>
          </w:hyperlink>
        </w:p>
        <w:p w14:paraId="5A1A07D9" w14:textId="035607AE" w:rsidR="00A1269B" w:rsidRDefault="00000000">
          <w:pPr>
            <w:pStyle w:val="Sumrio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7237730" w:history="1">
            <w:r w:rsidR="00A1269B" w:rsidRPr="00590EB3">
              <w:rPr>
                <w:rStyle w:val="Hyperlink"/>
              </w:rPr>
              <w:t>5.1.</w:t>
            </w:r>
            <w:r w:rsidR="00A1269B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A1269B" w:rsidRPr="00590EB3">
              <w:rPr>
                <w:rStyle w:val="Hyperlink"/>
                <w:bCs/>
              </w:rPr>
              <w:t>A equipe de Aplicações de TI é responsável por garantir que esta política seja seguida por todas as equipes envolvidas no processo de desenvolvimento e manutenção de sistemas;</w:t>
            </w:r>
            <w:r w:rsidR="00A1269B">
              <w:rPr>
                <w:webHidden/>
              </w:rPr>
              <w:tab/>
            </w:r>
            <w:r w:rsidR="00A1269B">
              <w:rPr>
                <w:webHidden/>
              </w:rPr>
              <w:fldChar w:fldCharType="begin"/>
            </w:r>
            <w:r w:rsidR="00A1269B">
              <w:rPr>
                <w:webHidden/>
              </w:rPr>
              <w:instrText xml:space="preserve"> PAGEREF _Toc147237730 \h </w:instrText>
            </w:r>
            <w:r w:rsidR="00A1269B">
              <w:rPr>
                <w:webHidden/>
              </w:rPr>
            </w:r>
            <w:r w:rsidR="00A1269B">
              <w:rPr>
                <w:webHidden/>
              </w:rPr>
              <w:fldChar w:fldCharType="separate"/>
            </w:r>
            <w:r w:rsidR="00A1269B">
              <w:rPr>
                <w:webHidden/>
              </w:rPr>
              <w:t>5</w:t>
            </w:r>
            <w:r w:rsidR="00A1269B">
              <w:rPr>
                <w:webHidden/>
              </w:rPr>
              <w:fldChar w:fldCharType="end"/>
            </w:r>
          </w:hyperlink>
        </w:p>
        <w:p w14:paraId="33ABFD87" w14:textId="50D56CD1" w:rsidR="00A1269B" w:rsidRDefault="00000000">
          <w:pPr>
            <w:pStyle w:val="Sumrio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7237731" w:history="1">
            <w:r w:rsidR="00A1269B" w:rsidRPr="00590EB3">
              <w:rPr>
                <w:rStyle w:val="Hyperlink"/>
              </w:rPr>
              <w:t>5.2.</w:t>
            </w:r>
            <w:r w:rsidR="00A1269B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A1269B" w:rsidRPr="00590EB3">
              <w:rPr>
                <w:rStyle w:val="Hyperlink"/>
                <w:bCs/>
              </w:rPr>
              <w:t>As áreas usuárias são responsáveis por fornecer os requisitos técnicos necessários para o desenvolvimento e manutenção dos sistemas, aprovar escopo de trabalho e colaborar com as equipes de TI para garantir que os sistemas atendam às suas necessidades.</w:t>
            </w:r>
            <w:r w:rsidR="00A1269B">
              <w:rPr>
                <w:webHidden/>
              </w:rPr>
              <w:tab/>
            </w:r>
            <w:r w:rsidR="00A1269B">
              <w:rPr>
                <w:webHidden/>
              </w:rPr>
              <w:fldChar w:fldCharType="begin"/>
            </w:r>
            <w:r w:rsidR="00A1269B">
              <w:rPr>
                <w:webHidden/>
              </w:rPr>
              <w:instrText xml:space="preserve"> PAGEREF _Toc147237731 \h </w:instrText>
            </w:r>
            <w:r w:rsidR="00A1269B">
              <w:rPr>
                <w:webHidden/>
              </w:rPr>
            </w:r>
            <w:r w:rsidR="00A1269B">
              <w:rPr>
                <w:webHidden/>
              </w:rPr>
              <w:fldChar w:fldCharType="separate"/>
            </w:r>
            <w:r w:rsidR="00A1269B">
              <w:rPr>
                <w:webHidden/>
              </w:rPr>
              <w:t>5</w:t>
            </w:r>
            <w:r w:rsidR="00A1269B">
              <w:rPr>
                <w:webHidden/>
              </w:rPr>
              <w:fldChar w:fldCharType="end"/>
            </w:r>
          </w:hyperlink>
        </w:p>
        <w:p w14:paraId="6829FAE2" w14:textId="582FD479" w:rsidR="00A1269B" w:rsidRDefault="00000000">
          <w:pPr>
            <w:pStyle w:val="Sumrio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7237732" w:history="1">
            <w:r w:rsidR="00A1269B" w:rsidRPr="00590EB3">
              <w:rPr>
                <w:rStyle w:val="Hyperlink"/>
              </w:rPr>
              <w:t>5.3.</w:t>
            </w:r>
            <w:r w:rsidR="00A1269B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A1269B" w:rsidRPr="00590EB3">
              <w:rPr>
                <w:rStyle w:val="Hyperlink"/>
                <w:bCs/>
              </w:rPr>
              <w:t xml:space="preserve">Compete as </w:t>
            </w:r>
            <w:r w:rsidR="00A1269B" w:rsidRPr="00590EB3">
              <w:rPr>
                <w:rStyle w:val="Hyperlink"/>
              </w:rPr>
              <w:t>áreas de negócio</w:t>
            </w:r>
            <w:r w:rsidR="00A1269B" w:rsidRPr="00590EB3">
              <w:rPr>
                <w:rStyle w:val="Hyperlink"/>
                <w:bCs/>
              </w:rPr>
              <w:t xml:space="preserve"> do Grupo Edson Queiroz:</w:t>
            </w:r>
            <w:r w:rsidR="00A1269B">
              <w:rPr>
                <w:webHidden/>
              </w:rPr>
              <w:tab/>
            </w:r>
            <w:r w:rsidR="00A1269B">
              <w:rPr>
                <w:webHidden/>
              </w:rPr>
              <w:fldChar w:fldCharType="begin"/>
            </w:r>
            <w:r w:rsidR="00A1269B">
              <w:rPr>
                <w:webHidden/>
              </w:rPr>
              <w:instrText xml:space="preserve"> PAGEREF _Toc147237732 \h </w:instrText>
            </w:r>
            <w:r w:rsidR="00A1269B">
              <w:rPr>
                <w:webHidden/>
              </w:rPr>
            </w:r>
            <w:r w:rsidR="00A1269B">
              <w:rPr>
                <w:webHidden/>
              </w:rPr>
              <w:fldChar w:fldCharType="separate"/>
            </w:r>
            <w:r w:rsidR="00A1269B">
              <w:rPr>
                <w:webHidden/>
              </w:rPr>
              <w:t>5</w:t>
            </w:r>
            <w:r w:rsidR="00A1269B">
              <w:rPr>
                <w:webHidden/>
              </w:rPr>
              <w:fldChar w:fldCharType="end"/>
            </w:r>
          </w:hyperlink>
        </w:p>
        <w:p w14:paraId="2D8A9DF3" w14:textId="1E49A088" w:rsidR="00A1269B" w:rsidRDefault="00000000">
          <w:pPr>
            <w:pStyle w:val="Sumrio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7237733" w:history="1">
            <w:r w:rsidR="00A1269B" w:rsidRPr="00590EB3">
              <w:rPr>
                <w:rStyle w:val="Hyperlink"/>
              </w:rPr>
              <w:t>5.4.</w:t>
            </w:r>
            <w:r w:rsidR="00A1269B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A1269B" w:rsidRPr="00590EB3">
              <w:rPr>
                <w:rStyle w:val="Hyperlink"/>
              </w:rPr>
              <w:t xml:space="preserve">Compete ao </w:t>
            </w:r>
            <w:r w:rsidR="00A1269B" w:rsidRPr="00590EB3">
              <w:rPr>
                <w:rStyle w:val="Hyperlink"/>
                <w:bCs/>
              </w:rPr>
              <w:t>Comitê de TI</w:t>
            </w:r>
            <w:r w:rsidR="00A1269B" w:rsidRPr="00590EB3">
              <w:rPr>
                <w:rStyle w:val="Hyperlink"/>
              </w:rPr>
              <w:t xml:space="preserve"> e ao </w:t>
            </w:r>
            <w:r w:rsidR="00A1269B" w:rsidRPr="00590EB3">
              <w:rPr>
                <w:rStyle w:val="Hyperlink"/>
                <w:bCs/>
              </w:rPr>
              <w:t>Comitê de cada Negócio</w:t>
            </w:r>
            <w:r w:rsidR="00A1269B" w:rsidRPr="00590EB3">
              <w:rPr>
                <w:rStyle w:val="Hyperlink"/>
              </w:rPr>
              <w:t xml:space="preserve"> do Grupo Edson Queiroz:</w:t>
            </w:r>
            <w:r w:rsidR="00A1269B">
              <w:rPr>
                <w:webHidden/>
              </w:rPr>
              <w:tab/>
            </w:r>
            <w:r w:rsidR="00A1269B">
              <w:rPr>
                <w:webHidden/>
              </w:rPr>
              <w:fldChar w:fldCharType="begin"/>
            </w:r>
            <w:r w:rsidR="00A1269B">
              <w:rPr>
                <w:webHidden/>
              </w:rPr>
              <w:instrText xml:space="preserve"> PAGEREF _Toc147237733 \h </w:instrText>
            </w:r>
            <w:r w:rsidR="00A1269B">
              <w:rPr>
                <w:webHidden/>
              </w:rPr>
            </w:r>
            <w:r w:rsidR="00A1269B">
              <w:rPr>
                <w:webHidden/>
              </w:rPr>
              <w:fldChar w:fldCharType="separate"/>
            </w:r>
            <w:r w:rsidR="00A1269B">
              <w:rPr>
                <w:webHidden/>
              </w:rPr>
              <w:t>5</w:t>
            </w:r>
            <w:r w:rsidR="00A1269B">
              <w:rPr>
                <w:webHidden/>
              </w:rPr>
              <w:fldChar w:fldCharType="end"/>
            </w:r>
          </w:hyperlink>
        </w:p>
        <w:p w14:paraId="39DA31B1" w14:textId="568499A0" w:rsidR="00A1269B" w:rsidRDefault="00000000">
          <w:pPr>
            <w:pStyle w:val="Sumrio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7237734" w:history="1">
            <w:r w:rsidR="00A1269B" w:rsidRPr="00590EB3">
              <w:rPr>
                <w:rStyle w:val="Hyperlink"/>
              </w:rPr>
              <w:t>5.5.</w:t>
            </w:r>
            <w:r w:rsidR="00A1269B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A1269B" w:rsidRPr="00590EB3">
              <w:rPr>
                <w:rStyle w:val="Hyperlink"/>
                <w:bCs/>
              </w:rPr>
              <w:t xml:space="preserve">Compete a </w:t>
            </w:r>
            <w:r w:rsidR="00A1269B" w:rsidRPr="00590EB3">
              <w:rPr>
                <w:rStyle w:val="Hyperlink"/>
              </w:rPr>
              <w:t>TI corporativa</w:t>
            </w:r>
            <w:r w:rsidR="00A1269B" w:rsidRPr="00590EB3">
              <w:rPr>
                <w:rStyle w:val="Hyperlink"/>
                <w:bCs/>
              </w:rPr>
              <w:t>, as seguintes atribuições:</w:t>
            </w:r>
            <w:r w:rsidR="00A1269B">
              <w:rPr>
                <w:webHidden/>
              </w:rPr>
              <w:tab/>
            </w:r>
            <w:r w:rsidR="00A1269B">
              <w:rPr>
                <w:webHidden/>
              </w:rPr>
              <w:fldChar w:fldCharType="begin"/>
            </w:r>
            <w:r w:rsidR="00A1269B">
              <w:rPr>
                <w:webHidden/>
              </w:rPr>
              <w:instrText xml:space="preserve"> PAGEREF _Toc147237734 \h </w:instrText>
            </w:r>
            <w:r w:rsidR="00A1269B">
              <w:rPr>
                <w:webHidden/>
              </w:rPr>
            </w:r>
            <w:r w:rsidR="00A1269B">
              <w:rPr>
                <w:webHidden/>
              </w:rPr>
              <w:fldChar w:fldCharType="separate"/>
            </w:r>
            <w:r w:rsidR="00A1269B">
              <w:rPr>
                <w:webHidden/>
              </w:rPr>
              <w:t>6</w:t>
            </w:r>
            <w:r w:rsidR="00A1269B">
              <w:rPr>
                <w:webHidden/>
              </w:rPr>
              <w:fldChar w:fldCharType="end"/>
            </w:r>
          </w:hyperlink>
        </w:p>
        <w:p w14:paraId="02B138E8" w14:textId="508F0742" w:rsidR="00A1269B" w:rsidRDefault="00000000">
          <w:pPr>
            <w:pStyle w:val="Sumrio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7237735" w:history="1">
            <w:r w:rsidR="00A1269B" w:rsidRPr="00590EB3">
              <w:rPr>
                <w:rStyle w:val="Hyperlink"/>
              </w:rPr>
              <w:t>6.1.</w:t>
            </w:r>
            <w:r w:rsidR="00A1269B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A1269B" w:rsidRPr="00590EB3">
              <w:rPr>
                <w:rStyle w:val="Hyperlink"/>
                <w:bCs/>
              </w:rPr>
              <w:t>Para garantir a continuidade, a segurança e evitar mudanças não registradas e autorizadas em sistemas de informação, os acessos aos códigos-fonte devem ser restritos e controlados, inclusive para a área de infraestrutura.</w:t>
            </w:r>
            <w:r w:rsidR="00A1269B">
              <w:rPr>
                <w:webHidden/>
              </w:rPr>
              <w:tab/>
            </w:r>
            <w:r w:rsidR="00A1269B">
              <w:rPr>
                <w:webHidden/>
              </w:rPr>
              <w:fldChar w:fldCharType="begin"/>
            </w:r>
            <w:r w:rsidR="00A1269B">
              <w:rPr>
                <w:webHidden/>
              </w:rPr>
              <w:instrText xml:space="preserve"> PAGEREF _Toc147237735 \h </w:instrText>
            </w:r>
            <w:r w:rsidR="00A1269B">
              <w:rPr>
                <w:webHidden/>
              </w:rPr>
            </w:r>
            <w:r w:rsidR="00A1269B">
              <w:rPr>
                <w:webHidden/>
              </w:rPr>
              <w:fldChar w:fldCharType="separate"/>
            </w:r>
            <w:r w:rsidR="00A1269B">
              <w:rPr>
                <w:webHidden/>
              </w:rPr>
              <w:t>7</w:t>
            </w:r>
            <w:r w:rsidR="00A1269B">
              <w:rPr>
                <w:webHidden/>
              </w:rPr>
              <w:fldChar w:fldCharType="end"/>
            </w:r>
          </w:hyperlink>
        </w:p>
        <w:p w14:paraId="63E0DB72" w14:textId="4BC38600" w:rsidR="00A1269B" w:rsidRDefault="00000000">
          <w:pPr>
            <w:pStyle w:val="Sumrio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7237736" w:history="1">
            <w:r w:rsidR="00A1269B" w:rsidRPr="00590EB3">
              <w:rPr>
                <w:rStyle w:val="Hyperlink"/>
              </w:rPr>
              <w:t>6.2.</w:t>
            </w:r>
            <w:r w:rsidR="00A1269B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A1269B" w:rsidRPr="00590EB3">
              <w:rPr>
                <w:rStyle w:val="Hyperlink"/>
                <w:bCs/>
              </w:rPr>
              <w:t>Para maior previsibilidade nas entregas de soluções de TI a contratação de soluções deve prever acordos de nível de serviço e acordos operacionais quando envolver as áreas internas dos Negócios do GEQ.</w:t>
            </w:r>
            <w:r w:rsidR="00A1269B">
              <w:rPr>
                <w:webHidden/>
              </w:rPr>
              <w:tab/>
            </w:r>
            <w:r w:rsidR="00A1269B">
              <w:rPr>
                <w:webHidden/>
              </w:rPr>
              <w:fldChar w:fldCharType="begin"/>
            </w:r>
            <w:r w:rsidR="00A1269B">
              <w:rPr>
                <w:webHidden/>
              </w:rPr>
              <w:instrText xml:space="preserve"> PAGEREF _Toc147237736 \h </w:instrText>
            </w:r>
            <w:r w:rsidR="00A1269B">
              <w:rPr>
                <w:webHidden/>
              </w:rPr>
            </w:r>
            <w:r w:rsidR="00A1269B">
              <w:rPr>
                <w:webHidden/>
              </w:rPr>
              <w:fldChar w:fldCharType="separate"/>
            </w:r>
            <w:r w:rsidR="00A1269B">
              <w:rPr>
                <w:webHidden/>
              </w:rPr>
              <w:t>7</w:t>
            </w:r>
            <w:r w:rsidR="00A1269B">
              <w:rPr>
                <w:webHidden/>
              </w:rPr>
              <w:fldChar w:fldCharType="end"/>
            </w:r>
          </w:hyperlink>
        </w:p>
        <w:p w14:paraId="444F82FA" w14:textId="54941AC9" w:rsidR="00A1269B" w:rsidRDefault="00000000">
          <w:pPr>
            <w:pStyle w:val="Sumrio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7237737" w:history="1">
            <w:r w:rsidR="00A1269B" w:rsidRPr="00590EB3">
              <w:rPr>
                <w:rStyle w:val="Hyperlink"/>
              </w:rPr>
              <w:t>7.1.</w:t>
            </w:r>
            <w:r w:rsidR="00A1269B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A1269B" w:rsidRPr="00590EB3">
              <w:rPr>
                <w:rStyle w:val="Hyperlink"/>
                <w:bCs/>
              </w:rPr>
              <w:t>Esta política deve ser revisada anualmente ou conforme o entendimento do Comitê Gestor de Segurança da Informação, para garantir que continue relevante e eficaz.</w:t>
            </w:r>
            <w:r w:rsidR="00A1269B">
              <w:rPr>
                <w:webHidden/>
              </w:rPr>
              <w:tab/>
            </w:r>
            <w:r w:rsidR="00A1269B">
              <w:rPr>
                <w:webHidden/>
              </w:rPr>
              <w:fldChar w:fldCharType="begin"/>
            </w:r>
            <w:r w:rsidR="00A1269B">
              <w:rPr>
                <w:webHidden/>
              </w:rPr>
              <w:instrText xml:space="preserve"> PAGEREF _Toc147237737 \h </w:instrText>
            </w:r>
            <w:r w:rsidR="00A1269B">
              <w:rPr>
                <w:webHidden/>
              </w:rPr>
            </w:r>
            <w:r w:rsidR="00A1269B">
              <w:rPr>
                <w:webHidden/>
              </w:rPr>
              <w:fldChar w:fldCharType="separate"/>
            </w:r>
            <w:r w:rsidR="00A1269B">
              <w:rPr>
                <w:webHidden/>
              </w:rPr>
              <w:t>7</w:t>
            </w:r>
            <w:r w:rsidR="00A1269B">
              <w:rPr>
                <w:webHidden/>
              </w:rPr>
              <w:fldChar w:fldCharType="end"/>
            </w:r>
          </w:hyperlink>
        </w:p>
        <w:p w14:paraId="39608424" w14:textId="4B3D2A1B" w:rsidR="00A1269B" w:rsidRDefault="00000000">
          <w:pPr>
            <w:pStyle w:val="Sumrio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7237738" w:history="1">
            <w:r w:rsidR="00A1269B" w:rsidRPr="00590EB3">
              <w:rPr>
                <w:rStyle w:val="Hyperlink"/>
              </w:rPr>
              <w:t>8.1.</w:t>
            </w:r>
            <w:r w:rsidR="00A1269B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A1269B" w:rsidRPr="00590EB3">
              <w:rPr>
                <w:rStyle w:val="Hyperlink"/>
                <w:bCs/>
              </w:rPr>
              <w:t>Caberá à Diretoria de Tecnologia da Informação levar qualquer situação excepcional e/ou não contemplada nesta política ao Chief Financial Officer (CFO), para que seja tomada a decisão emergencial sobre a medida a ser adotada e, se for o caso, providencia a inclusão de nova diretriz neste documento.</w:t>
            </w:r>
            <w:r w:rsidR="00A1269B">
              <w:rPr>
                <w:webHidden/>
              </w:rPr>
              <w:tab/>
            </w:r>
            <w:r w:rsidR="00A1269B">
              <w:rPr>
                <w:webHidden/>
              </w:rPr>
              <w:fldChar w:fldCharType="begin"/>
            </w:r>
            <w:r w:rsidR="00A1269B">
              <w:rPr>
                <w:webHidden/>
              </w:rPr>
              <w:instrText xml:space="preserve"> PAGEREF _Toc147237738 \h </w:instrText>
            </w:r>
            <w:r w:rsidR="00A1269B">
              <w:rPr>
                <w:webHidden/>
              </w:rPr>
            </w:r>
            <w:r w:rsidR="00A1269B">
              <w:rPr>
                <w:webHidden/>
              </w:rPr>
              <w:fldChar w:fldCharType="separate"/>
            </w:r>
            <w:r w:rsidR="00A1269B">
              <w:rPr>
                <w:webHidden/>
              </w:rPr>
              <w:t>7</w:t>
            </w:r>
            <w:r w:rsidR="00A1269B">
              <w:rPr>
                <w:webHidden/>
              </w:rPr>
              <w:fldChar w:fldCharType="end"/>
            </w:r>
          </w:hyperlink>
        </w:p>
        <w:p w14:paraId="45FC928F" w14:textId="46BA3251" w:rsidR="004E2EC9" w:rsidRDefault="004E2EC9">
          <w:r>
            <w:rPr>
              <w:b/>
              <w:bCs/>
            </w:rPr>
            <w:fldChar w:fldCharType="end"/>
          </w:r>
        </w:p>
      </w:sdtContent>
    </w:sdt>
    <w:p w14:paraId="6E80BFED" w14:textId="629B3EB9" w:rsidR="00E07C8D" w:rsidRDefault="002C2F3B" w:rsidP="00E07C8D">
      <w:pPr>
        <w:pStyle w:val="Ttulo1"/>
        <w:keepNext w:val="0"/>
        <w:widowControl w:val="0"/>
        <w:tabs>
          <w:tab w:val="clear" w:pos="420"/>
          <w:tab w:val="num" w:pos="851"/>
        </w:tabs>
        <w:spacing w:beforeLines="120" w:before="288" w:afterLines="120" w:after="288" w:line="240" w:lineRule="atLeast"/>
        <w:ind w:left="851" w:hanging="851"/>
        <w:rPr>
          <w:rFonts w:ascii="Arial" w:hAnsi="Arial" w:cs="Arial"/>
          <w:sz w:val="22"/>
          <w:szCs w:val="22"/>
        </w:rPr>
      </w:pPr>
      <w:bookmarkStart w:id="3" w:name="_Toc147237718"/>
      <w:r w:rsidRPr="00BB4CBD">
        <w:rPr>
          <w:rFonts w:ascii="Arial" w:hAnsi="Arial" w:cs="Arial"/>
          <w:sz w:val="22"/>
          <w:szCs w:val="22"/>
        </w:rPr>
        <w:t>APRESENTAÇÃO</w:t>
      </w:r>
      <w:bookmarkStart w:id="4" w:name="_Toc326600084"/>
      <w:bookmarkStart w:id="5" w:name="_Toc327256041"/>
      <w:bookmarkStart w:id="6" w:name="_Toc327256201"/>
      <w:bookmarkStart w:id="7" w:name="_Toc327256224"/>
      <w:bookmarkStart w:id="8" w:name="_Toc327256303"/>
      <w:bookmarkStart w:id="9" w:name="_Toc327258886"/>
      <w:bookmarkStart w:id="10" w:name="_Toc327866092"/>
      <w:bookmarkEnd w:id="2"/>
      <w:bookmarkEnd w:id="1"/>
      <w:bookmarkEnd w:id="0"/>
      <w:bookmarkEnd w:id="3"/>
    </w:p>
    <w:p w14:paraId="0AFC4689" w14:textId="5A75A8E5" w:rsidR="002C2F3B" w:rsidRPr="00D02EC6" w:rsidRDefault="00EC656C" w:rsidP="00E07C8D">
      <w:pPr>
        <w:pStyle w:val="Ttulo2"/>
        <w:rPr>
          <w:rFonts w:ascii="Arial" w:hAnsi="Arial" w:cs="Arial"/>
          <w:sz w:val="24"/>
          <w:szCs w:val="24"/>
        </w:rPr>
      </w:pPr>
      <w:bookmarkStart w:id="11" w:name="_Toc147237719"/>
      <w:r w:rsidRPr="00D02EC6">
        <w:rPr>
          <w:rFonts w:ascii="Arial" w:hAnsi="Arial" w:cs="Arial"/>
          <w:sz w:val="24"/>
          <w:szCs w:val="24"/>
        </w:rPr>
        <w:t>Objetivo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r w:rsidR="00CA05FD" w:rsidRPr="00D02EC6">
        <w:rPr>
          <w:rFonts w:ascii="Arial" w:hAnsi="Arial" w:cs="Arial"/>
          <w:sz w:val="24"/>
          <w:szCs w:val="24"/>
        </w:rPr>
        <w:t xml:space="preserve"> </w:t>
      </w:r>
    </w:p>
    <w:p w14:paraId="6546C185" w14:textId="0AB8A4E6" w:rsidR="00E1416C" w:rsidRPr="00D02EC6" w:rsidRDefault="00CA05FD" w:rsidP="00CA05FD">
      <w:pPr>
        <w:pStyle w:val="Default"/>
        <w:widowControl w:val="0"/>
        <w:tabs>
          <w:tab w:val="num" w:pos="0"/>
        </w:tabs>
        <w:spacing w:beforeLines="120" w:before="288" w:afterLines="120" w:after="288" w:line="240" w:lineRule="atLeast"/>
        <w:jc w:val="both"/>
        <w:rPr>
          <w:rFonts w:ascii="Arial" w:hAnsi="Arial" w:cs="Arial"/>
        </w:rPr>
      </w:pPr>
      <w:bookmarkStart w:id="12" w:name="_Toc326600085"/>
      <w:bookmarkStart w:id="13" w:name="_Toc327256042"/>
      <w:bookmarkStart w:id="14" w:name="_Toc327256202"/>
      <w:bookmarkStart w:id="15" w:name="_Toc327256225"/>
      <w:bookmarkStart w:id="16" w:name="_Toc327256304"/>
      <w:bookmarkStart w:id="17" w:name="_Toc327258887"/>
      <w:bookmarkStart w:id="18" w:name="_Toc327866093"/>
      <w:r w:rsidRPr="00D02EC6">
        <w:rPr>
          <w:rFonts w:ascii="Arial" w:hAnsi="Arial" w:cs="Arial"/>
        </w:rPr>
        <w:t>Esta política estabelece diretrizes para o desenvolvimento e manutenção de sistemas/aplicações no Grupo Edson Queiroz, visando garantir a qualidade, transparência, eficiência e segurança d</w:t>
      </w:r>
      <w:r w:rsidR="00273345" w:rsidRPr="00D02EC6">
        <w:rPr>
          <w:rFonts w:ascii="Arial" w:hAnsi="Arial" w:cs="Arial"/>
        </w:rPr>
        <w:t>a informação</w:t>
      </w:r>
      <w:r w:rsidRPr="00D02EC6">
        <w:rPr>
          <w:rFonts w:ascii="Arial" w:hAnsi="Arial" w:cs="Arial"/>
        </w:rPr>
        <w:t>.</w:t>
      </w:r>
    </w:p>
    <w:p w14:paraId="49F36DFE" w14:textId="1E02526A" w:rsidR="00E1416C" w:rsidRPr="00D02EC6" w:rsidRDefault="00E1416C" w:rsidP="00E1416C">
      <w:pPr>
        <w:pStyle w:val="Ttulo2"/>
        <w:rPr>
          <w:rFonts w:ascii="Arial" w:hAnsi="Arial" w:cs="Arial"/>
          <w:sz w:val="24"/>
          <w:szCs w:val="24"/>
        </w:rPr>
      </w:pPr>
      <w:bookmarkStart w:id="19" w:name="_Toc147237720"/>
      <w:r w:rsidRPr="00D02EC6">
        <w:rPr>
          <w:rFonts w:ascii="Arial" w:hAnsi="Arial" w:cs="Arial"/>
          <w:sz w:val="24"/>
          <w:szCs w:val="24"/>
        </w:rPr>
        <w:t>Abrangência</w:t>
      </w:r>
      <w:bookmarkEnd w:id="19"/>
    </w:p>
    <w:p w14:paraId="1587AC41" w14:textId="443B7ECE" w:rsidR="00E1416C" w:rsidRPr="00D02EC6" w:rsidRDefault="00E1416C" w:rsidP="00CA05FD">
      <w:pPr>
        <w:pStyle w:val="Default"/>
        <w:widowControl w:val="0"/>
        <w:tabs>
          <w:tab w:val="num" w:pos="0"/>
        </w:tabs>
        <w:spacing w:beforeLines="120" w:before="288" w:afterLines="120" w:after="288" w:line="240" w:lineRule="atLeast"/>
        <w:jc w:val="both"/>
        <w:rPr>
          <w:rFonts w:ascii="Arial" w:hAnsi="Arial" w:cs="Arial"/>
        </w:rPr>
      </w:pPr>
      <w:r w:rsidRPr="00D02EC6">
        <w:rPr>
          <w:rFonts w:ascii="Arial" w:hAnsi="Arial" w:cs="Arial"/>
        </w:rPr>
        <w:t>Esta política é aplicável a todas as empresas do Grupo Edson Queiroz.</w:t>
      </w:r>
    </w:p>
    <w:p w14:paraId="2FDDB63B" w14:textId="7FFF5E38" w:rsidR="00E1416C" w:rsidRPr="00D02EC6" w:rsidRDefault="00EC656C" w:rsidP="00E1416C">
      <w:pPr>
        <w:pStyle w:val="Ttulo2"/>
        <w:keepNext w:val="0"/>
        <w:widowControl w:val="0"/>
        <w:tabs>
          <w:tab w:val="clear" w:pos="420"/>
          <w:tab w:val="num" w:pos="851"/>
        </w:tabs>
        <w:rPr>
          <w:rFonts w:ascii="Arial" w:hAnsi="Arial" w:cs="Arial"/>
          <w:sz w:val="24"/>
          <w:szCs w:val="24"/>
        </w:rPr>
      </w:pPr>
      <w:bookmarkStart w:id="20" w:name="_Toc326600086"/>
      <w:bookmarkStart w:id="21" w:name="_Toc327256043"/>
      <w:bookmarkStart w:id="22" w:name="_Toc327256203"/>
      <w:bookmarkStart w:id="23" w:name="_Toc327256226"/>
      <w:bookmarkStart w:id="24" w:name="_Toc327256305"/>
      <w:bookmarkStart w:id="25" w:name="_Toc327258888"/>
      <w:bookmarkStart w:id="26" w:name="_Toc327866094"/>
      <w:bookmarkStart w:id="27" w:name="_Toc147237721"/>
      <w:bookmarkEnd w:id="12"/>
      <w:bookmarkEnd w:id="13"/>
      <w:bookmarkEnd w:id="14"/>
      <w:bookmarkEnd w:id="15"/>
      <w:bookmarkEnd w:id="16"/>
      <w:bookmarkEnd w:id="17"/>
      <w:bookmarkEnd w:id="18"/>
      <w:r w:rsidRPr="00D02EC6">
        <w:rPr>
          <w:rFonts w:ascii="Arial" w:hAnsi="Arial" w:cs="Arial"/>
          <w:sz w:val="24"/>
          <w:szCs w:val="24"/>
        </w:rPr>
        <w:t>Vigência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40CB7912" w14:textId="77777777" w:rsidR="00E07C8D" w:rsidRPr="00D02EC6" w:rsidRDefault="00763F7C" w:rsidP="00E07C8D">
      <w:pPr>
        <w:pStyle w:val="Default"/>
        <w:widowControl w:val="0"/>
        <w:tabs>
          <w:tab w:val="num" w:pos="0"/>
        </w:tabs>
        <w:spacing w:beforeLines="120" w:before="288" w:afterLines="120" w:after="288" w:line="240" w:lineRule="atLeast"/>
        <w:jc w:val="both"/>
        <w:rPr>
          <w:rFonts w:ascii="Arial" w:hAnsi="Arial" w:cs="Arial"/>
        </w:rPr>
      </w:pPr>
      <w:bookmarkStart w:id="28" w:name="_Toc326600087"/>
      <w:bookmarkStart w:id="29" w:name="_Toc327256044"/>
      <w:bookmarkStart w:id="30" w:name="_Toc327256204"/>
      <w:bookmarkStart w:id="31" w:name="_Toc327256227"/>
      <w:bookmarkStart w:id="32" w:name="_Toc327256306"/>
      <w:bookmarkStart w:id="33" w:name="_Toc327258889"/>
      <w:bookmarkStart w:id="34" w:name="_Toc327866095"/>
      <w:r w:rsidRPr="00D02EC6">
        <w:rPr>
          <w:rFonts w:ascii="Arial" w:hAnsi="Arial" w:cs="Arial"/>
        </w:rPr>
        <w:t>Esta p</w:t>
      </w:r>
      <w:r w:rsidR="00D736D5" w:rsidRPr="00D02EC6">
        <w:rPr>
          <w:rFonts w:ascii="Arial" w:hAnsi="Arial" w:cs="Arial"/>
        </w:rPr>
        <w:t>olítica terá prazo indeterminado e entrará em vigor a partir da data de sua publicação, com revisão periódica a cada 12 meses ou quando for necessária.</w:t>
      </w:r>
    </w:p>
    <w:p w14:paraId="52B4DF51" w14:textId="2D376B58" w:rsidR="00E7208D" w:rsidRPr="00D02EC6" w:rsidRDefault="00E07C8D" w:rsidP="00E07C8D">
      <w:pPr>
        <w:pStyle w:val="Ttulo2"/>
        <w:rPr>
          <w:rFonts w:ascii="Arial" w:hAnsi="Arial" w:cs="Arial"/>
          <w:sz w:val="24"/>
          <w:szCs w:val="24"/>
        </w:rPr>
      </w:pPr>
      <w:r w:rsidRPr="00D02EC6">
        <w:rPr>
          <w:rFonts w:ascii="Arial" w:hAnsi="Arial" w:cs="Arial"/>
          <w:sz w:val="24"/>
          <w:szCs w:val="24"/>
        </w:rPr>
        <w:t xml:space="preserve"> </w:t>
      </w:r>
      <w:bookmarkStart w:id="35" w:name="_Toc147237722"/>
      <w:r w:rsidR="00E7208D" w:rsidRPr="00D02EC6">
        <w:rPr>
          <w:rFonts w:ascii="Arial" w:hAnsi="Arial" w:cs="Arial"/>
          <w:sz w:val="24"/>
          <w:szCs w:val="24"/>
        </w:rPr>
        <w:t>Área técnica responsável pela política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1868664E" w14:textId="77777777" w:rsidR="00E07C8D" w:rsidRPr="00D02EC6" w:rsidRDefault="00DB7BCD" w:rsidP="00E07C8D">
      <w:pPr>
        <w:pStyle w:val="Default"/>
        <w:widowControl w:val="0"/>
        <w:tabs>
          <w:tab w:val="num" w:pos="0"/>
        </w:tabs>
        <w:spacing w:beforeLines="120" w:before="288" w:afterLines="120" w:after="288" w:line="240" w:lineRule="atLeast"/>
        <w:jc w:val="both"/>
        <w:rPr>
          <w:rFonts w:ascii="Arial" w:hAnsi="Arial" w:cs="Arial"/>
        </w:rPr>
      </w:pPr>
      <w:r w:rsidRPr="00D02EC6">
        <w:rPr>
          <w:rFonts w:ascii="Arial" w:hAnsi="Arial" w:cs="Arial"/>
        </w:rPr>
        <w:t xml:space="preserve">O conteúdo dessa política é </w:t>
      </w:r>
      <w:r w:rsidR="00242B18" w:rsidRPr="00D02EC6">
        <w:rPr>
          <w:rFonts w:ascii="Arial" w:hAnsi="Arial" w:cs="Arial"/>
        </w:rPr>
        <w:t>de responsabilidade da</w:t>
      </w:r>
      <w:r w:rsidR="00597767" w:rsidRPr="00D02EC6">
        <w:rPr>
          <w:rFonts w:ascii="Arial" w:hAnsi="Arial" w:cs="Arial"/>
        </w:rPr>
        <w:t xml:space="preserve"> </w:t>
      </w:r>
      <w:r w:rsidR="00EE5AEB" w:rsidRPr="00D02EC6">
        <w:rPr>
          <w:rFonts w:ascii="Arial" w:hAnsi="Arial" w:cs="Arial"/>
        </w:rPr>
        <w:t xml:space="preserve">área </w:t>
      </w:r>
      <w:r w:rsidR="00EB6951" w:rsidRPr="00D02EC6">
        <w:rPr>
          <w:rFonts w:ascii="Arial" w:hAnsi="Arial" w:cs="Arial"/>
        </w:rPr>
        <w:t xml:space="preserve">de </w:t>
      </w:r>
      <w:r w:rsidR="00E1416C" w:rsidRPr="00D02EC6">
        <w:rPr>
          <w:rFonts w:ascii="Arial" w:hAnsi="Arial" w:cs="Arial"/>
        </w:rPr>
        <w:t>Aplicações</w:t>
      </w:r>
      <w:r w:rsidR="00EB6951" w:rsidRPr="00D02EC6">
        <w:rPr>
          <w:rFonts w:ascii="Arial" w:hAnsi="Arial" w:cs="Arial"/>
        </w:rPr>
        <w:t xml:space="preserve"> de TI.</w:t>
      </w:r>
      <w:bookmarkStart w:id="36" w:name="_Toc326600088"/>
      <w:bookmarkStart w:id="37" w:name="_Toc327256045"/>
      <w:bookmarkStart w:id="38" w:name="_Toc327256205"/>
      <w:bookmarkStart w:id="39" w:name="_Toc327256228"/>
      <w:bookmarkStart w:id="40" w:name="_Toc327256307"/>
      <w:bookmarkStart w:id="41" w:name="_Toc327258890"/>
      <w:bookmarkStart w:id="42" w:name="_Toc327866096"/>
    </w:p>
    <w:p w14:paraId="04B7C75A" w14:textId="2C3FF8C5" w:rsidR="00447F28" w:rsidRPr="00D02EC6" w:rsidRDefault="00E07C8D" w:rsidP="00E07C8D">
      <w:pPr>
        <w:pStyle w:val="Ttulo2"/>
        <w:rPr>
          <w:rFonts w:ascii="Arial" w:hAnsi="Arial" w:cs="Arial"/>
          <w:sz w:val="24"/>
          <w:szCs w:val="24"/>
        </w:rPr>
      </w:pPr>
      <w:r w:rsidRPr="00D02EC6">
        <w:rPr>
          <w:rFonts w:ascii="Arial" w:hAnsi="Arial" w:cs="Arial"/>
          <w:sz w:val="24"/>
          <w:szCs w:val="24"/>
        </w:rPr>
        <w:lastRenderedPageBreak/>
        <w:t xml:space="preserve"> </w:t>
      </w:r>
      <w:bookmarkStart w:id="43" w:name="_Toc147237723"/>
      <w:r w:rsidR="00EC656C" w:rsidRPr="00D02EC6">
        <w:rPr>
          <w:rFonts w:ascii="Arial" w:hAnsi="Arial" w:cs="Arial"/>
          <w:sz w:val="24"/>
          <w:szCs w:val="24"/>
        </w:rPr>
        <w:t>Aprovação</w:t>
      </w:r>
      <w:bookmarkEnd w:id="36"/>
      <w:bookmarkEnd w:id="43"/>
      <w:r w:rsidR="006C44BE" w:rsidRPr="00D02EC6">
        <w:rPr>
          <w:rFonts w:ascii="Arial" w:hAnsi="Arial" w:cs="Arial"/>
          <w:sz w:val="24"/>
          <w:szCs w:val="24"/>
        </w:rPr>
        <w:t xml:space="preserve"> </w:t>
      </w:r>
      <w:bookmarkEnd w:id="37"/>
      <w:bookmarkEnd w:id="38"/>
      <w:bookmarkEnd w:id="39"/>
      <w:bookmarkEnd w:id="40"/>
      <w:bookmarkEnd w:id="41"/>
      <w:bookmarkEnd w:id="42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4"/>
        <w:gridCol w:w="4218"/>
        <w:gridCol w:w="1523"/>
      </w:tblGrid>
      <w:tr w:rsidR="0036046A" w:rsidRPr="00D02EC6" w14:paraId="3857139C" w14:textId="77777777" w:rsidTr="00A52D03">
        <w:trPr>
          <w:trHeight w:val="782"/>
        </w:trPr>
        <w:tc>
          <w:tcPr>
            <w:tcW w:w="3014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nil"/>
            </w:tcBorders>
            <w:vAlign w:val="center"/>
            <w:hideMark/>
          </w:tcPr>
          <w:p w14:paraId="1967697E" w14:textId="560266F9" w:rsidR="0036046A" w:rsidRPr="00D02EC6" w:rsidRDefault="00D556E9">
            <w:pPr>
              <w:widowControl w:val="0"/>
              <w:tabs>
                <w:tab w:val="num" w:pos="567"/>
              </w:tabs>
              <w:spacing w:before="120" w:after="120" w:line="240" w:lineRule="atLeast"/>
              <w:ind w:left="567" w:hanging="567"/>
              <w:rPr>
                <w:rFonts w:ascii="Arial" w:hAnsi="Arial" w:cs="Arial"/>
                <w:sz w:val="24"/>
                <w:szCs w:val="24"/>
              </w:rPr>
            </w:pPr>
            <w:r w:rsidRPr="00D02EC6">
              <w:rPr>
                <w:rFonts w:ascii="Arial" w:hAnsi="Arial" w:cs="Arial"/>
                <w:sz w:val="24"/>
                <w:szCs w:val="24"/>
              </w:rPr>
              <w:t>Carlos Rotella</w:t>
            </w:r>
          </w:p>
        </w:tc>
        <w:tc>
          <w:tcPr>
            <w:tcW w:w="4218" w:type="dxa"/>
            <w:tcBorders>
              <w:top w:val="single" w:sz="4" w:space="0" w:color="FFFFFF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F46B72E" w14:textId="77777777" w:rsidR="0036046A" w:rsidRPr="00D02EC6" w:rsidRDefault="0036046A">
            <w:pPr>
              <w:widowControl w:val="0"/>
              <w:tabs>
                <w:tab w:val="num" w:pos="567"/>
              </w:tabs>
              <w:spacing w:before="120" w:after="120" w:line="240" w:lineRule="atLeast"/>
              <w:ind w:left="567" w:hanging="567"/>
              <w:rPr>
                <w:rFonts w:ascii="Arial" w:hAnsi="Arial" w:cs="Arial"/>
                <w:sz w:val="24"/>
                <w:szCs w:val="24"/>
              </w:rPr>
            </w:pPr>
            <w:r w:rsidRPr="00D02EC6">
              <w:rPr>
                <w:rFonts w:ascii="Arial" w:hAnsi="Arial" w:cs="Arial"/>
                <w:sz w:val="24"/>
                <w:szCs w:val="24"/>
              </w:rPr>
              <w:t xml:space="preserve">Presidente </w:t>
            </w:r>
          </w:p>
        </w:tc>
        <w:tc>
          <w:tcPr>
            <w:tcW w:w="1523" w:type="dxa"/>
            <w:tcBorders>
              <w:top w:val="single" w:sz="4" w:space="0" w:color="FFFFFF"/>
              <w:left w:val="nil"/>
              <w:bottom w:val="single" w:sz="4" w:space="0" w:color="auto"/>
              <w:right w:val="nil"/>
            </w:tcBorders>
            <w:vAlign w:val="center"/>
          </w:tcPr>
          <w:p w14:paraId="46EE2039" w14:textId="77777777" w:rsidR="0036046A" w:rsidRPr="00D02EC6" w:rsidRDefault="0036046A">
            <w:pPr>
              <w:widowControl w:val="0"/>
              <w:tabs>
                <w:tab w:val="num" w:pos="851"/>
              </w:tabs>
              <w:spacing w:beforeLines="120" w:before="288" w:afterLines="120" w:after="288" w:line="240" w:lineRule="atLeast"/>
              <w:ind w:left="851" w:hanging="85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56E9" w:rsidRPr="00D02EC6" w14:paraId="4E0231E7" w14:textId="77777777" w:rsidTr="00A52D03">
        <w:trPr>
          <w:trHeight w:val="782"/>
        </w:trPr>
        <w:tc>
          <w:tcPr>
            <w:tcW w:w="3014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nil"/>
            </w:tcBorders>
            <w:vAlign w:val="center"/>
          </w:tcPr>
          <w:p w14:paraId="7F980688" w14:textId="7B1A6FDC" w:rsidR="00D556E9" w:rsidRPr="00D02EC6" w:rsidRDefault="00D556E9" w:rsidP="00D556E9">
            <w:pPr>
              <w:widowControl w:val="0"/>
              <w:tabs>
                <w:tab w:val="num" w:pos="851"/>
              </w:tabs>
              <w:spacing w:beforeLines="120" w:before="288" w:afterLines="120" w:after="288" w:line="240" w:lineRule="atLeast"/>
              <w:ind w:left="851" w:hanging="85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2EC6">
              <w:rPr>
                <w:rFonts w:ascii="Arial" w:hAnsi="Arial" w:cs="Arial"/>
                <w:sz w:val="24"/>
                <w:szCs w:val="24"/>
              </w:rPr>
              <w:t>Roberto Costa</w:t>
            </w:r>
          </w:p>
        </w:tc>
        <w:tc>
          <w:tcPr>
            <w:tcW w:w="4218" w:type="dxa"/>
            <w:tcBorders>
              <w:top w:val="single" w:sz="4" w:space="0" w:color="FFFFFF"/>
              <w:left w:val="nil"/>
              <w:bottom w:val="single" w:sz="4" w:space="0" w:color="auto"/>
              <w:right w:val="nil"/>
            </w:tcBorders>
            <w:vAlign w:val="center"/>
          </w:tcPr>
          <w:p w14:paraId="063F9ED3" w14:textId="404245CE" w:rsidR="00D556E9" w:rsidRPr="00D02EC6" w:rsidRDefault="00D556E9" w:rsidP="00D556E9">
            <w:pPr>
              <w:widowControl w:val="0"/>
              <w:tabs>
                <w:tab w:val="num" w:pos="851"/>
              </w:tabs>
              <w:spacing w:beforeLines="120" w:before="288" w:afterLines="120" w:after="288" w:line="240" w:lineRule="atLeast"/>
              <w:ind w:left="851" w:hanging="85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2EC6">
              <w:rPr>
                <w:rFonts w:ascii="Arial" w:hAnsi="Arial" w:cs="Arial"/>
                <w:sz w:val="24"/>
                <w:szCs w:val="24"/>
              </w:rPr>
              <w:t>Diretor Jurídico, de RI e</w:t>
            </w:r>
            <w:r w:rsidRPr="00D02EC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Compliance</w:t>
            </w:r>
          </w:p>
        </w:tc>
        <w:tc>
          <w:tcPr>
            <w:tcW w:w="1523" w:type="dxa"/>
            <w:tcBorders>
              <w:top w:val="single" w:sz="4" w:space="0" w:color="FFFFFF"/>
              <w:left w:val="nil"/>
              <w:bottom w:val="single" w:sz="4" w:space="0" w:color="auto"/>
              <w:right w:val="nil"/>
            </w:tcBorders>
            <w:vAlign w:val="center"/>
          </w:tcPr>
          <w:p w14:paraId="51BCAB3D" w14:textId="77777777" w:rsidR="00D556E9" w:rsidRPr="00D02EC6" w:rsidRDefault="00D556E9" w:rsidP="00D556E9">
            <w:pPr>
              <w:widowControl w:val="0"/>
              <w:tabs>
                <w:tab w:val="num" w:pos="851"/>
              </w:tabs>
              <w:spacing w:beforeLines="120" w:before="288" w:afterLines="120" w:after="288" w:line="240" w:lineRule="atLeast"/>
              <w:ind w:left="851" w:hanging="85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56E9" w:rsidRPr="00D02EC6" w14:paraId="0303B3BA" w14:textId="77777777" w:rsidTr="00A52D03">
        <w:trPr>
          <w:trHeight w:val="782"/>
        </w:trPr>
        <w:tc>
          <w:tcPr>
            <w:tcW w:w="3014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nil"/>
            </w:tcBorders>
            <w:vAlign w:val="center"/>
          </w:tcPr>
          <w:p w14:paraId="45415697" w14:textId="497CC57B" w:rsidR="00D556E9" w:rsidRPr="00D02EC6" w:rsidRDefault="00D556E9" w:rsidP="00D556E9">
            <w:pPr>
              <w:widowControl w:val="0"/>
              <w:tabs>
                <w:tab w:val="num" w:pos="851"/>
              </w:tabs>
              <w:spacing w:beforeLines="120" w:before="288" w:afterLines="120" w:after="288" w:line="240" w:lineRule="atLeast"/>
              <w:ind w:left="851" w:hanging="85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2EC6">
              <w:rPr>
                <w:rFonts w:ascii="Arial" w:hAnsi="Arial" w:cs="Arial"/>
                <w:sz w:val="24"/>
                <w:szCs w:val="24"/>
              </w:rPr>
              <w:t>Aleksandro Oliveira</w:t>
            </w:r>
          </w:p>
        </w:tc>
        <w:tc>
          <w:tcPr>
            <w:tcW w:w="4218" w:type="dxa"/>
            <w:tcBorders>
              <w:top w:val="single" w:sz="4" w:space="0" w:color="FFFFFF"/>
              <w:left w:val="nil"/>
              <w:bottom w:val="single" w:sz="4" w:space="0" w:color="auto"/>
              <w:right w:val="nil"/>
            </w:tcBorders>
            <w:vAlign w:val="center"/>
          </w:tcPr>
          <w:p w14:paraId="76A3B95E" w14:textId="26E277D3" w:rsidR="00E1416C" w:rsidRPr="00D02EC6" w:rsidRDefault="00D556E9" w:rsidP="00E1416C">
            <w:pPr>
              <w:widowControl w:val="0"/>
              <w:tabs>
                <w:tab w:val="num" w:pos="851"/>
              </w:tabs>
              <w:spacing w:beforeLines="120" w:before="288" w:afterLines="120" w:after="288" w:line="240" w:lineRule="atLeast"/>
              <w:ind w:left="851" w:hanging="85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2EC6">
              <w:rPr>
                <w:rFonts w:ascii="Arial" w:hAnsi="Arial" w:cs="Arial"/>
                <w:i/>
                <w:iCs/>
                <w:sz w:val="24"/>
                <w:szCs w:val="24"/>
              </w:rPr>
              <w:t>Chief Financial Officer</w:t>
            </w:r>
            <w:r w:rsidRPr="00D02EC6">
              <w:rPr>
                <w:rFonts w:ascii="Arial" w:hAnsi="Arial" w:cs="Arial"/>
                <w:sz w:val="24"/>
                <w:szCs w:val="24"/>
              </w:rPr>
              <w:t xml:space="preserve"> (CFO)</w:t>
            </w:r>
          </w:p>
        </w:tc>
        <w:tc>
          <w:tcPr>
            <w:tcW w:w="1523" w:type="dxa"/>
            <w:tcBorders>
              <w:top w:val="single" w:sz="4" w:space="0" w:color="FFFFFF"/>
              <w:left w:val="nil"/>
              <w:bottom w:val="single" w:sz="4" w:space="0" w:color="auto"/>
              <w:right w:val="nil"/>
            </w:tcBorders>
            <w:vAlign w:val="center"/>
          </w:tcPr>
          <w:p w14:paraId="020B352D" w14:textId="77777777" w:rsidR="00D556E9" w:rsidRPr="00D02EC6" w:rsidRDefault="00D556E9" w:rsidP="00D556E9">
            <w:pPr>
              <w:widowControl w:val="0"/>
              <w:tabs>
                <w:tab w:val="num" w:pos="851"/>
              </w:tabs>
              <w:spacing w:beforeLines="120" w:before="288" w:afterLines="120" w:after="288" w:line="240" w:lineRule="atLeast"/>
              <w:ind w:left="851" w:hanging="85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9F2CE9A" w14:textId="64C379A2" w:rsidR="00773808" w:rsidRPr="00BB4CBD" w:rsidRDefault="00773808" w:rsidP="0036046A">
      <w:pPr>
        <w:rPr>
          <w:rFonts w:ascii="Arial" w:hAnsi="Arial" w:cs="Arial"/>
          <w:sz w:val="22"/>
          <w:szCs w:val="22"/>
        </w:rPr>
      </w:pPr>
      <w:r w:rsidRPr="00BB4CBD">
        <w:rPr>
          <w:rFonts w:ascii="Arial" w:hAnsi="Arial" w:cs="Arial"/>
          <w:sz w:val="22"/>
          <w:szCs w:val="22"/>
        </w:rPr>
        <w:br w:type="page"/>
      </w:r>
    </w:p>
    <w:p w14:paraId="2EB88935" w14:textId="6D22F4C6" w:rsidR="00257ABE" w:rsidRPr="00E07C8D" w:rsidRDefault="00E07C8D" w:rsidP="00E07C8D">
      <w:pPr>
        <w:pStyle w:val="Ttulo1"/>
        <w:keepNext w:val="0"/>
        <w:widowControl w:val="0"/>
        <w:tabs>
          <w:tab w:val="clear" w:pos="420"/>
          <w:tab w:val="num" w:pos="851"/>
        </w:tabs>
        <w:spacing w:beforeLines="120" w:before="288" w:afterLines="120" w:after="288" w:line="240" w:lineRule="atLeast"/>
        <w:ind w:left="851" w:hanging="851"/>
        <w:rPr>
          <w:rFonts w:ascii="Arial" w:hAnsi="Arial" w:cs="Arial"/>
          <w:sz w:val="24"/>
          <w:szCs w:val="24"/>
        </w:rPr>
      </w:pPr>
      <w:bookmarkStart w:id="44" w:name="_Toc147237724"/>
      <w:r w:rsidRPr="00E07C8D">
        <w:rPr>
          <w:rFonts w:ascii="Arial" w:hAnsi="Arial" w:cs="Arial"/>
          <w:sz w:val="24"/>
          <w:szCs w:val="24"/>
        </w:rPr>
        <w:lastRenderedPageBreak/>
        <w:t>ESCOPO</w:t>
      </w:r>
      <w:bookmarkEnd w:id="44"/>
      <w:r w:rsidR="00E47DEC" w:rsidRPr="00E07C8D">
        <w:rPr>
          <w:rFonts w:ascii="Arial" w:hAnsi="Arial" w:cs="Arial"/>
          <w:sz w:val="24"/>
          <w:szCs w:val="24"/>
        </w:rPr>
        <w:tab/>
      </w:r>
    </w:p>
    <w:p w14:paraId="1DA5E5B3" w14:textId="24011442" w:rsidR="00BB4CBD" w:rsidRPr="00E07C8D" w:rsidRDefault="00E07C8D" w:rsidP="006A664D">
      <w:pPr>
        <w:pStyle w:val="Ttulo2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 xml:space="preserve"> </w:t>
      </w:r>
      <w:bookmarkStart w:id="45" w:name="_Toc147237725"/>
      <w:r w:rsidR="00812A72" w:rsidRPr="00E07C8D">
        <w:rPr>
          <w:rFonts w:ascii="Arial" w:hAnsi="Arial" w:cs="Arial"/>
          <w:b w:val="0"/>
          <w:sz w:val="24"/>
          <w:szCs w:val="24"/>
        </w:rPr>
        <w:t>Esta política se aplica a todos os sistemas desenvolvidos internamente</w:t>
      </w:r>
      <w:r w:rsidR="001A662C">
        <w:rPr>
          <w:rFonts w:ascii="Arial" w:hAnsi="Arial" w:cs="Arial"/>
          <w:b w:val="0"/>
          <w:sz w:val="24"/>
          <w:szCs w:val="24"/>
        </w:rPr>
        <w:t xml:space="preserve"> ou </w:t>
      </w:r>
      <w:r w:rsidR="00DE3371">
        <w:rPr>
          <w:rFonts w:ascii="Arial" w:hAnsi="Arial" w:cs="Arial"/>
          <w:b w:val="0"/>
          <w:sz w:val="24"/>
          <w:szCs w:val="24"/>
        </w:rPr>
        <w:t>mantidos pela área de Aplicações de TI</w:t>
      </w:r>
      <w:r w:rsidR="00812A72" w:rsidRPr="00E07C8D">
        <w:rPr>
          <w:rFonts w:ascii="Arial" w:hAnsi="Arial" w:cs="Arial"/>
          <w:b w:val="0"/>
          <w:sz w:val="24"/>
          <w:szCs w:val="24"/>
        </w:rPr>
        <w:t xml:space="preserve">, bem como a todas as equipes envolvidas </w:t>
      </w:r>
      <w:r w:rsidR="008C5119">
        <w:rPr>
          <w:rFonts w:ascii="Arial" w:hAnsi="Arial" w:cs="Arial"/>
          <w:b w:val="0"/>
          <w:sz w:val="24"/>
          <w:szCs w:val="24"/>
        </w:rPr>
        <w:t xml:space="preserve">na </w:t>
      </w:r>
      <w:r w:rsidR="00812A72" w:rsidRPr="00E07C8D">
        <w:rPr>
          <w:rFonts w:ascii="Arial" w:hAnsi="Arial" w:cs="Arial"/>
          <w:b w:val="0"/>
          <w:sz w:val="24"/>
          <w:szCs w:val="24"/>
        </w:rPr>
        <w:t>manutenção</w:t>
      </w:r>
      <w:r w:rsidR="00273345">
        <w:rPr>
          <w:rFonts w:ascii="Arial" w:hAnsi="Arial" w:cs="Arial"/>
          <w:b w:val="0"/>
          <w:sz w:val="24"/>
          <w:szCs w:val="24"/>
        </w:rPr>
        <w:t>/sustentação</w:t>
      </w:r>
      <w:r w:rsidR="00812A72" w:rsidRPr="00E07C8D">
        <w:rPr>
          <w:rFonts w:ascii="Arial" w:hAnsi="Arial" w:cs="Arial"/>
          <w:b w:val="0"/>
          <w:sz w:val="24"/>
          <w:szCs w:val="24"/>
        </w:rPr>
        <w:t xml:space="preserve"> desses sistemas.</w:t>
      </w:r>
      <w:bookmarkEnd w:id="45"/>
    </w:p>
    <w:p w14:paraId="64830B3E" w14:textId="1C56F0E7" w:rsidR="00D02EC6" w:rsidRPr="004128E1" w:rsidRDefault="00E07C8D" w:rsidP="004128E1">
      <w:pPr>
        <w:pStyle w:val="Ttulo1"/>
        <w:keepNext w:val="0"/>
        <w:widowControl w:val="0"/>
        <w:tabs>
          <w:tab w:val="clear" w:pos="420"/>
          <w:tab w:val="num" w:pos="851"/>
        </w:tabs>
        <w:spacing w:beforeLines="120" w:before="288" w:afterLines="120" w:after="288" w:line="240" w:lineRule="atLeast"/>
        <w:ind w:left="851" w:hanging="851"/>
        <w:rPr>
          <w:rFonts w:ascii="Arial" w:hAnsi="Arial" w:cs="Arial"/>
          <w:sz w:val="24"/>
          <w:szCs w:val="24"/>
        </w:rPr>
      </w:pPr>
      <w:bookmarkStart w:id="46" w:name="_Toc326600091"/>
      <w:bookmarkStart w:id="47" w:name="_Toc327256048"/>
      <w:bookmarkStart w:id="48" w:name="_Toc327258893"/>
      <w:bookmarkStart w:id="49" w:name="_Toc147237726"/>
      <w:r w:rsidRPr="00E07C8D">
        <w:rPr>
          <w:rFonts w:ascii="Arial" w:hAnsi="Arial" w:cs="Arial"/>
          <w:sz w:val="24"/>
          <w:szCs w:val="24"/>
        </w:rPr>
        <w:t>DIRETRIZES</w:t>
      </w:r>
      <w:bookmarkEnd w:id="46"/>
      <w:bookmarkEnd w:id="47"/>
      <w:bookmarkEnd w:id="48"/>
      <w:bookmarkEnd w:id="49"/>
    </w:p>
    <w:p w14:paraId="2FD54E71" w14:textId="77777777" w:rsidR="00D02EC6" w:rsidRPr="00D02EC6" w:rsidRDefault="00E1416C" w:rsidP="00D02EC6">
      <w:pPr>
        <w:pStyle w:val="Ttulo2"/>
        <w:rPr>
          <w:rFonts w:ascii="Arial" w:hAnsi="Arial" w:cs="Arial"/>
          <w:b w:val="0"/>
          <w:bCs/>
          <w:sz w:val="24"/>
          <w:szCs w:val="24"/>
        </w:rPr>
      </w:pPr>
      <w:bookmarkStart w:id="50" w:name="_Toc147237728"/>
      <w:r w:rsidRPr="00D02EC6">
        <w:rPr>
          <w:rFonts w:ascii="Arial" w:hAnsi="Arial" w:cs="Arial"/>
          <w:b w:val="0"/>
          <w:bCs/>
          <w:sz w:val="24"/>
          <w:szCs w:val="24"/>
        </w:rPr>
        <w:t xml:space="preserve">Todos os sistemas devem ser mantidos atualizados em conformidade com os padrões de segurança </w:t>
      </w:r>
      <w:r w:rsidR="008C5119" w:rsidRPr="00D02EC6">
        <w:rPr>
          <w:rFonts w:ascii="Arial" w:hAnsi="Arial" w:cs="Arial"/>
          <w:b w:val="0"/>
          <w:bCs/>
          <w:sz w:val="24"/>
          <w:szCs w:val="24"/>
        </w:rPr>
        <w:t xml:space="preserve">de informação </w:t>
      </w:r>
      <w:r w:rsidRPr="00D02EC6">
        <w:rPr>
          <w:rFonts w:ascii="Arial" w:hAnsi="Arial" w:cs="Arial"/>
          <w:b w:val="0"/>
          <w:bCs/>
          <w:sz w:val="24"/>
          <w:szCs w:val="24"/>
        </w:rPr>
        <w:t>da empresa</w:t>
      </w:r>
      <w:r w:rsidR="00BA7D8A" w:rsidRPr="00D02EC6">
        <w:rPr>
          <w:rFonts w:ascii="Arial" w:hAnsi="Arial" w:cs="Arial"/>
          <w:b w:val="0"/>
          <w:bCs/>
          <w:sz w:val="24"/>
          <w:szCs w:val="24"/>
        </w:rPr>
        <w:t>;</w:t>
      </w:r>
      <w:bookmarkEnd w:id="50"/>
    </w:p>
    <w:p w14:paraId="0EF09194" w14:textId="77777777" w:rsidR="004128E1" w:rsidRDefault="00E1416C" w:rsidP="004128E1">
      <w:pPr>
        <w:pStyle w:val="Ttulo2"/>
        <w:rPr>
          <w:rFonts w:ascii="Arial" w:hAnsi="Arial" w:cs="Arial"/>
          <w:b w:val="0"/>
          <w:bCs/>
          <w:sz w:val="24"/>
          <w:szCs w:val="24"/>
        </w:rPr>
      </w:pPr>
      <w:bookmarkStart w:id="51" w:name="_Toc147237729"/>
      <w:r w:rsidRPr="00D02EC6">
        <w:rPr>
          <w:rFonts w:ascii="Arial" w:hAnsi="Arial" w:cs="Arial"/>
          <w:b w:val="0"/>
          <w:bCs/>
          <w:sz w:val="24"/>
          <w:szCs w:val="24"/>
        </w:rPr>
        <w:t>Todas as alterações</w:t>
      </w:r>
      <w:r w:rsidR="00273345" w:rsidRPr="00D02EC6">
        <w:rPr>
          <w:rFonts w:ascii="Arial" w:hAnsi="Arial" w:cs="Arial"/>
          <w:b w:val="0"/>
          <w:bCs/>
          <w:sz w:val="24"/>
          <w:szCs w:val="24"/>
        </w:rPr>
        <w:t xml:space="preserve"> </w:t>
      </w:r>
      <w:r w:rsidRPr="00D02EC6">
        <w:rPr>
          <w:rFonts w:ascii="Arial" w:hAnsi="Arial" w:cs="Arial"/>
          <w:b w:val="0"/>
          <w:bCs/>
          <w:sz w:val="24"/>
          <w:szCs w:val="24"/>
        </w:rPr>
        <w:t>nos sistemas</w:t>
      </w:r>
      <w:r w:rsidR="008C5119" w:rsidRPr="00D02EC6">
        <w:rPr>
          <w:rFonts w:ascii="Arial" w:hAnsi="Arial" w:cs="Arial"/>
          <w:b w:val="0"/>
          <w:bCs/>
          <w:sz w:val="24"/>
          <w:szCs w:val="24"/>
        </w:rPr>
        <w:t xml:space="preserve"> já existentes </w:t>
      </w:r>
      <w:r w:rsidR="00273345" w:rsidRPr="00D02EC6">
        <w:rPr>
          <w:rFonts w:ascii="Arial" w:hAnsi="Arial" w:cs="Arial"/>
          <w:b w:val="0"/>
          <w:bCs/>
          <w:sz w:val="24"/>
          <w:szCs w:val="24"/>
        </w:rPr>
        <w:t xml:space="preserve">ou nos sistemas mantidos </w:t>
      </w:r>
      <w:r w:rsidRPr="00D02EC6">
        <w:rPr>
          <w:rFonts w:ascii="Arial" w:hAnsi="Arial" w:cs="Arial"/>
          <w:b w:val="0"/>
          <w:bCs/>
          <w:sz w:val="24"/>
          <w:szCs w:val="24"/>
        </w:rPr>
        <w:t>devem ser documentadas e passar por um processo de aprovação</w:t>
      </w:r>
      <w:r w:rsidR="00DA3B40" w:rsidRPr="00D02EC6">
        <w:rPr>
          <w:rFonts w:ascii="Arial" w:hAnsi="Arial" w:cs="Arial"/>
          <w:b w:val="0"/>
          <w:bCs/>
          <w:sz w:val="24"/>
          <w:szCs w:val="24"/>
        </w:rPr>
        <w:t xml:space="preserve"> </w:t>
      </w:r>
      <w:r w:rsidRPr="00D02EC6">
        <w:rPr>
          <w:rFonts w:ascii="Arial" w:hAnsi="Arial" w:cs="Arial"/>
          <w:b w:val="0"/>
          <w:bCs/>
          <w:sz w:val="24"/>
          <w:szCs w:val="24"/>
        </w:rPr>
        <w:t>antes de serem implementadas.</w:t>
      </w:r>
      <w:bookmarkStart w:id="52" w:name="_Toc97639701"/>
      <w:bookmarkStart w:id="53" w:name="_Toc97639793"/>
      <w:bookmarkStart w:id="54" w:name="_Toc97639828"/>
      <w:bookmarkStart w:id="55" w:name="_Toc97639863"/>
      <w:bookmarkStart w:id="56" w:name="_Toc97640450"/>
      <w:bookmarkStart w:id="57" w:name="_Toc97640484"/>
      <w:bookmarkStart w:id="58" w:name="_Toc97640518"/>
      <w:bookmarkStart w:id="59" w:name="_Toc97639702"/>
      <w:bookmarkStart w:id="60" w:name="_Toc97639794"/>
      <w:bookmarkStart w:id="61" w:name="_Toc97639829"/>
      <w:bookmarkStart w:id="62" w:name="_Toc97639864"/>
      <w:bookmarkStart w:id="63" w:name="_Toc97640451"/>
      <w:bookmarkStart w:id="64" w:name="_Toc97640485"/>
      <w:bookmarkStart w:id="65" w:name="_Toc97640519"/>
      <w:bookmarkStart w:id="66" w:name="_Toc97639703"/>
      <w:bookmarkStart w:id="67" w:name="_Toc97639795"/>
      <w:bookmarkStart w:id="68" w:name="_Toc97639830"/>
      <w:bookmarkStart w:id="69" w:name="_Toc97639865"/>
      <w:bookmarkStart w:id="70" w:name="_Toc97640452"/>
      <w:bookmarkStart w:id="71" w:name="_Toc97640486"/>
      <w:bookmarkStart w:id="72" w:name="_Toc97640520"/>
      <w:bookmarkStart w:id="73" w:name="_Toc97639704"/>
      <w:bookmarkStart w:id="74" w:name="_Toc97639796"/>
      <w:bookmarkStart w:id="75" w:name="_Toc97639831"/>
      <w:bookmarkStart w:id="76" w:name="_Toc97639866"/>
      <w:bookmarkStart w:id="77" w:name="_Toc97640453"/>
      <w:bookmarkStart w:id="78" w:name="_Toc97640487"/>
      <w:bookmarkStart w:id="79" w:name="_Toc97640521"/>
      <w:bookmarkStart w:id="80" w:name="_Toc97639705"/>
      <w:bookmarkStart w:id="81" w:name="_Toc97639797"/>
      <w:bookmarkStart w:id="82" w:name="_Toc97639832"/>
      <w:bookmarkStart w:id="83" w:name="_Toc97639867"/>
      <w:bookmarkStart w:id="84" w:name="_Toc97640454"/>
      <w:bookmarkStart w:id="85" w:name="_Toc97640488"/>
      <w:bookmarkStart w:id="86" w:name="_Toc97640522"/>
      <w:bookmarkStart w:id="87" w:name="_Toc97639706"/>
      <w:bookmarkStart w:id="88" w:name="_Toc97639798"/>
      <w:bookmarkStart w:id="89" w:name="_Toc97639833"/>
      <w:bookmarkStart w:id="90" w:name="_Toc97639868"/>
      <w:bookmarkStart w:id="91" w:name="_Toc97640455"/>
      <w:bookmarkStart w:id="92" w:name="_Toc97640489"/>
      <w:bookmarkStart w:id="93" w:name="_Toc97640523"/>
      <w:bookmarkStart w:id="94" w:name="_Toc97639707"/>
      <w:bookmarkStart w:id="95" w:name="_Toc97639799"/>
      <w:bookmarkStart w:id="96" w:name="_Toc97639834"/>
      <w:bookmarkStart w:id="97" w:name="_Toc97639869"/>
      <w:bookmarkStart w:id="98" w:name="_Toc97640456"/>
      <w:bookmarkStart w:id="99" w:name="_Toc97640490"/>
      <w:bookmarkStart w:id="100" w:name="_Toc97640524"/>
      <w:bookmarkStart w:id="101" w:name="_Toc97639708"/>
      <w:bookmarkStart w:id="102" w:name="_Toc97639800"/>
      <w:bookmarkStart w:id="103" w:name="_Toc97639835"/>
      <w:bookmarkStart w:id="104" w:name="_Toc97639870"/>
      <w:bookmarkStart w:id="105" w:name="_Toc97640457"/>
      <w:bookmarkStart w:id="106" w:name="_Toc97640491"/>
      <w:bookmarkStart w:id="107" w:name="_Toc97640525"/>
      <w:bookmarkStart w:id="108" w:name="_Toc97639709"/>
      <w:bookmarkStart w:id="109" w:name="_Toc97639801"/>
      <w:bookmarkStart w:id="110" w:name="_Toc97639836"/>
      <w:bookmarkStart w:id="111" w:name="_Toc97639871"/>
      <w:bookmarkStart w:id="112" w:name="_Toc97640458"/>
      <w:bookmarkStart w:id="113" w:name="_Toc97640492"/>
      <w:bookmarkStart w:id="114" w:name="_Toc97640526"/>
      <w:bookmarkStart w:id="115" w:name="_Toc97639710"/>
      <w:bookmarkStart w:id="116" w:name="_Toc97639802"/>
      <w:bookmarkStart w:id="117" w:name="_Toc97639837"/>
      <w:bookmarkStart w:id="118" w:name="_Toc97639872"/>
      <w:bookmarkStart w:id="119" w:name="_Toc97640459"/>
      <w:bookmarkStart w:id="120" w:name="_Toc97640493"/>
      <w:bookmarkStart w:id="121" w:name="_Toc97640527"/>
      <w:bookmarkStart w:id="122" w:name="_Toc97639711"/>
      <w:bookmarkStart w:id="123" w:name="_Toc97639803"/>
      <w:bookmarkStart w:id="124" w:name="_Toc97639838"/>
      <w:bookmarkStart w:id="125" w:name="_Toc97639873"/>
      <w:bookmarkStart w:id="126" w:name="_Toc97640460"/>
      <w:bookmarkStart w:id="127" w:name="_Toc97640494"/>
      <w:bookmarkStart w:id="128" w:name="_Toc97640528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</w:p>
    <w:p w14:paraId="29C30CF5" w14:textId="1EEFAE0D" w:rsidR="004128E1" w:rsidRPr="004128E1" w:rsidRDefault="004128E1" w:rsidP="004128E1">
      <w:pPr>
        <w:pStyle w:val="Ttulo2"/>
        <w:rPr>
          <w:rFonts w:ascii="Arial" w:hAnsi="Arial" w:cs="Arial"/>
          <w:b w:val="0"/>
          <w:sz w:val="24"/>
          <w:szCs w:val="24"/>
        </w:rPr>
      </w:pPr>
      <w:r w:rsidRPr="004128E1">
        <w:rPr>
          <w:rFonts w:ascii="AppleSystemUIFont" w:hAnsi="AppleSystemUIFont" w:cs="AppleSystemUIFont"/>
          <w:b w:val="0"/>
          <w:sz w:val="26"/>
          <w:szCs w:val="26"/>
        </w:rPr>
        <w:t xml:space="preserve">Processo de </w:t>
      </w:r>
      <w:r>
        <w:rPr>
          <w:rFonts w:ascii="AppleSystemUIFont" w:hAnsi="AppleSystemUIFont" w:cs="AppleSystemUIFont"/>
          <w:b w:val="0"/>
          <w:sz w:val="26"/>
          <w:szCs w:val="26"/>
        </w:rPr>
        <w:t>d</w:t>
      </w:r>
      <w:r w:rsidRPr="004128E1">
        <w:rPr>
          <w:rFonts w:ascii="AppleSystemUIFont" w:hAnsi="AppleSystemUIFont" w:cs="AppleSystemUIFont"/>
          <w:b w:val="0"/>
          <w:sz w:val="26"/>
          <w:szCs w:val="26"/>
        </w:rPr>
        <w:t xml:space="preserve">esenvolvimento </w:t>
      </w:r>
      <w:r>
        <w:rPr>
          <w:rFonts w:ascii="AppleSystemUIFont" w:hAnsi="AppleSystemUIFont" w:cs="AppleSystemUIFont"/>
          <w:b w:val="0"/>
          <w:sz w:val="26"/>
          <w:szCs w:val="26"/>
        </w:rPr>
        <w:t>s</w:t>
      </w:r>
      <w:r w:rsidRPr="004128E1">
        <w:rPr>
          <w:rFonts w:ascii="AppleSystemUIFont" w:hAnsi="AppleSystemUIFont" w:cs="AppleSystemUIFont"/>
          <w:b w:val="0"/>
          <w:sz w:val="26"/>
          <w:szCs w:val="26"/>
        </w:rPr>
        <w:t>eguro</w:t>
      </w:r>
      <w:r>
        <w:rPr>
          <w:rFonts w:ascii="AppleSystemUIFont" w:hAnsi="AppleSystemUIFont" w:cs="AppleSystemUIFont"/>
          <w:b w:val="0"/>
          <w:sz w:val="26"/>
          <w:szCs w:val="26"/>
        </w:rPr>
        <w:t>, por meio da u</w:t>
      </w:r>
      <w:r w:rsidRPr="004128E1">
        <w:rPr>
          <w:rFonts w:ascii="AppleSystemUIFont" w:hAnsi="AppleSystemUIFont" w:cs="AppleSystemUIFont"/>
          <w:b w:val="0"/>
          <w:sz w:val="26"/>
          <w:szCs w:val="26"/>
        </w:rPr>
        <w:t>tilização de padrões de design de aplicação segura, práticas de compromissos seguros, treinamento de desenvolvedores, gestão de vulnerabilidades, segurança de código de terceiros e procedimentos de teste de segurança.</w:t>
      </w:r>
    </w:p>
    <w:p w14:paraId="6AD25B9D" w14:textId="067C4C79" w:rsidR="004128E1" w:rsidRPr="004128E1" w:rsidRDefault="004128E1" w:rsidP="004128E1">
      <w:pPr>
        <w:pStyle w:val="Ttulo2"/>
        <w:rPr>
          <w:rFonts w:ascii="Arial" w:hAnsi="Arial" w:cs="Arial"/>
          <w:b w:val="0"/>
          <w:sz w:val="24"/>
          <w:szCs w:val="24"/>
        </w:rPr>
      </w:pPr>
      <w:r>
        <w:rPr>
          <w:rFonts w:ascii="AppleSystemUIFont" w:hAnsi="AppleSystemUIFont" w:cs="AppleSystemUIFont"/>
          <w:b w:val="0"/>
          <w:sz w:val="26"/>
          <w:szCs w:val="26"/>
        </w:rPr>
        <w:t>U</w:t>
      </w:r>
      <w:r w:rsidRPr="004128E1">
        <w:rPr>
          <w:rFonts w:ascii="AppleSystemUIFont" w:hAnsi="AppleSystemUIFont" w:cs="AppleSystemUIFont"/>
          <w:b w:val="0"/>
          <w:sz w:val="26"/>
          <w:szCs w:val="26"/>
        </w:rPr>
        <w:t>tilização de ferramentas de análise estática e dinâmica, e realização de testes de invasão para identificar vulnerabilidades em aplicações.</w:t>
      </w:r>
    </w:p>
    <w:p w14:paraId="09C0CA61" w14:textId="08F62553" w:rsidR="004128E1" w:rsidRPr="004128E1" w:rsidRDefault="004128E1" w:rsidP="004128E1">
      <w:pPr>
        <w:pStyle w:val="Ttulo2"/>
        <w:rPr>
          <w:rFonts w:ascii="Arial" w:hAnsi="Arial" w:cs="Arial"/>
          <w:b w:val="0"/>
          <w:sz w:val="24"/>
          <w:szCs w:val="24"/>
        </w:rPr>
      </w:pPr>
      <w:r w:rsidRPr="004128E1">
        <w:rPr>
          <w:rFonts w:ascii="AppleSystemUIFont" w:hAnsi="AppleSystemUIFont" w:cs="AppleSystemUIFont"/>
          <w:b w:val="0"/>
          <w:sz w:val="26"/>
          <w:szCs w:val="26"/>
        </w:rPr>
        <w:t>Infraestrutura Segura</w:t>
      </w:r>
      <w:r>
        <w:rPr>
          <w:rFonts w:ascii="AppleSystemUIFont" w:hAnsi="AppleSystemUIFont" w:cs="AppleSystemUIFont"/>
          <w:b w:val="0"/>
          <w:sz w:val="26"/>
          <w:szCs w:val="26"/>
        </w:rPr>
        <w:t>, com a a</w:t>
      </w:r>
      <w:r w:rsidRPr="004128E1">
        <w:rPr>
          <w:rFonts w:ascii="AppleSystemUIFont" w:hAnsi="AppleSystemUIFont" w:cs="AppleSystemUIFont"/>
          <w:b w:val="0"/>
          <w:sz w:val="26"/>
          <w:szCs w:val="26"/>
        </w:rPr>
        <w:t>plicação de configurações de segurança padrão para componentes de infraestrutura de aplicações e manutenção de ambientes separados para sistemas de produção e não produção.</w:t>
      </w:r>
    </w:p>
    <w:p w14:paraId="7D75B7A8" w14:textId="54217E03" w:rsidR="004128E1" w:rsidRPr="004128E1" w:rsidRDefault="004128E1" w:rsidP="004128E1">
      <w:pPr>
        <w:pStyle w:val="Ttulo2"/>
        <w:rPr>
          <w:rFonts w:ascii="Arial" w:hAnsi="Arial" w:cs="Arial"/>
          <w:b w:val="0"/>
          <w:sz w:val="24"/>
          <w:szCs w:val="24"/>
        </w:rPr>
      </w:pPr>
      <w:r w:rsidRPr="004128E1">
        <w:rPr>
          <w:rFonts w:ascii="AppleSystemUIFont" w:hAnsi="AppleSystemUIFont" w:cs="AppleSystemUIFont"/>
          <w:b w:val="0"/>
          <w:sz w:val="26"/>
          <w:szCs w:val="26"/>
        </w:rPr>
        <w:t>Treinamentos periódicos em práticas de desenvolvimento seguro e promoção da cultura de segurança dentro das equipes.</w:t>
      </w:r>
    </w:p>
    <w:p w14:paraId="71CA8CB1" w14:textId="77777777" w:rsidR="00D02EC6" w:rsidRPr="00D02EC6" w:rsidRDefault="00D02EC6" w:rsidP="00D02EC6"/>
    <w:p w14:paraId="650CCAF6" w14:textId="7B55C9EA" w:rsidR="006C1294" w:rsidRPr="00E07C8D" w:rsidRDefault="00E07C8D" w:rsidP="006C1294">
      <w:pPr>
        <w:pStyle w:val="Estilo1"/>
        <w:spacing w:before="144" w:after="144"/>
        <w:rPr>
          <w:rFonts w:ascii="Arial" w:hAnsi="Arial" w:cs="Arial"/>
          <w:sz w:val="24"/>
          <w:szCs w:val="24"/>
        </w:rPr>
      </w:pPr>
      <w:r w:rsidRPr="00E07C8D">
        <w:rPr>
          <w:rFonts w:ascii="Arial" w:hAnsi="Arial" w:cs="Arial"/>
          <w:sz w:val="24"/>
          <w:szCs w:val="24"/>
        </w:rPr>
        <w:t>RESPONSABILIDADES</w:t>
      </w:r>
    </w:p>
    <w:p w14:paraId="5C0F3EAE" w14:textId="142C4255" w:rsidR="00E07C8D" w:rsidRPr="00E07C8D" w:rsidRDefault="00E07C8D" w:rsidP="00E07C8D">
      <w:pPr>
        <w:pStyle w:val="Ttulo2"/>
        <w:rPr>
          <w:rFonts w:ascii="Arial" w:hAnsi="Arial" w:cs="Arial"/>
          <w:b w:val="0"/>
          <w:bCs/>
          <w:sz w:val="24"/>
          <w:szCs w:val="24"/>
        </w:rPr>
      </w:pPr>
      <w:r>
        <w:rPr>
          <w:rFonts w:ascii="Arial" w:hAnsi="Arial" w:cs="Arial"/>
          <w:b w:val="0"/>
          <w:bCs/>
          <w:sz w:val="24"/>
          <w:szCs w:val="24"/>
        </w:rPr>
        <w:t xml:space="preserve"> </w:t>
      </w:r>
      <w:bookmarkStart w:id="129" w:name="_Toc147237730"/>
      <w:r w:rsidR="006C1294" w:rsidRPr="00E07C8D">
        <w:rPr>
          <w:rFonts w:ascii="Arial" w:hAnsi="Arial" w:cs="Arial"/>
          <w:b w:val="0"/>
          <w:bCs/>
          <w:sz w:val="24"/>
          <w:szCs w:val="24"/>
        </w:rPr>
        <w:t>A equipe de Aplicações de TI é responsável por garantir que esta política seja seguida por todas as equipes envolvidas no processo de desenvolvimento e manutenção de sistemas</w:t>
      </w:r>
      <w:r>
        <w:rPr>
          <w:rFonts w:ascii="Arial" w:hAnsi="Arial" w:cs="Arial"/>
          <w:b w:val="0"/>
          <w:bCs/>
          <w:sz w:val="24"/>
          <w:szCs w:val="24"/>
        </w:rPr>
        <w:t>;</w:t>
      </w:r>
      <w:bookmarkEnd w:id="129"/>
    </w:p>
    <w:p w14:paraId="2F9A7533" w14:textId="5ED7A6E9" w:rsidR="006C1294" w:rsidRPr="00273345" w:rsidRDefault="00E07C8D" w:rsidP="00E07C8D">
      <w:pPr>
        <w:pStyle w:val="Ttulo2"/>
        <w:rPr>
          <w:rFonts w:ascii="Arial" w:hAnsi="Arial" w:cs="Arial"/>
          <w:b w:val="0"/>
          <w:bCs/>
          <w:sz w:val="24"/>
          <w:szCs w:val="24"/>
        </w:rPr>
      </w:pPr>
      <w:r w:rsidRPr="00273345">
        <w:rPr>
          <w:rFonts w:ascii="Arial" w:hAnsi="Arial" w:cs="Arial"/>
          <w:b w:val="0"/>
          <w:bCs/>
          <w:sz w:val="24"/>
          <w:szCs w:val="24"/>
        </w:rPr>
        <w:t xml:space="preserve"> </w:t>
      </w:r>
      <w:bookmarkStart w:id="130" w:name="_Toc147237731"/>
      <w:r w:rsidR="006C1294" w:rsidRPr="00273345">
        <w:rPr>
          <w:rFonts w:ascii="Arial" w:hAnsi="Arial" w:cs="Arial"/>
          <w:b w:val="0"/>
          <w:bCs/>
          <w:sz w:val="24"/>
          <w:szCs w:val="24"/>
        </w:rPr>
        <w:t xml:space="preserve">As áreas usuárias são responsáveis por fornecer </w:t>
      </w:r>
      <w:r w:rsidR="008C5119" w:rsidRPr="00273345">
        <w:rPr>
          <w:rFonts w:ascii="Arial" w:hAnsi="Arial" w:cs="Arial"/>
          <w:b w:val="0"/>
          <w:bCs/>
          <w:sz w:val="24"/>
          <w:szCs w:val="24"/>
        </w:rPr>
        <w:t>os requisitos</w:t>
      </w:r>
      <w:r w:rsidR="00273345" w:rsidRPr="00273345">
        <w:rPr>
          <w:rFonts w:ascii="Arial" w:hAnsi="Arial" w:cs="Arial"/>
          <w:b w:val="0"/>
          <w:bCs/>
          <w:sz w:val="24"/>
          <w:szCs w:val="24"/>
        </w:rPr>
        <w:t xml:space="preserve"> técnicos necessários para o desenvolvimento e manutenção dos sistemas</w:t>
      </w:r>
      <w:r w:rsidR="008C5119" w:rsidRPr="00273345">
        <w:rPr>
          <w:rFonts w:ascii="Arial" w:hAnsi="Arial" w:cs="Arial"/>
          <w:b w:val="0"/>
          <w:bCs/>
          <w:sz w:val="24"/>
          <w:szCs w:val="24"/>
        </w:rPr>
        <w:t>, aprovar escopo</w:t>
      </w:r>
      <w:r w:rsidR="006C1294" w:rsidRPr="00273345">
        <w:rPr>
          <w:rFonts w:ascii="Arial" w:hAnsi="Arial" w:cs="Arial"/>
          <w:b w:val="0"/>
          <w:bCs/>
          <w:sz w:val="24"/>
          <w:szCs w:val="24"/>
        </w:rPr>
        <w:t xml:space="preserve"> d</w:t>
      </w:r>
      <w:r w:rsidR="00273345" w:rsidRPr="00273345">
        <w:rPr>
          <w:rFonts w:ascii="Arial" w:hAnsi="Arial" w:cs="Arial"/>
          <w:b w:val="0"/>
          <w:bCs/>
          <w:sz w:val="24"/>
          <w:szCs w:val="24"/>
        </w:rPr>
        <w:t xml:space="preserve">e trabalho </w:t>
      </w:r>
      <w:r w:rsidR="006C1294" w:rsidRPr="00273345">
        <w:rPr>
          <w:rFonts w:ascii="Arial" w:hAnsi="Arial" w:cs="Arial"/>
          <w:b w:val="0"/>
          <w:bCs/>
          <w:sz w:val="24"/>
          <w:szCs w:val="24"/>
        </w:rPr>
        <w:t xml:space="preserve">e colaborar com as equipes </w:t>
      </w:r>
      <w:r w:rsidR="00273345" w:rsidRPr="00273345">
        <w:rPr>
          <w:rFonts w:ascii="Arial" w:hAnsi="Arial" w:cs="Arial"/>
          <w:b w:val="0"/>
          <w:bCs/>
          <w:sz w:val="24"/>
          <w:szCs w:val="24"/>
        </w:rPr>
        <w:t>de TI</w:t>
      </w:r>
      <w:r w:rsidR="006C1294" w:rsidRPr="00273345">
        <w:rPr>
          <w:rFonts w:ascii="Arial" w:hAnsi="Arial" w:cs="Arial"/>
          <w:b w:val="0"/>
          <w:bCs/>
          <w:sz w:val="24"/>
          <w:szCs w:val="24"/>
        </w:rPr>
        <w:t xml:space="preserve"> para garantir que os sistemas atendam às suas necessidades.</w:t>
      </w:r>
      <w:bookmarkEnd w:id="130"/>
    </w:p>
    <w:p w14:paraId="425419DA" w14:textId="69C01CD5" w:rsidR="006C1294" w:rsidRPr="00D02EC6" w:rsidRDefault="00E07C8D" w:rsidP="006C1294">
      <w:pPr>
        <w:pStyle w:val="Ttulo2"/>
        <w:rPr>
          <w:rFonts w:ascii="Arial" w:hAnsi="Arial" w:cs="Arial"/>
          <w:b w:val="0"/>
          <w:bCs/>
          <w:sz w:val="24"/>
          <w:szCs w:val="24"/>
        </w:rPr>
      </w:pPr>
      <w:r w:rsidRPr="00273345">
        <w:rPr>
          <w:rFonts w:ascii="Arial" w:hAnsi="Arial" w:cs="Arial"/>
          <w:sz w:val="24"/>
          <w:szCs w:val="24"/>
        </w:rPr>
        <w:t xml:space="preserve"> </w:t>
      </w:r>
      <w:bookmarkStart w:id="131" w:name="_Toc147237732"/>
      <w:r w:rsidRPr="00D02EC6">
        <w:rPr>
          <w:rFonts w:ascii="Arial" w:hAnsi="Arial" w:cs="Arial"/>
          <w:b w:val="0"/>
          <w:bCs/>
          <w:sz w:val="24"/>
          <w:szCs w:val="24"/>
        </w:rPr>
        <w:t xml:space="preserve">Compete as </w:t>
      </w:r>
      <w:r w:rsidRPr="00D02EC6">
        <w:rPr>
          <w:rFonts w:ascii="Arial" w:hAnsi="Arial" w:cs="Arial"/>
          <w:sz w:val="24"/>
          <w:szCs w:val="24"/>
        </w:rPr>
        <w:t xml:space="preserve">áreas de </w:t>
      </w:r>
      <w:r w:rsidR="00273345" w:rsidRPr="00D02EC6">
        <w:rPr>
          <w:rFonts w:ascii="Arial" w:hAnsi="Arial" w:cs="Arial"/>
          <w:sz w:val="24"/>
          <w:szCs w:val="24"/>
        </w:rPr>
        <w:t>n</w:t>
      </w:r>
      <w:r w:rsidR="006C1294" w:rsidRPr="00D02EC6">
        <w:rPr>
          <w:rFonts w:ascii="Arial" w:hAnsi="Arial" w:cs="Arial"/>
          <w:sz w:val="24"/>
          <w:szCs w:val="24"/>
        </w:rPr>
        <w:t>egócio</w:t>
      </w:r>
      <w:r w:rsidRPr="00D02EC6">
        <w:rPr>
          <w:rFonts w:ascii="Arial" w:hAnsi="Arial" w:cs="Arial"/>
          <w:b w:val="0"/>
          <w:bCs/>
          <w:sz w:val="24"/>
          <w:szCs w:val="24"/>
        </w:rPr>
        <w:t xml:space="preserve"> do Grupo Edson Queiroz:</w:t>
      </w:r>
      <w:bookmarkEnd w:id="131"/>
    </w:p>
    <w:p w14:paraId="2629B00A" w14:textId="77777777" w:rsidR="00564BE3" w:rsidRPr="00D02EC6" w:rsidRDefault="006C1294" w:rsidP="00564BE3">
      <w:pPr>
        <w:pStyle w:val="PargrafodaLista"/>
        <w:numPr>
          <w:ilvl w:val="0"/>
          <w:numId w:val="47"/>
        </w:numPr>
        <w:spacing w:beforeLines="120" w:before="288" w:afterLines="120" w:after="288" w:line="240" w:lineRule="atLeast"/>
        <w:contextualSpacing w:val="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E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Informar as necessidades de informações, tanto gerenciais quanto operacionais</w:t>
      </w:r>
      <w:r w:rsidR="00E07C8D" w:rsidRPr="00D02E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0018EFA3" w14:textId="77777777" w:rsidR="00564BE3" w:rsidRPr="00D02EC6" w:rsidRDefault="006C1294" w:rsidP="00564BE3">
      <w:pPr>
        <w:pStyle w:val="PargrafodaLista"/>
        <w:numPr>
          <w:ilvl w:val="0"/>
          <w:numId w:val="47"/>
        </w:numPr>
        <w:spacing w:beforeLines="120" w:before="288" w:afterLines="120" w:after="288" w:line="240" w:lineRule="atLeast"/>
        <w:contextualSpacing w:val="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EC6">
        <w:rPr>
          <w:rFonts w:ascii="Arial" w:hAnsi="Arial" w:cs="Arial"/>
          <w:color w:val="000000"/>
          <w:sz w:val="24"/>
          <w:szCs w:val="24"/>
        </w:rPr>
        <w:lastRenderedPageBreak/>
        <w:t xml:space="preserve">Realizar testes </w:t>
      </w:r>
      <w:r w:rsidR="00564BE3" w:rsidRPr="00D02EC6">
        <w:rPr>
          <w:rFonts w:ascii="Arial" w:hAnsi="Arial" w:cs="Arial"/>
          <w:color w:val="000000"/>
          <w:sz w:val="24"/>
          <w:szCs w:val="24"/>
        </w:rPr>
        <w:t>de usuário</w:t>
      </w:r>
      <w:r w:rsidRPr="00D02EC6">
        <w:rPr>
          <w:rFonts w:ascii="Arial" w:hAnsi="Arial" w:cs="Arial"/>
          <w:color w:val="000000"/>
          <w:sz w:val="24"/>
          <w:szCs w:val="24"/>
        </w:rPr>
        <w:t>, de acordo com plano de testes, das aplicações</w:t>
      </w:r>
      <w:r w:rsidR="00564BE3" w:rsidRPr="00D02EC6">
        <w:rPr>
          <w:rFonts w:ascii="Arial" w:hAnsi="Arial" w:cs="Arial"/>
          <w:color w:val="000000"/>
          <w:sz w:val="24"/>
          <w:szCs w:val="24"/>
        </w:rPr>
        <w:t xml:space="preserve"> mantidas ou desenvolvidas pela área de Aplicações de TI;</w:t>
      </w:r>
    </w:p>
    <w:p w14:paraId="17B2987D" w14:textId="49FCBE2F" w:rsidR="006C1294" w:rsidRPr="00D02EC6" w:rsidRDefault="006C1294" w:rsidP="00564BE3">
      <w:pPr>
        <w:pStyle w:val="PargrafodaLista"/>
        <w:numPr>
          <w:ilvl w:val="0"/>
          <w:numId w:val="47"/>
        </w:numPr>
        <w:spacing w:beforeLines="120" w:before="288" w:afterLines="120" w:after="288" w:line="240" w:lineRule="atLeast"/>
        <w:contextualSpacing w:val="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EC6">
        <w:rPr>
          <w:rFonts w:ascii="Arial" w:hAnsi="Arial" w:cs="Arial"/>
          <w:color w:val="000000"/>
          <w:sz w:val="24"/>
          <w:szCs w:val="24"/>
        </w:rPr>
        <w:t>Homologar as funcionalidades dos sistemas de informação.</w:t>
      </w:r>
    </w:p>
    <w:p w14:paraId="7B168D2A" w14:textId="30022ECE" w:rsidR="00564BE3" w:rsidRPr="00564BE3" w:rsidRDefault="00564BE3" w:rsidP="00AE7243">
      <w:pPr>
        <w:pStyle w:val="Ttulo2"/>
        <w:rPr>
          <w:b w:val="0"/>
        </w:rPr>
      </w:pPr>
      <w:r w:rsidRPr="00564BE3">
        <w:rPr>
          <w:rFonts w:ascii="Arial" w:hAnsi="Arial" w:cs="Arial"/>
          <w:sz w:val="24"/>
          <w:szCs w:val="24"/>
        </w:rPr>
        <w:t xml:space="preserve"> </w:t>
      </w:r>
      <w:bookmarkStart w:id="132" w:name="_Toc147237733"/>
      <w:r w:rsidRPr="00564BE3">
        <w:rPr>
          <w:rFonts w:ascii="Arial" w:hAnsi="Arial" w:cs="Arial"/>
          <w:b w:val="0"/>
          <w:sz w:val="24"/>
          <w:szCs w:val="24"/>
        </w:rPr>
        <w:t xml:space="preserve">Compete ao </w:t>
      </w:r>
      <w:r w:rsidR="006C1294" w:rsidRPr="00271797">
        <w:rPr>
          <w:rFonts w:ascii="Arial" w:hAnsi="Arial" w:cs="Arial"/>
          <w:bCs/>
          <w:sz w:val="24"/>
          <w:szCs w:val="24"/>
        </w:rPr>
        <w:t>Comitê de TI</w:t>
      </w:r>
      <w:r w:rsidR="006C1294" w:rsidRPr="00564BE3">
        <w:rPr>
          <w:rFonts w:ascii="Arial" w:hAnsi="Arial" w:cs="Arial"/>
          <w:b w:val="0"/>
          <w:sz w:val="24"/>
          <w:szCs w:val="24"/>
        </w:rPr>
        <w:t xml:space="preserve"> e </w:t>
      </w:r>
      <w:r w:rsidR="00271797">
        <w:rPr>
          <w:rFonts w:ascii="Arial" w:hAnsi="Arial" w:cs="Arial"/>
          <w:b w:val="0"/>
          <w:sz w:val="24"/>
          <w:szCs w:val="24"/>
        </w:rPr>
        <w:t xml:space="preserve">ao </w:t>
      </w:r>
      <w:r w:rsidR="00271797" w:rsidRPr="00271797">
        <w:rPr>
          <w:rFonts w:ascii="Arial" w:hAnsi="Arial" w:cs="Arial"/>
          <w:bCs/>
          <w:sz w:val="24"/>
          <w:szCs w:val="24"/>
        </w:rPr>
        <w:t xml:space="preserve">Comitê de cada </w:t>
      </w:r>
      <w:r w:rsidR="006C1294" w:rsidRPr="00271797">
        <w:rPr>
          <w:rFonts w:ascii="Arial" w:hAnsi="Arial" w:cs="Arial"/>
          <w:bCs/>
          <w:sz w:val="24"/>
          <w:szCs w:val="24"/>
        </w:rPr>
        <w:t>Negócio</w:t>
      </w:r>
      <w:r w:rsidRPr="00564BE3">
        <w:rPr>
          <w:rFonts w:ascii="Arial" w:hAnsi="Arial" w:cs="Arial"/>
          <w:b w:val="0"/>
          <w:sz w:val="24"/>
          <w:szCs w:val="24"/>
        </w:rPr>
        <w:t xml:space="preserve"> do Grupo Edson Queiroz:</w:t>
      </w:r>
      <w:bookmarkEnd w:id="132"/>
    </w:p>
    <w:p w14:paraId="774B3A52" w14:textId="77777777" w:rsidR="00564BE3" w:rsidRPr="00564BE3" w:rsidRDefault="00564BE3" w:rsidP="00564BE3">
      <w:pPr>
        <w:pStyle w:val="PargrafodaLista"/>
        <w:numPr>
          <w:ilvl w:val="0"/>
          <w:numId w:val="48"/>
        </w:numPr>
        <w:spacing w:beforeLines="120" w:before="288" w:afterLines="120" w:after="288"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r w:rsidRPr="00564BE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Realizar a priorização das demandas de TI;</w:t>
      </w:r>
    </w:p>
    <w:p w14:paraId="7368656E" w14:textId="175D9330" w:rsidR="00564BE3" w:rsidRPr="00273345" w:rsidRDefault="00564BE3" w:rsidP="00564BE3">
      <w:pPr>
        <w:pStyle w:val="PargrafodaLista"/>
        <w:numPr>
          <w:ilvl w:val="0"/>
          <w:numId w:val="48"/>
        </w:numPr>
        <w:spacing w:beforeLines="120" w:before="288" w:afterLines="120" w:after="288"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r w:rsidRPr="00564BE3">
        <w:rPr>
          <w:rFonts w:ascii="Arial" w:hAnsi="Arial" w:cs="Arial"/>
          <w:color w:val="000000"/>
          <w:sz w:val="24"/>
          <w:szCs w:val="24"/>
        </w:rPr>
        <w:t>Aprovar as demandas de TI.</w:t>
      </w:r>
    </w:p>
    <w:p w14:paraId="714722CA" w14:textId="59F2DCCA" w:rsidR="006C1294" w:rsidRPr="00564BE3" w:rsidRDefault="00564BE3" w:rsidP="00564BE3">
      <w:pPr>
        <w:pStyle w:val="Ttulo2"/>
        <w:rPr>
          <w:rFonts w:ascii="Arial" w:hAnsi="Arial" w:cs="Arial"/>
          <w:b w:val="0"/>
          <w:bCs/>
          <w:sz w:val="24"/>
          <w:szCs w:val="24"/>
        </w:rPr>
      </w:pPr>
      <w:bookmarkStart w:id="133" w:name="_Toc147237734"/>
      <w:r w:rsidRPr="00564BE3">
        <w:rPr>
          <w:rFonts w:ascii="Arial" w:hAnsi="Arial" w:cs="Arial"/>
          <w:b w:val="0"/>
          <w:bCs/>
          <w:sz w:val="24"/>
          <w:szCs w:val="24"/>
        </w:rPr>
        <w:t xml:space="preserve">Compete a </w:t>
      </w:r>
      <w:r w:rsidR="006C1294" w:rsidRPr="00271797">
        <w:rPr>
          <w:rFonts w:ascii="Arial" w:hAnsi="Arial" w:cs="Arial"/>
          <w:sz w:val="24"/>
          <w:szCs w:val="24"/>
        </w:rPr>
        <w:t>TI corporativa</w:t>
      </w:r>
      <w:r w:rsidRPr="00564BE3">
        <w:rPr>
          <w:rFonts w:ascii="Arial" w:hAnsi="Arial" w:cs="Arial"/>
          <w:b w:val="0"/>
          <w:bCs/>
          <w:sz w:val="24"/>
          <w:szCs w:val="24"/>
        </w:rPr>
        <w:t>, as seguintes atribuições:</w:t>
      </w:r>
      <w:bookmarkEnd w:id="133"/>
    </w:p>
    <w:p w14:paraId="7498E233" w14:textId="0E7AC06E" w:rsidR="00564BE3" w:rsidRDefault="006C1294" w:rsidP="00564BE3">
      <w:pPr>
        <w:pStyle w:val="PargrafodaLista"/>
        <w:numPr>
          <w:ilvl w:val="0"/>
          <w:numId w:val="49"/>
        </w:numPr>
        <w:spacing w:beforeLines="120" w:before="288" w:afterLines="120" w:after="288" w:line="240" w:lineRule="atLeast"/>
        <w:contextualSpacing w:val="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07C8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Classificar e priorizar, junto </w:t>
      </w:r>
      <w:r w:rsidR="00AA23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Pr="00E07C8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Negócio, as demandas de sistemas de informação</w:t>
      </w:r>
      <w:r w:rsidR="00564BE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6E0F5E98" w14:textId="5540D431" w:rsidR="00564BE3" w:rsidRPr="00564BE3" w:rsidRDefault="006C1294" w:rsidP="00564BE3">
      <w:pPr>
        <w:pStyle w:val="PargrafodaLista"/>
        <w:numPr>
          <w:ilvl w:val="0"/>
          <w:numId w:val="49"/>
        </w:numPr>
        <w:spacing w:beforeLines="120" w:before="288" w:afterLines="120" w:after="288" w:line="240" w:lineRule="atLeast"/>
        <w:contextualSpacing w:val="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64BE3">
        <w:rPr>
          <w:rFonts w:ascii="Arial" w:hAnsi="Arial" w:cs="Arial"/>
          <w:color w:val="000000"/>
          <w:sz w:val="24"/>
          <w:szCs w:val="24"/>
        </w:rPr>
        <w:t>Realizar a especificação técnica</w:t>
      </w:r>
      <w:r w:rsidR="00273345">
        <w:rPr>
          <w:rFonts w:ascii="Arial" w:hAnsi="Arial" w:cs="Arial"/>
          <w:color w:val="000000"/>
          <w:sz w:val="24"/>
          <w:szCs w:val="24"/>
        </w:rPr>
        <w:t xml:space="preserve"> </w:t>
      </w:r>
      <w:r w:rsidR="00273345" w:rsidRPr="00564BE3">
        <w:rPr>
          <w:rFonts w:ascii="Arial" w:hAnsi="Arial" w:cs="Arial"/>
          <w:color w:val="000000"/>
          <w:sz w:val="24"/>
          <w:szCs w:val="24"/>
        </w:rPr>
        <w:t>necessária</w:t>
      </w:r>
      <w:r w:rsidRPr="00564BE3">
        <w:rPr>
          <w:rFonts w:ascii="Arial" w:hAnsi="Arial" w:cs="Arial"/>
          <w:color w:val="000000"/>
          <w:sz w:val="24"/>
          <w:szCs w:val="24"/>
        </w:rPr>
        <w:t xml:space="preserve"> das funcionalidades dos sistemas de informação para a disponibilização da aplicação</w:t>
      </w:r>
      <w:r w:rsidR="00564BE3">
        <w:rPr>
          <w:rFonts w:ascii="Arial" w:hAnsi="Arial" w:cs="Arial"/>
          <w:color w:val="000000"/>
          <w:sz w:val="24"/>
          <w:szCs w:val="24"/>
        </w:rPr>
        <w:t>;</w:t>
      </w:r>
    </w:p>
    <w:p w14:paraId="6D66B6D1" w14:textId="09F0A0B1" w:rsidR="00AA23A7" w:rsidRPr="00273345" w:rsidRDefault="00273345" w:rsidP="00273345">
      <w:pPr>
        <w:pStyle w:val="PargrafodaLista"/>
        <w:numPr>
          <w:ilvl w:val="0"/>
          <w:numId w:val="49"/>
        </w:numPr>
        <w:spacing w:beforeLines="120" w:before="288" w:afterLines="120" w:after="288" w:line="240" w:lineRule="atLeast"/>
        <w:contextualSpacing w:val="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6C1294" w:rsidRPr="00564BE3">
        <w:rPr>
          <w:rFonts w:ascii="Arial" w:hAnsi="Arial" w:cs="Arial"/>
          <w:color w:val="000000"/>
          <w:sz w:val="24"/>
          <w:szCs w:val="24"/>
        </w:rPr>
        <w:t>Desenvolver e/ou providenciar a contratação de sistemas de informação</w:t>
      </w:r>
      <w:r w:rsidR="00564BE3">
        <w:rPr>
          <w:rFonts w:ascii="Arial" w:hAnsi="Arial" w:cs="Arial"/>
          <w:color w:val="000000"/>
          <w:sz w:val="24"/>
          <w:szCs w:val="24"/>
        </w:rPr>
        <w:t>;</w:t>
      </w:r>
    </w:p>
    <w:p w14:paraId="43979AB1" w14:textId="758D2876" w:rsidR="002F0DF2" w:rsidRPr="004128E1" w:rsidRDefault="004128E1" w:rsidP="00AA23A7">
      <w:pPr>
        <w:pStyle w:val="PargrafodaLista"/>
        <w:numPr>
          <w:ilvl w:val="0"/>
          <w:numId w:val="49"/>
        </w:numPr>
        <w:spacing w:beforeLines="120" w:before="288" w:afterLines="120" w:after="288" w:line="240" w:lineRule="atLeast"/>
        <w:contextualSpacing w:val="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6C1294" w:rsidRPr="00AA23A7">
        <w:rPr>
          <w:rFonts w:ascii="Arial" w:hAnsi="Arial" w:cs="Arial"/>
          <w:color w:val="000000"/>
          <w:sz w:val="24"/>
          <w:szCs w:val="24"/>
        </w:rPr>
        <w:t>Garantir a disponibilidade operacional dos sistemas de informação</w:t>
      </w:r>
      <w:bookmarkStart w:id="134" w:name="_Toc97639713"/>
      <w:bookmarkStart w:id="135" w:name="_Toc97639805"/>
      <w:bookmarkStart w:id="136" w:name="_Toc97639840"/>
      <w:bookmarkStart w:id="137" w:name="_Toc97639875"/>
      <w:bookmarkStart w:id="138" w:name="_Toc97640462"/>
      <w:bookmarkStart w:id="139" w:name="_Toc97640496"/>
      <w:bookmarkStart w:id="140" w:name="_Toc97640530"/>
      <w:bookmarkStart w:id="141" w:name="_Toc97639714"/>
      <w:bookmarkStart w:id="142" w:name="_Toc97639806"/>
      <w:bookmarkStart w:id="143" w:name="_Toc97639841"/>
      <w:bookmarkStart w:id="144" w:name="_Toc97639876"/>
      <w:bookmarkStart w:id="145" w:name="_Toc97640463"/>
      <w:bookmarkStart w:id="146" w:name="_Toc97640497"/>
      <w:bookmarkStart w:id="147" w:name="_Toc97640531"/>
      <w:bookmarkStart w:id="148" w:name="_Toc97639715"/>
      <w:bookmarkStart w:id="149" w:name="_Toc97639807"/>
      <w:bookmarkStart w:id="150" w:name="_Toc97639842"/>
      <w:bookmarkStart w:id="151" w:name="_Toc97639877"/>
      <w:bookmarkStart w:id="152" w:name="_Toc97640464"/>
      <w:bookmarkStart w:id="153" w:name="_Toc97640498"/>
      <w:bookmarkStart w:id="154" w:name="_Toc97640532"/>
      <w:bookmarkStart w:id="155" w:name="_Toc496020484"/>
      <w:bookmarkStart w:id="156" w:name="_Toc496020761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14:paraId="31B4C723" w14:textId="06836426" w:rsidR="004128E1" w:rsidRDefault="004128E1" w:rsidP="004128E1">
      <w:pPr>
        <w:numPr>
          <w:ilvl w:val="0"/>
          <w:numId w:val="49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Adotar e manter práticas de desenvolvimento seguro, participar de treinamentos de segurança, e colaborar com equipes de segurança na identificação e correção de vulnerabilidades.</w:t>
      </w:r>
    </w:p>
    <w:p w14:paraId="67BBBA11" w14:textId="77777777" w:rsidR="004128E1" w:rsidRDefault="004128E1" w:rsidP="004128E1">
      <w:pPr>
        <w:autoSpaceDE w:val="0"/>
        <w:autoSpaceDN w:val="0"/>
        <w:adjustRightInd w:val="0"/>
        <w:ind w:left="1068"/>
        <w:rPr>
          <w:rFonts w:ascii="AppleSystemUIFont" w:hAnsi="AppleSystemUIFont" w:cs="AppleSystemUIFont"/>
          <w:sz w:val="26"/>
          <w:szCs w:val="26"/>
        </w:rPr>
      </w:pPr>
    </w:p>
    <w:p w14:paraId="4EA6DE28" w14:textId="566B45F9" w:rsidR="004128E1" w:rsidRPr="004128E1" w:rsidRDefault="004128E1" w:rsidP="004128E1">
      <w:pPr>
        <w:numPr>
          <w:ilvl w:val="0"/>
          <w:numId w:val="49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>Garantir que os recursos necessários à segurança das aplicações estejam disponíveis e que a cultura de segurança seja promovida em toda a organização.</w:t>
      </w:r>
    </w:p>
    <w:p w14:paraId="423E802E" w14:textId="77777777" w:rsidR="00AA23A7" w:rsidRDefault="00AA23A7" w:rsidP="00AA23A7">
      <w:pPr>
        <w:spacing w:beforeLines="120" w:before="288" w:afterLines="120" w:after="288" w:line="240" w:lineRule="atLeast"/>
        <w:jc w:val="both"/>
        <w:rPr>
          <w:rFonts w:ascii="Arial" w:hAnsi="Arial" w:cs="Arial"/>
          <w:color w:val="000000"/>
          <w:sz w:val="24"/>
          <w:szCs w:val="24"/>
        </w:rPr>
      </w:pPr>
    </w:p>
    <w:p w14:paraId="5EA94F99" w14:textId="036EBBA4" w:rsidR="00AA23A7" w:rsidRPr="00D02EC6" w:rsidRDefault="00271797" w:rsidP="00D02EC6">
      <w:pPr>
        <w:pStyle w:val="Estilo1"/>
        <w:spacing w:before="144" w:after="144"/>
        <w:rPr>
          <w:rFonts w:ascii="Arial" w:hAnsi="Arial" w:cs="Arial"/>
          <w:sz w:val="24"/>
          <w:szCs w:val="24"/>
        </w:rPr>
      </w:pPr>
      <w:r w:rsidRPr="00D02EC6">
        <w:rPr>
          <w:rFonts w:ascii="Arial" w:hAnsi="Arial" w:cs="Arial"/>
          <w:sz w:val="24"/>
          <w:szCs w:val="24"/>
        </w:rPr>
        <w:t xml:space="preserve">DESENVOLVIMENTO E </w:t>
      </w:r>
      <w:r w:rsidR="00AA23A7" w:rsidRPr="00D02EC6">
        <w:rPr>
          <w:rFonts w:ascii="Arial" w:hAnsi="Arial" w:cs="Arial"/>
          <w:sz w:val="24"/>
          <w:szCs w:val="24"/>
        </w:rPr>
        <w:t xml:space="preserve">MANUTENÇÃO DE SISTEMAS DE INFORMAÇÃO </w:t>
      </w:r>
    </w:p>
    <w:p w14:paraId="2D039126" w14:textId="088B55B9" w:rsidR="00AA23A7" w:rsidRPr="00D02EC6" w:rsidRDefault="00AA23A7" w:rsidP="00AA23A7">
      <w:pPr>
        <w:numPr>
          <w:ilvl w:val="2"/>
          <w:numId w:val="1"/>
        </w:numPr>
        <w:tabs>
          <w:tab w:val="clear" w:pos="4548"/>
          <w:tab w:val="num" w:pos="4820"/>
        </w:tabs>
        <w:spacing w:beforeLines="120" w:before="288" w:afterLines="120" w:after="288" w:line="240" w:lineRule="atLeast"/>
        <w:ind w:left="851" w:hanging="851"/>
        <w:jc w:val="both"/>
        <w:rPr>
          <w:rFonts w:ascii="Arial" w:hAnsi="Arial" w:cs="Arial"/>
          <w:sz w:val="24"/>
          <w:szCs w:val="24"/>
        </w:rPr>
      </w:pPr>
      <w:r w:rsidRPr="00D02EC6">
        <w:rPr>
          <w:rFonts w:ascii="Arial" w:hAnsi="Arial" w:cs="Arial"/>
          <w:sz w:val="24"/>
          <w:szCs w:val="24"/>
        </w:rPr>
        <w:t>Todas as solicitações de melhoria de sistemas de informação devem ser solicitadas através de chamado;</w:t>
      </w:r>
    </w:p>
    <w:p w14:paraId="7CE43831" w14:textId="395A8011" w:rsidR="00AA23A7" w:rsidRPr="00D02EC6" w:rsidRDefault="00AA23A7" w:rsidP="00AA23A7">
      <w:pPr>
        <w:numPr>
          <w:ilvl w:val="2"/>
          <w:numId w:val="1"/>
        </w:numPr>
        <w:tabs>
          <w:tab w:val="clear" w:pos="4548"/>
          <w:tab w:val="num" w:pos="4820"/>
        </w:tabs>
        <w:spacing w:beforeLines="120" w:before="288" w:afterLines="120" w:after="288" w:line="240" w:lineRule="atLeast"/>
        <w:ind w:left="851" w:hanging="851"/>
        <w:jc w:val="both"/>
        <w:rPr>
          <w:rFonts w:ascii="Arial" w:hAnsi="Arial" w:cs="Arial"/>
          <w:sz w:val="24"/>
          <w:szCs w:val="24"/>
        </w:rPr>
      </w:pPr>
      <w:r w:rsidRPr="00D02EC6">
        <w:rPr>
          <w:rFonts w:ascii="Arial" w:hAnsi="Arial" w:cs="Arial"/>
          <w:sz w:val="24"/>
          <w:szCs w:val="24"/>
        </w:rPr>
        <w:t xml:space="preserve">Todas as mudanças em sistemas de informações devem estar em </w:t>
      </w:r>
      <w:r w:rsidR="00992519">
        <w:rPr>
          <w:rFonts w:ascii="Arial" w:hAnsi="Arial" w:cs="Arial"/>
          <w:sz w:val="24"/>
          <w:szCs w:val="24"/>
        </w:rPr>
        <w:t>conformidade com os processos internos da área de TI</w:t>
      </w:r>
      <w:r w:rsidRPr="00D02EC6">
        <w:rPr>
          <w:rFonts w:ascii="Arial" w:hAnsi="Arial" w:cs="Arial"/>
          <w:sz w:val="24"/>
          <w:szCs w:val="24"/>
        </w:rPr>
        <w:t>;</w:t>
      </w:r>
    </w:p>
    <w:p w14:paraId="5A4CA463" w14:textId="69DADC26" w:rsidR="00AA23A7" w:rsidRPr="00D02EC6" w:rsidRDefault="00AA23A7" w:rsidP="00AA23A7">
      <w:pPr>
        <w:numPr>
          <w:ilvl w:val="2"/>
          <w:numId w:val="1"/>
        </w:numPr>
        <w:tabs>
          <w:tab w:val="clear" w:pos="4548"/>
          <w:tab w:val="num" w:pos="4820"/>
        </w:tabs>
        <w:spacing w:beforeLines="120" w:before="288" w:afterLines="120" w:after="288" w:line="240" w:lineRule="atLeast"/>
        <w:ind w:left="851" w:hanging="851"/>
        <w:jc w:val="both"/>
        <w:rPr>
          <w:rFonts w:ascii="Arial" w:hAnsi="Arial" w:cs="Arial"/>
          <w:sz w:val="24"/>
          <w:szCs w:val="24"/>
        </w:rPr>
      </w:pPr>
      <w:r w:rsidRPr="00D02EC6">
        <w:rPr>
          <w:rFonts w:ascii="Arial" w:hAnsi="Arial" w:cs="Arial"/>
          <w:sz w:val="24"/>
          <w:szCs w:val="24"/>
        </w:rPr>
        <w:lastRenderedPageBreak/>
        <w:t>A TI deve desenvolver uma metodologia de desenvolvimento e manutenção de sistemas, a qual de ser seguida de forma a garantir a usabilidade, a necessidade de documentação da aplicação, garantindo a atendimento necessário aos Negócios;</w:t>
      </w:r>
    </w:p>
    <w:p w14:paraId="494B5C15" w14:textId="7BF0DD90" w:rsidR="00AA23A7" w:rsidRPr="00D02EC6" w:rsidRDefault="00AA23A7" w:rsidP="00AA23A7">
      <w:pPr>
        <w:numPr>
          <w:ilvl w:val="2"/>
          <w:numId w:val="1"/>
        </w:numPr>
        <w:tabs>
          <w:tab w:val="clear" w:pos="4548"/>
          <w:tab w:val="num" w:pos="4820"/>
        </w:tabs>
        <w:spacing w:beforeLines="120" w:before="288" w:afterLines="120" w:after="288" w:line="240" w:lineRule="atLeast"/>
        <w:ind w:left="851" w:hanging="851"/>
        <w:jc w:val="both"/>
        <w:rPr>
          <w:rFonts w:ascii="Arial" w:hAnsi="Arial" w:cs="Arial"/>
          <w:sz w:val="24"/>
          <w:szCs w:val="24"/>
        </w:rPr>
      </w:pPr>
      <w:r w:rsidRPr="00D02EC6">
        <w:rPr>
          <w:rFonts w:ascii="Arial" w:hAnsi="Arial" w:cs="Arial"/>
          <w:sz w:val="24"/>
          <w:szCs w:val="24"/>
        </w:rPr>
        <w:t>Para toda solução de sistema de informação a ser desenvolvido e/ou adquirido de terceiro deve ser elaborado documento com descrição técnica detalhada da solução;</w:t>
      </w:r>
    </w:p>
    <w:p w14:paraId="6B185D9B" w14:textId="0B69F135" w:rsidR="00AA23A7" w:rsidRPr="00D02EC6" w:rsidRDefault="00AA23A7" w:rsidP="00AA23A7">
      <w:pPr>
        <w:numPr>
          <w:ilvl w:val="2"/>
          <w:numId w:val="1"/>
        </w:numPr>
        <w:tabs>
          <w:tab w:val="clear" w:pos="4548"/>
          <w:tab w:val="num" w:pos="4820"/>
        </w:tabs>
        <w:spacing w:beforeLines="120" w:before="288" w:afterLines="120" w:after="288" w:line="240" w:lineRule="atLeast"/>
        <w:ind w:left="851" w:hanging="851"/>
        <w:jc w:val="both"/>
        <w:rPr>
          <w:rFonts w:ascii="Arial" w:hAnsi="Arial" w:cs="Arial"/>
          <w:sz w:val="24"/>
          <w:szCs w:val="24"/>
        </w:rPr>
      </w:pPr>
      <w:r w:rsidRPr="00D02EC6">
        <w:rPr>
          <w:rFonts w:ascii="Arial" w:hAnsi="Arial" w:cs="Arial"/>
          <w:sz w:val="24"/>
          <w:szCs w:val="24"/>
        </w:rPr>
        <w:t>Deve ser estabelecido ambientes de bases de dados específicos para desenvolvimento, testes, homologação e de produção;</w:t>
      </w:r>
    </w:p>
    <w:p w14:paraId="20CBE431" w14:textId="77777777" w:rsidR="00AA23A7" w:rsidRPr="00D02EC6" w:rsidRDefault="00AA23A7" w:rsidP="00AA23A7">
      <w:pPr>
        <w:numPr>
          <w:ilvl w:val="2"/>
          <w:numId w:val="1"/>
        </w:numPr>
        <w:tabs>
          <w:tab w:val="clear" w:pos="4548"/>
          <w:tab w:val="num" w:pos="4820"/>
        </w:tabs>
        <w:spacing w:beforeLines="120" w:before="288" w:afterLines="120" w:after="288" w:line="240" w:lineRule="atLeast"/>
        <w:ind w:left="851" w:hanging="851"/>
        <w:jc w:val="both"/>
        <w:rPr>
          <w:rFonts w:ascii="Arial" w:hAnsi="Arial" w:cs="Arial"/>
          <w:sz w:val="24"/>
          <w:szCs w:val="24"/>
        </w:rPr>
      </w:pPr>
      <w:r w:rsidRPr="00D02EC6">
        <w:rPr>
          <w:rFonts w:ascii="Arial" w:hAnsi="Arial" w:cs="Arial"/>
          <w:sz w:val="24"/>
          <w:szCs w:val="24"/>
        </w:rPr>
        <w:t>Antes de disponibilizar uma nova aplicação e/ou atualização de versão para o ambiente de produção:</w:t>
      </w:r>
    </w:p>
    <w:p w14:paraId="48FE0065" w14:textId="77777777" w:rsidR="00AA23A7" w:rsidRPr="00D02EC6" w:rsidRDefault="00AA23A7" w:rsidP="00AA23A7">
      <w:pPr>
        <w:numPr>
          <w:ilvl w:val="4"/>
          <w:numId w:val="1"/>
        </w:numPr>
        <w:spacing w:beforeLines="120" w:before="288" w:afterLines="120" w:after="288" w:line="240" w:lineRule="atLeast"/>
        <w:jc w:val="both"/>
        <w:rPr>
          <w:rFonts w:ascii="Arial" w:hAnsi="Arial" w:cs="Arial"/>
          <w:sz w:val="24"/>
          <w:szCs w:val="24"/>
        </w:rPr>
      </w:pPr>
      <w:r w:rsidRPr="00D02EC6">
        <w:rPr>
          <w:rFonts w:ascii="Arial" w:hAnsi="Arial" w:cs="Arial"/>
          <w:sz w:val="24"/>
          <w:szCs w:val="24"/>
        </w:rPr>
        <w:t>O usuário responsável deve realizar os devidos testes de validação, com a geração das evidências necessárias, formalizando a homologação para posterior liberação para o ambiente de produção.</w:t>
      </w:r>
    </w:p>
    <w:p w14:paraId="028101EA" w14:textId="77777777" w:rsidR="00AA23A7" w:rsidRPr="00D02EC6" w:rsidRDefault="00AA23A7" w:rsidP="004E3028">
      <w:pPr>
        <w:pStyle w:val="Ttulo2"/>
        <w:numPr>
          <w:ilvl w:val="1"/>
          <w:numId w:val="6"/>
        </w:numPr>
        <w:tabs>
          <w:tab w:val="clear" w:pos="420"/>
        </w:tabs>
        <w:spacing w:beforeLines="0" w:before="0" w:afterLines="0" w:after="0" w:line="240" w:lineRule="auto"/>
        <w:rPr>
          <w:rFonts w:ascii="Arial" w:hAnsi="Arial" w:cs="Arial"/>
          <w:b w:val="0"/>
          <w:bCs/>
          <w:sz w:val="24"/>
          <w:szCs w:val="24"/>
        </w:rPr>
      </w:pPr>
      <w:bookmarkStart w:id="157" w:name="_Toc147237735"/>
      <w:r w:rsidRPr="00D02EC6">
        <w:rPr>
          <w:rFonts w:ascii="Arial" w:hAnsi="Arial" w:cs="Arial"/>
          <w:b w:val="0"/>
          <w:bCs/>
          <w:sz w:val="24"/>
          <w:szCs w:val="24"/>
        </w:rPr>
        <w:t>Para garantir a continuidade, a segurança e evitar mudanças não registradas e autorizadas em sistemas de informação, os acessos aos códigos-fonte devem ser restritos e controlados, inclusive para a área de infraestrutura.</w:t>
      </w:r>
      <w:bookmarkEnd w:id="157"/>
    </w:p>
    <w:p w14:paraId="4FB72756" w14:textId="77777777" w:rsidR="004E3028" w:rsidRPr="00D02EC6" w:rsidRDefault="004E3028" w:rsidP="004E3028">
      <w:pPr>
        <w:rPr>
          <w:rFonts w:ascii="Arial" w:hAnsi="Arial" w:cs="Arial"/>
          <w:sz w:val="24"/>
          <w:szCs w:val="24"/>
        </w:rPr>
      </w:pPr>
    </w:p>
    <w:p w14:paraId="33F8E365" w14:textId="5CC2C86C" w:rsidR="00AA23A7" w:rsidRPr="00D02EC6" w:rsidRDefault="00AA23A7" w:rsidP="004E3028">
      <w:pPr>
        <w:pStyle w:val="Ttulo2"/>
        <w:numPr>
          <w:ilvl w:val="1"/>
          <w:numId w:val="6"/>
        </w:numPr>
        <w:tabs>
          <w:tab w:val="clear" w:pos="420"/>
        </w:tabs>
        <w:spacing w:beforeLines="0" w:before="0" w:afterLines="0" w:after="0" w:line="240" w:lineRule="auto"/>
        <w:rPr>
          <w:rFonts w:ascii="Arial" w:hAnsi="Arial" w:cs="Arial"/>
          <w:b w:val="0"/>
          <w:bCs/>
          <w:sz w:val="24"/>
          <w:szCs w:val="24"/>
        </w:rPr>
      </w:pPr>
      <w:bookmarkStart w:id="158" w:name="_Toc147237736"/>
      <w:r w:rsidRPr="00D02EC6">
        <w:rPr>
          <w:rFonts w:ascii="Arial" w:hAnsi="Arial" w:cs="Arial"/>
          <w:b w:val="0"/>
          <w:bCs/>
          <w:sz w:val="24"/>
          <w:szCs w:val="24"/>
        </w:rPr>
        <w:t>Para maior previsibilidade nas entregas de soluções de TI a contratação de soluções deve prever acordos de nível de serviço e acordos operacionais quando envolver as áreas internas dos Negócios do GEQ.</w:t>
      </w:r>
      <w:bookmarkEnd w:id="158"/>
    </w:p>
    <w:p w14:paraId="1842BD59" w14:textId="77777777" w:rsidR="00816E2E" w:rsidRDefault="00816E2E" w:rsidP="00816E2E"/>
    <w:p w14:paraId="52400951" w14:textId="0CA99C39" w:rsidR="00A50856" w:rsidRPr="00AA23A7" w:rsidRDefault="00AA23A7" w:rsidP="006C1294">
      <w:pPr>
        <w:pStyle w:val="Estilo1"/>
        <w:numPr>
          <w:ilvl w:val="0"/>
          <w:numId w:val="41"/>
        </w:numPr>
        <w:spacing w:before="144" w:after="144"/>
        <w:rPr>
          <w:rFonts w:ascii="Arial" w:hAnsi="Arial" w:cs="Arial"/>
          <w:sz w:val="24"/>
          <w:szCs w:val="24"/>
        </w:rPr>
      </w:pPr>
      <w:bookmarkStart w:id="159" w:name="_Toc326675503"/>
      <w:bookmarkStart w:id="160" w:name="_Toc327256068"/>
      <w:bookmarkStart w:id="161" w:name="_Toc327258917"/>
      <w:bookmarkStart w:id="162" w:name="_Toc327866103"/>
      <w:bookmarkEnd w:id="155"/>
      <w:bookmarkEnd w:id="156"/>
      <w:r w:rsidRPr="00AA23A7">
        <w:rPr>
          <w:rFonts w:ascii="Arial" w:hAnsi="Arial" w:cs="Arial"/>
          <w:sz w:val="24"/>
          <w:szCs w:val="24"/>
        </w:rPr>
        <w:t>REVISÕES</w:t>
      </w:r>
    </w:p>
    <w:p w14:paraId="60B89EF9" w14:textId="01A8FA5D" w:rsidR="004D589C" w:rsidRPr="00D02EC6" w:rsidRDefault="00BB4CBD" w:rsidP="004D589C">
      <w:pPr>
        <w:pStyle w:val="Ttulo2"/>
        <w:numPr>
          <w:ilvl w:val="1"/>
          <w:numId w:val="6"/>
        </w:numPr>
        <w:tabs>
          <w:tab w:val="clear" w:pos="420"/>
        </w:tabs>
        <w:spacing w:beforeLines="0" w:before="0" w:afterLines="0" w:after="0" w:line="240" w:lineRule="auto"/>
        <w:rPr>
          <w:rFonts w:ascii="Arial" w:hAnsi="Arial" w:cs="Arial"/>
          <w:b w:val="0"/>
          <w:bCs/>
          <w:sz w:val="24"/>
          <w:szCs w:val="24"/>
        </w:rPr>
      </w:pPr>
      <w:bookmarkStart w:id="163" w:name="_Toc147237737"/>
      <w:r w:rsidRPr="00AA23A7">
        <w:rPr>
          <w:rFonts w:ascii="Arial" w:hAnsi="Arial" w:cs="Arial"/>
          <w:b w:val="0"/>
          <w:bCs/>
          <w:sz w:val="24"/>
          <w:szCs w:val="24"/>
        </w:rPr>
        <w:t>Esta política deve ser revisada anualmente ou conforme o entendimento do Comitê Gestor de Segurança da Informação</w:t>
      </w:r>
      <w:r w:rsidRPr="00AA23A7">
        <w:rPr>
          <w:rFonts w:ascii="Arial" w:hAnsi="Arial" w:cs="Arial"/>
          <w:bCs/>
          <w:sz w:val="24"/>
          <w:szCs w:val="24"/>
        </w:rPr>
        <w:t xml:space="preserve">, </w:t>
      </w:r>
      <w:r w:rsidRPr="00AA23A7">
        <w:rPr>
          <w:rFonts w:ascii="Arial" w:hAnsi="Arial" w:cs="Arial"/>
          <w:b w:val="0"/>
          <w:bCs/>
          <w:sz w:val="24"/>
          <w:szCs w:val="24"/>
        </w:rPr>
        <w:t>para garantir que continue relevante e eficaz.</w:t>
      </w:r>
      <w:bookmarkEnd w:id="163"/>
      <w:r w:rsidRPr="00AA23A7">
        <w:rPr>
          <w:rFonts w:ascii="Arial" w:hAnsi="Arial" w:cs="Arial"/>
          <w:b w:val="0"/>
          <w:bCs/>
          <w:sz w:val="24"/>
          <w:szCs w:val="24"/>
        </w:rPr>
        <w:t xml:space="preserve"> </w:t>
      </w:r>
    </w:p>
    <w:p w14:paraId="1FCE55B8" w14:textId="77777777" w:rsidR="00271797" w:rsidRDefault="00AA23A7" w:rsidP="00271797">
      <w:pPr>
        <w:pStyle w:val="Estilo1"/>
        <w:keepNext w:val="0"/>
        <w:widowControl w:val="0"/>
        <w:numPr>
          <w:ilvl w:val="0"/>
          <w:numId w:val="6"/>
        </w:numPr>
        <w:spacing w:beforeLines="120" w:before="288" w:afterLines="120" w:after="288" w:line="240" w:lineRule="atLeast"/>
        <w:rPr>
          <w:rFonts w:ascii="Arial" w:hAnsi="Arial" w:cs="Arial"/>
          <w:sz w:val="24"/>
          <w:szCs w:val="24"/>
        </w:rPr>
      </w:pPr>
      <w:r w:rsidRPr="00AA23A7">
        <w:rPr>
          <w:rFonts w:ascii="Arial" w:hAnsi="Arial" w:cs="Arial"/>
          <w:sz w:val="24"/>
          <w:szCs w:val="24"/>
        </w:rPr>
        <w:t>EXCEÇÕES</w:t>
      </w:r>
      <w:bookmarkEnd w:id="159"/>
      <w:bookmarkEnd w:id="160"/>
      <w:bookmarkEnd w:id="161"/>
      <w:bookmarkEnd w:id="162"/>
    </w:p>
    <w:p w14:paraId="4622940C" w14:textId="4AF6FEDC" w:rsidR="00962695" w:rsidRPr="00271797" w:rsidRDefault="00962695" w:rsidP="00271797">
      <w:pPr>
        <w:pStyle w:val="Ttulo2"/>
        <w:keepNext w:val="0"/>
        <w:widowControl w:val="0"/>
        <w:numPr>
          <w:ilvl w:val="1"/>
          <w:numId w:val="6"/>
        </w:numPr>
        <w:spacing w:beforeLines="120" w:before="288" w:afterLines="120" w:after="288" w:line="240" w:lineRule="atLeast"/>
        <w:rPr>
          <w:rFonts w:ascii="Arial" w:hAnsi="Arial" w:cs="Arial"/>
          <w:sz w:val="24"/>
          <w:szCs w:val="24"/>
        </w:rPr>
      </w:pPr>
      <w:bookmarkStart w:id="164" w:name="_Toc147237738"/>
      <w:r w:rsidRPr="00271797">
        <w:rPr>
          <w:rFonts w:ascii="Arial" w:hAnsi="Arial" w:cs="Arial"/>
          <w:b w:val="0"/>
          <w:bCs/>
          <w:sz w:val="24"/>
          <w:szCs w:val="24"/>
        </w:rPr>
        <w:t xml:space="preserve">Caberá à Diretoria de Tecnologia da Informação levar qualquer situação excepcional e/ou não contemplada nesta política ao Chief Financial Officer (CFO), para que seja tomada a decisão emergencial sobre a medida a ser adotada e, se for o caso, providenciar a inclusão de nova </w:t>
      </w:r>
      <w:r w:rsidR="00A50856" w:rsidRPr="00271797">
        <w:rPr>
          <w:rFonts w:ascii="Arial" w:hAnsi="Arial" w:cs="Arial"/>
          <w:b w:val="0"/>
          <w:bCs/>
          <w:sz w:val="24"/>
          <w:szCs w:val="24"/>
        </w:rPr>
        <w:t>diretriz</w:t>
      </w:r>
      <w:r w:rsidRPr="00271797">
        <w:rPr>
          <w:rFonts w:ascii="Arial" w:hAnsi="Arial" w:cs="Arial"/>
          <w:b w:val="0"/>
          <w:bCs/>
          <w:sz w:val="24"/>
          <w:szCs w:val="24"/>
        </w:rPr>
        <w:t xml:space="preserve"> neste documento.</w:t>
      </w:r>
      <w:bookmarkEnd w:id="164"/>
    </w:p>
    <w:p w14:paraId="067B601B" w14:textId="6978FEC7" w:rsidR="00962695" w:rsidRPr="00BB4CBD" w:rsidRDefault="00962695" w:rsidP="00962695">
      <w:pPr>
        <w:pStyle w:val="Default"/>
        <w:widowControl w:val="0"/>
        <w:tabs>
          <w:tab w:val="num" w:pos="0"/>
        </w:tabs>
        <w:spacing w:beforeLines="120" w:before="288" w:afterLines="120" w:after="288" w:line="240" w:lineRule="atLeast"/>
        <w:jc w:val="both"/>
        <w:rPr>
          <w:rFonts w:ascii="Arial" w:hAnsi="Arial" w:cs="Arial"/>
          <w:sz w:val="20"/>
          <w:szCs w:val="20"/>
        </w:rPr>
      </w:pPr>
    </w:p>
    <w:p w14:paraId="75D08650" w14:textId="57C38842" w:rsidR="00A50856" w:rsidRPr="00BB4CBD" w:rsidRDefault="00A50856" w:rsidP="00A50856">
      <w:pPr>
        <w:ind w:left="426" w:right="-1"/>
        <w:jc w:val="right"/>
        <w:rPr>
          <w:rFonts w:ascii="Arial" w:hAnsi="Arial" w:cs="Arial"/>
          <w:sz w:val="22"/>
          <w:szCs w:val="22"/>
        </w:rPr>
      </w:pPr>
      <w:r w:rsidRPr="00BB4CBD">
        <w:rPr>
          <w:rFonts w:ascii="Arial" w:hAnsi="Arial" w:cs="Arial"/>
          <w:sz w:val="22"/>
          <w:szCs w:val="22"/>
        </w:rPr>
        <w:t>A presente política foi aprovada no dia __/__/____</w:t>
      </w:r>
    </w:p>
    <w:p w14:paraId="034F4224" w14:textId="77777777" w:rsidR="00C75244" w:rsidRPr="00BB4CBD" w:rsidRDefault="00C75244" w:rsidP="00A50856">
      <w:pPr>
        <w:ind w:left="426" w:right="-1"/>
        <w:jc w:val="right"/>
        <w:rPr>
          <w:rFonts w:ascii="Arial" w:hAnsi="Arial" w:cs="Arial"/>
          <w:sz w:val="22"/>
          <w:szCs w:val="22"/>
        </w:rPr>
      </w:pPr>
    </w:p>
    <w:p w14:paraId="51DBC5B1" w14:textId="77777777" w:rsidR="00C75244" w:rsidRPr="00BB4CBD" w:rsidRDefault="00C75244" w:rsidP="00054408">
      <w:pPr>
        <w:pStyle w:val="Default"/>
        <w:widowControl w:val="0"/>
        <w:tabs>
          <w:tab w:val="num" w:pos="0"/>
        </w:tabs>
        <w:spacing w:beforeLines="120" w:before="288" w:afterLines="120" w:after="288" w:line="240" w:lineRule="atLeast"/>
        <w:jc w:val="both"/>
        <w:rPr>
          <w:rFonts w:ascii="Arial" w:hAnsi="Arial" w:cs="Arial"/>
          <w:b/>
        </w:rPr>
      </w:pPr>
      <w:r w:rsidRPr="00BB4CBD">
        <w:rPr>
          <w:rFonts w:ascii="Arial" w:hAnsi="Arial" w:cs="Arial"/>
          <w:b/>
        </w:rPr>
        <w:lastRenderedPageBreak/>
        <w:t>HISTÓRICO DE REVISÕES</w:t>
      </w:r>
    </w:p>
    <w:tbl>
      <w:tblPr>
        <w:tblW w:w="52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72"/>
        <w:gridCol w:w="1988"/>
        <w:gridCol w:w="2267"/>
        <w:gridCol w:w="3442"/>
      </w:tblGrid>
      <w:tr w:rsidR="00C75244" w:rsidRPr="00BB4CBD" w14:paraId="3AADFB3F" w14:textId="77777777" w:rsidTr="004128E1">
        <w:trPr>
          <w:trHeight w:val="193"/>
        </w:trPr>
        <w:tc>
          <w:tcPr>
            <w:tcW w:w="709" w:type="pct"/>
            <w:shd w:val="clear" w:color="auto" w:fill="000000"/>
          </w:tcPr>
          <w:p w14:paraId="773BF8EE" w14:textId="77777777" w:rsidR="00C75244" w:rsidRPr="00BB4CBD" w:rsidRDefault="00C75244" w:rsidP="00EE2F72">
            <w:pPr>
              <w:ind w:right="28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B4CBD">
              <w:rPr>
                <w:rFonts w:ascii="Arial" w:hAnsi="Arial" w:cs="Arial"/>
                <w:b/>
                <w:sz w:val="22"/>
                <w:szCs w:val="22"/>
              </w:rPr>
              <w:t>Versão</w:t>
            </w:r>
          </w:p>
        </w:tc>
        <w:tc>
          <w:tcPr>
            <w:tcW w:w="1108" w:type="pct"/>
            <w:shd w:val="clear" w:color="auto" w:fill="000000"/>
          </w:tcPr>
          <w:p w14:paraId="52C9B64D" w14:textId="77777777" w:rsidR="00C75244" w:rsidRPr="00BB4CBD" w:rsidRDefault="00C75244" w:rsidP="00EE2F72">
            <w:pPr>
              <w:ind w:right="28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B4CBD">
              <w:rPr>
                <w:rFonts w:ascii="Arial" w:hAnsi="Arial" w:cs="Arial"/>
                <w:b/>
                <w:sz w:val="22"/>
                <w:szCs w:val="22"/>
              </w:rPr>
              <w:t>Data da Revisão</w:t>
            </w:r>
          </w:p>
        </w:tc>
        <w:tc>
          <w:tcPr>
            <w:tcW w:w="1264" w:type="pct"/>
            <w:shd w:val="clear" w:color="auto" w:fill="000000"/>
          </w:tcPr>
          <w:p w14:paraId="1F637AEC" w14:textId="77777777" w:rsidR="00C75244" w:rsidRPr="00BB4CBD" w:rsidRDefault="00C75244" w:rsidP="00EE2F72">
            <w:pPr>
              <w:ind w:right="28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B4CBD">
              <w:rPr>
                <w:rFonts w:ascii="Arial" w:hAnsi="Arial" w:cs="Arial"/>
                <w:b/>
                <w:sz w:val="22"/>
                <w:szCs w:val="22"/>
              </w:rPr>
              <w:t>Alterado por</w:t>
            </w:r>
          </w:p>
        </w:tc>
        <w:tc>
          <w:tcPr>
            <w:tcW w:w="1919" w:type="pct"/>
            <w:shd w:val="clear" w:color="auto" w:fill="000000"/>
          </w:tcPr>
          <w:p w14:paraId="466F6622" w14:textId="77777777" w:rsidR="00C75244" w:rsidRPr="00BB4CBD" w:rsidRDefault="00C75244" w:rsidP="00EE2F72">
            <w:pPr>
              <w:ind w:right="28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B4CBD">
              <w:rPr>
                <w:rFonts w:ascii="Arial" w:hAnsi="Arial" w:cs="Arial"/>
                <w:b/>
                <w:sz w:val="22"/>
                <w:szCs w:val="22"/>
              </w:rPr>
              <w:t>Comentários</w:t>
            </w:r>
          </w:p>
        </w:tc>
      </w:tr>
      <w:tr w:rsidR="00C75244" w:rsidRPr="00BB4CBD" w14:paraId="6086DE8B" w14:textId="77777777" w:rsidTr="004128E1">
        <w:tc>
          <w:tcPr>
            <w:tcW w:w="709" w:type="pct"/>
            <w:vAlign w:val="center"/>
          </w:tcPr>
          <w:p w14:paraId="3F8C7202" w14:textId="30ACB272" w:rsidR="00C75244" w:rsidRPr="00BB4CBD" w:rsidRDefault="00C75244" w:rsidP="00BB4CBD">
            <w:pPr>
              <w:ind w:right="28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B4CBD"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1108" w:type="pct"/>
            <w:vAlign w:val="center"/>
          </w:tcPr>
          <w:p w14:paraId="09FE9391" w14:textId="6196070A" w:rsidR="00C75244" w:rsidRPr="00BB4CBD" w:rsidRDefault="00E1416C" w:rsidP="00BB4CBD">
            <w:pPr>
              <w:ind w:right="28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B4CBD">
              <w:rPr>
                <w:rFonts w:ascii="Arial" w:hAnsi="Arial" w:cs="Arial"/>
                <w:sz w:val="22"/>
                <w:szCs w:val="22"/>
              </w:rPr>
              <w:t>1</w:t>
            </w:r>
            <w:r w:rsidR="00BA7D8A">
              <w:rPr>
                <w:rFonts w:ascii="Arial" w:hAnsi="Arial" w:cs="Arial"/>
                <w:sz w:val="22"/>
                <w:szCs w:val="22"/>
              </w:rPr>
              <w:t>5</w:t>
            </w:r>
            <w:r w:rsidR="00C75244" w:rsidRPr="00BB4CBD">
              <w:rPr>
                <w:rFonts w:ascii="Arial" w:hAnsi="Arial" w:cs="Arial"/>
                <w:sz w:val="22"/>
                <w:szCs w:val="22"/>
              </w:rPr>
              <w:t>/0</w:t>
            </w:r>
            <w:r w:rsidRPr="00BB4CBD">
              <w:rPr>
                <w:rFonts w:ascii="Arial" w:hAnsi="Arial" w:cs="Arial"/>
                <w:sz w:val="22"/>
                <w:szCs w:val="22"/>
              </w:rPr>
              <w:t>9</w:t>
            </w:r>
            <w:r w:rsidR="00C75244" w:rsidRPr="00BB4CBD">
              <w:rPr>
                <w:rFonts w:ascii="Arial" w:hAnsi="Arial" w:cs="Arial"/>
                <w:sz w:val="22"/>
                <w:szCs w:val="22"/>
              </w:rPr>
              <w:t>/202</w:t>
            </w:r>
            <w:r w:rsidRPr="00BB4CBD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64" w:type="pct"/>
            <w:vAlign w:val="center"/>
          </w:tcPr>
          <w:p w14:paraId="066FD72E" w14:textId="2FF3EF7D" w:rsidR="00C75244" w:rsidRPr="00BB4CBD" w:rsidRDefault="00E1416C" w:rsidP="00BB4CBD">
            <w:pPr>
              <w:ind w:right="28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B4CBD">
              <w:rPr>
                <w:rFonts w:ascii="Arial" w:hAnsi="Arial" w:cs="Arial"/>
                <w:sz w:val="22"/>
                <w:szCs w:val="22"/>
              </w:rPr>
              <w:t>Andressa Gomes</w:t>
            </w:r>
          </w:p>
        </w:tc>
        <w:tc>
          <w:tcPr>
            <w:tcW w:w="1919" w:type="pct"/>
          </w:tcPr>
          <w:p w14:paraId="0B9EA75A" w14:textId="57203D5C" w:rsidR="00C75244" w:rsidRPr="00BB4CBD" w:rsidRDefault="00C75244" w:rsidP="00BB4CBD">
            <w:pPr>
              <w:ind w:right="283"/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BB4CBD">
              <w:rPr>
                <w:rFonts w:ascii="Arial" w:hAnsi="Arial" w:cs="Arial"/>
                <w:sz w:val="22"/>
                <w:szCs w:val="22"/>
                <w:lang w:val="pt-PT"/>
              </w:rPr>
              <w:t>Redação inicial</w:t>
            </w:r>
          </w:p>
        </w:tc>
      </w:tr>
      <w:tr w:rsidR="00C75244" w:rsidRPr="00BB4CBD" w14:paraId="210DCF67" w14:textId="77777777" w:rsidTr="004128E1">
        <w:tc>
          <w:tcPr>
            <w:tcW w:w="709" w:type="pct"/>
            <w:vAlign w:val="center"/>
          </w:tcPr>
          <w:p w14:paraId="311452D6" w14:textId="31C8EF8D" w:rsidR="00C75244" w:rsidRPr="00BB4CBD" w:rsidRDefault="00104B13" w:rsidP="00BB4CBD">
            <w:pPr>
              <w:ind w:right="283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1.1</w:t>
            </w:r>
          </w:p>
        </w:tc>
        <w:tc>
          <w:tcPr>
            <w:tcW w:w="1108" w:type="pct"/>
            <w:vAlign w:val="center"/>
          </w:tcPr>
          <w:p w14:paraId="73BABB7F" w14:textId="15B2E2BE" w:rsidR="00C75244" w:rsidRPr="00BB4CBD" w:rsidRDefault="00104B13" w:rsidP="00BB4CBD">
            <w:pPr>
              <w:ind w:right="283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02/10/2023</w:t>
            </w:r>
          </w:p>
        </w:tc>
        <w:tc>
          <w:tcPr>
            <w:tcW w:w="1264" w:type="pct"/>
            <w:vAlign w:val="center"/>
          </w:tcPr>
          <w:p w14:paraId="5DB7FC95" w14:textId="2FFF19F4" w:rsidR="00C75244" w:rsidRPr="00BB4CBD" w:rsidRDefault="00104B13" w:rsidP="00BB4CBD">
            <w:pPr>
              <w:ind w:right="283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Thiago Correia</w:t>
            </w:r>
          </w:p>
        </w:tc>
        <w:tc>
          <w:tcPr>
            <w:tcW w:w="1919" w:type="pct"/>
          </w:tcPr>
          <w:p w14:paraId="7661CD4C" w14:textId="4FDC1F1F" w:rsidR="00C75244" w:rsidRPr="00BB4CBD" w:rsidRDefault="00104B13" w:rsidP="00BB4CBD">
            <w:pPr>
              <w:ind w:right="283"/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sz w:val="22"/>
                <w:szCs w:val="22"/>
                <w:lang w:val="pt-PT"/>
              </w:rPr>
              <w:t>Citação de sistemas contratados em alguns tópicos e citação do local do documento referenciado de Gestão de Mudança e Gestão de Configuração</w:t>
            </w:r>
          </w:p>
        </w:tc>
      </w:tr>
      <w:tr w:rsidR="00C75244" w:rsidRPr="00BB4CBD" w14:paraId="6B395950" w14:textId="77777777" w:rsidTr="004128E1">
        <w:tc>
          <w:tcPr>
            <w:tcW w:w="709" w:type="pct"/>
            <w:vAlign w:val="center"/>
          </w:tcPr>
          <w:p w14:paraId="29DA6063" w14:textId="1AD6523B" w:rsidR="00C75244" w:rsidRPr="00BB4CBD" w:rsidRDefault="007F7DF4" w:rsidP="00BB4CBD">
            <w:pPr>
              <w:ind w:right="283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1.2</w:t>
            </w:r>
          </w:p>
        </w:tc>
        <w:tc>
          <w:tcPr>
            <w:tcW w:w="1108" w:type="pct"/>
            <w:vAlign w:val="center"/>
          </w:tcPr>
          <w:p w14:paraId="39B071C2" w14:textId="05B90B02" w:rsidR="00C75244" w:rsidRPr="00BB4CBD" w:rsidRDefault="007F7DF4" w:rsidP="00BB4CBD">
            <w:pPr>
              <w:ind w:right="283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03/10/2023</w:t>
            </w:r>
          </w:p>
        </w:tc>
        <w:tc>
          <w:tcPr>
            <w:tcW w:w="1264" w:type="pct"/>
            <w:vAlign w:val="center"/>
          </w:tcPr>
          <w:p w14:paraId="4108F75E" w14:textId="6DDDFA37" w:rsidR="00C75244" w:rsidRPr="00BB4CBD" w:rsidRDefault="007F7DF4" w:rsidP="00BB4CBD">
            <w:pPr>
              <w:ind w:right="283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Andressa Gomes</w:t>
            </w:r>
          </w:p>
        </w:tc>
        <w:tc>
          <w:tcPr>
            <w:tcW w:w="1919" w:type="pct"/>
          </w:tcPr>
          <w:p w14:paraId="1006AD77" w14:textId="47797FA7" w:rsidR="00C75244" w:rsidRPr="00BB4CBD" w:rsidRDefault="007F7DF4" w:rsidP="00BB4CBD">
            <w:pPr>
              <w:ind w:right="283"/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sz w:val="22"/>
                <w:szCs w:val="22"/>
                <w:lang w:val="pt-PT"/>
              </w:rPr>
              <w:t>Alteração do escopo para inclusão de sistemas mantidos pela área de aplicações e remoção da referência aos processos de mudança e configuração.</w:t>
            </w:r>
          </w:p>
        </w:tc>
      </w:tr>
      <w:tr w:rsidR="004128E1" w:rsidRPr="00BB4CBD" w14:paraId="0F45B979" w14:textId="77777777" w:rsidTr="004128E1">
        <w:tc>
          <w:tcPr>
            <w:tcW w:w="709" w:type="pct"/>
            <w:vAlign w:val="center"/>
          </w:tcPr>
          <w:p w14:paraId="7876AB0D" w14:textId="778D1893" w:rsidR="004128E1" w:rsidRDefault="004128E1" w:rsidP="004128E1">
            <w:pPr>
              <w:ind w:right="283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1.3</w:t>
            </w:r>
          </w:p>
        </w:tc>
        <w:tc>
          <w:tcPr>
            <w:tcW w:w="1108" w:type="pct"/>
            <w:vAlign w:val="center"/>
          </w:tcPr>
          <w:p w14:paraId="7B8CFED1" w14:textId="74A4B6C4" w:rsidR="004128E1" w:rsidRDefault="004128E1" w:rsidP="004128E1">
            <w:pPr>
              <w:ind w:right="283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18/10/2023</w:t>
            </w:r>
          </w:p>
        </w:tc>
        <w:tc>
          <w:tcPr>
            <w:tcW w:w="1264" w:type="pct"/>
            <w:vAlign w:val="center"/>
          </w:tcPr>
          <w:p w14:paraId="6B1883BF" w14:textId="63459053" w:rsidR="004128E1" w:rsidRDefault="004128E1" w:rsidP="004128E1">
            <w:pPr>
              <w:ind w:right="283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Andressa Gomes</w:t>
            </w:r>
          </w:p>
        </w:tc>
        <w:tc>
          <w:tcPr>
            <w:tcW w:w="1919" w:type="pct"/>
          </w:tcPr>
          <w:p w14:paraId="26831EEA" w14:textId="7010F40D" w:rsidR="004128E1" w:rsidRDefault="004128E1" w:rsidP="004128E1">
            <w:pPr>
              <w:ind w:right="283"/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sz w:val="22"/>
                <w:szCs w:val="22"/>
                <w:lang w:val="pt-PT"/>
              </w:rPr>
              <w:t>Diretrizes</w:t>
            </w:r>
            <w:r>
              <w:rPr>
                <w:rFonts w:ascii="Arial" w:hAnsi="Arial" w:cs="Arial"/>
                <w:sz w:val="22"/>
                <w:szCs w:val="22"/>
                <w:lang w:val="pt-PT"/>
              </w:rPr>
              <w:t xml:space="preserve"> e Competências da TI Corporativa, baseada na CIS Contro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pt-PT"/>
              </w:rPr>
              <w:t>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pt-PT"/>
              </w:rPr>
              <w:t xml:space="preserve">, </w:t>
            </w:r>
          </w:p>
        </w:tc>
      </w:tr>
    </w:tbl>
    <w:p w14:paraId="50226078" w14:textId="77777777" w:rsidR="00C75244" w:rsidRPr="00BB4CBD" w:rsidRDefault="00C75244" w:rsidP="00A50856">
      <w:pPr>
        <w:ind w:left="426" w:right="-1"/>
        <w:jc w:val="right"/>
        <w:rPr>
          <w:rFonts w:ascii="Arial" w:hAnsi="Arial" w:cs="Arial"/>
          <w:sz w:val="22"/>
          <w:szCs w:val="22"/>
        </w:rPr>
      </w:pPr>
    </w:p>
    <w:p w14:paraId="19AB7805" w14:textId="441E0227" w:rsidR="006C1294" w:rsidRPr="00BB4CBD" w:rsidRDefault="006B7DBB" w:rsidP="00271797">
      <w:pPr>
        <w:pStyle w:val="Default"/>
        <w:widowControl w:val="0"/>
        <w:tabs>
          <w:tab w:val="num" w:pos="0"/>
        </w:tabs>
        <w:spacing w:beforeLines="120" w:before="288" w:afterLines="120" w:after="288" w:line="240" w:lineRule="atLeast"/>
        <w:jc w:val="center"/>
        <w:rPr>
          <w:rFonts w:ascii="Arial" w:hAnsi="Arial" w:cs="Arial"/>
          <w:sz w:val="20"/>
          <w:szCs w:val="20"/>
        </w:rPr>
      </w:pPr>
      <w:r w:rsidRPr="00BB4CBD">
        <w:rPr>
          <w:rFonts w:ascii="Arial" w:hAnsi="Arial" w:cs="Arial"/>
          <w:sz w:val="20"/>
          <w:szCs w:val="20"/>
        </w:rPr>
        <w:t>*</w:t>
      </w:r>
      <w:r w:rsidRPr="00BB4CBD">
        <w:rPr>
          <w:rFonts w:ascii="Arial" w:hAnsi="Arial" w:cs="Arial"/>
          <w:sz w:val="20"/>
          <w:szCs w:val="20"/>
        </w:rPr>
        <w:tab/>
        <w:t>*</w:t>
      </w:r>
      <w:r w:rsidRPr="00BB4CBD">
        <w:rPr>
          <w:rFonts w:ascii="Arial" w:hAnsi="Arial" w:cs="Arial"/>
          <w:sz w:val="20"/>
          <w:szCs w:val="20"/>
        </w:rPr>
        <w:tab/>
        <w:t>*</w:t>
      </w:r>
      <w:r w:rsidR="006C1294">
        <w:rPr>
          <w:rFonts w:ascii="Verdana" w:hAnsi="Verdana" w:cs="Verdana"/>
        </w:rPr>
        <w:t xml:space="preserve"> </w:t>
      </w:r>
    </w:p>
    <w:sectPr w:rsidR="006C1294" w:rsidRPr="00BB4CBD" w:rsidSect="001E7318">
      <w:headerReference w:type="default" r:id="rId12"/>
      <w:footerReference w:type="even" r:id="rId13"/>
      <w:footerReference w:type="default" r:id="rId14"/>
      <w:pgSz w:w="11907" w:h="16840" w:code="9"/>
      <w:pgMar w:top="2665" w:right="1701" w:bottom="1418" w:left="1701" w:header="720" w:footer="51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FF1F2" w14:textId="77777777" w:rsidR="007B4E6F" w:rsidRDefault="007B4E6F" w:rsidP="005422D9">
      <w:r>
        <w:separator/>
      </w:r>
    </w:p>
    <w:p w14:paraId="48B1C175" w14:textId="77777777" w:rsidR="007B4E6F" w:rsidRDefault="007B4E6F"/>
    <w:p w14:paraId="66577899" w14:textId="77777777" w:rsidR="007B4E6F" w:rsidRDefault="007B4E6F" w:rsidP="005E2106"/>
  </w:endnote>
  <w:endnote w:type="continuationSeparator" w:id="0">
    <w:p w14:paraId="3F7246CF" w14:textId="77777777" w:rsidR="007B4E6F" w:rsidRDefault="007B4E6F" w:rsidP="005422D9">
      <w:r>
        <w:continuationSeparator/>
      </w:r>
    </w:p>
    <w:p w14:paraId="1E134613" w14:textId="77777777" w:rsidR="007B4E6F" w:rsidRDefault="007B4E6F"/>
    <w:p w14:paraId="6473F654" w14:textId="77777777" w:rsidR="007B4E6F" w:rsidRDefault="007B4E6F" w:rsidP="005E21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72A57" w14:textId="77777777" w:rsidR="00E631B3" w:rsidRDefault="00E631B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502C7E" w14:textId="77777777" w:rsidR="00E631B3" w:rsidRDefault="00E631B3">
    <w:pPr>
      <w:pStyle w:val="Rodap"/>
      <w:ind w:right="360"/>
    </w:pPr>
  </w:p>
  <w:p w14:paraId="06C78BEF" w14:textId="77777777" w:rsidR="00E631B3" w:rsidRDefault="00E631B3"/>
  <w:p w14:paraId="304FFF1B" w14:textId="77777777" w:rsidR="00E631B3" w:rsidRDefault="00E631B3" w:rsidP="005E210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2D374" w14:textId="77777777" w:rsidR="00E631B3" w:rsidRDefault="00E631B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361FF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6616E8BF" w14:textId="77777777" w:rsidR="00E631B3" w:rsidRDefault="00E631B3" w:rsidP="005E21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3FC3E" w14:textId="77777777" w:rsidR="007B4E6F" w:rsidRDefault="007B4E6F" w:rsidP="005422D9">
      <w:r>
        <w:separator/>
      </w:r>
    </w:p>
    <w:p w14:paraId="58909922" w14:textId="77777777" w:rsidR="007B4E6F" w:rsidRDefault="007B4E6F"/>
    <w:p w14:paraId="3E4F998C" w14:textId="77777777" w:rsidR="007B4E6F" w:rsidRDefault="007B4E6F" w:rsidP="005E2106"/>
  </w:footnote>
  <w:footnote w:type="continuationSeparator" w:id="0">
    <w:p w14:paraId="5507368F" w14:textId="77777777" w:rsidR="007B4E6F" w:rsidRDefault="007B4E6F" w:rsidP="005422D9">
      <w:r>
        <w:continuationSeparator/>
      </w:r>
    </w:p>
    <w:p w14:paraId="10C4E93D" w14:textId="77777777" w:rsidR="007B4E6F" w:rsidRDefault="007B4E6F"/>
    <w:p w14:paraId="6D34821A" w14:textId="77777777" w:rsidR="007B4E6F" w:rsidRDefault="007B4E6F" w:rsidP="005E21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3" w:type="dxa"/>
      <w:tblInd w:w="-11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94"/>
      <w:gridCol w:w="2693"/>
      <w:gridCol w:w="2693"/>
      <w:gridCol w:w="2693"/>
    </w:tblGrid>
    <w:tr w:rsidR="00560021" w:rsidRPr="00BB7E7C" w14:paraId="13F43FD6" w14:textId="77777777" w:rsidTr="00A1269B">
      <w:trPr>
        <w:cantSplit/>
        <w:trHeight w:val="699"/>
      </w:trPr>
      <w:tc>
        <w:tcPr>
          <w:tcW w:w="2694" w:type="dxa"/>
          <w:vMerge w:val="restart"/>
          <w:vAlign w:val="center"/>
        </w:tcPr>
        <w:p w14:paraId="119CEA52" w14:textId="5C3BB8F7" w:rsidR="00560021" w:rsidRPr="00BB7E7C" w:rsidRDefault="00A1269B" w:rsidP="006A74BC">
          <w:pPr>
            <w:pStyle w:val="Cabealho"/>
            <w:rPr>
              <w:rFonts w:ascii="Verdana" w:hAnsi="Verdana"/>
            </w:rPr>
          </w:pPr>
          <w:r>
            <w:rPr>
              <w:rFonts w:ascii="Verdana" w:hAnsi="Verdana"/>
            </w:rPr>
            <w:t xml:space="preserve">     </w:t>
          </w:r>
          <w:r w:rsidR="00992519" w:rsidRPr="00992519">
            <w:rPr>
              <w:rFonts w:ascii="Verdana" w:hAnsi="Verdana"/>
              <w:noProof/>
            </w:rPr>
            <w:drawing>
              <wp:inline distT="0" distB="0" distL="0" distR="0" wp14:anchorId="0E148A22" wp14:editId="4503F685">
                <wp:extent cx="982980" cy="368300"/>
                <wp:effectExtent l="0" t="0" r="7620" b="0"/>
                <wp:docPr id="1026" name="Picture 2" descr="Grupo Edson Queiroz">
                  <a:extLst xmlns:a="http://schemas.openxmlformats.org/drawingml/2006/main">
                    <a:ext uri="{FF2B5EF4-FFF2-40B4-BE49-F238E27FC236}">
                      <a16:creationId xmlns:a16="http://schemas.microsoft.com/office/drawing/2014/main" id="{AA0E0101-3193-F0D2-720D-42D52616B37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Grupo Edson Queiroz">
                          <a:extLst>
                            <a:ext uri="{FF2B5EF4-FFF2-40B4-BE49-F238E27FC236}">
                              <a16:creationId xmlns:a16="http://schemas.microsoft.com/office/drawing/2014/main" id="{AA0E0101-3193-F0D2-720D-42D52616B378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-1" r="59512" b="1256"/>
                        <a:stretch/>
                      </pic:blipFill>
                      <pic:spPr bwMode="auto">
                        <a:xfrm>
                          <a:off x="0" y="0"/>
                          <a:ext cx="982980" cy="368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6" w:type="dxa"/>
          <w:gridSpan w:val="2"/>
          <w:vAlign w:val="center"/>
        </w:tcPr>
        <w:p w14:paraId="4BD60DF3" w14:textId="095E8EB6" w:rsidR="00560021" w:rsidRPr="00BB7E7C" w:rsidRDefault="002112E6" w:rsidP="00E33E61">
          <w:pPr>
            <w:pStyle w:val="Ttulo3"/>
            <w:ind w:firstLine="0"/>
            <w:jc w:val="center"/>
            <w:rPr>
              <w:rFonts w:ascii="Verdana" w:hAnsi="Verdana"/>
              <w:b/>
            </w:rPr>
          </w:pPr>
          <w:bookmarkStart w:id="165" w:name="_Hlk120803614"/>
          <w:r w:rsidRPr="002112E6">
            <w:rPr>
              <w:rFonts w:ascii="Verdana" w:hAnsi="Verdana"/>
              <w:b/>
            </w:rPr>
            <w:t xml:space="preserve">Política de </w:t>
          </w:r>
          <w:bookmarkEnd w:id="165"/>
          <w:r w:rsidR="00CA05FD">
            <w:rPr>
              <w:rFonts w:ascii="Verdana" w:hAnsi="Verdana"/>
              <w:b/>
            </w:rPr>
            <w:t>Manutenção e Desenvolvimento de Sistemas</w:t>
          </w:r>
        </w:p>
      </w:tc>
      <w:tc>
        <w:tcPr>
          <w:tcW w:w="2693" w:type="dxa"/>
          <w:vAlign w:val="center"/>
        </w:tcPr>
        <w:p w14:paraId="6DE20C06" w14:textId="7125CB4A" w:rsidR="00560021" w:rsidRPr="00BB7E7C" w:rsidRDefault="00560021" w:rsidP="006A74BC">
          <w:pPr>
            <w:pStyle w:val="Cabealho"/>
            <w:rPr>
              <w:rFonts w:ascii="Verdana" w:hAnsi="Verdana"/>
            </w:rPr>
          </w:pPr>
          <w:r w:rsidRPr="00054408">
            <w:rPr>
              <w:rFonts w:ascii="Verdana" w:hAnsi="Verdana"/>
              <w:b/>
            </w:rPr>
            <w:t>POL-GEQ-</w:t>
          </w:r>
          <w:r w:rsidR="00992519">
            <w:rPr>
              <w:rFonts w:ascii="Verdana" w:hAnsi="Verdana"/>
              <w:b/>
            </w:rPr>
            <w:t>AP</w:t>
          </w:r>
          <w:r w:rsidR="002112E6" w:rsidRPr="00054408">
            <w:rPr>
              <w:rFonts w:ascii="Verdana" w:hAnsi="Verdana"/>
              <w:b/>
            </w:rPr>
            <w:t>TI</w:t>
          </w:r>
          <w:r w:rsidR="002112E6" w:rsidRPr="00054408">
            <w:rPr>
              <w:rFonts w:ascii="Verdana" w:hAnsi="Verdana"/>
              <w:b/>
              <w:sz w:val="16"/>
              <w:szCs w:val="16"/>
            </w:rPr>
            <w:t xml:space="preserve"> </w:t>
          </w:r>
          <w:r w:rsidR="00992519">
            <w:rPr>
              <w:rFonts w:ascii="Verdana" w:hAnsi="Verdana"/>
              <w:b/>
            </w:rPr>
            <w:t>–</w:t>
          </w:r>
          <w:r w:rsidRPr="00054408">
            <w:rPr>
              <w:rFonts w:ascii="Verdana" w:hAnsi="Verdana"/>
              <w:b/>
            </w:rPr>
            <w:t xml:space="preserve"> N</w:t>
          </w:r>
          <w:r w:rsidR="00992519">
            <w:rPr>
              <w:rFonts w:ascii="Verdana" w:hAnsi="Verdana"/>
              <w:b/>
            </w:rPr>
            <w:t>º01</w:t>
          </w:r>
        </w:p>
      </w:tc>
    </w:tr>
    <w:tr w:rsidR="00560021" w:rsidRPr="00BB7E7C" w14:paraId="20E55649" w14:textId="77777777" w:rsidTr="00A1269B">
      <w:trPr>
        <w:cantSplit/>
        <w:trHeight w:val="672"/>
      </w:trPr>
      <w:tc>
        <w:tcPr>
          <w:tcW w:w="2694" w:type="dxa"/>
          <w:vMerge/>
        </w:tcPr>
        <w:p w14:paraId="1C41BFBF" w14:textId="77777777" w:rsidR="00560021" w:rsidRPr="00BB7E7C" w:rsidRDefault="00560021" w:rsidP="006A74BC">
          <w:pPr>
            <w:pStyle w:val="Cabealho"/>
            <w:rPr>
              <w:rFonts w:ascii="Verdana" w:hAnsi="Verdana"/>
            </w:rPr>
          </w:pPr>
        </w:p>
      </w:tc>
      <w:tc>
        <w:tcPr>
          <w:tcW w:w="2693" w:type="dxa"/>
          <w:vAlign w:val="center"/>
        </w:tcPr>
        <w:p w14:paraId="2165D569" w14:textId="482AE7FD" w:rsidR="00560021" w:rsidRPr="00BB7E7C" w:rsidRDefault="00560021" w:rsidP="006A74BC">
          <w:pPr>
            <w:pStyle w:val="Cabealho"/>
            <w:jc w:val="center"/>
            <w:rPr>
              <w:rFonts w:ascii="Verdana" w:hAnsi="Verdana"/>
              <w:b/>
              <w:sz w:val="16"/>
            </w:rPr>
          </w:pPr>
          <w:r w:rsidRPr="00BB7E7C">
            <w:rPr>
              <w:rFonts w:ascii="Verdana" w:hAnsi="Verdana"/>
              <w:b/>
              <w:sz w:val="16"/>
            </w:rPr>
            <w:t>Versão:</w:t>
          </w:r>
          <w:r w:rsidRPr="00BB7E7C">
            <w:rPr>
              <w:rFonts w:ascii="Verdana" w:hAnsi="Verdana"/>
              <w:b/>
              <w:sz w:val="16"/>
            </w:rPr>
            <w:br/>
          </w:r>
          <w:r w:rsidR="00992519">
            <w:rPr>
              <w:rFonts w:ascii="Verdana" w:hAnsi="Verdana"/>
              <w:color w:val="000000"/>
              <w:sz w:val="16"/>
            </w:rPr>
            <w:t>1</w:t>
          </w:r>
          <w:r w:rsidR="007F7DF4">
            <w:rPr>
              <w:rFonts w:ascii="Verdana" w:hAnsi="Verdana"/>
              <w:color w:val="000000"/>
              <w:sz w:val="16"/>
            </w:rPr>
            <w:t>.3</w:t>
          </w:r>
        </w:p>
      </w:tc>
      <w:tc>
        <w:tcPr>
          <w:tcW w:w="2693" w:type="dxa"/>
          <w:vAlign w:val="center"/>
        </w:tcPr>
        <w:p w14:paraId="5AB8DA82" w14:textId="08B0F27D" w:rsidR="00560021" w:rsidRPr="004212C7" w:rsidRDefault="00560021" w:rsidP="006A74BC">
          <w:pPr>
            <w:pStyle w:val="Cabealho"/>
            <w:jc w:val="center"/>
            <w:rPr>
              <w:rFonts w:ascii="Verdana" w:hAnsi="Verdana"/>
              <w:b/>
              <w:sz w:val="16"/>
              <w:highlight w:val="yellow"/>
            </w:rPr>
          </w:pPr>
          <w:r w:rsidRPr="00054408">
            <w:rPr>
              <w:rFonts w:ascii="Verdana" w:hAnsi="Verdana"/>
              <w:b/>
              <w:sz w:val="16"/>
            </w:rPr>
            <w:t>Data publicação:</w:t>
          </w:r>
          <w:r w:rsidRPr="00054408">
            <w:rPr>
              <w:rFonts w:ascii="Verdana" w:hAnsi="Verdana"/>
              <w:b/>
              <w:sz w:val="16"/>
            </w:rPr>
            <w:br/>
          </w:r>
          <w:proofErr w:type="spellStart"/>
          <w:r w:rsidR="007F7DF4">
            <w:rPr>
              <w:rFonts w:ascii="Verdana" w:hAnsi="Verdana"/>
              <w:sz w:val="16"/>
            </w:rPr>
            <w:t>xx</w:t>
          </w:r>
          <w:proofErr w:type="spellEnd"/>
          <w:r w:rsidRPr="00054408">
            <w:rPr>
              <w:rFonts w:ascii="Verdana" w:hAnsi="Verdana"/>
              <w:sz w:val="16"/>
            </w:rPr>
            <w:t>/</w:t>
          </w:r>
          <w:r w:rsidR="00992519">
            <w:rPr>
              <w:rFonts w:ascii="Verdana" w:hAnsi="Verdana"/>
              <w:sz w:val="16"/>
            </w:rPr>
            <w:t>10</w:t>
          </w:r>
          <w:r w:rsidRPr="00054408">
            <w:rPr>
              <w:rFonts w:ascii="Verdana" w:hAnsi="Verdana"/>
              <w:sz w:val="16"/>
            </w:rPr>
            <w:t>/</w:t>
          </w:r>
          <w:r w:rsidR="00CA05FD">
            <w:rPr>
              <w:rFonts w:ascii="Verdana" w:hAnsi="Verdana"/>
              <w:sz w:val="16"/>
            </w:rPr>
            <w:t>2023</w:t>
          </w:r>
        </w:p>
      </w:tc>
      <w:tc>
        <w:tcPr>
          <w:tcW w:w="2693" w:type="dxa"/>
          <w:vAlign w:val="center"/>
        </w:tcPr>
        <w:p w14:paraId="00A3A45E" w14:textId="30BC3A11" w:rsidR="00560021" w:rsidRPr="004212C7" w:rsidRDefault="00560021" w:rsidP="006A74BC">
          <w:pPr>
            <w:pStyle w:val="Cabealho"/>
            <w:jc w:val="center"/>
            <w:rPr>
              <w:rFonts w:ascii="Verdana" w:hAnsi="Verdana"/>
              <w:b/>
              <w:sz w:val="16"/>
              <w:highlight w:val="yellow"/>
            </w:rPr>
          </w:pPr>
          <w:r w:rsidRPr="00054408">
            <w:rPr>
              <w:rFonts w:ascii="Verdana" w:hAnsi="Verdana"/>
              <w:b/>
              <w:sz w:val="16"/>
            </w:rPr>
            <w:t>Data da última revisão:</w:t>
          </w:r>
          <w:r w:rsidRPr="004212C7">
            <w:rPr>
              <w:rFonts w:ascii="Verdana" w:hAnsi="Verdana"/>
              <w:b/>
              <w:sz w:val="16"/>
              <w:highlight w:val="yellow"/>
            </w:rPr>
            <w:br/>
          </w:r>
          <w:r w:rsidR="00992519">
            <w:rPr>
              <w:rFonts w:ascii="Verdana" w:hAnsi="Verdana"/>
              <w:b/>
              <w:sz w:val="16"/>
              <w:highlight w:val="yellow"/>
            </w:rPr>
            <w:t>03</w:t>
          </w:r>
          <w:r w:rsidR="00CA05FD">
            <w:rPr>
              <w:rFonts w:ascii="Verdana" w:hAnsi="Verdana"/>
              <w:b/>
              <w:sz w:val="16"/>
              <w:highlight w:val="yellow"/>
            </w:rPr>
            <w:t>/</w:t>
          </w:r>
          <w:r w:rsidR="00992519">
            <w:rPr>
              <w:rFonts w:ascii="Verdana" w:hAnsi="Verdana"/>
              <w:b/>
              <w:sz w:val="16"/>
              <w:highlight w:val="yellow"/>
            </w:rPr>
            <w:t>10</w:t>
          </w:r>
          <w:r w:rsidR="00CA05FD">
            <w:rPr>
              <w:rFonts w:ascii="Verdana" w:hAnsi="Verdana"/>
              <w:b/>
              <w:sz w:val="16"/>
              <w:highlight w:val="yellow"/>
            </w:rPr>
            <w:t>/2023</w:t>
          </w:r>
        </w:p>
      </w:tc>
    </w:tr>
  </w:tbl>
  <w:p w14:paraId="192BE17A" w14:textId="6CDAEF79" w:rsidR="00E631B3" w:rsidRPr="00560021" w:rsidRDefault="00E631B3" w:rsidP="00463997">
    <w:pPr>
      <w:rPr>
        <w:rFonts w:ascii="Bookman Old Style" w:hAnsi="Bookman Old Style"/>
        <w:b/>
        <w:sz w:val="32"/>
      </w:rPr>
    </w:pPr>
    <w:r>
      <w:rPr>
        <w:rFonts w:ascii="Bookman Old Style" w:hAnsi="Bookman Old Style"/>
        <w:b/>
        <w:sz w:val="32"/>
      </w:rPr>
      <w:t xml:space="preserve">        </w:t>
    </w:r>
  </w:p>
  <w:p w14:paraId="4375B1B7" w14:textId="77777777" w:rsidR="00E631B3" w:rsidRDefault="00E631B3" w:rsidP="005E210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5A60C8"/>
    <w:multiLevelType w:val="hybridMultilevel"/>
    <w:tmpl w:val="22D82AF8"/>
    <w:lvl w:ilvl="0" w:tplc="04160019">
      <w:start w:val="1"/>
      <w:numFmt w:val="lowerLetter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2E47291"/>
    <w:multiLevelType w:val="multilevel"/>
    <w:tmpl w:val="624C8A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70966FA"/>
    <w:multiLevelType w:val="hybridMultilevel"/>
    <w:tmpl w:val="99B2C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F3E03"/>
    <w:multiLevelType w:val="hybridMultilevel"/>
    <w:tmpl w:val="72EC356E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>
      <w:start w:val="1"/>
      <w:numFmt w:val="lowerLetter"/>
      <w:lvlText w:val="%2."/>
      <w:lvlJc w:val="left"/>
      <w:pPr>
        <w:ind w:left="2291" w:hanging="360"/>
      </w:pPr>
    </w:lvl>
    <w:lvl w:ilvl="2" w:tplc="0416001B">
      <w:start w:val="1"/>
      <w:numFmt w:val="lowerRoman"/>
      <w:lvlText w:val="%3."/>
      <w:lvlJc w:val="right"/>
      <w:pPr>
        <w:ind w:left="3011" w:hanging="180"/>
      </w:pPr>
    </w:lvl>
    <w:lvl w:ilvl="3" w:tplc="0416000F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1016999"/>
    <w:multiLevelType w:val="multilevel"/>
    <w:tmpl w:val="CE5C2BD2"/>
    <w:lvl w:ilvl="0">
      <w:start w:val="1"/>
      <w:numFmt w:val="decimal"/>
      <w:pStyle w:val="Estilo1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420"/>
        </w:tabs>
        <w:ind w:left="420" w:hanging="420"/>
      </w:pPr>
      <w:rPr>
        <w:rFonts w:ascii="Arial" w:hAnsi="Arial" w:cs="Arial" w:hint="default"/>
        <w:b w:val="0"/>
        <w:bCs w:val="0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4548"/>
        </w:tabs>
        <w:ind w:left="4548" w:hanging="720"/>
      </w:pPr>
      <w:rPr>
        <w:rFonts w:ascii="Verdana" w:hAnsi="Verdana" w:hint="default"/>
        <w:b w:val="0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2D350248"/>
    <w:multiLevelType w:val="multilevel"/>
    <w:tmpl w:val="7452D17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887B07"/>
    <w:multiLevelType w:val="hybridMultilevel"/>
    <w:tmpl w:val="89E46958"/>
    <w:lvl w:ilvl="0" w:tplc="FFFFFFFF">
      <w:start w:val="1"/>
      <w:numFmt w:val="lowerRoman"/>
      <w:lvlText w:val="(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1BF2F4B"/>
    <w:multiLevelType w:val="hybridMultilevel"/>
    <w:tmpl w:val="2BD85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A3EBD"/>
    <w:multiLevelType w:val="hybridMultilevel"/>
    <w:tmpl w:val="2C123A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B61AA"/>
    <w:multiLevelType w:val="multilevel"/>
    <w:tmpl w:val="FC4EDC2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807162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8304BB8"/>
    <w:multiLevelType w:val="hybridMultilevel"/>
    <w:tmpl w:val="4EDA8882"/>
    <w:lvl w:ilvl="0" w:tplc="FFFFFFFF">
      <w:start w:val="1"/>
      <w:numFmt w:val="lowerRoman"/>
      <w:lvlText w:val="(%1)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39B940E6"/>
    <w:multiLevelType w:val="multilevel"/>
    <w:tmpl w:val="EAF669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9ED6EB2"/>
    <w:multiLevelType w:val="hybridMultilevel"/>
    <w:tmpl w:val="89E46958"/>
    <w:lvl w:ilvl="0" w:tplc="FFFFFFFF">
      <w:start w:val="1"/>
      <w:numFmt w:val="lowerRoman"/>
      <w:lvlText w:val="(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CA431DA"/>
    <w:multiLevelType w:val="multilevel"/>
    <w:tmpl w:val="5386BAF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  <w:b/>
        <w:color w:val="auto"/>
      </w:rPr>
    </w:lvl>
    <w:lvl w:ilvl="2">
      <w:start w:val="1"/>
      <w:numFmt w:val="lowerLetter"/>
      <w:lvlText w:val="%3)"/>
      <w:lvlJc w:val="left"/>
      <w:pPr>
        <w:tabs>
          <w:tab w:val="num" w:pos="4548"/>
        </w:tabs>
        <w:ind w:left="454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55641AF2"/>
    <w:multiLevelType w:val="hybridMultilevel"/>
    <w:tmpl w:val="BA6C7268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>
      <w:start w:val="1"/>
      <w:numFmt w:val="lowerRoman"/>
      <w:lvlText w:val="%3."/>
      <w:lvlJc w:val="right"/>
      <w:pPr>
        <w:ind w:left="3011" w:hanging="180"/>
      </w:pPr>
    </w:lvl>
    <w:lvl w:ilvl="3" w:tplc="0416000F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55927EE6"/>
    <w:multiLevelType w:val="hybridMultilevel"/>
    <w:tmpl w:val="F5AA3CE0"/>
    <w:lvl w:ilvl="0" w:tplc="481A828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133B20"/>
    <w:multiLevelType w:val="hybridMultilevel"/>
    <w:tmpl w:val="63669C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4169AC"/>
    <w:multiLevelType w:val="hybridMultilevel"/>
    <w:tmpl w:val="643016E4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7305631A"/>
    <w:multiLevelType w:val="hybridMultilevel"/>
    <w:tmpl w:val="4EDA8882"/>
    <w:lvl w:ilvl="0" w:tplc="5C0C99A0">
      <w:start w:val="1"/>
      <w:numFmt w:val="lowerRoman"/>
      <w:lvlText w:val="(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73D46EA8"/>
    <w:multiLevelType w:val="hybridMultilevel"/>
    <w:tmpl w:val="89E46958"/>
    <w:lvl w:ilvl="0" w:tplc="FFFFFFFF">
      <w:start w:val="1"/>
      <w:numFmt w:val="lowerRoman"/>
      <w:lvlText w:val="(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5267CB8"/>
    <w:multiLevelType w:val="hybridMultilevel"/>
    <w:tmpl w:val="F8E2A868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729302280">
    <w:abstractNumId w:val="5"/>
  </w:num>
  <w:num w:numId="2" w16cid:durableId="1702826348">
    <w:abstractNumId w:val="8"/>
  </w:num>
  <w:num w:numId="3" w16cid:durableId="520894923">
    <w:abstractNumId w:val="9"/>
  </w:num>
  <w:num w:numId="4" w16cid:durableId="879824673">
    <w:abstractNumId w:val="5"/>
  </w:num>
  <w:num w:numId="5" w16cid:durableId="1436635883">
    <w:abstractNumId w:val="5"/>
  </w:num>
  <w:num w:numId="6" w16cid:durableId="16292443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35757579">
    <w:abstractNumId w:val="5"/>
  </w:num>
  <w:num w:numId="8" w16cid:durableId="205028424">
    <w:abstractNumId w:val="5"/>
  </w:num>
  <w:num w:numId="9" w16cid:durableId="1079600018">
    <w:abstractNumId w:val="5"/>
  </w:num>
  <w:num w:numId="10" w16cid:durableId="2048336632">
    <w:abstractNumId w:val="5"/>
  </w:num>
  <w:num w:numId="11" w16cid:durableId="1121145006">
    <w:abstractNumId w:val="5"/>
  </w:num>
  <w:num w:numId="12" w16cid:durableId="2018773406">
    <w:abstractNumId w:val="5"/>
  </w:num>
  <w:num w:numId="13" w16cid:durableId="1667829138">
    <w:abstractNumId w:val="6"/>
  </w:num>
  <w:num w:numId="14" w16cid:durableId="1735271787">
    <w:abstractNumId w:val="5"/>
  </w:num>
  <w:num w:numId="15" w16cid:durableId="1328897329">
    <w:abstractNumId w:val="5"/>
  </w:num>
  <w:num w:numId="16" w16cid:durableId="1253320818">
    <w:abstractNumId w:val="5"/>
  </w:num>
  <w:num w:numId="17" w16cid:durableId="949898498">
    <w:abstractNumId w:val="5"/>
  </w:num>
  <w:num w:numId="18" w16cid:durableId="1271468455">
    <w:abstractNumId w:val="5"/>
  </w:num>
  <w:num w:numId="19" w16cid:durableId="696542975">
    <w:abstractNumId w:val="5"/>
  </w:num>
  <w:num w:numId="20" w16cid:durableId="874275563">
    <w:abstractNumId w:val="5"/>
  </w:num>
  <w:num w:numId="21" w16cid:durableId="841429843">
    <w:abstractNumId w:val="5"/>
  </w:num>
  <w:num w:numId="22" w16cid:durableId="1523586255">
    <w:abstractNumId w:val="5"/>
  </w:num>
  <w:num w:numId="23" w16cid:durableId="484518152">
    <w:abstractNumId w:val="5"/>
  </w:num>
  <w:num w:numId="24" w16cid:durableId="1323662343">
    <w:abstractNumId w:val="1"/>
  </w:num>
  <w:num w:numId="25" w16cid:durableId="992488389">
    <w:abstractNumId w:val="16"/>
  </w:num>
  <w:num w:numId="26" w16cid:durableId="1612861246">
    <w:abstractNumId w:val="22"/>
  </w:num>
  <w:num w:numId="27" w16cid:durableId="1944068679">
    <w:abstractNumId w:val="4"/>
  </w:num>
  <w:num w:numId="28" w16cid:durableId="1259094166">
    <w:abstractNumId w:val="19"/>
  </w:num>
  <w:num w:numId="29" w16cid:durableId="2038431874">
    <w:abstractNumId w:val="18"/>
  </w:num>
  <w:num w:numId="30" w16cid:durableId="1197694588">
    <w:abstractNumId w:val="3"/>
  </w:num>
  <w:num w:numId="31" w16cid:durableId="2041739463">
    <w:abstractNumId w:val="11"/>
  </w:num>
  <w:num w:numId="32" w16cid:durableId="396126847">
    <w:abstractNumId w:val="2"/>
  </w:num>
  <w:num w:numId="33" w16cid:durableId="1949854213">
    <w:abstractNumId w:val="15"/>
  </w:num>
  <w:num w:numId="34" w16cid:durableId="313876286">
    <w:abstractNumId w:val="5"/>
  </w:num>
  <w:num w:numId="35" w16cid:durableId="1218778351">
    <w:abstractNumId w:val="5"/>
  </w:num>
  <w:num w:numId="36" w16cid:durableId="1229801013">
    <w:abstractNumId w:val="5"/>
  </w:num>
  <w:num w:numId="37" w16cid:durableId="1523395041">
    <w:abstractNumId w:val="5"/>
  </w:num>
  <w:num w:numId="38" w16cid:durableId="2105226631">
    <w:abstractNumId w:val="5"/>
  </w:num>
  <w:num w:numId="39" w16cid:durableId="296108566">
    <w:abstractNumId w:val="5"/>
    <w:lvlOverride w:ilvl="0">
      <w:startOverride w:val="3"/>
    </w:lvlOverride>
    <w:lvlOverride w:ilvl="1">
      <w:startOverride w:val="3"/>
    </w:lvlOverride>
  </w:num>
  <w:num w:numId="40" w16cid:durableId="1148403643">
    <w:abstractNumId w:val="5"/>
    <w:lvlOverride w:ilvl="0">
      <w:startOverride w:val="4"/>
    </w:lvlOverride>
    <w:lvlOverride w:ilvl="1">
      <w:startOverride w:val="3"/>
    </w:lvlOverride>
  </w:num>
  <w:num w:numId="41" w16cid:durableId="43792637">
    <w:abstractNumId w:val="5"/>
  </w:num>
  <w:num w:numId="42" w16cid:durableId="1770664028">
    <w:abstractNumId w:val="10"/>
  </w:num>
  <w:num w:numId="43" w16cid:durableId="453713065">
    <w:abstractNumId w:val="17"/>
  </w:num>
  <w:num w:numId="44" w16cid:durableId="2091195189">
    <w:abstractNumId w:val="20"/>
  </w:num>
  <w:num w:numId="45" w16cid:durableId="1497649355">
    <w:abstractNumId w:val="13"/>
  </w:num>
  <w:num w:numId="46" w16cid:durableId="908686906">
    <w:abstractNumId w:val="12"/>
  </w:num>
  <w:num w:numId="47" w16cid:durableId="67650734">
    <w:abstractNumId w:val="7"/>
  </w:num>
  <w:num w:numId="48" w16cid:durableId="955138532">
    <w:abstractNumId w:val="14"/>
  </w:num>
  <w:num w:numId="49" w16cid:durableId="1147433844">
    <w:abstractNumId w:val="21"/>
  </w:num>
  <w:num w:numId="50" w16cid:durableId="985935327">
    <w:abstractNumId w:val="5"/>
  </w:num>
  <w:num w:numId="51" w16cid:durableId="1469548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F3B"/>
    <w:rsid w:val="0000003A"/>
    <w:rsid w:val="00003C2F"/>
    <w:rsid w:val="00011BA8"/>
    <w:rsid w:val="00012706"/>
    <w:rsid w:val="00013259"/>
    <w:rsid w:val="00014FDB"/>
    <w:rsid w:val="00015C4B"/>
    <w:rsid w:val="0001619B"/>
    <w:rsid w:val="000162D2"/>
    <w:rsid w:val="00016C3D"/>
    <w:rsid w:val="00021E45"/>
    <w:rsid w:val="0002485A"/>
    <w:rsid w:val="000263FD"/>
    <w:rsid w:val="00030A7A"/>
    <w:rsid w:val="00031A11"/>
    <w:rsid w:val="00035813"/>
    <w:rsid w:val="00035B4A"/>
    <w:rsid w:val="00036DD6"/>
    <w:rsid w:val="0004018D"/>
    <w:rsid w:val="000416C7"/>
    <w:rsid w:val="00046BA5"/>
    <w:rsid w:val="00046FCD"/>
    <w:rsid w:val="00047005"/>
    <w:rsid w:val="000474EE"/>
    <w:rsid w:val="000476B3"/>
    <w:rsid w:val="00047AD1"/>
    <w:rsid w:val="0005189D"/>
    <w:rsid w:val="00051F24"/>
    <w:rsid w:val="000535DF"/>
    <w:rsid w:val="00054408"/>
    <w:rsid w:val="00056287"/>
    <w:rsid w:val="00056518"/>
    <w:rsid w:val="00056EA7"/>
    <w:rsid w:val="00057A21"/>
    <w:rsid w:val="00060F5B"/>
    <w:rsid w:val="000675CB"/>
    <w:rsid w:val="00070B80"/>
    <w:rsid w:val="0007313F"/>
    <w:rsid w:val="000742EE"/>
    <w:rsid w:val="000758F0"/>
    <w:rsid w:val="0007597D"/>
    <w:rsid w:val="00080B6C"/>
    <w:rsid w:val="000811DC"/>
    <w:rsid w:val="00082A01"/>
    <w:rsid w:val="00083241"/>
    <w:rsid w:val="00085774"/>
    <w:rsid w:val="00086BA9"/>
    <w:rsid w:val="00087C33"/>
    <w:rsid w:val="00090049"/>
    <w:rsid w:val="000904F0"/>
    <w:rsid w:val="0009521C"/>
    <w:rsid w:val="00095719"/>
    <w:rsid w:val="00096A4E"/>
    <w:rsid w:val="00096E39"/>
    <w:rsid w:val="000A035F"/>
    <w:rsid w:val="000A0F06"/>
    <w:rsid w:val="000A4BA9"/>
    <w:rsid w:val="000A4F0F"/>
    <w:rsid w:val="000A59C1"/>
    <w:rsid w:val="000A5F50"/>
    <w:rsid w:val="000B00C9"/>
    <w:rsid w:val="000B0A47"/>
    <w:rsid w:val="000B10C7"/>
    <w:rsid w:val="000B4E6F"/>
    <w:rsid w:val="000B660C"/>
    <w:rsid w:val="000B71CD"/>
    <w:rsid w:val="000B774B"/>
    <w:rsid w:val="000B79B0"/>
    <w:rsid w:val="000B7DA1"/>
    <w:rsid w:val="000C02E6"/>
    <w:rsid w:val="000C1425"/>
    <w:rsid w:val="000C47E9"/>
    <w:rsid w:val="000C5FE6"/>
    <w:rsid w:val="000C6BE3"/>
    <w:rsid w:val="000C6E63"/>
    <w:rsid w:val="000C7F6D"/>
    <w:rsid w:val="000D0439"/>
    <w:rsid w:val="000D0DD5"/>
    <w:rsid w:val="000D28B4"/>
    <w:rsid w:val="000D3412"/>
    <w:rsid w:val="000D52A0"/>
    <w:rsid w:val="000D5852"/>
    <w:rsid w:val="000D62E8"/>
    <w:rsid w:val="000E0A83"/>
    <w:rsid w:val="000E10D9"/>
    <w:rsid w:val="000E1B0D"/>
    <w:rsid w:val="000E231D"/>
    <w:rsid w:val="000E43C8"/>
    <w:rsid w:val="000E5162"/>
    <w:rsid w:val="000E56E6"/>
    <w:rsid w:val="000E5C45"/>
    <w:rsid w:val="000E7B9B"/>
    <w:rsid w:val="000F2A6D"/>
    <w:rsid w:val="000F4290"/>
    <w:rsid w:val="000F647A"/>
    <w:rsid w:val="000F6AA7"/>
    <w:rsid w:val="000F6E74"/>
    <w:rsid w:val="001018B0"/>
    <w:rsid w:val="00104B13"/>
    <w:rsid w:val="001056A1"/>
    <w:rsid w:val="001063D8"/>
    <w:rsid w:val="00107B57"/>
    <w:rsid w:val="00111AD1"/>
    <w:rsid w:val="001136B9"/>
    <w:rsid w:val="00113A5E"/>
    <w:rsid w:val="00114D36"/>
    <w:rsid w:val="0011659F"/>
    <w:rsid w:val="001173FB"/>
    <w:rsid w:val="00123454"/>
    <w:rsid w:val="001238AA"/>
    <w:rsid w:val="001258A4"/>
    <w:rsid w:val="00130D6C"/>
    <w:rsid w:val="00131C99"/>
    <w:rsid w:val="001324BB"/>
    <w:rsid w:val="0013629D"/>
    <w:rsid w:val="0013709B"/>
    <w:rsid w:val="00140EB0"/>
    <w:rsid w:val="00141135"/>
    <w:rsid w:val="0014160D"/>
    <w:rsid w:val="00141AC1"/>
    <w:rsid w:val="001428B5"/>
    <w:rsid w:val="00142CC5"/>
    <w:rsid w:val="00142FFD"/>
    <w:rsid w:val="00145FE1"/>
    <w:rsid w:val="00146488"/>
    <w:rsid w:val="00146991"/>
    <w:rsid w:val="00147316"/>
    <w:rsid w:val="00147B62"/>
    <w:rsid w:val="00151249"/>
    <w:rsid w:val="0015138E"/>
    <w:rsid w:val="00152F33"/>
    <w:rsid w:val="00153FAE"/>
    <w:rsid w:val="00156936"/>
    <w:rsid w:val="00157093"/>
    <w:rsid w:val="001574C5"/>
    <w:rsid w:val="00157B54"/>
    <w:rsid w:val="001602F3"/>
    <w:rsid w:val="00160B10"/>
    <w:rsid w:val="001630BC"/>
    <w:rsid w:val="00163E5A"/>
    <w:rsid w:val="00164069"/>
    <w:rsid w:val="001644F7"/>
    <w:rsid w:val="00164B8D"/>
    <w:rsid w:val="0016566D"/>
    <w:rsid w:val="0016605B"/>
    <w:rsid w:val="00166667"/>
    <w:rsid w:val="0017106E"/>
    <w:rsid w:val="00172F49"/>
    <w:rsid w:val="00174006"/>
    <w:rsid w:val="0017432F"/>
    <w:rsid w:val="001749AF"/>
    <w:rsid w:val="00175526"/>
    <w:rsid w:val="001765E7"/>
    <w:rsid w:val="0018347E"/>
    <w:rsid w:val="0018450B"/>
    <w:rsid w:val="00187BE0"/>
    <w:rsid w:val="001900C2"/>
    <w:rsid w:val="00190766"/>
    <w:rsid w:val="00191516"/>
    <w:rsid w:val="00192432"/>
    <w:rsid w:val="001928D1"/>
    <w:rsid w:val="00192E06"/>
    <w:rsid w:val="0019303A"/>
    <w:rsid w:val="001942B8"/>
    <w:rsid w:val="0019547F"/>
    <w:rsid w:val="00195824"/>
    <w:rsid w:val="00196745"/>
    <w:rsid w:val="00196FFA"/>
    <w:rsid w:val="001A08E1"/>
    <w:rsid w:val="001A0CE7"/>
    <w:rsid w:val="001A20FE"/>
    <w:rsid w:val="001A4DD1"/>
    <w:rsid w:val="001A51D7"/>
    <w:rsid w:val="001A662C"/>
    <w:rsid w:val="001A6BA1"/>
    <w:rsid w:val="001A740A"/>
    <w:rsid w:val="001A7D81"/>
    <w:rsid w:val="001B03C2"/>
    <w:rsid w:val="001B279D"/>
    <w:rsid w:val="001B3738"/>
    <w:rsid w:val="001B4C05"/>
    <w:rsid w:val="001B5BB5"/>
    <w:rsid w:val="001B76A2"/>
    <w:rsid w:val="001B7CED"/>
    <w:rsid w:val="001C01C9"/>
    <w:rsid w:val="001C02E8"/>
    <w:rsid w:val="001C03E9"/>
    <w:rsid w:val="001C0790"/>
    <w:rsid w:val="001C2152"/>
    <w:rsid w:val="001C5C5B"/>
    <w:rsid w:val="001C60C0"/>
    <w:rsid w:val="001C734D"/>
    <w:rsid w:val="001D191E"/>
    <w:rsid w:val="001D4265"/>
    <w:rsid w:val="001D4A3B"/>
    <w:rsid w:val="001D5AE3"/>
    <w:rsid w:val="001D6B4D"/>
    <w:rsid w:val="001D7316"/>
    <w:rsid w:val="001E08DE"/>
    <w:rsid w:val="001E1421"/>
    <w:rsid w:val="001E1816"/>
    <w:rsid w:val="001E1B11"/>
    <w:rsid w:val="001E20F8"/>
    <w:rsid w:val="001E2578"/>
    <w:rsid w:val="001E7318"/>
    <w:rsid w:val="001E7753"/>
    <w:rsid w:val="001F193B"/>
    <w:rsid w:val="001F335D"/>
    <w:rsid w:val="002008D1"/>
    <w:rsid w:val="00200D8F"/>
    <w:rsid w:val="00200E5E"/>
    <w:rsid w:val="00200FC1"/>
    <w:rsid w:val="00201415"/>
    <w:rsid w:val="0020398B"/>
    <w:rsid w:val="00206224"/>
    <w:rsid w:val="002077C9"/>
    <w:rsid w:val="00207926"/>
    <w:rsid w:val="002112E6"/>
    <w:rsid w:val="00211355"/>
    <w:rsid w:val="00211B52"/>
    <w:rsid w:val="00212E8C"/>
    <w:rsid w:val="002157C2"/>
    <w:rsid w:val="00215AFF"/>
    <w:rsid w:val="00216C33"/>
    <w:rsid w:val="00220485"/>
    <w:rsid w:val="00220EAA"/>
    <w:rsid w:val="00221B55"/>
    <w:rsid w:val="00227431"/>
    <w:rsid w:val="00230CBC"/>
    <w:rsid w:val="0023244B"/>
    <w:rsid w:val="002330F6"/>
    <w:rsid w:val="00233261"/>
    <w:rsid w:val="00233A2B"/>
    <w:rsid w:val="002351A5"/>
    <w:rsid w:val="002361FF"/>
    <w:rsid w:val="00237B5E"/>
    <w:rsid w:val="0024076B"/>
    <w:rsid w:val="0024215D"/>
    <w:rsid w:val="00242B18"/>
    <w:rsid w:val="00244F69"/>
    <w:rsid w:val="00246196"/>
    <w:rsid w:val="00246B52"/>
    <w:rsid w:val="00250C74"/>
    <w:rsid w:val="002517F5"/>
    <w:rsid w:val="00251B44"/>
    <w:rsid w:val="00252996"/>
    <w:rsid w:val="00253761"/>
    <w:rsid w:val="00255FEC"/>
    <w:rsid w:val="00257ABE"/>
    <w:rsid w:val="0026000B"/>
    <w:rsid w:val="002612B8"/>
    <w:rsid w:val="00261F7B"/>
    <w:rsid w:val="002656EA"/>
    <w:rsid w:val="00266B6A"/>
    <w:rsid w:val="00266C4F"/>
    <w:rsid w:val="00270904"/>
    <w:rsid w:val="00271797"/>
    <w:rsid w:val="002721EF"/>
    <w:rsid w:val="00273345"/>
    <w:rsid w:val="00273A9A"/>
    <w:rsid w:val="00274E1D"/>
    <w:rsid w:val="002808D0"/>
    <w:rsid w:val="00281267"/>
    <w:rsid w:val="002826C3"/>
    <w:rsid w:val="00286144"/>
    <w:rsid w:val="002913BA"/>
    <w:rsid w:val="00292AB6"/>
    <w:rsid w:val="002931A3"/>
    <w:rsid w:val="00295C86"/>
    <w:rsid w:val="002A07C4"/>
    <w:rsid w:val="002A0AB4"/>
    <w:rsid w:val="002A0FED"/>
    <w:rsid w:val="002A1DE5"/>
    <w:rsid w:val="002A242F"/>
    <w:rsid w:val="002A4137"/>
    <w:rsid w:val="002A4830"/>
    <w:rsid w:val="002A6E54"/>
    <w:rsid w:val="002B208D"/>
    <w:rsid w:val="002B41B7"/>
    <w:rsid w:val="002B4A20"/>
    <w:rsid w:val="002C0507"/>
    <w:rsid w:val="002C155F"/>
    <w:rsid w:val="002C2EB4"/>
    <w:rsid w:val="002C2F3B"/>
    <w:rsid w:val="002C6F2A"/>
    <w:rsid w:val="002D22D9"/>
    <w:rsid w:val="002D23EE"/>
    <w:rsid w:val="002D41DD"/>
    <w:rsid w:val="002D5445"/>
    <w:rsid w:val="002D7E0A"/>
    <w:rsid w:val="002E14CF"/>
    <w:rsid w:val="002E20B6"/>
    <w:rsid w:val="002E2679"/>
    <w:rsid w:val="002E5A3A"/>
    <w:rsid w:val="002F0409"/>
    <w:rsid w:val="002F043A"/>
    <w:rsid w:val="002F0DF2"/>
    <w:rsid w:val="002F0FA9"/>
    <w:rsid w:val="002F1AFA"/>
    <w:rsid w:val="002F272A"/>
    <w:rsid w:val="002F2A5A"/>
    <w:rsid w:val="002F2F1E"/>
    <w:rsid w:val="002F3BD9"/>
    <w:rsid w:val="002F56B6"/>
    <w:rsid w:val="0030090F"/>
    <w:rsid w:val="00300D16"/>
    <w:rsid w:val="00301DCC"/>
    <w:rsid w:val="003022B5"/>
    <w:rsid w:val="00303CDE"/>
    <w:rsid w:val="00304F56"/>
    <w:rsid w:val="003054CE"/>
    <w:rsid w:val="00307F70"/>
    <w:rsid w:val="00311690"/>
    <w:rsid w:val="003138FD"/>
    <w:rsid w:val="00315325"/>
    <w:rsid w:val="00315930"/>
    <w:rsid w:val="00315C91"/>
    <w:rsid w:val="00321954"/>
    <w:rsid w:val="0032306F"/>
    <w:rsid w:val="00324B17"/>
    <w:rsid w:val="00326A12"/>
    <w:rsid w:val="003273E1"/>
    <w:rsid w:val="00327AE4"/>
    <w:rsid w:val="003313AF"/>
    <w:rsid w:val="00331B5C"/>
    <w:rsid w:val="00331E90"/>
    <w:rsid w:val="00332E18"/>
    <w:rsid w:val="00333DA9"/>
    <w:rsid w:val="00334B75"/>
    <w:rsid w:val="003370E0"/>
    <w:rsid w:val="00337695"/>
    <w:rsid w:val="00337BE7"/>
    <w:rsid w:val="003418AE"/>
    <w:rsid w:val="0034234B"/>
    <w:rsid w:val="00343B33"/>
    <w:rsid w:val="00346F2E"/>
    <w:rsid w:val="00350CA9"/>
    <w:rsid w:val="00354DE2"/>
    <w:rsid w:val="0035515D"/>
    <w:rsid w:val="003577A5"/>
    <w:rsid w:val="00357ACD"/>
    <w:rsid w:val="0036046A"/>
    <w:rsid w:val="003608E1"/>
    <w:rsid w:val="003609EA"/>
    <w:rsid w:val="003625FF"/>
    <w:rsid w:val="0036304F"/>
    <w:rsid w:val="00363AE2"/>
    <w:rsid w:val="00367928"/>
    <w:rsid w:val="00367B4F"/>
    <w:rsid w:val="00372FC4"/>
    <w:rsid w:val="003745FB"/>
    <w:rsid w:val="00374BFE"/>
    <w:rsid w:val="00377F89"/>
    <w:rsid w:val="00381252"/>
    <w:rsid w:val="00386446"/>
    <w:rsid w:val="00387A64"/>
    <w:rsid w:val="00390096"/>
    <w:rsid w:val="003905B4"/>
    <w:rsid w:val="003907BA"/>
    <w:rsid w:val="00390B34"/>
    <w:rsid w:val="00391F29"/>
    <w:rsid w:val="00392262"/>
    <w:rsid w:val="00395D47"/>
    <w:rsid w:val="003967A1"/>
    <w:rsid w:val="00397648"/>
    <w:rsid w:val="003A02CB"/>
    <w:rsid w:val="003A0EE9"/>
    <w:rsid w:val="003A1B2C"/>
    <w:rsid w:val="003A1E0F"/>
    <w:rsid w:val="003A20F1"/>
    <w:rsid w:val="003A2518"/>
    <w:rsid w:val="003A322A"/>
    <w:rsid w:val="003A35F8"/>
    <w:rsid w:val="003A59CB"/>
    <w:rsid w:val="003B15EA"/>
    <w:rsid w:val="003B1F01"/>
    <w:rsid w:val="003B1FDF"/>
    <w:rsid w:val="003B3B6C"/>
    <w:rsid w:val="003B406B"/>
    <w:rsid w:val="003B716C"/>
    <w:rsid w:val="003C0E8A"/>
    <w:rsid w:val="003C22BD"/>
    <w:rsid w:val="003C35C2"/>
    <w:rsid w:val="003C492A"/>
    <w:rsid w:val="003C667B"/>
    <w:rsid w:val="003C7103"/>
    <w:rsid w:val="003C743D"/>
    <w:rsid w:val="003C75C8"/>
    <w:rsid w:val="003D1F48"/>
    <w:rsid w:val="003D2125"/>
    <w:rsid w:val="003D29B0"/>
    <w:rsid w:val="003D3015"/>
    <w:rsid w:val="003D3F4D"/>
    <w:rsid w:val="003D6B51"/>
    <w:rsid w:val="003E0A31"/>
    <w:rsid w:val="003E1879"/>
    <w:rsid w:val="003E4AD5"/>
    <w:rsid w:val="003E67B5"/>
    <w:rsid w:val="003E6F9F"/>
    <w:rsid w:val="003F21E9"/>
    <w:rsid w:val="003F2D0F"/>
    <w:rsid w:val="003F2D6B"/>
    <w:rsid w:val="003F43F6"/>
    <w:rsid w:val="003F5535"/>
    <w:rsid w:val="003F5595"/>
    <w:rsid w:val="003F5B59"/>
    <w:rsid w:val="003F6486"/>
    <w:rsid w:val="003F6CAC"/>
    <w:rsid w:val="003F718A"/>
    <w:rsid w:val="003F782E"/>
    <w:rsid w:val="00400905"/>
    <w:rsid w:val="00401050"/>
    <w:rsid w:val="00404BBF"/>
    <w:rsid w:val="004051FB"/>
    <w:rsid w:val="0040600F"/>
    <w:rsid w:val="00406607"/>
    <w:rsid w:val="00406E66"/>
    <w:rsid w:val="0040746F"/>
    <w:rsid w:val="004106B6"/>
    <w:rsid w:val="004128E1"/>
    <w:rsid w:val="004212C7"/>
    <w:rsid w:val="00423D43"/>
    <w:rsid w:val="00423DA1"/>
    <w:rsid w:val="00426A25"/>
    <w:rsid w:val="00427D68"/>
    <w:rsid w:val="00430E88"/>
    <w:rsid w:val="00430FD9"/>
    <w:rsid w:val="004314D2"/>
    <w:rsid w:val="004345D2"/>
    <w:rsid w:val="004349CC"/>
    <w:rsid w:val="00434A70"/>
    <w:rsid w:val="00436A65"/>
    <w:rsid w:val="004454AE"/>
    <w:rsid w:val="004458F5"/>
    <w:rsid w:val="00446701"/>
    <w:rsid w:val="00447F28"/>
    <w:rsid w:val="004515A1"/>
    <w:rsid w:val="00451AFA"/>
    <w:rsid w:val="0045331A"/>
    <w:rsid w:val="004579FD"/>
    <w:rsid w:val="0046033D"/>
    <w:rsid w:val="004606E3"/>
    <w:rsid w:val="0046085E"/>
    <w:rsid w:val="00460FA9"/>
    <w:rsid w:val="00461A9F"/>
    <w:rsid w:val="00463997"/>
    <w:rsid w:val="004643EC"/>
    <w:rsid w:val="0046525F"/>
    <w:rsid w:val="00466D87"/>
    <w:rsid w:val="00466E32"/>
    <w:rsid w:val="00471A28"/>
    <w:rsid w:val="00473540"/>
    <w:rsid w:val="00473C5A"/>
    <w:rsid w:val="0047692C"/>
    <w:rsid w:val="0047772C"/>
    <w:rsid w:val="0048080A"/>
    <w:rsid w:val="00480D6C"/>
    <w:rsid w:val="00480EFD"/>
    <w:rsid w:val="00480F0F"/>
    <w:rsid w:val="00484508"/>
    <w:rsid w:val="0048497E"/>
    <w:rsid w:val="00486096"/>
    <w:rsid w:val="004872E0"/>
    <w:rsid w:val="00490072"/>
    <w:rsid w:val="00491381"/>
    <w:rsid w:val="0049265D"/>
    <w:rsid w:val="00494E9B"/>
    <w:rsid w:val="0049531D"/>
    <w:rsid w:val="00495ACD"/>
    <w:rsid w:val="00496890"/>
    <w:rsid w:val="004971CA"/>
    <w:rsid w:val="004A1579"/>
    <w:rsid w:val="004A2863"/>
    <w:rsid w:val="004A3331"/>
    <w:rsid w:val="004A4CA9"/>
    <w:rsid w:val="004A54F4"/>
    <w:rsid w:val="004A5A9F"/>
    <w:rsid w:val="004A62A4"/>
    <w:rsid w:val="004A6381"/>
    <w:rsid w:val="004A6742"/>
    <w:rsid w:val="004A70E7"/>
    <w:rsid w:val="004A787A"/>
    <w:rsid w:val="004B1BB8"/>
    <w:rsid w:val="004B4A35"/>
    <w:rsid w:val="004C074D"/>
    <w:rsid w:val="004C2CDB"/>
    <w:rsid w:val="004C48FE"/>
    <w:rsid w:val="004C4EFE"/>
    <w:rsid w:val="004D1090"/>
    <w:rsid w:val="004D1158"/>
    <w:rsid w:val="004D21CC"/>
    <w:rsid w:val="004D4BD2"/>
    <w:rsid w:val="004D589C"/>
    <w:rsid w:val="004D725F"/>
    <w:rsid w:val="004E0B41"/>
    <w:rsid w:val="004E2EC9"/>
    <w:rsid w:val="004E3028"/>
    <w:rsid w:val="004E3C07"/>
    <w:rsid w:val="004E5885"/>
    <w:rsid w:val="004E6263"/>
    <w:rsid w:val="004E6306"/>
    <w:rsid w:val="004E6D89"/>
    <w:rsid w:val="004F0A4E"/>
    <w:rsid w:val="004F0B7D"/>
    <w:rsid w:val="004F1098"/>
    <w:rsid w:val="004F3CFB"/>
    <w:rsid w:val="004F3D7E"/>
    <w:rsid w:val="004F43CA"/>
    <w:rsid w:val="004F56BF"/>
    <w:rsid w:val="004F79BC"/>
    <w:rsid w:val="0050518B"/>
    <w:rsid w:val="00506323"/>
    <w:rsid w:val="00511028"/>
    <w:rsid w:val="00512134"/>
    <w:rsid w:val="0051546E"/>
    <w:rsid w:val="00516340"/>
    <w:rsid w:val="005173B4"/>
    <w:rsid w:val="00520A61"/>
    <w:rsid w:val="0052257F"/>
    <w:rsid w:val="00523505"/>
    <w:rsid w:val="0052470D"/>
    <w:rsid w:val="005275BE"/>
    <w:rsid w:val="00527FFE"/>
    <w:rsid w:val="00530D96"/>
    <w:rsid w:val="00531266"/>
    <w:rsid w:val="005318C0"/>
    <w:rsid w:val="00533351"/>
    <w:rsid w:val="00533523"/>
    <w:rsid w:val="00533870"/>
    <w:rsid w:val="00534757"/>
    <w:rsid w:val="00535064"/>
    <w:rsid w:val="005357F0"/>
    <w:rsid w:val="00536D09"/>
    <w:rsid w:val="005376C1"/>
    <w:rsid w:val="00537CCF"/>
    <w:rsid w:val="00540FDF"/>
    <w:rsid w:val="005421BF"/>
    <w:rsid w:val="0054224B"/>
    <w:rsid w:val="005422D9"/>
    <w:rsid w:val="0054266D"/>
    <w:rsid w:val="00544377"/>
    <w:rsid w:val="00545183"/>
    <w:rsid w:val="00546543"/>
    <w:rsid w:val="0054714B"/>
    <w:rsid w:val="00550D0E"/>
    <w:rsid w:val="00552403"/>
    <w:rsid w:val="005526A2"/>
    <w:rsid w:val="00552B22"/>
    <w:rsid w:val="00552B6A"/>
    <w:rsid w:val="00553589"/>
    <w:rsid w:val="00554A34"/>
    <w:rsid w:val="0055716E"/>
    <w:rsid w:val="00557616"/>
    <w:rsid w:val="00560021"/>
    <w:rsid w:val="00560683"/>
    <w:rsid w:val="00562020"/>
    <w:rsid w:val="00564BE3"/>
    <w:rsid w:val="005675D4"/>
    <w:rsid w:val="00571929"/>
    <w:rsid w:val="00571EA7"/>
    <w:rsid w:val="00572C6B"/>
    <w:rsid w:val="00574B30"/>
    <w:rsid w:val="00575807"/>
    <w:rsid w:val="00575CB4"/>
    <w:rsid w:val="00576C4F"/>
    <w:rsid w:val="0057708E"/>
    <w:rsid w:val="00577C43"/>
    <w:rsid w:val="00580292"/>
    <w:rsid w:val="00580D00"/>
    <w:rsid w:val="005828EB"/>
    <w:rsid w:val="00583E7A"/>
    <w:rsid w:val="00584B13"/>
    <w:rsid w:val="00586F1D"/>
    <w:rsid w:val="00587C85"/>
    <w:rsid w:val="00591256"/>
    <w:rsid w:val="005915E9"/>
    <w:rsid w:val="00591920"/>
    <w:rsid w:val="00594049"/>
    <w:rsid w:val="00597767"/>
    <w:rsid w:val="005A0756"/>
    <w:rsid w:val="005A2E04"/>
    <w:rsid w:val="005A47DD"/>
    <w:rsid w:val="005A4EB2"/>
    <w:rsid w:val="005A5C4C"/>
    <w:rsid w:val="005A679E"/>
    <w:rsid w:val="005A7017"/>
    <w:rsid w:val="005B0AE6"/>
    <w:rsid w:val="005B23ED"/>
    <w:rsid w:val="005B27CE"/>
    <w:rsid w:val="005B2C33"/>
    <w:rsid w:val="005B4C65"/>
    <w:rsid w:val="005B7201"/>
    <w:rsid w:val="005C0B3E"/>
    <w:rsid w:val="005C40F1"/>
    <w:rsid w:val="005C5D46"/>
    <w:rsid w:val="005C7BC6"/>
    <w:rsid w:val="005D0A6B"/>
    <w:rsid w:val="005D17BE"/>
    <w:rsid w:val="005D1EDC"/>
    <w:rsid w:val="005D2921"/>
    <w:rsid w:val="005D587D"/>
    <w:rsid w:val="005D5974"/>
    <w:rsid w:val="005D660E"/>
    <w:rsid w:val="005E09F8"/>
    <w:rsid w:val="005E101A"/>
    <w:rsid w:val="005E11BA"/>
    <w:rsid w:val="005E1473"/>
    <w:rsid w:val="005E1F7B"/>
    <w:rsid w:val="005E2106"/>
    <w:rsid w:val="005E5FCA"/>
    <w:rsid w:val="005E61A4"/>
    <w:rsid w:val="005E67F8"/>
    <w:rsid w:val="005E77D3"/>
    <w:rsid w:val="005E7F83"/>
    <w:rsid w:val="005F0362"/>
    <w:rsid w:val="005F0D25"/>
    <w:rsid w:val="005F2F19"/>
    <w:rsid w:val="005F423C"/>
    <w:rsid w:val="005F42C2"/>
    <w:rsid w:val="005F5873"/>
    <w:rsid w:val="005F5929"/>
    <w:rsid w:val="005F5ADF"/>
    <w:rsid w:val="005F6062"/>
    <w:rsid w:val="005F63BB"/>
    <w:rsid w:val="005F65FF"/>
    <w:rsid w:val="005F6D4B"/>
    <w:rsid w:val="005F76CB"/>
    <w:rsid w:val="00602B9D"/>
    <w:rsid w:val="00610CAD"/>
    <w:rsid w:val="006110F1"/>
    <w:rsid w:val="006144DA"/>
    <w:rsid w:val="006152A0"/>
    <w:rsid w:val="0061563F"/>
    <w:rsid w:val="00622098"/>
    <w:rsid w:val="00622583"/>
    <w:rsid w:val="0062361B"/>
    <w:rsid w:val="00625295"/>
    <w:rsid w:val="00627048"/>
    <w:rsid w:val="00632360"/>
    <w:rsid w:val="00632E11"/>
    <w:rsid w:val="00633FB7"/>
    <w:rsid w:val="0063505D"/>
    <w:rsid w:val="00635403"/>
    <w:rsid w:val="0063645C"/>
    <w:rsid w:val="0063761C"/>
    <w:rsid w:val="00640B9C"/>
    <w:rsid w:val="00640EC9"/>
    <w:rsid w:val="00641DF2"/>
    <w:rsid w:val="006445DC"/>
    <w:rsid w:val="00644AB3"/>
    <w:rsid w:val="00644F4E"/>
    <w:rsid w:val="00646D77"/>
    <w:rsid w:val="00647C26"/>
    <w:rsid w:val="00647D67"/>
    <w:rsid w:val="00653174"/>
    <w:rsid w:val="00654677"/>
    <w:rsid w:val="00654DD6"/>
    <w:rsid w:val="0065582A"/>
    <w:rsid w:val="00656AFE"/>
    <w:rsid w:val="00657057"/>
    <w:rsid w:val="00663CF2"/>
    <w:rsid w:val="006643B1"/>
    <w:rsid w:val="00665A08"/>
    <w:rsid w:val="00665A1C"/>
    <w:rsid w:val="0066750F"/>
    <w:rsid w:val="0066766F"/>
    <w:rsid w:val="00667C7F"/>
    <w:rsid w:val="00671235"/>
    <w:rsid w:val="006738D9"/>
    <w:rsid w:val="0067582C"/>
    <w:rsid w:val="00681C79"/>
    <w:rsid w:val="00681DB9"/>
    <w:rsid w:val="00682480"/>
    <w:rsid w:val="00682919"/>
    <w:rsid w:val="006841BE"/>
    <w:rsid w:val="006849B4"/>
    <w:rsid w:val="00685546"/>
    <w:rsid w:val="00686B9A"/>
    <w:rsid w:val="00693678"/>
    <w:rsid w:val="00693A3C"/>
    <w:rsid w:val="006A127F"/>
    <w:rsid w:val="006A345D"/>
    <w:rsid w:val="006A67C6"/>
    <w:rsid w:val="006A6813"/>
    <w:rsid w:val="006B08A5"/>
    <w:rsid w:val="006B23B0"/>
    <w:rsid w:val="006B2A40"/>
    <w:rsid w:val="006B4B2C"/>
    <w:rsid w:val="006B4DF9"/>
    <w:rsid w:val="006B5356"/>
    <w:rsid w:val="006B686B"/>
    <w:rsid w:val="006B7874"/>
    <w:rsid w:val="006B7DBB"/>
    <w:rsid w:val="006C03D8"/>
    <w:rsid w:val="006C128F"/>
    <w:rsid w:val="006C1294"/>
    <w:rsid w:val="006C3031"/>
    <w:rsid w:val="006C40B9"/>
    <w:rsid w:val="006C44BE"/>
    <w:rsid w:val="006C4B0E"/>
    <w:rsid w:val="006C57AC"/>
    <w:rsid w:val="006C5D97"/>
    <w:rsid w:val="006C7863"/>
    <w:rsid w:val="006C78CE"/>
    <w:rsid w:val="006D0640"/>
    <w:rsid w:val="006D313D"/>
    <w:rsid w:val="006D3810"/>
    <w:rsid w:val="006D5CE6"/>
    <w:rsid w:val="006E0C07"/>
    <w:rsid w:val="006E2BD2"/>
    <w:rsid w:val="006E2FDA"/>
    <w:rsid w:val="006E31AA"/>
    <w:rsid w:val="006E64CD"/>
    <w:rsid w:val="006E702C"/>
    <w:rsid w:val="006F0A38"/>
    <w:rsid w:val="006F437C"/>
    <w:rsid w:val="006F447B"/>
    <w:rsid w:val="006F46CF"/>
    <w:rsid w:val="006F4D56"/>
    <w:rsid w:val="00701F49"/>
    <w:rsid w:val="007043EE"/>
    <w:rsid w:val="00704DDB"/>
    <w:rsid w:val="00705B99"/>
    <w:rsid w:val="00705D8B"/>
    <w:rsid w:val="007112FD"/>
    <w:rsid w:val="00711465"/>
    <w:rsid w:val="0071268C"/>
    <w:rsid w:val="00712A31"/>
    <w:rsid w:val="00712C18"/>
    <w:rsid w:val="0071309B"/>
    <w:rsid w:val="00713404"/>
    <w:rsid w:val="00713A31"/>
    <w:rsid w:val="00714E65"/>
    <w:rsid w:val="00717FCB"/>
    <w:rsid w:val="0072016E"/>
    <w:rsid w:val="007205DB"/>
    <w:rsid w:val="007209D0"/>
    <w:rsid w:val="007217DD"/>
    <w:rsid w:val="00722D07"/>
    <w:rsid w:val="00723238"/>
    <w:rsid w:val="00725DE1"/>
    <w:rsid w:val="00726917"/>
    <w:rsid w:val="007300BC"/>
    <w:rsid w:val="00731370"/>
    <w:rsid w:val="00732580"/>
    <w:rsid w:val="007333D2"/>
    <w:rsid w:val="007335D5"/>
    <w:rsid w:val="00733EAA"/>
    <w:rsid w:val="0073487C"/>
    <w:rsid w:val="0073547A"/>
    <w:rsid w:val="00736162"/>
    <w:rsid w:val="00736439"/>
    <w:rsid w:val="007430F2"/>
    <w:rsid w:val="00744C35"/>
    <w:rsid w:val="00745F7C"/>
    <w:rsid w:val="00746C93"/>
    <w:rsid w:val="00750034"/>
    <w:rsid w:val="00751E3F"/>
    <w:rsid w:val="007525C2"/>
    <w:rsid w:val="00753324"/>
    <w:rsid w:val="0075367D"/>
    <w:rsid w:val="00757614"/>
    <w:rsid w:val="007576AB"/>
    <w:rsid w:val="00757C8F"/>
    <w:rsid w:val="007613C6"/>
    <w:rsid w:val="00762312"/>
    <w:rsid w:val="00763092"/>
    <w:rsid w:val="007633BB"/>
    <w:rsid w:val="007633D8"/>
    <w:rsid w:val="00763F7C"/>
    <w:rsid w:val="0076441E"/>
    <w:rsid w:val="00764DA4"/>
    <w:rsid w:val="007664AF"/>
    <w:rsid w:val="00766A1C"/>
    <w:rsid w:val="00766E98"/>
    <w:rsid w:val="00767FFD"/>
    <w:rsid w:val="00772409"/>
    <w:rsid w:val="007727BC"/>
    <w:rsid w:val="00773808"/>
    <w:rsid w:val="0077724E"/>
    <w:rsid w:val="00780D06"/>
    <w:rsid w:val="007860CF"/>
    <w:rsid w:val="00786286"/>
    <w:rsid w:val="007862C4"/>
    <w:rsid w:val="0078757D"/>
    <w:rsid w:val="0078775D"/>
    <w:rsid w:val="00787B39"/>
    <w:rsid w:val="00790CCF"/>
    <w:rsid w:val="007934EB"/>
    <w:rsid w:val="00793917"/>
    <w:rsid w:val="00793BBD"/>
    <w:rsid w:val="00794D71"/>
    <w:rsid w:val="00795594"/>
    <w:rsid w:val="007959DC"/>
    <w:rsid w:val="007973E6"/>
    <w:rsid w:val="007975CD"/>
    <w:rsid w:val="007A010F"/>
    <w:rsid w:val="007A0BE7"/>
    <w:rsid w:val="007A2AA8"/>
    <w:rsid w:val="007A3608"/>
    <w:rsid w:val="007A5646"/>
    <w:rsid w:val="007A789E"/>
    <w:rsid w:val="007B1761"/>
    <w:rsid w:val="007B1E35"/>
    <w:rsid w:val="007B4E6F"/>
    <w:rsid w:val="007B4E85"/>
    <w:rsid w:val="007B52E8"/>
    <w:rsid w:val="007C02DF"/>
    <w:rsid w:val="007C0E16"/>
    <w:rsid w:val="007C0EF8"/>
    <w:rsid w:val="007C394D"/>
    <w:rsid w:val="007C3C54"/>
    <w:rsid w:val="007C4304"/>
    <w:rsid w:val="007C478E"/>
    <w:rsid w:val="007C5390"/>
    <w:rsid w:val="007C75AB"/>
    <w:rsid w:val="007D0280"/>
    <w:rsid w:val="007D133B"/>
    <w:rsid w:val="007D20A4"/>
    <w:rsid w:val="007D2FB9"/>
    <w:rsid w:val="007D5E38"/>
    <w:rsid w:val="007D6627"/>
    <w:rsid w:val="007D6A9F"/>
    <w:rsid w:val="007D71B4"/>
    <w:rsid w:val="007E02A3"/>
    <w:rsid w:val="007E733A"/>
    <w:rsid w:val="007E7C48"/>
    <w:rsid w:val="007E7FF9"/>
    <w:rsid w:val="007F0825"/>
    <w:rsid w:val="007F0AB4"/>
    <w:rsid w:val="007F2853"/>
    <w:rsid w:val="007F362F"/>
    <w:rsid w:val="007F58EC"/>
    <w:rsid w:val="007F6903"/>
    <w:rsid w:val="007F7C63"/>
    <w:rsid w:val="007F7DF4"/>
    <w:rsid w:val="00804091"/>
    <w:rsid w:val="008055DF"/>
    <w:rsid w:val="0080597C"/>
    <w:rsid w:val="00812418"/>
    <w:rsid w:val="00812A72"/>
    <w:rsid w:val="008142E7"/>
    <w:rsid w:val="0081585C"/>
    <w:rsid w:val="00816E2E"/>
    <w:rsid w:val="00817914"/>
    <w:rsid w:val="008208C6"/>
    <w:rsid w:val="00821709"/>
    <w:rsid w:val="00822D36"/>
    <w:rsid w:val="00824A4A"/>
    <w:rsid w:val="008259D1"/>
    <w:rsid w:val="0082637C"/>
    <w:rsid w:val="00826DDD"/>
    <w:rsid w:val="00834B82"/>
    <w:rsid w:val="00834C5B"/>
    <w:rsid w:val="00837416"/>
    <w:rsid w:val="00837F15"/>
    <w:rsid w:val="008402DB"/>
    <w:rsid w:val="0084165F"/>
    <w:rsid w:val="00841E15"/>
    <w:rsid w:val="0084373C"/>
    <w:rsid w:val="0084420A"/>
    <w:rsid w:val="00845CBD"/>
    <w:rsid w:val="00850AFE"/>
    <w:rsid w:val="008510ED"/>
    <w:rsid w:val="00852FD3"/>
    <w:rsid w:val="00855AEF"/>
    <w:rsid w:val="00861763"/>
    <w:rsid w:val="008625D5"/>
    <w:rsid w:val="0086295C"/>
    <w:rsid w:val="00862EFF"/>
    <w:rsid w:val="008632A5"/>
    <w:rsid w:val="00863CA4"/>
    <w:rsid w:val="00866663"/>
    <w:rsid w:val="00870081"/>
    <w:rsid w:val="00871280"/>
    <w:rsid w:val="00872AA9"/>
    <w:rsid w:val="008742FC"/>
    <w:rsid w:val="008765D0"/>
    <w:rsid w:val="00876C28"/>
    <w:rsid w:val="00877081"/>
    <w:rsid w:val="0087710A"/>
    <w:rsid w:val="00877B6F"/>
    <w:rsid w:val="008807BF"/>
    <w:rsid w:val="0088151F"/>
    <w:rsid w:val="00882C6C"/>
    <w:rsid w:val="008834E1"/>
    <w:rsid w:val="008839A7"/>
    <w:rsid w:val="00883C97"/>
    <w:rsid w:val="0088440C"/>
    <w:rsid w:val="00887F3A"/>
    <w:rsid w:val="0089359C"/>
    <w:rsid w:val="00895794"/>
    <w:rsid w:val="008A092B"/>
    <w:rsid w:val="008A0CC9"/>
    <w:rsid w:val="008A152A"/>
    <w:rsid w:val="008A401E"/>
    <w:rsid w:val="008A5E57"/>
    <w:rsid w:val="008A6E07"/>
    <w:rsid w:val="008A76E8"/>
    <w:rsid w:val="008B01C5"/>
    <w:rsid w:val="008B0F69"/>
    <w:rsid w:val="008B29E7"/>
    <w:rsid w:val="008B2B6A"/>
    <w:rsid w:val="008B3348"/>
    <w:rsid w:val="008B33E2"/>
    <w:rsid w:val="008B421C"/>
    <w:rsid w:val="008B5AA8"/>
    <w:rsid w:val="008B7374"/>
    <w:rsid w:val="008C12F3"/>
    <w:rsid w:val="008C1941"/>
    <w:rsid w:val="008C1F53"/>
    <w:rsid w:val="008C2683"/>
    <w:rsid w:val="008C5119"/>
    <w:rsid w:val="008C5EA2"/>
    <w:rsid w:val="008C70CD"/>
    <w:rsid w:val="008D3B5D"/>
    <w:rsid w:val="008D3EC2"/>
    <w:rsid w:val="008D4F9D"/>
    <w:rsid w:val="008D5930"/>
    <w:rsid w:val="008D607E"/>
    <w:rsid w:val="008D7611"/>
    <w:rsid w:val="008E0E14"/>
    <w:rsid w:val="008E316D"/>
    <w:rsid w:val="008E3C55"/>
    <w:rsid w:val="008E43E6"/>
    <w:rsid w:val="008E5D1B"/>
    <w:rsid w:val="008F0779"/>
    <w:rsid w:val="008F2AA0"/>
    <w:rsid w:val="008F3128"/>
    <w:rsid w:val="0090061C"/>
    <w:rsid w:val="00902453"/>
    <w:rsid w:val="00902B80"/>
    <w:rsid w:val="00902C67"/>
    <w:rsid w:val="009052A8"/>
    <w:rsid w:val="009056CB"/>
    <w:rsid w:val="00906EF4"/>
    <w:rsid w:val="00907AFE"/>
    <w:rsid w:val="009105F9"/>
    <w:rsid w:val="009107E5"/>
    <w:rsid w:val="00910AC4"/>
    <w:rsid w:val="00912AF2"/>
    <w:rsid w:val="00912CAF"/>
    <w:rsid w:val="00913012"/>
    <w:rsid w:val="009130C6"/>
    <w:rsid w:val="009137E7"/>
    <w:rsid w:val="0091587B"/>
    <w:rsid w:val="009160F9"/>
    <w:rsid w:val="00916838"/>
    <w:rsid w:val="009170A5"/>
    <w:rsid w:val="00922C3B"/>
    <w:rsid w:val="00924770"/>
    <w:rsid w:val="009258F9"/>
    <w:rsid w:val="00925C85"/>
    <w:rsid w:val="00925F2B"/>
    <w:rsid w:val="00925F43"/>
    <w:rsid w:val="009263E8"/>
    <w:rsid w:val="0092670A"/>
    <w:rsid w:val="00930551"/>
    <w:rsid w:val="0093301A"/>
    <w:rsid w:val="00934370"/>
    <w:rsid w:val="00934E3B"/>
    <w:rsid w:val="009362E5"/>
    <w:rsid w:val="0093783B"/>
    <w:rsid w:val="00940955"/>
    <w:rsid w:val="00942DF3"/>
    <w:rsid w:val="00945CD3"/>
    <w:rsid w:val="009461C3"/>
    <w:rsid w:val="00946A13"/>
    <w:rsid w:val="009505F5"/>
    <w:rsid w:val="0095688B"/>
    <w:rsid w:val="00956EF4"/>
    <w:rsid w:val="00957088"/>
    <w:rsid w:val="00960AB0"/>
    <w:rsid w:val="00962695"/>
    <w:rsid w:val="0096530B"/>
    <w:rsid w:val="00965B88"/>
    <w:rsid w:val="009667C2"/>
    <w:rsid w:val="00970AC1"/>
    <w:rsid w:val="0097268E"/>
    <w:rsid w:val="00972F98"/>
    <w:rsid w:val="0097489A"/>
    <w:rsid w:val="0098000D"/>
    <w:rsid w:val="0098043F"/>
    <w:rsid w:val="00980D9E"/>
    <w:rsid w:val="00981684"/>
    <w:rsid w:val="00981C01"/>
    <w:rsid w:val="0098370F"/>
    <w:rsid w:val="0098483F"/>
    <w:rsid w:val="00984A96"/>
    <w:rsid w:val="00985668"/>
    <w:rsid w:val="009864F5"/>
    <w:rsid w:val="00986716"/>
    <w:rsid w:val="00990B78"/>
    <w:rsid w:val="00992143"/>
    <w:rsid w:val="009922B3"/>
    <w:rsid w:val="00992519"/>
    <w:rsid w:val="0099262A"/>
    <w:rsid w:val="00992FBA"/>
    <w:rsid w:val="00994BEF"/>
    <w:rsid w:val="0099760F"/>
    <w:rsid w:val="009A005B"/>
    <w:rsid w:val="009A179F"/>
    <w:rsid w:val="009A38A6"/>
    <w:rsid w:val="009A3A3A"/>
    <w:rsid w:val="009A4A1F"/>
    <w:rsid w:val="009A4EE1"/>
    <w:rsid w:val="009A5C4F"/>
    <w:rsid w:val="009A6095"/>
    <w:rsid w:val="009A62A7"/>
    <w:rsid w:val="009A6898"/>
    <w:rsid w:val="009B2986"/>
    <w:rsid w:val="009C1522"/>
    <w:rsid w:val="009C1C0D"/>
    <w:rsid w:val="009C2B2C"/>
    <w:rsid w:val="009C537A"/>
    <w:rsid w:val="009C5E50"/>
    <w:rsid w:val="009C6FAC"/>
    <w:rsid w:val="009D2153"/>
    <w:rsid w:val="009D273E"/>
    <w:rsid w:val="009D4BBA"/>
    <w:rsid w:val="009D4DD4"/>
    <w:rsid w:val="009D5AD0"/>
    <w:rsid w:val="009D6309"/>
    <w:rsid w:val="009D74B0"/>
    <w:rsid w:val="009D7A0F"/>
    <w:rsid w:val="009D7FCC"/>
    <w:rsid w:val="009E0289"/>
    <w:rsid w:val="009E0746"/>
    <w:rsid w:val="009E2A7C"/>
    <w:rsid w:val="009E2B0F"/>
    <w:rsid w:val="009E2D98"/>
    <w:rsid w:val="009E42FD"/>
    <w:rsid w:val="009E4D30"/>
    <w:rsid w:val="009E54E8"/>
    <w:rsid w:val="009E5982"/>
    <w:rsid w:val="009E60E4"/>
    <w:rsid w:val="009F490D"/>
    <w:rsid w:val="009F56C7"/>
    <w:rsid w:val="009F6C0A"/>
    <w:rsid w:val="00A00DA1"/>
    <w:rsid w:val="00A01372"/>
    <w:rsid w:val="00A03577"/>
    <w:rsid w:val="00A03874"/>
    <w:rsid w:val="00A115D9"/>
    <w:rsid w:val="00A11973"/>
    <w:rsid w:val="00A11EED"/>
    <w:rsid w:val="00A11F0F"/>
    <w:rsid w:val="00A1269B"/>
    <w:rsid w:val="00A17E03"/>
    <w:rsid w:val="00A17E15"/>
    <w:rsid w:val="00A17F1B"/>
    <w:rsid w:val="00A216C7"/>
    <w:rsid w:val="00A21C23"/>
    <w:rsid w:val="00A22920"/>
    <w:rsid w:val="00A23DAF"/>
    <w:rsid w:val="00A262F2"/>
    <w:rsid w:val="00A30559"/>
    <w:rsid w:val="00A30A35"/>
    <w:rsid w:val="00A30FFD"/>
    <w:rsid w:val="00A31297"/>
    <w:rsid w:val="00A317DA"/>
    <w:rsid w:val="00A32F45"/>
    <w:rsid w:val="00A375DB"/>
    <w:rsid w:val="00A40265"/>
    <w:rsid w:val="00A4046C"/>
    <w:rsid w:val="00A4149B"/>
    <w:rsid w:val="00A417C0"/>
    <w:rsid w:val="00A41A6E"/>
    <w:rsid w:val="00A43B21"/>
    <w:rsid w:val="00A43E06"/>
    <w:rsid w:val="00A45DAC"/>
    <w:rsid w:val="00A475AB"/>
    <w:rsid w:val="00A50856"/>
    <w:rsid w:val="00A519C1"/>
    <w:rsid w:val="00A51BF9"/>
    <w:rsid w:val="00A52D03"/>
    <w:rsid w:val="00A530EC"/>
    <w:rsid w:val="00A54B8D"/>
    <w:rsid w:val="00A554D6"/>
    <w:rsid w:val="00A61242"/>
    <w:rsid w:val="00A61EC4"/>
    <w:rsid w:val="00A632C8"/>
    <w:rsid w:val="00A63B7E"/>
    <w:rsid w:val="00A65622"/>
    <w:rsid w:val="00A6592D"/>
    <w:rsid w:val="00A6595B"/>
    <w:rsid w:val="00A66330"/>
    <w:rsid w:val="00A66857"/>
    <w:rsid w:val="00A72A26"/>
    <w:rsid w:val="00A74E95"/>
    <w:rsid w:val="00A7610D"/>
    <w:rsid w:val="00A77570"/>
    <w:rsid w:val="00A808AA"/>
    <w:rsid w:val="00A82CC1"/>
    <w:rsid w:val="00A83D12"/>
    <w:rsid w:val="00A844B1"/>
    <w:rsid w:val="00A85ED2"/>
    <w:rsid w:val="00A90B13"/>
    <w:rsid w:val="00A9196F"/>
    <w:rsid w:val="00A9250D"/>
    <w:rsid w:val="00A933C7"/>
    <w:rsid w:val="00A93C18"/>
    <w:rsid w:val="00A93F25"/>
    <w:rsid w:val="00A9542A"/>
    <w:rsid w:val="00A97670"/>
    <w:rsid w:val="00AA23A7"/>
    <w:rsid w:val="00AA2E2C"/>
    <w:rsid w:val="00AA3755"/>
    <w:rsid w:val="00AB0A20"/>
    <w:rsid w:val="00AB1295"/>
    <w:rsid w:val="00AB2128"/>
    <w:rsid w:val="00AB3356"/>
    <w:rsid w:val="00AB342A"/>
    <w:rsid w:val="00AB4DF0"/>
    <w:rsid w:val="00AB5BFA"/>
    <w:rsid w:val="00AB6DCB"/>
    <w:rsid w:val="00AB73EB"/>
    <w:rsid w:val="00AB76FE"/>
    <w:rsid w:val="00AB7979"/>
    <w:rsid w:val="00AB7DF5"/>
    <w:rsid w:val="00AC1A8B"/>
    <w:rsid w:val="00AC41EA"/>
    <w:rsid w:val="00AC6FCE"/>
    <w:rsid w:val="00AC7853"/>
    <w:rsid w:val="00AC7B6F"/>
    <w:rsid w:val="00AD175D"/>
    <w:rsid w:val="00AD4098"/>
    <w:rsid w:val="00AD4513"/>
    <w:rsid w:val="00AD7055"/>
    <w:rsid w:val="00AE08D9"/>
    <w:rsid w:val="00AE2C34"/>
    <w:rsid w:val="00AE431A"/>
    <w:rsid w:val="00AE497D"/>
    <w:rsid w:val="00AE6151"/>
    <w:rsid w:val="00AE77B6"/>
    <w:rsid w:val="00AF0AE2"/>
    <w:rsid w:val="00AF1259"/>
    <w:rsid w:val="00AF1A90"/>
    <w:rsid w:val="00AF26D2"/>
    <w:rsid w:val="00AF45F7"/>
    <w:rsid w:val="00AF6492"/>
    <w:rsid w:val="00B005DA"/>
    <w:rsid w:val="00B00F3A"/>
    <w:rsid w:val="00B01C1C"/>
    <w:rsid w:val="00B028C9"/>
    <w:rsid w:val="00B042C1"/>
    <w:rsid w:val="00B043A8"/>
    <w:rsid w:val="00B0486E"/>
    <w:rsid w:val="00B04EFC"/>
    <w:rsid w:val="00B0556B"/>
    <w:rsid w:val="00B061D7"/>
    <w:rsid w:val="00B12BCF"/>
    <w:rsid w:val="00B139C5"/>
    <w:rsid w:val="00B13D4D"/>
    <w:rsid w:val="00B1652E"/>
    <w:rsid w:val="00B177F5"/>
    <w:rsid w:val="00B17ECC"/>
    <w:rsid w:val="00B23D16"/>
    <w:rsid w:val="00B2568F"/>
    <w:rsid w:val="00B26C8E"/>
    <w:rsid w:val="00B31EFB"/>
    <w:rsid w:val="00B339D3"/>
    <w:rsid w:val="00B3431C"/>
    <w:rsid w:val="00B3471D"/>
    <w:rsid w:val="00B35990"/>
    <w:rsid w:val="00B35C4F"/>
    <w:rsid w:val="00B36876"/>
    <w:rsid w:val="00B40F44"/>
    <w:rsid w:val="00B42EB8"/>
    <w:rsid w:val="00B50486"/>
    <w:rsid w:val="00B51BA9"/>
    <w:rsid w:val="00B52C23"/>
    <w:rsid w:val="00B538EA"/>
    <w:rsid w:val="00B55E03"/>
    <w:rsid w:val="00B57C27"/>
    <w:rsid w:val="00B60B09"/>
    <w:rsid w:val="00B6164E"/>
    <w:rsid w:val="00B63144"/>
    <w:rsid w:val="00B64486"/>
    <w:rsid w:val="00B64D40"/>
    <w:rsid w:val="00B65097"/>
    <w:rsid w:val="00B6537C"/>
    <w:rsid w:val="00B65FB2"/>
    <w:rsid w:val="00B677DE"/>
    <w:rsid w:val="00B70667"/>
    <w:rsid w:val="00B71894"/>
    <w:rsid w:val="00B71B2D"/>
    <w:rsid w:val="00B72324"/>
    <w:rsid w:val="00B74600"/>
    <w:rsid w:val="00B7514C"/>
    <w:rsid w:val="00B767CE"/>
    <w:rsid w:val="00B76BEB"/>
    <w:rsid w:val="00B80733"/>
    <w:rsid w:val="00B82A88"/>
    <w:rsid w:val="00B871E2"/>
    <w:rsid w:val="00B9064A"/>
    <w:rsid w:val="00B9129B"/>
    <w:rsid w:val="00B9319B"/>
    <w:rsid w:val="00B95E8B"/>
    <w:rsid w:val="00B964F0"/>
    <w:rsid w:val="00BA007F"/>
    <w:rsid w:val="00BA2164"/>
    <w:rsid w:val="00BA302E"/>
    <w:rsid w:val="00BA4950"/>
    <w:rsid w:val="00BA4EAE"/>
    <w:rsid w:val="00BA781E"/>
    <w:rsid w:val="00BA7D8A"/>
    <w:rsid w:val="00BB0A45"/>
    <w:rsid w:val="00BB0A7C"/>
    <w:rsid w:val="00BB0BD1"/>
    <w:rsid w:val="00BB16B0"/>
    <w:rsid w:val="00BB2BBB"/>
    <w:rsid w:val="00BB3539"/>
    <w:rsid w:val="00BB4CBD"/>
    <w:rsid w:val="00BB6769"/>
    <w:rsid w:val="00BB7E7C"/>
    <w:rsid w:val="00BC0133"/>
    <w:rsid w:val="00BC1337"/>
    <w:rsid w:val="00BC1D1B"/>
    <w:rsid w:val="00BC23C7"/>
    <w:rsid w:val="00BC3199"/>
    <w:rsid w:val="00BC4156"/>
    <w:rsid w:val="00BC5E37"/>
    <w:rsid w:val="00BC6A45"/>
    <w:rsid w:val="00BC6E2A"/>
    <w:rsid w:val="00BD0A13"/>
    <w:rsid w:val="00BD0ED3"/>
    <w:rsid w:val="00BD36C9"/>
    <w:rsid w:val="00BD3E32"/>
    <w:rsid w:val="00BD3F76"/>
    <w:rsid w:val="00BD670E"/>
    <w:rsid w:val="00BD7091"/>
    <w:rsid w:val="00BD7980"/>
    <w:rsid w:val="00BD7A55"/>
    <w:rsid w:val="00BE2827"/>
    <w:rsid w:val="00BE41D8"/>
    <w:rsid w:val="00BE69A7"/>
    <w:rsid w:val="00BE7ECB"/>
    <w:rsid w:val="00BF1BC3"/>
    <w:rsid w:val="00BF2899"/>
    <w:rsid w:val="00BF3D1A"/>
    <w:rsid w:val="00BF5523"/>
    <w:rsid w:val="00BF5788"/>
    <w:rsid w:val="00BF6155"/>
    <w:rsid w:val="00C00065"/>
    <w:rsid w:val="00C00CCB"/>
    <w:rsid w:val="00C01E4E"/>
    <w:rsid w:val="00C023C9"/>
    <w:rsid w:val="00C039B9"/>
    <w:rsid w:val="00C040D0"/>
    <w:rsid w:val="00C043E3"/>
    <w:rsid w:val="00C04BFB"/>
    <w:rsid w:val="00C05118"/>
    <w:rsid w:val="00C05AAB"/>
    <w:rsid w:val="00C0614A"/>
    <w:rsid w:val="00C06194"/>
    <w:rsid w:val="00C0625D"/>
    <w:rsid w:val="00C0626F"/>
    <w:rsid w:val="00C0748F"/>
    <w:rsid w:val="00C07A98"/>
    <w:rsid w:val="00C17615"/>
    <w:rsid w:val="00C2296F"/>
    <w:rsid w:val="00C23A0F"/>
    <w:rsid w:val="00C26C16"/>
    <w:rsid w:val="00C27F4D"/>
    <w:rsid w:val="00C316F8"/>
    <w:rsid w:val="00C32F35"/>
    <w:rsid w:val="00C33A91"/>
    <w:rsid w:val="00C3671C"/>
    <w:rsid w:val="00C36B82"/>
    <w:rsid w:val="00C376BB"/>
    <w:rsid w:val="00C37846"/>
    <w:rsid w:val="00C429E9"/>
    <w:rsid w:val="00C45451"/>
    <w:rsid w:val="00C45571"/>
    <w:rsid w:val="00C47A23"/>
    <w:rsid w:val="00C5452F"/>
    <w:rsid w:val="00C5592D"/>
    <w:rsid w:val="00C55FA7"/>
    <w:rsid w:val="00C57CFE"/>
    <w:rsid w:val="00C57D6A"/>
    <w:rsid w:val="00C60B7E"/>
    <w:rsid w:val="00C62224"/>
    <w:rsid w:val="00C644D5"/>
    <w:rsid w:val="00C6769B"/>
    <w:rsid w:val="00C72874"/>
    <w:rsid w:val="00C736AA"/>
    <w:rsid w:val="00C737FF"/>
    <w:rsid w:val="00C73E2C"/>
    <w:rsid w:val="00C75244"/>
    <w:rsid w:val="00C767AA"/>
    <w:rsid w:val="00C7720C"/>
    <w:rsid w:val="00C7791F"/>
    <w:rsid w:val="00C80934"/>
    <w:rsid w:val="00C83821"/>
    <w:rsid w:val="00C84BE0"/>
    <w:rsid w:val="00C84E6B"/>
    <w:rsid w:val="00C85848"/>
    <w:rsid w:val="00C906C6"/>
    <w:rsid w:val="00C90AE7"/>
    <w:rsid w:val="00C91C02"/>
    <w:rsid w:val="00C93C1D"/>
    <w:rsid w:val="00C93D33"/>
    <w:rsid w:val="00C93DFB"/>
    <w:rsid w:val="00C94F38"/>
    <w:rsid w:val="00C95030"/>
    <w:rsid w:val="00C95ECD"/>
    <w:rsid w:val="00CA05FD"/>
    <w:rsid w:val="00CA0796"/>
    <w:rsid w:val="00CA4D5C"/>
    <w:rsid w:val="00CA750C"/>
    <w:rsid w:val="00CA7C54"/>
    <w:rsid w:val="00CA7C90"/>
    <w:rsid w:val="00CB1ED1"/>
    <w:rsid w:val="00CB283C"/>
    <w:rsid w:val="00CB4CB7"/>
    <w:rsid w:val="00CC10DD"/>
    <w:rsid w:val="00CC1763"/>
    <w:rsid w:val="00CC40EE"/>
    <w:rsid w:val="00CC4D37"/>
    <w:rsid w:val="00CD05FC"/>
    <w:rsid w:val="00CD087A"/>
    <w:rsid w:val="00CD289A"/>
    <w:rsid w:val="00CD382B"/>
    <w:rsid w:val="00CD43B7"/>
    <w:rsid w:val="00CE0902"/>
    <w:rsid w:val="00CE5F81"/>
    <w:rsid w:val="00CE6E51"/>
    <w:rsid w:val="00CE779B"/>
    <w:rsid w:val="00CE7D36"/>
    <w:rsid w:val="00CF4661"/>
    <w:rsid w:val="00D0287B"/>
    <w:rsid w:val="00D02EC6"/>
    <w:rsid w:val="00D03858"/>
    <w:rsid w:val="00D051F8"/>
    <w:rsid w:val="00D070B1"/>
    <w:rsid w:val="00D07E35"/>
    <w:rsid w:val="00D07FBD"/>
    <w:rsid w:val="00D108DF"/>
    <w:rsid w:val="00D109D5"/>
    <w:rsid w:val="00D10C35"/>
    <w:rsid w:val="00D10D14"/>
    <w:rsid w:val="00D1168F"/>
    <w:rsid w:val="00D11A3A"/>
    <w:rsid w:val="00D12472"/>
    <w:rsid w:val="00D12FCC"/>
    <w:rsid w:val="00D130B7"/>
    <w:rsid w:val="00D145FC"/>
    <w:rsid w:val="00D16AD9"/>
    <w:rsid w:val="00D175AA"/>
    <w:rsid w:val="00D177C3"/>
    <w:rsid w:val="00D212CC"/>
    <w:rsid w:val="00D216B5"/>
    <w:rsid w:val="00D21A3C"/>
    <w:rsid w:val="00D23A41"/>
    <w:rsid w:val="00D24AA5"/>
    <w:rsid w:val="00D2571E"/>
    <w:rsid w:val="00D26007"/>
    <w:rsid w:val="00D27960"/>
    <w:rsid w:val="00D30614"/>
    <w:rsid w:val="00D340A2"/>
    <w:rsid w:val="00D409C1"/>
    <w:rsid w:val="00D41816"/>
    <w:rsid w:val="00D43B05"/>
    <w:rsid w:val="00D44A69"/>
    <w:rsid w:val="00D46F67"/>
    <w:rsid w:val="00D476FE"/>
    <w:rsid w:val="00D47A75"/>
    <w:rsid w:val="00D47B69"/>
    <w:rsid w:val="00D513B3"/>
    <w:rsid w:val="00D51C6E"/>
    <w:rsid w:val="00D54280"/>
    <w:rsid w:val="00D544F8"/>
    <w:rsid w:val="00D55191"/>
    <w:rsid w:val="00D556E9"/>
    <w:rsid w:val="00D5595E"/>
    <w:rsid w:val="00D649B1"/>
    <w:rsid w:val="00D67FE8"/>
    <w:rsid w:val="00D70E10"/>
    <w:rsid w:val="00D7219D"/>
    <w:rsid w:val="00D7256F"/>
    <w:rsid w:val="00D736D5"/>
    <w:rsid w:val="00D73FD7"/>
    <w:rsid w:val="00D747A2"/>
    <w:rsid w:val="00D7593F"/>
    <w:rsid w:val="00D75D8C"/>
    <w:rsid w:val="00D7630F"/>
    <w:rsid w:val="00D76ADF"/>
    <w:rsid w:val="00D774F8"/>
    <w:rsid w:val="00D8034F"/>
    <w:rsid w:val="00D81479"/>
    <w:rsid w:val="00D81B04"/>
    <w:rsid w:val="00D831D6"/>
    <w:rsid w:val="00D83AFF"/>
    <w:rsid w:val="00D84F03"/>
    <w:rsid w:val="00D86551"/>
    <w:rsid w:val="00D86FC9"/>
    <w:rsid w:val="00D90859"/>
    <w:rsid w:val="00D90D6A"/>
    <w:rsid w:val="00D9299A"/>
    <w:rsid w:val="00D934D2"/>
    <w:rsid w:val="00D95214"/>
    <w:rsid w:val="00D95358"/>
    <w:rsid w:val="00D9701F"/>
    <w:rsid w:val="00DA1EE6"/>
    <w:rsid w:val="00DA1F5C"/>
    <w:rsid w:val="00DA3B40"/>
    <w:rsid w:val="00DA3D18"/>
    <w:rsid w:val="00DA4A17"/>
    <w:rsid w:val="00DA5987"/>
    <w:rsid w:val="00DA651E"/>
    <w:rsid w:val="00DB1ABF"/>
    <w:rsid w:val="00DB2C18"/>
    <w:rsid w:val="00DB7BCD"/>
    <w:rsid w:val="00DC0CFE"/>
    <w:rsid w:val="00DC4D02"/>
    <w:rsid w:val="00DC4D1F"/>
    <w:rsid w:val="00DC59C8"/>
    <w:rsid w:val="00DC5FEE"/>
    <w:rsid w:val="00DC7922"/>
    <w:rsid w:val="00DD3A08"/>
    <w:rsid w:val="00DD6532"/>
    <w:rsid w:val="00DE149E"/>
    <w:rsid w:val="00DE14CA"/>
    <w:rsid w:val="00DE327C"/>
    <w:rsid w:val="00DE3371"/>
    <w:rsid w:val="00DE5891"/>
    <w:rsid w:val="00DF2EA8"/>
    <w:rsid w:val="00DF35A3"/>
    <w:rsid w:val="00DF3E89"/>
    <w:rsid w:val="00DF45C9"/>
    <w:rsid w:val="00DF60A9"/>
    <w:rsid w:val="00DF66B1"/>
    <w:rsid w:val="00E00D1E"/>
    <w:rsid w:val="00E01B87"/>
    <w:rsid w:val="00E01E76"/>
    <w:rsid w:val="00E02EA1"/>
    <w:rsid w:val="00E02F02"/>
    <w:rsid w:val="00E02FD1"/>
    <w:rsid w:val="00E031E5"/>
    <w:rsid w:val="00E03D63"/>
    <w:rsid w:val="00E04CB4"/>
    <w:rsid w:val="00E05C21"/>
    <w:rsid w:val="00E05EA2"/>
    <w:rsid w:val="00E07C8D"/>
    <w:rsid w:val="00E10B23"/>
    <w:rsid w:val="00E136BE"/>
    <w:rsid w:val="00E1416C"/>
    <w:rsid w:val="00E16F0B"/>
    <w:rsid w:val="00E20476"/>
    <w:rsid w:val="00E2051E"/>
    <w:rsid w:val="00E2099D"/>
    <w:rsid w:val="00E2104D"/>
    <w:rsid w:val="00E214D1"/>
    <w:rsid w:val="00E220D9"/>
    <w:rsid w:val="00E22AB2"/>
    <w:rsid w:val="00E23045"/>
    <w:rsid w:val="00E2306E"/>
    <w:rsid w:val="00E232CB"/>
    <w:rsid w:val="00E2403E"/>
    <w:rsid w:val="00E246A4"/>
    <w:rsid w:val="00E27930"/>
    <w:rsid w:val="00E305D3"/>
    <w:rsid w:val="00E313D5"/>
    <w:rsid w:val="00E338C4"/>
    <w:rsid w:val="00E33D78"/>
    <w:rsid w:val="00E33E61"/>
    <w:rsid w:val="00E379BE"/>
    <w:rsid w:val="00E379E9"/>
    <w:rsid w:val="00E435BE"/>
    <w:rsid w:val="00E438FB"/>
    <w:rsid w:val="00E43B6C"/>
    <w:rsid w:val="00E445E1"/>
    <w:rsid w:val="00E44727"/>
    <w:rsid w:val="00E45B85"/>
    <w:rsid w:val="00E46077"/>
    <w:rsid w:val="00E466F3"/>
    <w:rsid w:val="00E4762E"/>
    <w:rsid w:val="00E47DEC"/>
    <w:rsid w:val="00E50A3C"/>
    <w:rsid w:val="00E5389E"/>
    <w:rsid w:val="00E543C1"/>
    <w:rsid w:val="00E54483"/>
    <w:rsid w:val="00E56BC8"/>
    <w:rsid w:val="00E56D68"/>
    <w:rsid w:val="00E56F74"/>
    <w:rsid w:val="00E613C8"/>
    <w:rsid w:val="00E62B1C"/>
    <w:rsid w:val="00E631B3"/>
    <w:rsid w:val="00E64921"/>
    <w:rsid w:val="00E667AA"/>
    <w:rsid w:val="00E66C67"/>
    <w:rsid w:val="00E6702D"/>
    <w:rsid w:val="00E7124A"/>
    <w:rsid w:val="00E716C1"/>
    <w:rsid w:val="00E7208D"/>
    <w:rsid w:val="00E76B02"/>
    <w:rsid w:val="00E77289"/>
    <w:rsid w:val="00E77D7F"/>
    <w:rsid w:val="00E80F56"/>
    <w:rsid w:val="00E82649"/>
    <w:rsid w:val="00E827F2"/>
    <w:rsid w:val="00E91F63"/>
    <w:rsid w:val="00E92151"/>
    <w:rsid w:val="00E9268C"/>
    <w:rsid w:val="00E94541"/>
    <w:rsid w:val="00E953C2"/>
    <w:rsid w:val="00E9606D"/>
    <w:rsid w:val="00E960AB"/>
    <w:rsid w:val="00E9667E"/>
    <w:rsid w:val="00E96C2A"/>
    <w:rsid w:val="00EA14F4"/>
    <w:rsid w:val="00EA3CC4"/>
    <w:rsid w:val="00EA50CF"/>
    <w:rsid w:val="00EA7590"/>
    <w:rsid w:val="00EB1198"/>
    <w:rsid w:val="00EB18B3"/>
    <w:rsid w:val="00EB501F"/>
    <w:rsid w:val="00EB5D6F"/>
    <w:rsid w:val="00EB6951"/>
    <w:rsid w:val="00EC08A7"/>
    <w:rsid w:val="00EC2514"/>
    <w:rsid w:val="00EC2C43"/>
    <w:rsid w:val="00EC384F"/>
    <w:rsid w:val="00EC513E"/>
    <w:rsid w:val="00EC656C"/>
    <w:rsid w:val="00EC737C"/>
    <w:rsid w:val="00EC7D04"/>
    <w:rsid w:val="00ED03CF"/>
    <w:rsid w:val="00ED2ACD"/>
    <w:rsid w:val="00ED30C0"/>
    <w:rsid w:val="00ED366B"/>
    <w:rsid w:val="00ED3858"/>
    <w:rsid w:val="00ED5D67"/>
    <w:rsid w:val="00EE03BD"/>
    <w:rsid w:val="00EE1EEE"/>
    <w:rsid w:val="00EE2497"/>
    <w:rsid w:val="00EE24AA"/>
    <w:rsid w:val="00EE3A1C"/>
    <w:rsid w:val="00EE4604"/>
    <w:rsid w:val="00EE55B0"/>
    <w:rsid w:val="00EE5AEB"/>
    <w:rsid w:val="00EE73E9"/>
    <w:rsid w:val="00EF39D9"/>
    <w:rsid w:val="00EF4BF1"/>
    <w:rsid w:val="00EF5A80"/>
    <w:rsid w:val="00EF5C31"/>
    <w:rsid w:val="00EF6134"/>
    <w:rsid w:val="00EF65A6"/>
    <w:rsid w:val="00EF70F6"/>
    <w:rsid w:val="00EF7515"/>
    <w:rsid w:val="00EF763A"/>
    <w:rsid w:val="00F024C7"/>
    <w:rsid w:val="00F0261F"/>
    <w:rsid w:val="00F03223"/>
    <w:rsid w:val="00F04440"/>
    <w:rsid w:val="00F045BB"/>
    <w:rsid w:val="00F062B4"/>
    <w:rsid w:val="00F073F5"/>
    <w:rsid w:val="00F10B9A"/>
    <w:rsid w:val="00F116C4"/>
    <w:rsid w:val="00F132ED"/>
    <w:rsid w:val="00F137DE"/>
    <w:rsid w:val="00F13A02"/>
    <w:rsid w:val="00F16268"/>
    <w:rsid w:val="00F17D1D"/>
    <w:rsid w:val="00F22583"/>
    <w:rsid w:val="00F22B43"/>
    <w:rsid w:val="00F25B02"/>
    <w:rsid w:val="00F261F5"/>
    <w:rsid w:val="00F307AA"/>
    <w:rsid w:val="00F35291"/>
    <w:rsid w:val="00F37204"/>
    <w:rsid w:val="00F372E4"/>
    <w:rsid w:val="00F37796"/>
    <w:rsid w:val="00F438C2"/>
    <w:rsid w:val="00F465F6"/>
    <w:rsid w:val="00F50147"/>
    <w:rsid w:val="00F525FD"/>
    <w:rsid w:val="00F529CC"/>
    <w:rsid w:val="00F534F1"/>
    <w:rsid w:val="00F550DB"/>
    <w:rsid w:val="00F572FD"/>
    <w:rsid w:val="00F61B67"/>
    <w:rsid w:val="00F63FF9"/>
    <w:rsid w:val="00F658C4"/>
    <w:rsid w:val="00F659AD"/>
    <w:rsid w:val="00F674B3"/>
    <w:rsid w:val="00F67C78"/>
    <w:rsid w:val="00F71003"/>
    <w:rsid w:val="00F7221F"/>
    <w:rsid w:val="00F72A17"/>
    <w:rsid w:val="00F739B0"/>
    <w:rsid w:val="00F73B94"/>
    <w:rsid w:val="00F73E12"/>
    <w:rsid w:val="00F768E9"/>
    <w:rsid w:val="00F7691B"/>
    <w:rsid w:val="00F82C8B"/>
    <w:rsid w:val="00F8556A"/>
    <w:rsid w:val="00F879A8"/>
    <w:rsid w:val="00F91B66"/>
    <w:rsid w:val="00F9254A"/>
    <w:rsid w:val="00F92860"/>
    <w:rsid w:val="00F92FEC"/>
    <w:rsid w:val="00F93A48"/>
    <w:rsid w:val="00F97095"/>
    <w:rsid w:val="00F97D7A"/>
    <w:rsid w:val="00FA0FC2"/>
    <w:rsid w:val="00FA1A3E"/>
    <w:rsid w:val="00FA3BE6"/>
    <w:rsid w:val="00FA44B2"/>
    <w:rsid w:val="00FA639A"/>
    <w:rsid w:val="00FB0688"/>
    <w:rsid w:val="00FB0DCF"/>
    <w:rsid w:val="00FB2216"/>
    <w:rsid w:val="00FB3507"/>
    <w:rsid w:val="00FB3D73"/>
    <w:rsid w:val="00FB493B"/>
    <w:rsid w:val="00FB5624"/>
    <w:rsid w:val="00FB68D7"/>
    <w:rsid w:val="00FB7031"/>
    <w:rsid w:val="00FB73FB"/>
    <w:rsid w:val="00FB788B"/>
    <w:rsid w:val="00FC1AF9"/>
    <w:rsid w:val="00FC1DDD"/>
    <w:rsid w:val="00FC206B"/>
    <w:rsid w:val="00FC2187"/>
    <w:rsid w:val="00FC2B3C"/>
    <w:rsid w:val="00FC3196"/>
    <w:rsid w:val="00FC6F14"/>
    <w:rsid w:val="00FC793F"/>
    <w:rsid w:val="00FD5D72"/>
    <w:rsid w:val="00FD6F3D"/>
    <w:rsid w:val="00FD7AAB"/>
    <w:rsid w:val="00FE0639"/>
    <w:rsid w:val="00FE117C"/>
    <w:rsid w:val="00FE20E1"/>
    <w:rsid w:val="00FE40FD"/>
    <w:rsid w:val="00FE474D"/>
    <w:rsid w:val="00FE5EB4"/>
    <w:rsid w:val="00FF0582"/>
    <w:rsid w:val="00FF0834"/>
    <w:rsid w:val="00FF1AC0"/>
    <w:rsid w:val="00FF207D"/>
    <w:rsid w:val="00FF45E8"/>
    <w:rsid w:val="00FF463F"/>
    <w:rsid w:val="00FF5056"/>
    <w:rsid w:val="00FF6E26"/>
    <w:rsid w:val="042DC758"/>
    <w:rsid w:val="7C81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21FEEA7"/>
  <w15:docId w15:val="{C5B8C12D-5B94-4434-A0DD-5DDEC8D1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94D"/>
  </w:style>
  <w:style w:type="paragraph" w:styleId="Ttulo1">
    <w:name w:val="heading 1"/>
    <w:basedOn w:val="Estilo1"/>
    <w:next w:val="Normal"/>
    <w:qFormat/>
    <w:rsid w:val="003A59CB"/>
    <w:pPr>
      <w:spacing w:before="144" w:after="144"/>
      <w:outlineLvl w:val="0"/>
    </w:pPr>
  </w:style>
  <w:style w:type="paragraph" w:styleId="Ttulo2">
    <w:name w:val="heading 2"/>
    <w:basedOn w:val="Ttulo1"/>
    <w:next w:val="Normal"/>
    <w:qFormat/>
    <w:rsid w:val="003A59CB"/>
    <w:pPr>
      <w:numPr>
        <w:ilvl w:val="1"/>
      </w:numPr>
      <w:outlineLvl w:val="1"/>
    </w:pPr>
  </w:style>
  <w:style w:type="paragraph" w:styleId="Ttulo3">
    <w:name w:val="heading 3"/>
    <w:basedOn w:val="Normal"/>
    <w:next w:val="Normal"/>
    <w:qFormat/>
    <w:rsid w:val="007C394D"/>
    <w:pPr>
      <w:keepNext/>
      <w:ind w:firstLine="709"/>
      <w:outlineLvl w:val="2"/>
    </w:pPr>
    <w:rPr>
      <w:rFonts w:ascii="Bookman Old Style" w:hAnsi="Bookman Old Style"/>
      <w:sz w:val="24"/>
    </w:rPr>
  </w:style>
  <w:style w:type="paragraph" w:styleId="Ttulo4">
    <w:name w:val="heading 4"/>
    <w:basedOn w:val="Normal"/>
    <w:next w:val="Normal"/>
    <w:link w:val="Ttulo4Char"/>
    <w:qFormat/>
    <w:rsid w:val="007C394D"/>
    <w:pPr>
      <w:keepNext/>
      <w:jc w:val="center"/>
      <w:outlineLvl w:val="3"/>
    </w:pPr>
    <w:rPr>
      <w:b/>
      <w:i/>
    </w:rPr>
  </w:style>
  <w:style w:type="paragraph" w:styleId="Ttulo5">
    <w:name w:val="heading 5"/>
    <w:basedOn w:val="Normal"/>
    <w:next w:val="Normal"/>
    <w:qFormat/>
    <w:rsid w:val="007C394D"/>
    <w:pPr>
      <w:keepNext/>
      <w:jc w:val="center"/>
      <w:outlineLvl w:val="4"/>
    </w:pPr>
    <w:rPr>
      <w:b/>
      <w:i/>
      <w:sz w:val="96"/>
    </w:rPr>
  </w:style>
  <w:style w:type="paragraph" w:styleId="Ttulo6">
    <w:name w:val="heading 6"/>
    <w:basedOn w:val="Normal"/>
    <w:next w:val="Normal"/>
    <w:qFormat/>
    <w:rsid w:val="007C394D"/>
    <w:pPr>
      <w:keepNext/>
      <w:outlineLvl w:val="5"/>
    </w:pPr>
    <w:rPr>
      <w:rFonts w:ascii="Bookman Old Style" w:hAnsi="Bookman Old Style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rsid w:val="007C394D"/>
    <w:pPr>
      <w:ind w:firstLine="709"/>
    </w:pPr>
  </w:style>
  <w:style w:type="paragraph" w:styleId="Cabealho">
    <w:name w:val="header"/>
    <w:basedOn w:val="Normal"/>
    <w:rsid w:val="007C394D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7C394D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7C394D"/>
    <w:pPr>
      <w:jc w:val="both"/>
    </w:pPr>
    <w:rPr>
      <w:color w:val="000080"/>
      <w:sz w:val="24"/>
    </w:rPr>
  </w:style>
  <w:style w:type="character" w:styleId="Nmerodepgina">
    <w:name w:val="page number"/>
    <w:basedOn w:val="Fontepargpadro"/>
    <w:uiPriority w:val="99"/>
    <w:rsid w:val="007C394D"/>
  </w:style>
  <w:style w:type="paragraph" w:styleId="Corpodetexto2">
    <w:name w:val="Body Text 2"/>
    <w:basedOn w:val="Normal"/>
    <w:rsid w:val="007C394D"/>
    <w:pPr>
      <w:jc w:val="center"/>
    </w:pPr>
    <w:rPr>
      <w:rFonts w:ascii="Arial" w:hAnsi="Arial"/>
      <w:b/>
      <w:i/>
      <w:sz w:val="96"/>
    </w:rPr>
  </w:style>
  <w:style w:type="paragraph" w:styleId="NormalWeb">
    <w:name w:val="Normal (Web)"/>
    <w:basedOn w:val="Normal"/>
    <w:rsid w:val="005C7BC6"/>
    <w:pPr>
      <w:spacing w:before="100" w:beforeAutospacing="1" w:after="100" w:afterAutospacing="1"/>
    </w:pPr>
    <w:rPr>
      <w:sz w:val="24"/>
      <w:szCs w:val="24"/>
    </w:rPr>
  </w:style>
  <w:style w:type="paragraph" w:styleId="Textodebalo">
    <w:name w:val="Balloon Text"/>
    <w:basedOn w:val="Normal"/>
    <w:semiHidden/>
    <w:rsid w:val="00AB212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B7E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BB7E7C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4E2EC9"/>
    <w:pPr>
      <w:tabs>
        <w:tab w:val="left" w:pos="851"/>
        <w:tab w:val="right" w:leader="dot" w:pos="8495"/>
      </w:tabs>
      <w:spacing w:after="100" w:line="276" w:lineRule="auto"/>
      <w:ind w:left="220"/>
    </w:pPr>
    <w:rPr>
      <w:rFonts w:ascii="Arial" w:hAnsi="Arial" w:cs="Arial"/>
      <w:noProof/>
      <w:sz w:val="24"/>
      <w:szCs w:val="24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6E0C07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2F3BD9"/>
    <w:pPr>
      <w:tabs>
        <w:tab w:val="left" w:pos="851"/>
        <w:tab w:val="right" w:leader="dot" w:pos="8495"/>
      </w:tabs>
      <w:spacing w:after="100" w:line="276" w:lineRule="auto"/>
      <w:ind w:left="224"/>
    </w:pPr>
    <w:rPr>
      <w:rFonts w:ascii="Calibri" w:hAnsi="Calibri"/>
      <w:sz w:val="22"/>
      <w:szCs w:val="22"/>
      <w:lang w:eastAsia="en-US"/>
    </w:rPr>
  </w:style>
  <w:style w:type="paragraph" w:customStyle="1" w:styleId="Estilo1">
    <w:name w:val="Estilo1"/>
    <w:basedOn w:val="Ttulo4"/>
    <w:link w:val="Estilo1Char"/>
    <w:qFormat/>
    <w:rsid w:val="004D1090"/>
    <w:pPr>
      <w:numPr>
        <w:numId w:val="1"/>
      </w:numPr>
      <w:spacing w:beforeLines="60" w:afterLines="60" w:line="280" w:lineRule="atLeast"/>
      <w:jc w:val="both"/>
    </w:pPr>
    <w:rPr>
      <w:rFonts w:ascii="Verdana" w:hAnsi="Verdana"/>
      <w:i w:val="0"/>
    </w:rPr>
  </w:style>
  <w:style w:type="paragraph" w:customStyle="1" w:styleId="Default">
    <w:name w:val="Default"/>
    <w:rsid w:val="005275BE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tulo4Char">
    <w:name w:val="Título 4 Char"/>
    <w:basedOn w:val="Fontepargpadro"/>
    <w:link w:val="Ttulo4"/>
    <w:rsid w:val="004D1090"/>
    <w:rPr>
      <w:b/>
      <w:i/>
    </w:rPr>
  </w:style>
  <w:style w:type="character" w:customStyle="1" w:styleId="Estilo1Char">
    <w:name w:val="Estilo1 Char"/>
    <w:basedOn w:val="Ttulo4Char"/>
    <w:link w:val="Estilo1"/>
    <w:rsid w:val="004D1090"/>
    <w:rPr>
      <w:rFonts w:ascii="Verdana" w:hAnsi="Verdana"/>
      <w:b/>
      <w:i w:val="0"/>
    </w:rPr>
  </w:style>
  <w:style w:type="paragraph" w:styleId="PargrafodaLista">
    <w:name w:val="List Paragraph"/>
    <w:basedOn w:val="Normal"/>
    <w:link w:val="PargrafodaListaChar"/>
    <w:uiPriority w:val="34"/>
    <w:qFormat/>
    <w:rsid w:val="00D12FC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HighlightedVariable">
    <w:name w:val="Highlighted Variable"/>
    <w:rsid w:val="008510ED"/>
    <w:rPr>
      <w:color w:val="0000FF"/>
    </w:rPr>
  </w:style>
  <w:style w:type="character" w:styleId="Hyperlink">
    <w:name w:val="Hyperlink"/>
    <w:basedOn w:val="Fontepargpadro"/>
    <w:uiPriority w:val="99"/>
    <w:unhideWhenUsed/>
    <w:rsid w:val="00EC656C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391F2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91F29"/>
  </w:style>
  <w:style w:type="character" w:customStyle="1" w:styleId="TextodecomentrioChar">
    <w:name w:val="Texto de comentário Char"/>
    <w:basedOn w:val="Fontepargpadro"/>
    <w:link w:val="Textodecomentrio"/>
    <w:uiPriority w:val="99"/>
    <w:rsid w:val="00391F29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91F2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91F29"/>
    <w:rPr>
      <w:b/>
      <w:bCs/>
    </w:rPr>
  </w:style>
  <w:style w:type="paragraph" w:styleId="Reviso">
    <w:name w:val="Revision"/>
    <w:hidden/>
    <w:uiPriority w:val="99"/>
    <w:semiHidden/>
    <w:rsid w:val="008F0779"/>
  </w:style>
  <w:style w:type="paragraph" w:styleId="Pr-formataoHTML">
    <w:name w:val="HTML Preformatted"/>
    <w:basedOn w:val="Normal"/>
    <w:link w:val="Pr-formataoHTMLChar"/>
    <w:uiPriority w:val="99"/>
    <w:unhideWhenUsed/>
    <w:rsid w:val="008F0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F0779"/>
    <w:rPr>
      <w:rFonts w:ascii="Courier New" w:hAnsi="Courier New" w:cs="Courier New"/>
    </w:rPr>
  </w:style>
  <w:style w:type="character" w:styleId="nfase">
    <w:name w:val="Emphasis"/>
    <w:basedOn w:val="Fontepargpadro"/>
    <w:uiPriority w:val="20"/>
    <w:qFormat/>
    <w:rsid w:val="00C039B9"/>
    <w:rPr>
      <w:i/>
      <w:iCs/>
    </w:rPr>
  </w:style>
  <w:style w:type="character" w:customStyle="1" w:styleId="apple-converted-space">
    <w:name w:val="apple-converted-space"/>
    <w:basedOn w:val="Fontepargpadro"/>
    <w:rsid w:val="00622583"/>
  </w:style>
  <w:style w:type="paragraph" w:styleId="SemEspaamento">
    <w:name w:val="No Spacing"/>
    <w:link w:val="SemEspaamentoChar"/>
    <w:uiPriority w:val="1"/>
    <w:qFormat/>
    <w:rsid w:val="00934E3B"/>
    <w:rPr>
      <w:rFonts w:ascii="Calibri" w:hAnsi="Calibr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34E3B"/>
    <w:rPr>
      <w:rFonts w:ascii="Calibri" w:hAnsi="Calibri"/>
      <w:sz w:val="22"/>
      <w:szCs w:val="22"/>
      <w:lang w:val="pt-BR" w:eastAsia="en-US" w:bidi="ar-SA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0486E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0486E"/>
  </w:style>
  <w:style w:type="character" w:styleId="Refdenotaderodap">
    <w:name w:val="footnote reference"/>
    <w:basedOn w:val="Fontepargpadro"/>
    <w:uiPriority w:val="99"/>
    <w:semiHidden/>
    <w:unhideWhenUsed/>
    <w:rsid w:val="00B0486E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E09F8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E09F8"/>
  </w:style>
  <w:style w:type="character" w:styleId="Refdenotadefim">
    <w:name w:val="endnote reference"/>
    <w:basedOn w:val="Fontepargpadro"/>
    <w:uiPriority w:val="99"/>
    <w:semiHidden/>
    <w:unhideWhenUsed/>
    <w:rsid w:val="005E09F8"/>
    <w:rPr>
      <w:vertAlign w:val="superscript"/>
    </w:rPr>
  </w:style>
  <w:style w:type="paragraph" w:customStyle="1" w:styleId="subtitulo">
    <w:name w:val="subtitulo"/>
    <w:basedOn w:val="Normal"/>
    <w:rsid w:val="00597767"/>
    <w:pPr>
      <w:jc w:val="both"/>
    </w:pPr>
    <w:rPr>
      <w:rFonts w:ascii="Arial" w:hAnsi="Arial"/>
      <w:b/>
      <w:caps/>
      <w:sz w:val="28"/>
    </w:rPr>
  </w:style>
  <w:style w:type="paragraph" w:styleId="Sumrio4">
    <w:name w:val="toc 4"/>
    <w:basedOn w:val="Normal"/>
    <w:next w:val="Normal"/>
    <w:autoRedefine/>
    <w:uiPriority w:val="39"/>
    <w:unhideWhenUsed/>
    <w:rsid w:val="00EB6951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Sumrio5">
    <w:name w:val="toc 5"/>
    <w:basedOn w:val="Normal"/>
    <w:next w:val="Normal"/>
    <w:autoRedefine/>
    <w:uiPriority w:val="39"/>
    <w:unhideWhenUsed/>
    <w:rsid w:val="00EB6951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Sumrio6">
    <w:name w:val="toc 6"/>
    <w:basedOn w:val="Normal"/>
    <w:next w:val="Normal"/>
    <w:autoRedefine/>
    <w:uiPriority w:val="39"/>
    <w:unhideWhenUsed/>
    <w:rsid w:val="00EB6951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EB6951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EB6951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EB6951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styleId="MenoPendente">
    <w:name w:val="Unresolved Mention"/>
    <w:basedOn w:val="Fontepargpadro"/>
    <w:uiPriority w:val="99"/>
    <w:semiHidden/>
    <w:unhideWhenUsed/>
    <w:rsid w:val="00EB6951"/>
    <w:rPr>
      <w:color w:val="808080"/>
      <w:shd w:val="clear" w:color="auto" w:fill="E6E6E6"/>
    </w:rPr>
  </w:style>
  <w:style w:type="character" w:customStyle="1" w:styleId="PargrafodaListaChar">
    <w:name w:val="Parágrafo da Lista Char"/>
    <w:link w:val="PargrafodaLista"/>
    <w:uiPriority w:val="34"/>
    <w:qFormat/>
    <w:rsid w:val="00451AFA"/>
    <w:rPr>
      <w:rFonts w:ascii="Calibri" w:eastAsia="Calibri" w:hAnsi="Calibri"/>
      <w:sz w:val="22"/>
      <w:szCs w:val="22"/>
      <w:lang w:eastAsia="en-US"/>
    </w:rPr>
  </w:style>
  <w:style w:type="character" w:customStyle="1" w:styleId="WW8Num9z1">
    <w:name w:val="WW8Num9z1"/>
    <w:rsid w:val="00A5085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034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2623">
          <w:marLeft w:val="105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1254">
                  <w:marLeft w:val="0"/>
                  <w:marRight w:val="0"/>
                  <w:marTop w:val="0"/>
                  <w:marBottom w:val="0"/>
                  <w:divBdr>
                    <w:top w:val="single" w:sz="6" w:space="31" w:color="4A73A2"/>
                    <w:left w:val="single" w:sz="6" w:space="8" w:color="4A73A2"/>
                    <w:bottom w:val="single" w:sz="6" w:space="31" w:color="4A73A2"/>
                    <w:right w:val="single" w:sz="6" w:space="8" w:color="4A73A2"/>
                  </w:divBdr>
                  <w:divsChild>
                    <w:div w:id="102741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7780">
          <w:marLeft w:val="105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11269">
                  <w:marLeft w:val="0"/>
                  <w:marRight w:val="0"/>
                  <w:marTop w:val="0"/>
                  <w:marBottom w:val="0"/>
                  <w:divBdr>
                    <w:top w:val="single" w:sz="6" w:space="31" w:color="4A73A2"/>
                    <w:left w:val="single" w:sz="6" w:space="8" w:color="4A73A2"/>
                    <w:bottom w:val="single" w:sz="6" w:space="31" w:color="4A73A2"/>
                    <w:right w:val="single" w:sz="6" w:space="8" w:color="4A73A2"/>
                  </w:divBdr>
                  <w:divsChild>
                    <w:div w:id="112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8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461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95055">
                  <w:marLeft w:val="525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4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38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9657103F1A4F06B68F4F1D40BA7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E9349-97ED-4989-83FA-E8EA8EED2933}"/>
      </w:docPartPr>
      <w:docPartBody>
        <w:p w:rsidR="003A79C1" w:rsidRDefault="007C02DF" w:rsidP="007C02DF">
          <w:pPr>
            <w:pStyle w:val="D49657103F1A4F06B68F4F1D40BA772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[Digite o 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2DF"/>
    <w:rsid w:val="00001FBF"/>
    <w:rsid w:val="00074361"/>
    <w:rsid w:val="000A16D2"/>
    <w:rsid w:val="000B30C6"/>
    <w:rsid w:val="000D341B"/>
    <w:rsid w:val="000D4F06"/>
    <w:rsid w:val="000D66A6"/>
    <w:rsid w:val="000E00DB"/>
    <w:rsid w:val="0017180F"/>
    <w:rsid w:val="0017271C"/>
    <w:rsid w:val="001B46DF"/>
    <w:rsid w:val="0029780E"/>
    <w:rsid w:val="002A6805"/>
    <w:rsid w:val="00346E25"/>
    <w:rsid w:val="003924F6"/>
    <w:rsid w:val="003A79C1"/>
    <w:rsid w:val="003D5249"/>
    <w:rsid w:val="003D6768"/>
    <w:rsid w:val="00463981"/>
    <w:rsid w:val="00474274"/>
    <w:rsid w:val="004A615A"/>
    <w:rsid w:val="004C499E"/>
    <w:rsid w:val="0056636A"/>
    <w:rsid w:val="005A1C6C"/>
    <w:rsid w:val="005C13F1"/>
    <w:rsid w:val="005E1F38"/>
    <w:rsid w:val="00622118"/>
    <w:rsid w:val="00664EFF"/>
    <w:rsid w:val="00672E04"/>
    <w:rsid w:val="006741D4"/>
    <w:rsid w:val="006766DE"/>
    <w:rsid w:val="006C5CD9"/>
    <w:rsid w:val="007112F5"/>
    <w:rsid w:val="00755E81"/>
    <w:rsid w:val="007A7F34"/>
    <w:rsid w:val="007C02DF"/>
    <w:rsid w:val="007E7205"/>
    <w:rsid w:val="00871665"/>
    <w:rsid w:val="008D32AE"/>
    <w:rsid w:val="008E1458"/>
    <w:rsid w:val="00962843"/>
    <w:rsid w:val="009A10E5"/>
    <w:rsid w:val="009D063A"/>
    <w:rsid w:val="009D5A6E"/>
    <w:rsid w:val="00AD1E06"/>
    <w:rsid w:val="00AD3EE7"/>
    <w:rsid w:val="00AD737B"/>
    <w:rsid w:val="00B0654A"/>
    <w:rsid w:val="00B12856"/>
    <w:rsid w:val="00B3682C"/>
    <w:rsid w:val="00B40182"/>
    <w:rsid w:val="00B410BF"/>
    <w:rsid w:val="00B96E3B"/>
    <w:rsid w:val="00BC36F7"/>
    <w:rsid w:val="00BD4541"/>
    <w:rsid w:val="00C35607"/>
    <w:rsid w:val="00C6263E"/>
    <w:rsid w:val="00C678F1"/>
    <w:rsid w:val="00CA0764"/>
    <w:rsid w:val="00CC6E9F"/>
    <w:rsid w:val="00CD0642"/>
    <w:rsid w:val="00D35FF1"/>
    <w:rsid w:val="00DA59EB"/>
    <w:rsid w:val="00E41B1D"/>
    <w:rsid w:val="00E5265F"/>
    <w:rsid w:val="00E7021F"/>
    <w:rsid w:val="00E80AA2"/>
    <w:rsid w:val="00EA3DB6"/>
    <w:rsid w:val="00EE2696"/>
    <w:rsid w:val="00EF6560"/>
    <w:rsid w:val="00EF77D8"/>
    <w:rsid w:val="00F1202B"/>
    <w:rsid w:val="00F26474"/>
    <w:rsid w:val="00F45328"/>
    <w:rsid w:val="00F672A9"/>
    <w:rsid w:val="00F80081"/>
    <w:rsid w:val="00FA1B6E"/>
    <w:rsid w:val="00FD02F4"/>
    <w:rsid w:val="00FF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9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49657103F1A4F06B68F4F1D40BA7729">
    <w:name w:val="D49657103F1A4F06B68F4F1D40BA7729"/>
    <w:rsid w:val="007C02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2CF1AC570C204688DED86EB41D5930" ma:contentTypeVersion="20" ma:contentTypeDescription="Crie um novo documento." ma:contentTypeScope="" ma:versionID="e7e1024e49e95e1c4b646b2692900f75">
  <xsd:schema xmlns:xsd="http://www.w3.org/2001/XMLSchema" xmlns:xs="http://www.w3.org/2001/XMLSchema" xmlns:p="http://schemas.microsoft.com/office/2006/metadata/properties" xmlns:ns2="15368184-299f-4cac-acbe-1b41a8c57da3" xmlns:ns3="e4cf966d-9526-4c0e-9bff-c7b3a71bb157" targetNamespace="http://schemas.microsoft.com/office/2006/metadata/properties" ma:root="true" ma:fieldsID="8312eeca0a3ff1ef8d36769a900a533d" ns2:_="" ns3:_="">
    <xsd:import namespace="15368184-299f-4cac-acbe-1b41a8c57da3"/>
    <xsd:import namespace="e4cf966d-9526-4c0e-9bff-c7b3a71bb1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ender" minOccurs="0"/>
                <xsd:element ref="ns2:MediaServiceObjectDetectorVersions" minOccurs="0"/>
                <xsd:element ref="ns2:Data" minOccurs="0"/>
                <xsd:element ref="ns2:Pesso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368184-299f-4cac-acbe-1b41a8c57d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eeecd48a-3561-4242-b13c-3cae0d2113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ender" ma:index="23" nillable="true" ma:displayName="ender" ma:format="Hyperlink" ma:internalName="ender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a" ma:index="25" nillable="true" ma:displayName="Data" ma:format="DateOnly" ma:internalName="Data">
      <xsd:simpleType>
        <xsd:restriction base="dms:DateTime"/>
      </xsd:simpleType>
    </xsd:element>
    <xsd:element name="Pessoa" ma:index="26" nillable="true" ma:displayName="Pessoa" ma:format="Dropdown" ma:list="UserInfo" ma:SharePointGroup="0" ma:internalName="Pessoa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cf966d-9526-4c0e-9bff-c7b3a71bb15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dcec0e5-ecbc-42e4-abd2-a00f99fe6a00}" ma:internalName="TaxCatchAll" ma:showField="CatchAllData" ma:web="e4cf966d-9526-4c0e-9bff-c7b3a71bb1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4cf966d-9526-4c0e-9bff-c7b3a71bb157" xsi:nil="true"/>
    <lcf76f155ced4ddcb4097134ff3c332f xmlns="15368184-299f-4cac-acbe-1b41a8c57da3">
      <Terms xmlns="http://schemas.microsoft.com/office/infopath/2007/PartnerControls"/>
    </lcf76f155ced4ddcb4097134ff3c332f>
    <Pessoa xmlns="15368184-299f-4cac-acbe-1b41a8c57da3">
      <UserInfo>
        <DisplayName/>
        <AccountId xsi:nil="true"/>
        <AccountType/>
      </UserInfo>
    </Pessoa>
    <Data xmlns="15368184-299f-4cac-acbe-1b41a8c57da3" xsi:nil="true"/>
    <ender xmlns="15368184-299f-4cac-acbe-1b41a8c57da3">
      <Url xsi:nil="true"/>
      <Description xsi:nil="true"/>
    </ender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4E6C81-7684-4369-857E-58B779900D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2EFCDB-ED44-4721-B52F-3837D8661403}"/>
</file>

<file path=customXml/itemProps4.xml><?xml version="1.0" encoding="utf-8"?>
<ds:datastoreItem xmlns:ds="http://schemas.openxmlformats.org/officeDocument/2006/customXml" ds:itemID="{2B523A4B-D741-4722-AB6D-9A0AF439ACF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FA73AB5-ED74-40FA-871E-5482A5DDE4EA}">
  <ds:schemaRefs>
    <ds:schemaRef ds:uri="http://schemas.microsoft.com/office/2006/metadata/properties"/>
    <ds:schemaRef ds:uri="http://schemas.microsoft.com/office/infopath/2007/PartnerControls"/>
    <ds:schemaRef ds:uri="5b5f5836-d603-4895-8f7e-1940de26237b"/>
    <ds:schemaRef ds:uri="1cb636ce-dca9-4e77-a1cc-d4f38da04ef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1568</Words>
  <Characters>8470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 da Política (ex.: Política de Crédito)</vt:lpstr>
    </vt:vector>
  </TitlesOfParts>
  <Company>Grupo Edson Queiroz</Company>
  <LinksUpToDate>false</LinksUpToDate>
  <CharactersWithSpaces>10018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da Política (ex.: Política de Crédito)</dc:title>
  <dc:subject>Grupo Edson Queiroz</dc:subject>
  <dc:creator>Andressa Bezerra Gomes</dc:creator>
  <cp:lastModifiedBy>Andressa Gomes</cp:lastModifiedBy>
  <cp:revision>3</cp:revision>
  <cp:lastPrinted>2014-10-07T14:23:00Z</cp:lastPrinted>
  <dcterms:created xsi:type="dcterms:W3CDTF">2023-10-03T20:40:00Z</dcterms:created>
  <dcterms:modified xsi:type="dcterms:W3CDTF">2023-10-18T16:32:00Z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0x010100F02CF1AC570C204688DED86EB41D5930</vt:lpwstr>
  </property>
  <property fmtid="{D5CDD505-2E9C-101B-9397-08002B2CF9AE}" pid="3" name="MediaServiceImageTags">
    <vt:lpwstr/>
  </property>
</Properties>
</file>