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B4D" w:rsidRDefault="00935B4D" w:rsidP="00935B4D">
      <w:pPr>
        <w:pStyle w:val="Tytu"/>
      </w:pPr>
      <w:r>
        <w:t xml:space="preserve">Sprawozdanie – </w:t>
      </w:r>
    </w:p>
    <w:p w:rsidR="00935B4D" w:rsidRDefault="00935B4D" w:rsidP="00935B4D">
      <w:pPr>
        <w:pStyle w:val="Tytu"/>
      </w:pPr>
      <w:r w:rsidRPr="00935B4D">
        <w:rPr>
          <w:lang w:val="en-US"/>
        </w:rPr>
        <w:t>retina vessel segmentation</w:t>
      </w:r>
    </w:p>
    <w:p w:rsidR="00935B4D" w:rsidRPr="00935B4D" w:rsidRDefault="00935B4D" w:rsidP="0001684E">
      <w:pPr>
        <w:pStyle w:val="NormalnyWeb"/>
        <w:numPr>
          <w:ilvl w:val="0"/>
          <w:numId w:val="1"/>
        </w:numPr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r w:rsidRPr="00935B4D">
        <w:rPr>
          <w:b/>
          <w:color w:val="000000"/>
          <w:sz w:val="22"/>
          <w:szCs w:val="22"/>
        </w:rPr>
        <w:t>Skład grupy</w:t>
      </w:r>
    </w:p>
    <w:p w:rsidR="00935B4D" w:rsidRPr="00935B4D" w:rsidRDefault="00935B4D" w:rsidP="0001684E">
      <w:pPr>
        <w:pStyle w:val="Textbody"/>
        <w:spacing w:after="240"/>
        <w:ind w:left="360"/>
        <w:rPr>
          <w:rFonts w:ascii="Times New Roman" w:hAnsi="Times New Roman" w:cs="Times New Roman"/>
          <w:sz w:val="22"/>
          <w:szCs w:val="22"/>
        </w:rPr>
      </w:pPr>
      <w:r w:rsidRPr="00935B4D">
        <w:rPr>
          <w:rFonts w:ascii="Times New Roman" w:hAnsi="Times New Roman" w:cs="Times New Roman"/>
          <w:sz w:val="22"/>
          <w:szCs w:val="22"/>
        </w:rPr>
        <w:t>Stanisław Główczewski 151877</w:t>
      </w:r>
      <w:r w:rsidR="0001684E">
        <w:rPr>
          <w:rFonts w:ascii="Times New Roman" w:hAnsi="Times New Roman" w:cs="Times New Roman"/>
          <w:sz w:val="22"/>
          <w:szCs w:val="22"/>
        </w:rPr>
        <w:br/>
      </w:r>
      <w:r w:rsidRPr="00935B4D">
        <w:rPr>
          <w:rFonts w:ascii="Times New Roman" w:hAnsi="Times New Roman" w:cs="Times New Roman"/>
          <w:sz w:val="22"/>
          <w:szCs w:val="22"/>
        </w:rPr>
        <w:t>Rafał Szubert 151792</w:t>
      </w:r>
    </w:p>
    <w:p w:rsidR="00935B4D" w:rsidRDefault="00935B4D" w:rsidP="0001684E">
      <w:pPr>
        <w:pStyle w:val="NormalnyWeb"/>
        <w:numPr>
          <w:ilvl w:val="0"/>
          <w:numId w:val="1"/>
        </w:numPr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r w:rsidRPr="00935B4D">
        <w:rPr>
          <w:b/>
          <w:color w:val="000000"/>
          <w:sz w:val="22"/>
          <w:szCs w:val="22"/>
        </w:rPr>
        <w:t>Zastosowany język programowania oraz dodatkowe biblioteki</w:t>
      </w:r>
    </w:p>
    <w:p w:rsidR="00935B4D" w:rsidRPr="00935B4D" w:rsidRDefault="00935B4D" w:rsidP="0001684E">
      <w:pPr>
        <w:pStyle w:val="NormalnyWeb"/>
        <w:spacing w:before="0" w:beforeAutospacing="0" w:after="240" w:afterAutospacing="0"/>
        <w:ind w:left="720" w:firstLine="69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 zaimplementowano w języku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wraz ze standardową biblioteką </w:t>
      </w:r>
      <w:proofErr w:type="spellStart"/>
      <w:r>
        <w:rPr>
          <w:color w:val="000000"/>
          <w:sz w:val="22"/>
          <w:szCs w:val="22"/>
        </w:rPr>
        <w:t>tkinter</w:t>
      </w:r>
      <w:proofErr w:type="spellEnd"/>
      <w:r>
        <w:rPr>
          <w:color w:val="000000"/>
          <w:sz w:val="22"/>
          <w:szCs w:val="22"/>
        </w:rPr>
        <w:t xml:space="preserve"> do stworzenia GUI. Wykorzystano bibliotekę </w:t>
      </w:r>
      <w:proofErr w:type="spellStart"/>
      <w:r>
        <w:rPr>
          <w:color w:val="000000"/>
          <w:sz w:val="22"/>
          <w:szCs w:val="22"/>
        </w:rPr>
        <w:t>numpy</w:t>
      </w:r>
      <w:proofErr w:type="spellEnd"/>
      <w:r>
        <w:rPr>
          <w:color w:val="000000"/>
          <w:sz w:val="22"/>
          <w:szCs w:val="22"/>
        </w:rPr>
        <w:t xml:space="preserve"> do ws</w:t>
      </w:r>
      <w:r w:rsidR="00CA67D9">
        <w:rPr>
          <w:color w:val="000000"/>
          <w:sz w:val="22"/>
          <w:szCs w:val="22"/>
        </w:rPr>
        <w:t>pomagania obliczeń,</w:t>
      </w:r>
      <w:r>
        <w:rPr>
          <w:color w:val="000000"/>
          <w:sz w:val="22"/>
          <w:szCs w:val="22"/>
        </w:rPr>
        <w:t xml:space="preserve"> PIL w celu obróbki obrazów</w:t>
      </w:r>
      <w:r w:rsidR="00CA67D9">
        <w:rPr>
          <w:color w:val="000000"/>
          <w:sz w:val="22"/>
          <w:szCs w:val="22"/>
        </w:rPr>
        <w:t xml:space="preserve"> oraz </w:t>
      </w:r>
      <w:proofErr w:type="spellStart"/>
      <w:r w:rsidR="00CA67D9">
        <w:rPr>
          <w:color w:val="000000"/>
          <w:sz w:val="22"/>
          <w:szCs w:val="22"/>
        </w:rPr>
        <w:t>sklearn</w:t>
      </w:r>
      <w:proofErr w:type="spellEnd"/>
      <w:r w:rsidR="00CA67D9">
        <w:rPr>
          <w:color w:val="000000"/>
          <w:sz w:val="22"/>
          <w:szCs w:val="22"/>
        </w:rPr>
        <w:t xml:space="preserve"> i </w:t>
      </w:r>
      <w:proofErr w:type="spellStart"/>
      <w:r w:rsidR="00CA67D9">
        <w:rPr>
          <w:color w:val="000000"/>
          <w:sz w:val="22"/>
          <w:szCs w:val="22"/>
        </w:rPr>
        <w:t>tenserflow</w:t>
      </w:r>
      <w:proofErr w:type="spellEnd"/>
      <w:r w:rsidR="00CA67D9">
        <w:rPr>
          <w:color w:val="000000"/>
          <w:sz w:val="22"/>
          <w:szCs w:val="22"/>
        </w:rPr>
        <w:t xml:space="preserve"> do stworzenia modli uczenia maszynowego</w:t>
      </w:r>
      <w:r>
        <w:rPr>
          <w:color w:val="000000"/>
          <w:sz w:val="22"/>
          <w:szCs w:val="22"/>
        </w:rPr>
        <w:t>.</w:t>
      </w:r>
    </w:p>
    <w:p w:rsidR="00935B4D" w:rsidRPr="00935B4D" w:rsidRDefault="00935B4D" w:rsidP="0001684E">
      <w:pPr>
        <w:pStyle w:val="NormalnyWeb"/>
        <w:numPr>
          <w:ilvl w:val="0"/>
          <w:numId w:val="1"/>
        </w:numPr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r w:rsidRPr="00935B4D">
        <w:rPr>
          <w:b/>
          <w:color w:val="000000"/>
          <w:sz w:val="22"/>
          <w:szCs w:val="22"/>
        </w:rPr>
        <w:t>Opis zastosowanych metod:</w:t>
      </w:r>
    </w:p>
    <w:p w:rsidR="00935B4D" w:rsidRPr="00935B4D" w:rsidRDefault="00935B4D" w:rsidP="0001684E">
      <w:pPr>
        <w:pStyle w:val="NormalnyWeb"/>
        <w:numPr>
          <w:ilvl w:val="1"/>
          <w:numId w:val="2"/>
        </w:numPr>
        <w:spacing w:before="0" w:beforeAutospacing="0" w:after="240" w:afterAutospacing="0"/>
        <w:ind w:left="1440" w:hanging="360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przetwarzanie obrazów</w:t>
      </w:r>
      <w:r>
        <w:rPr>
          <w:color w:val="000000"/>
          <w:sz w:val="22"/>
          <w:szCs w:val="22"/>
        </w:rPr>
        <w:t xml:space="preserve"> (3.0)</w:t>
      </w:r>
    </w:p>
    <w:p w:rsidR="0001684E" w:rsidRDefault="00935B4D" w:rsidP="00CA67D9">
      <w:pPr>
        <w:pStyle w:val="NormalnyWeb"/>
        <w:spacing w:before="0" w:beforeAutospacing="0" w:after="0" w:afterAutospacing="0"/>
        <w:ind w:left="1440" w:firstLine="6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Początkowo zdjęcie poddano </w:t>
      </w:r>
      <w:proofErr w:type="spellStart"/>
      <w:r>
        <w:rPr>
          <w:color w:val="000000"/>
          <w:sz w:val="22"/>
          <w:szCs w:val="22"/>
        </w:rPr>
        <w:t>preprocesingowi</w:t>
      </w:r>
      <w:proofErr w:type="spellEnd"/>
      <w:r>
        <w:rPr>
          <w:color w:val="000000"/>
          <w:sz w:val="22"/>
          <w:szCs w:val="22"/>
        </w:rPr>
        <w:t>. Usunięto kanały czerwony i niebieski oraz wyostrzono obraz. Następnie zo</w:t>
      </w:r>
      <w:r w:rsidR="0001684E">
        <w:rPr>
          <w:color w:val="000000"/>
          <w:sz w:val="22"/>
          <w:szCs w:val="22"/>
        </w:rPr>
        <w:t>stał nałożony filtr ze zmienną wartością graniczną. Na koniec, wykorzystano erozję i dylatację.</w:t>
      </w:r>
    </w:p>
    <w:p w:rsidR="0001684E" w:rsidRPr="0001684E" w:rsidRDefault="0001684E" w:rsidP="00CA67D9">
      <w:pPr>
        <w:pStyle w:val="NormalnyWeb"/>
        <w:spacing w:before="0" w:beforeAutospacing="0" w:after="240" w:afterAutospacing="0"/>
        <w:ind w:left="1440" w:firstLine="6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Zauważono, że wykorzystanie jednie zielonego koloru w przetwarzaniu obrazu daje co najmniej tak dobre wyniki, jak połącznie kilku albo wykorzystanie innego koloru. Rodzaj filtra, wartość graniczna oraz wielkość filtra zostały wybrane doświadczalnie poprzez wykonanie wielu testów z różnymi wartościami powyższych parametrów. Otrzymany w ten sposób obraz składał się z wielu kropek, więc w celu </w:t>
      </w:r>
      <w:r w:rsidR="00336353">
        <w:rPr>
          <w:color w:val="000000"/>
          <w:sz w:val="22"/>
          <w:szCs w:val="22"/>
        </w:rPr>
        <w:t xml:space="preserve">zwiększenia dokładności predykcji popularnej sztuczki, łączącej kropki, polegającej na zastosowaniu dylatacji a następnie erozji. </w:t>
      </w:r>
    </w:p>
    <w:p w:rsidR="00935B4D" w:rsidRDefault="00336353" w:rsidP="0001684E">
      <w:pPr>
        <w:pStyle w:val="NormalnyWeb"/>
        <w:numPr>
          <w:ilvl w:val="1"/>
          <w:numId w:val="3"/>
        </w:numPr>
        <w:spacing w:before="0" w:beforeAutospacing="0" w:after="240" w:afterAutospacing="0"/>
        <w:ind w:left="1440" w:hanging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uczenie maszynowe (4.0</w:t>
      </w:r>
      <w:r w:rsidR="00935B4D" w:rsidRPr="00935B4D">
        <w:rPr>
          <w:color w:val="000000"/>
          <w:sz w:val="22"/>
          <w:szCs w:val="22"/>
        </w:rPr>
        <w:t>)</w:t>
      </w:r>
    </w:p>
    <w:p w:rsidR="00336353" w:rsidRDefault="00F415C2" w:rsidP="00CA67D9">
      <w:pPr>
        <w:pStyle w:val="NormalnyWeb"/>
        <w:spacing w:before="0" w:beforeAutospacing="0" w:after="0" w:afterAutospacing="0"/>
        <w:ind w:left="1440" w:firstLine="6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Ta, jak i każda procedura jest napisana jako fragment modułu. Wykonanie danego pliku spowoduje przejście do części uczenia, która składa się z 3 etapów – przygotowania, uczenia i ewaluacji. Wpierw przygotowane są dane, poprzez otwarcie plików uczących, podzielenie ich na odpowiednią ilość mniejszych obrazków 5x5.</w:t>
      </w:r>
    </w:p>
    <w:p w:rsidR="00F415C2" w:rsidRDefault="00F415C2" w:rsidP="00CA67D9">
      <w:pPr>
        <w:pStyle w:val="NormalnyWeb"/>
        <w:spacing w:before="0" w:beforeAutospacing="0" w:after="0" w:afterAutospacing="0"/>
        <w:ind w:left="1440" w:firstLine="6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Dla każdego obrazka liczone są miary: </w:t>
      </w:r>
      <w:proofErr w:type="spellStart"/>
      <w:r w:rsidRPr="004D671E">
        <w:rPr>
          <w:color w:val="000000"/>
          <w:sz w:val="22"/>
          <w:szCs w:val="22"/>
        </w:rPr>
        <w:t>value</w:t>
      </w:r>
      <w:proofErr w:type="spellEnd"/>
      <w:r w:rsidRPr="004D671E">
        <w:rPr>
          <w:color w:val="000000"/>
          <w:sz w:val="22"/>
          <w:szCs w:val="22"/>
        </w:rPr>
        <w:t xml:space="preserve">, </w:t>
      </w:r>
      <w:proofErr w:type="spellStart"/>
      <w:r w:rsidRPr="004D671E">
        <w:rPr>
          <w:color w:val="000000"/>
          <w:sz w:val="22"/>
          <w:szCs w:val="22"/>
        </w:rPr>
        <w:t>variance</w:t>
      </w:r>
      <w:proofErr w:type="spellEnd"/>
      <w:r w:rsidRPr="004D671E">
        <w:rPr>
          <w:color w:val="000000"/>
          <w:sz w:val="22"/>
          <w:szCs w:val="22"/>
        </w:rPr>
        <w:t>, minimum, maximum</w:t>
      </w:r>
      <w:r>
        <w:rPr>
          <w:color w:val="000000"/>
          <w:sz w:val="22"/>
          <w:szCs w:val="22"/>
        </w:rPr>
        <w:t xml:space="preserve">. Każdy obrazek dostaje też binarny opis, czy środkowy element jest naczynkiem, czy nie. W tym momencie odbywa się też podział </w:t>
      </w:r>
      <w:r w:rsidR="00F572C3">
        <w:rPr>
          <w:color w:val="000000"/>
          <w:sz w:val="22"/>
          <w:szCs w:val="22"/>
        </w:rPr>
        <w:t>obrazków na zestaw treningowy i testowy.</w:t>
      </w:r>
    </w:p>
    <w:p w:rsidR="004D671E" w:rsidRDefault="00F572C3" w:rsidP="00F572C3">
      <w:pPr>
        <w:pStyle w:val="NormalnyWeb"/>
        <w:spacing w:before="0" w:beforeAutospacing="0" w:after="240" w:afterAutospacing="0"/>
        <w:ind w:left="1440" w:firstLine="684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Zgodnie z założeniami algorytmu „na 4” wykorzystano metodę KNN </w:t>
      </w:r>
      <w:r>
        <w:rPr>
          <w:color w:val="000000"/>
          <w:sz w:val="22"/>
          <w:szCs w:val="22"/>
        </w:rPr>
        <w:br/>
      </w:r>
      <w:r w:rsidRPr="00F572C3">
        <w:rPr>
          <w:color w:val="000000"/>
          <w:sz w:val="22"/>
          <w:szCs w:val="22"/>
        </w:rPr>
        <w:t>k-</w:t>
      </w:r>
      <w:proofErr w:type="spellStart"/>
      <w:r w:rsidRPr="00F572C3">
        <w:rPr>
          <w:color w:val="000000"/>
          <w:sz w:val="22"/>
          <w:szCs w:val="22"/>
        </w:rPr>
        <w:t>nearest</w:t>
      </w:r>
      <w:proofErr w:type="spellEnd"/>
      <w:r w:rsidRPr="00F572C3">
        <w:rPr>
          <w:color w:val="000000"/>
          <w:sz w:val="22"/>
          <w:szCs w:val="22"/>
        </w:rPr>
        <w:t xml:space="preserve"> </w:t>
      </w:r>
      <w:proofErr w:type="spellStart"/>
      <w:r w:rsidRPr="00F572C3">
        <w:rPr>
          <w:color w:val="000000"/>
          <w:sz w:val="22"/>
          <w:szCs w:val="22"/>
        </w:rPr>
        <w:t>neighbors</w:t>
      </w:r>
      <w:proofErr w:type="spellEnd"/>
      <w:r>
        <w:rPr>
          <w:color w:val="000000"/>
          <w:sz w:val="22"/>
          <w:szCs w:val="22"/>
        </w:rPr>
        <w:t>, która tworzy n wymiarową przestrzeń ze znanymi z procesu uczenia punktami. W procesie ewaluacji algorytm znajduje k najbliższych sąsiadów wielowymiarowej przestrzeni i przyjmuje wartość najczęściej pojawiającego się stanu.</w:t>
      </w:r>
    </w:p>
    <w:p w:rsidR="004D671E" w:rsidRDefault="004D671E" w:rsidP="004D671E">
      <w:pPr>
        <w:rPr>
          <w:rFonts w:ascii="Times New Roman" w:eastAsia="Times New Roman" w:hAnsi="Times New Roman" w:cs="Times New Roman"/>
          <w:lang w:eastAsia="pl-PL"/>
        </w:rPr>
      </w:pPr>
      <w:r>
        <w:br w:type="page"/>
      </w:r>
    </w:p>
    <w:p w:rsidR="00CA67D9" w:rsidRDefault="00CA67D9" w:rsidP="00CA67D9">
      <w:pPr>
        <w:pStyle w:val="NormalnyWeb"/>
        <w:numPr>
          <w:ilvl w:val="1"/>
          <w:numId w:val="3"/>
        </w:numPr>
        <w:spacing w:before="0" w:beforeAutospacing="0" w:after="240" w:afterAutospacing="0"/>
        <w:ind w:left="1440" w:hanging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uczenie maszynowe (5.0</w:t>
      </w:r>
      <w:r w:rsidRPr="00935B4D">
        <w:rPr>
          <w:color w:val="000000"/>
          <w:sz w:val="22"/>
          <w:szCs w:val="22"/>
        </w:rPr>
        <w:t>)</w:t>
      </w:r>
    </w:p>
    <w:p w:rsidR="00CA67D9" w:rsidRPr="00CA67D9" w:rsidRDefault="00CA67D9" w:rsidP="004D671E">
      <w:pPr>
        <w:pStyle w:val="Normalny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A67D9">
        <w:rPr>
          <w:color w:val="000000"/>
          <w:sz w:val="22"/>
          <w:szCs w:val="22"/>
        </w:rPr>
        <w:t>przygotowanie danych - wyznaczanie wycinków obrazu, ekstrakcja cech z wycinków (jeśli zastosowano)</w:t>
      </w:r>
    </w:p>
    <w:p w:rsidR="00935B4D" w:rsidRPr="00935B4D" w:rsidRDefault="00935B4D" w:rsidP="004D671E">
      <w:pPr>
        <w:pStyle w:val="NormalnyWeb"/>
        <w:numPr>
          <w:ilvl w:val="2"/>
          <w:numId w:val="5"/>
        </w:numPr>
        <w:spacing w:before="0" w:beforeAutospacing="0" w:after="0" w:afterAutospacing="0"/>
        <w:ind w:left="709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wstępne przetwarzanie zbioru uczącego (jeśli zastosowano)</w:t>
      </w:r>
    </w:p>
    <w:p w:rsidR="00935B4D" w:rsidRPr="00935B4D" w:rsidRDefault="00935B4D" w:rsidP="004D671E">
      <w:pPr>
        <w:pStyle w:val="NormalnyWeb"/>
        <w:numPr>
          <w:ilvl w:val="2"/>
          <w:numId w:val="5"/>
        </w:numPr>
        <w:spacing w:before="0" w:beforeAutospacing="0" w:after="0" w:afterAutospacing="0"/>
        <w:ind w:left="709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zastosowane metody uczenia maszynowego wraz z informacją o przyjętych parametrach</w:t>
      </w:r>
    </w:p>
    <w:p w:rsidR="00935B4D" w:rsidRPr="00935B4D" w:rsidRDefault="00935B4D" w:rsidP="004D671E">
      <w:pPr>
        <w:pStyle w:val="NormalnyWeb"/>
        <w:numPr>
          <w:ilvl w:val="2"/>
          <w:numId w:val="5"/>
        </w:numPr>
        <w:spacing w:before="0" w:beforeAutospacing="0" w:after="0" w:afterAutospacing="0"/>
        <w:ind w:left="709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 xml:space="preserve">wyniki wstępnej oceny zbudowanego klasyfikatora (testy </w:t>
      </w:r>
      <w:proofErr w:type="spellStart"/>
      <w:r w:rsidRPr="00935B4D">
        <w:rPr>
          <w:i/>
          <w:iCs/>
          <w:color w:val="000000"/>
          <w:sz w:val="22"/>
          <w:szCs w:val="22"/>
        </w:rPr>
        <w:t>hold</w:t>
      </w:r>
      <w:proofErr w:type="spellEnd"/>
      <w:r w:rsidRPr="00935B4D">
        <w:rPr>
          <w:i/>
          <w:iCs/>
          <w:color w:val="000000"/>
          <w:sz w:val="22"/>
          <w:szCs w:val="22"/>
        </w:rPr>
        <w:t>-out</w:t>
      </w:r>
      <w:r w:rsidRPr="00935B4D">
        <w:rPr>
          <w:color w:val="000000"/>
          <w:sz w:val="22"/>
          <w:szCs w:val="22"/>
        </w:rPr>
        <w:t>)</w:t>
      </w:r>
    </w:p>
    <w:p w:rsidR="00935B4D" w:rsidRDefault="00935B4D" w:rsidP="004D671E">
      <w:pPr>
        <w:pStyle w:val="NormalnyWeb"/>
        <w:numPr>
          <w:ilvl w:val="2"/>
          <w:numId w:val="5"/>
        </w:numPr>
        <w:spacing w:before="0" w:beforeAutospacing="0" w:after="240" w:afterAutospacing="0"/>
        <w:ind w:left="709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krótkie uzasadni</w:t>
      </w:r>
      <w:r w:rsidR="004D671E">
        <w:rPr>
          <w:color w:val="000000"/>
          <w:sz w:val="22"/>
          <w:szCs w:val="22"/>
        </w:rPr>
        <w:t>enie zastosowanego rozwiązania</w:t>
      </w:r>
    </w:p>
    <w:p w:rsidR="00FF713A" w:rsidRDefault="00FF713A" w:rsidP="00FF713A">
      <w:pPr>
        <w:pStyle w:val="NormalnyWeb"/>
        <w:spacing w:before="0" w:beforeAutospacing="0" w:after="240" w:afterAutospacing="0"/>
        <w:ind w:left="709"/>
        <w:textAlignment w:val="baseline"/>
        <w:rPr>
          <w:color w:val="000000"/>
          <w:sz w:val="22"/>
          <w:szCs w:val="22"/>
        </w:rPr>
      </w:pPr>
    </w:p>
    <w:p w:rsidR="00FF713A" w:rsidRPr="00935B4D" w:rsidRDefault="00FF713A" w:rsidP="00FF713A">
      <w:pPr>
        <w:pStyle w:val="NormalnyWeb"/>
        <w:spacing w:before="0" w:beforeAutospacing="0" w:after="240" w:afterAutospacing="0"/>
        <w:ind w:left="709"/>
        <w:textAlignment w:val="baseline"/>
        <w:rPr>
          <w:color w:val="000000"/>
          <w:sz w:val="22"/>
          <w:szCs w:val="22"/>
        </w:rPr>
      </w:pPr>
    </w:p>
    <w:p w:rsidR="00935B4D" w:rsidRDefault="00935B4D" w:rsidP="0001684E">
      <w:pPr>
        <w:pStyle w:val="NormalnyWeb"/>
        <w:numPr>
          <w:ilvl w:val="0"/>
          <w:numId w:val="4"/>
        </w:numPr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r w:rsidRPr="004D671E">
        <w:rPr>
          <w:b/>
          <w:color w:val="000000"/>
          <w:sz w:val="22"/>
          <w:szCs w:val="22"/>
        </w:rPr>
        <w:t>Wizualizacja wyników działania programu dla wybranych obrazów (warto pokazać zarówno sukcesy jak i porażki). Dla porównania należy zamieścić maskę ekspercką (</w:t>
      </w:r>
      <w:proofErr w:type="spellStart"/>
      <w:r w:rsidRPr="004D671E">
        <w:rPr>
          <w:b/>
          <w:i/>
          <w:iCs/>
          <w:color w:val="000000"/>
          <w:sz w:val="22"/>
          <w:szCs w:val="22"/>
        </w:rPr>
        <w:t>ground</w:t>
      </w:r>
      <w:proofErr w:type="spellEnd"/>
      <w:r w:rsidRPr="004D671E">
        <w:rPr>
          <w:b/>
          <w:i/>
          <w:iCs/>
          <w:color w:val="000000"/>
          <w:sz w:val="22"/>
          <w:szCs w:val="22"/>
        </w:rPr>
        <w:t xml:space="preserve"> </w:t>
      </w:r>
      <w:proofErr w:type="spellStart"/>
      <w:r w:rsidRPr="004D671E">
        <w:rPr>
          <w:b/>
          <w:i/>
          <w:iCs/>
          <w:color w:val="000000"/>
          <w:sz w:val="22"/>
          <w:szCs w:val="22"/>
        </w:rPr>
        <w:t>truth</w:t>
      </w:r>
      <w:proofErr w:type="spellEnd"/>
      <w:r w:rsidRPr="004D671E">
        <w:rPr>
          <w:b/>
          <w:color w:val="000000"/>
          <w:sz w:val="22"/>
          <w:szCs w:val="22"/>
        </w:rPr>
        <w:t>). Wyniki wizualizacji należy zaprezentować dla co najmniej 5 obrazów (w przypadku metod uczenia maszynowego nie mogą to być obrazy, które zostały wykorzystane do nauczenia klasyfikatora).</w:t>
      </w:r>
    </w:p>
    <w:p w:rsidR="00FF713A" w:rsidRDefault="00FF713A" w:rsidP="00FF713A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bookmarkStart w:id="0" w:name="_GoBack"/>
      <w:bookmarkEnd w:id="0"/>
    </w:p>
    <w:p w:rsid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:rsid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:rsidR="004D671E" w:rsidRP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:rsidR="00935B4D" w:rsidRPr="004D671E" w:rsidRDefault="00935B4D" w:rsidP="0001684E">
      <w:pPr>
        <w:pStyle w:val="NormalnyWeb"/>
        <w:numPr>
          <w:ilvl w:val="0"/>
          <w:numId w:val="4"/>
        </w:numPr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  <w:r w:rsidRPr="004D671E">
        <w:rPr>
          <w:b/>
          <w:color w:val="000000"/>
          <w:sz w:val="22"/>
          <w:szCs w:val="22"/>
        </w:rPr>
        <w:t>Analiza wyników działania programu dla wybranych obrazów (tych samych, które wykorzystano w punkcie 4) z wykorzystaniem odpowiednich miar oceny (omawianych wcześniej). Analizę należy przeprowadzić indywidualnie dla każdego z obrazów. W przypadku realizacji zadań na 4.0/5.0 należy dokonać porównania miar oceny osiąganych przez metody przetwarzania obrazów oraz uczenia maszynowego.</w:t>
      </w:r>
    </w:p>
    <w:p w:rsidR="00F44B6A" w:rsidRPr="00935B4D" w:rsidRDefault="00F44B6A" w:rsidP="0001684E">
      <w:pPr>
        <w:spacing w:after="240"/>
        <w:rPr>
          <w:rFonts w:ascii="Times New Roman" w:hAnsi="Times New Roman" w:cs="Times New Roman"/>
        </w:rPr>
      </w:pPr>
    </w:p>
    <w:sectPr w:rsidR="00F44B6A" w:rsidRPr="0093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92582"/>
    <w:multiLevelType w:val="hybridMultilevel"/>
    <w:tmpl w:val="33E8A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F0A79"/>
    <w:multiLevelType w:val="multilevel"/>
    <w:tmpl w:val="D3A4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C9"/>
    <w:rsid w:val="0001684E"/>
    <w:rsid w:val="00336353"/>
    <w:rsid w:val="004D671E"/>
    <w:rsid w:val="008F50C9"/>
    <w:rsid w:val="00935B4D"/>
    <w:rsid w:val="00CA67D9"/>
    <w:rsid w:val="00F415C2"/>
    <w:rsid w:val="00F44B6A"/>
    <w:rsid w:val="00F572C3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3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935B4D"/>
    <w:pPr>
      <w:suppressAutoHyphens/>
      <w:autoSpaceDN w:val="0"/>
      <w:spacing w:after="14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3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3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3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935B4D"/>
    <w:pPr>
      <w:suppressAutoHyphens/>
      <w:autoSpaceDN w:val="0"/>
      <w:spacing w:after="14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3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3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459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Szubert</dc:creator>
  <cp:keywords/>
  <dc:description/>
  <cp:lastModifiedBy>Rafał Szubert</cp:lastModifiedBy>
  <cp:revision>4</cp:revision>
  <dcterms:created xsi:type="dcterms:W3CDTF">2024-04-29T15:08:00Z</dcterms:created>
  <dcterms:modified xsi:type="dcterms:W3CDTF">2024-04-29T16:15:00Z</dcterms:modified>
</cp:coreProperties>
</file>