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FAFE3" w14:textId="7DC68DDA" w:rsidR="009032B3" w:rsidRDefault="00DD7DEA" w:rsidP="009032B3">
      <w:pPr>
        <w:pStyle w:val="InstructionalTextMainTitle"/>
        <w:spacing w:before="600" w:after="0"/>
        <w:rPr>
          <w:rFonts w:ascii="Arial" w:hAnsi="Arial" w:cs="Arial"/>
          <w:b/>
          <w:i w:val="0"/>
          <w:color w:val="auto"/>
          <w:sz w:val="36"/>
          <w:szCs w:val="36"/>
        </w:rPr>
      </w:pPr>
      <w:r>
        <w:rPr>
          <w:rFonts w:ascii="Arial" w:hAnsi="Arial" w:cs="Arial"/>
          <w:b/>
          <w:i w:val="0"/>
          <w:color w:val="auto"/>
          <w:sz w:val="36"/>
          <w:szCs w:val="36"/>
        </w:rPr>
        <w:t xml:space="preserve">Virtual </w:t>
      </w:r>
      <w:r w:rsidR="009032B3" w:rsidRPr="00DC49AD">
        <w:rPr>
          <w:rFonts w:ascii="Arial" w:hAnsi="Arial" w:cs="Arial"/>
          <w:b/>
          <w:i w:val="0"/>
          <w:color w:val="auto"/>
          <w:sz w:val="36"/>
          <w:szCs w:val="36"/>
        </w:rPr>
        <w:t xml:space="preserve">Lifetime Electronic Record (VLER) </w:t>
      </w:r>
      <w:r w:rsidR="009032B3" w:rsidRPr="00DC49AD">
        <w:rPr>
          <w:rFonts w:ascii="Arial" w:hAnsi="Arial" w:cs="Arial"/>
          <w:b/>
          <w:i w:val="0"/>
          <w:color w:val="auto"/>
          <w:sz w:val="36"/>
          <w:szCs w:val="36"/>
        </w:rPr>
        <w:br/>
        <w:t>Health Information Exchange (VHIE)</w:t>
      </w:r>
      <w:r w:rsidR="009032B3" w:rsidRPr="00DC49AD">
        <w:rPr>
          <w:rFonts w:ascii="Arial" w:hAnsi="Arial" w:cs="Arial"/>
          <w:b/>
          <w:i w:val="0"/>
          <w:color w:val="auto"/>
          <w:sz w:val="36"/>
          <w:szCs w:val="36"/>
        </w:rPr>
        <w:br/>
        <w:t>Agile Development</w:t>
      </w:r>
    </w:p>
    <w:p w14:paraId="693B7CB1" w14:textId="477110D8" w:rsidR="009032B3" w:rsidRPr="009032B3" w:rsidRDefault="009032B3" w:rsidP="009032B3">
      <w:pPr>
        <w:spacing w:after="0"/>
        <w:rPr>
          <w:rFonts w:ascii="Arial" w:hAnsi="Arial" w:cs="Arial"/>
          <w:b/>
          <w:sz w:val="36"/>
          <w:szCs w:val="36"/>
        </w:rPr>
      </w:pPr>
      <w:r w:rsidRPr="009032B3">
        <w:rPr>
          <w:rFonts w:ascii="Arial" w:hAnsi="Arial" w:cs="Arial"/>
          <w:sz w:val="36"/>
          <w:szCs w:val="36"/>
        </w:rPr>
        <w:t xml:space="preserve">                                  </w:t>
      </w:r>
      <w:r>
        <w:rPr>
          <w:rFonts w:ascii="Arial" w:hAnsi="Arial" w:cs="Arial"/>
          <w:sz w:val="36"/>
          <w:szCs w:val="36"/>
        </w:rPr>
        <w:t xml:space="preserve"> </w:t>
      </w:r>
      <w:r w:rsidRPr="009032B3">
        <w:rPr>
          <w:rFonts w:ascii="Arial" w:hAnsi="Arial" w:cs="Arial"/>
          <w:b/>
          <w:sz w:val="36"/>
          <w:szCs w:val="36"/>
        </w:rPr>
        <w:t>VHIE Portal</w:t>
      </w:r>
    </w:p>
    <w:p w14:paraId="6127F87F" w14:textId="61C1ABD6" w:rsidR="009032B3" w:rsidRPr="009032B3" w:rsidRDefault="009032B3" w:rsidP="009032B3">
      <w:pPr>
        <w:spacing w:after="0"/>
        <w:rPr>
          <w:rFonts w:ascii="Arial" w:hAnsi="Arial" w:cs="Arial"/>
          <w:b/>
          <w:sz w:val="36"/>
          <w:szCs w:val="36"/>
        </w:rPr>
      </w:pPr>
      <w:r w:rsidRPr="009032B3">
        <w:rPr>
          <w:rFonts w:ascii="Arial" w:hAnsi="Arial" w:cs="Arial"/>
          <w:b/>
          <w:sz w:val="36"/>
          <w:szCs w:val="36"/>
        </w:rPr>
        <w:t xml:space="preserve">                   Consent Management Services</w:t>
      </w:r>
    </w:p>
    <w:p w14:paraId="64994242" w14:textId="77777777" w:rsidR="009032B3" w:rsidRDefault="009032B3" w:rsidP="009032B3"/>
    <w:p w14:paraId="3409523D" w14:textId="77777777" w:rsidR="009032B3" w:rsidRDefault="009032B3" w:rsidP="009032B3">
      <w:pPr>
        <w:rPr>
          <w:rFonts w:ascii="Arial" w:hAnsi="Arial" w:cs="Arial"/>
          <w:b/>
          <w:sz w:val="36"/>
          <w:szCs w:val="36"/>
        </w:rPr>
      </w:pPr>
      <w:r w:rsidRPr="009032B3">
        <w:rPr>
          <w:rFonts w:ascii="Arial" w:hAnsi="Arial" w:cs="Arial"/>
          <w:b/>
          <w:sz w:val="36"/>
          <w:szCs w:val="36"/>
        </w:rPr>
        <w:t xml:space="preserve">                 </w:t>
      </w:r>
    </w:p>
    <w:p w14:paraId="557500F1" w14:textId="4A732B25" w:rsidR="009032B3" w:rsidRPr="009032B3" w:rsidRDefault="009032B3" w:rsidP="009032B3">
      <w:pPr>
        <w:rPr>
          <w:rFonts w:ascii="Arial" w:hAnsi="Arial" w:cs="Arial"/>
          <w:b/>
          <w:sz w:val="36"/>
          <w:szCs w:val="36"/>
        </w:rPr>
      </w:pPr>
      <w:r>
        <w:rPr>
          <w:rFonts w:ascii="Arial" w:hAnsi="Arial" w:cs="Arial"/>
          <w:b/>
          <w:sz w:val="36"/>
          <w:szCs w:val="36"/>
        </w:rPr>
        <w:t xml:space="preserve">                  </w:t>
      </w:r>
      <w:r w:rsidRPr="009032B3">
        <w:rPr>
          <w:rFonts w:ascii="Arial" w:hAnsi="Arial" w:cs="Arial"/>
          <w:b/>
          <w:sz w:val="36"/>
          <w:szCs w:val="36"/>
        </w:rPr>
        <w:t xml:space="preserve"> VHIE EHX TO VDIF-EP Migration</w:t>
      </w:r>
    </w:p>
    <w:p w14:paraId="04B21178" w14:textId="2C55791E" w:rsidR="009032B3" w:rsidRPr="009032B3" w:rsidRDefault="009032B3" w:rsidP="009032B3">
      <w:pPr>
        <w:rPr>
          <w:rFonts w:ascii="Arial" w:hAnsi="Arial" w:cs="Arial"/>
          <w:b/>
          <w:sz w:val="36"/>
          <w:szCs w:val="36"/>
        </w:rPr>
      </w:pPr>
      <w:r w:rsidRPr="009032B3">
        <w:rPr>
          <w:rFonts w:ascii="Arial" w:hAnsi="Arial" w:cs="Arial"/>
          <w:b/>
          <w:sz w:val="36"/>
          <w:szCs w:val="36"/>
        </w:rPr>
        <w:t xml:space="preserve">                   VHIE Consent Management API</w:t>
      </w:r>
    </w:p>
    <w:p w14:paraId="3E54DBFF" w14:textId="77777777" w:rsidR="009032B3" w:rsidRDefault="009032B3" w:rsidP="009032B3">
      <w:pPr>
        <w:pStyle w:val="Title2"/>
      </w:pPr>
    </w:p>
    <w:p w14:paraId="58889057" w14:textId="77777777" w:rsidR="009032B3" w:rsidRDefault="009032B3" w:rsidP="009032B3">
      <w:pPr>
        <w:pStyle w:val="CoverTitleInstructions"/>
      </w:pPr>
      <w:r>
        <w:rPr>
          <w:noProof/>
          <w:color w:val="2B579A"/>
          <w:shd w:val="clear" w:color="auto" w:fill="E6E6E6"/>
        </w:rPr>
        <w:drawing>
          <wp:inline distT="0" distB="0" distL="0" distR="0" wp14:anchorId="46C01BF6" wp14:editId="52FD75F2">
            <wp:extent cx="2171700" cy="2171700"/>
            <wp:effectExtent l="0" t="0" r="0" b="0"/>
            <wp:docPr id="1474332040" name="Picture 1474332040"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0A16371F" w14:textId="77777777" w:rsidR="009032B3" w:rsidRDefault="009032B3" w:rsidP="009032B3">
      <w:pPr>
        <w:pStyle w:val="CoverTitleInstructions"/>
      </w:pPr>
    </w:p>
    <w:p w14:paraId="114D47C1" w14:textId="4615F1AB" w:rsidR="009032B3" w:rsidRPr="009032B3" w:rsidRDefault="009032B3" w:rsidP="009032B3">
      <w:pPr>
        <w:pStyle w:val="Title"/>
        <w:rPr>
          <w:rFonts w:ascii="Arial" w:hAnsi="Arial" w:cs="Arial"/>
          <w:b/>
          <w:color w:val="auto"/>
          <w:sz w:val="28"/>
          <w:szCs w:val="28"/>
        </w:rPr>
      </w:pPr>
      <w:r w:rsidRPr="009032B3">
        <w:rPr>
          <w:b/>
          <w:sz w:val="28"/>
          <w:szCs w:val="28"/>
        </w:rPr>
        <w:t xml:space="preserve">                                                  </w:t>
      </w:r>
      <w:r w:rsidRPr="009032B3">
        <w:rPr>
          <w:rFonts w:ascii="Arial" w:hAnsi="Arial" w:cs="Arial"/>
          <w:b/>
          <w:color w:val="auto"/>
          <w:sz w:val="28"/>
          <w:szCs w:val="28"/>
        </w:rPr>
        <w:t>Department of Veterans Affairs</w:t>
      </w:r>
    </w:p>
    <w:p w14:paraId="5CC66006" w14:textId="49844BCE" w:rsidR="009032B3" w:rsidRDefault="00261EE9" w:rsidP="009032B3">
      <w:pPr>
        <w:pStyle w:val="Title2"/>
      </w:pPr>
      <w:r>
        <w:t>March</w:t>
      </w:r>
      <w:r w:rsidR="004D5031">
        <w:t xml:space="preserve"> </w:t>
      </w:r>
      <w:r w:rsidR="001D5492">
        <w:t>20</w:t>
      </w:r>
      <w:r>
        <w:t>20</w:t>
      </w:r>
    </w:p>
    <w:p w14:paraId="415EA6C3" w14:textId="316E6DA2" w:rsidR="009032B3" w:rsidRDefault="009032B3" w:rsidP="009032B3">
      <w:pPr>
        <w:pStyle w:val="Title2"/>
      </w:pPr>
      <w:r>
        <w:t xml:space="preserve">Version </w:t>
      </w:r>
      <w:r w:rsidR="00261EE9">
        <w:t>2</w:t>
      </w:r>
    </w:p>
    <w:p w14:paraId="673065D9" w14:textId="77777777" w:rsidR="009032B3" w:rsidRDefault="009032B3" w:rsidP="009032B3">
      <w:pPr>
        <w:pStyle w:val="Title2"/>
      </w:pPr>
    </w:p>
    <w:p w14:paraId="525B5069" w14:textId="77777777" w:rsidR="00711D0D" w:rsidRDefault="00711D0D">
      <w:pPr>
        <w:rPr>
          <w:rFonts w:asciiTheme="majorHAnsi" w:eastAsiaTheme="majorEastAsia" w:hAnsiTheme="majorHAnsi" w:cstheme="majorBidi"/>
          <w:color w:val="4472C4" w:themeColor="accent1"/>
          <w:sz w:val="28"/>
          <w:szCs w:val="28"/>
        </w:rPr>
      </w:pPr>
      <w:r>
        <w:br w:type="page"/>
      </w:r>
    </w:p>
    <w:sdt>
      <w:sdtPr>
        <w:rPr>
          <w:rFonts w:asciiTheme="minorHAnsi" w:eastAsiaTheme="minorEastAsia" w:hAnsiTheme="minorHAnsi" w:cstheme="minorBidi"/>
          <w:color w:val="auto"/>
          <w:sz w:val="22"/>
          <w:szCs w:val="22"/>
        </w:rPr>
        <w:id w:val="1088656602"/>
        <w:docPartObj>
          <w:docPartGallery w:val="Table of Contents"/>
          <w:docPartUnique/>
        </w:docPartObj>
      </w:sdtPr>
      <w:sdtEndPr>
        <w:rPr>
          <w:b/>
          <w:bCs/>
          <w:noProof/>
        </w:rPr>
      </w:sdtEndPr>
      <w:sdtContent>
        <w:p w14:paraId="50B15C11" w14:textId="3F99F763" w:rsidR="00D3297C" w:rsidRPr="00315484" w:rsidRDefault="00D3297C" w:rsidP="00D3297C">
          <w:pPr>
            <w:pStyle w:val="TOCHeading"/>
            <w:numPr>
              <w:ilvl w:val="0"/>
              <w:numId w:val="0"/>
            </w:numPr>
            <w:ind w:left="432" w:hanging="432"/>
            <w:rPr>
              <w:color w:val="auto"/>
            </w:rPr>
          </w:pPr>
          <w:r w:rsidRPr="00315484">
            <w:rPr>
              <w:color w:val="auto"/>
            </w:rPr>
            <w:t>Contents</w:t>
          </w:r>
        </w:p>
        <w:p w14:paraId="0623E36C" w14:textId="6EC186AF" w:rsidR="006A5027" w:rsidRDefault="00D3297C">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34150920" w:history="1">
            <w:r w:rsidR="006A5027" w:rsidRPr="00F77670">
              <w:rPr>
                <w:rStyle w:val="Hyperlink"/>
                <w:noProof/>
              </w:rPr>
              <w:t>1</w:t>
            </w:r>
            <w:r w:rsidR="006A5027">
              <w:rPr>
                <w:rFonts w:cstheme="minorBidi"/>
                <w:noProof/>
              </w:rPr>
              <w:tab/>
            </w:r>
            <w:r w:rsidR="006A5027" w:rsidRPr="00F77670">
              <w:rPr>
                <w:rStyle w:val="Hyperlink"/>
                <w:noProof/>
              </w:rPr>
              <w:t>Introduction</w:t>
            </w:r>
            <w:r w:rsidR="006A5027">
              <w:rPr>
                <w:noProof/>
                <w:webHidden/>
              </w:rPr>
              <w:tab/>
            </w:r>
            <w:r w:rsidR="006A5027">
              <w:rPr>
                <w:noProof/>
                <w:webHidden/>
              </w:rPr>
              <w:fldChar w:fldCharType="begin"/>
            </w:r>
            <w:r w:rsidR="006A5027">
              <w:rPr>
                <w:noProof/>
                <w:webHidden/>
              </w:rPr>
              <w:instrText xml:space="preserve"> PAGEREF _Toc34150920 \h </w:instrText>
            </w:r>
            <w:r w:rsidR="006A5027">
              <w:rPr>
                <w:noProof/>
                <w:webHidden/>
              </w:rPr>
            </w:r>
            <w:r w:rsidR="006A5027">
              <w:rPr>
                <w:noProof/>
                <w:webHidden/>
              </w:rPr>
              <w:fldChar w:fldCharType="separate"/>
            </w:r>
            <w:r w:rsidR="006A5027">
              <w:rPr>
                <w:noProof/>
                <w:webHidden/>
              </w:rPr>
              <w:t>4</w:t>
            </w:r>
            <w:r w:rsidR="006A5027">
              <w:rPr>
                <w:noProof/>
                <w:webHidden/>
              </w:rPr>
              <w:fldChar w:fldCharType="end"/>
            </w:r>
          </w:hyperlink>
        </w:p>
        <w:p w14:paraId="29D869F9" w14:textId="7B71F515" w:rsidR="006A5027" w:rsidRDefault="00AC0FF9">
          <w:pPr>
            <w:pStyle w:val="TOC1"/>
            <w:tabs>
              <w:tab w:val="left" w:pos="440"/>
              <w:tab w:val="right" w:leader="dot" w:pos="9350"/>
            </w:tabs>
            <w:rPr>
              <w:rFonts w:cstheme="minorBidi"/>
              <w:noProof/>
            </w:rPr>
          </w:pPr>
          <w:hyperlink w:anchor="_Toc34150921" w:history="1">
            <w:r w:rsidR="006A5027" w:rsidRPr="00F77670">
              <w:rPr>
                <w:rStyle w:val="Hyperlink"/>
                <w:noProof/>
              </w:rPr>
              <w:t>2</w:t>
            </w:r>
            <w:r w:rsidR="006A5027">
              <w:rPr>
                <w:rFonts w:cstheme="minorBidi"/>
                <w:noProof/>
              </w:rPr>
              <w:tab/>
            </w:r>
            <w:r w:rsidR="006A5027" w:rsidRPr="00F77670">
              <w:rPr>
                <w:rStyle w:val="Hyperlink"/>
                <w:noProof/>
              </w:rPr>
              <w:t>Implementation Overview</w:t>
            </w:r>
            <w:r w:rsidR="006A5027">
              <w:rPr>
                <w:noProof/>
                <w:webHidden/>
              </w:rPr>
              <w:tab/>
            </w:r>
            <w:r w:rsidR="006A5027">
              <w:rPr>
                <w:noProof/>
                <w:webHidden/>
              </w:rPr>
              <w:fldChar w:fldCharType="begin"/>
            </w:r>
            <w:r w:rsidR="006A5027">
              <w:rPr>
                <w:noProof/>
                <w:webHidden/>
              </w:rPr>
              <w:instrText xml:space="preserve"> PAGEREF _Toc34150921 \h </w:instrText>
            </w:r>
            <w:r w:rsidR="006A5027">
              <w:rPr>
                <w:noProof/>
                <w:webHidden/>
              </w:rPr>
            </w:r>
            <w:r w:rsidR="006A5027">
              <w:rPr>
                <w:noProof/>
                <w:webHidden/>
              </w:rPr>
              <w:fldChar w:fldCharType="separate"/>
            </w:r>
            <w:r w:rsidR="006A5027">
              <w:rPr>
                <w:noProof/>
                <w:webHidden/>
              </w:rPr>
              <w:t>4</w:t>
            </w:r>
            <w:r w:rsidR="006A5027">
              <w:rPr>
                <w:noProof/>
                <w:webHidden/>
              </w:rPr>
              <w:fldChar w:fldCharType="end"/>
            </w:r>
          </w:hyperlink>
        </w:p>
        <w:p w14:paraId="6E6630B9" w14:textId="569405CB" w:rsidR="006A5027" w:rsidRDefault="00AC0FF9">
          <w:pPr>
            <w:pStyle w:val="TOC1"/>
            <w:tabs>
              <w:tab w:val="left" w:pos="440"/>
              <w:tab w:val="right" w:leader="dot" w:pos="9350"/>
            </w:tabs>
            <w:rPr>
              <w:rFonts w:cstheme="minorBidi"/>
              <w:noProof/>
            </w:rPr>
          </w:pPr>
          <w:hyperlink w:anchor="_Toc34150922" w:history="1">
            <w:r w:rsidR="006A5027" w:rsidRPr="00F77670">
              <w:rPr>
                <w:rStyle w:val="Hyperlink"/>
                <w:noProof/>
              </w:rPr>
              <w:t>3</w:t>
            </w:r>
            <w:r w:rsidR="006A5027">
              <w:rPr>
                <w:rFonts w:cstheme="minorBidi"/>
                <w:noProof/>
              </w:rPr>
              <w:tab/>
            </w:r>
            <w:r w:rsidR="006A5027" w:rsidRPr="00F77670">
              <w:rPr>
                <w:rStyle w:val="Hyperlink"/>
                <w:noProof/>
              </w:rPr>
              <w:t>Consent Resource</w:t>
            </w:r>
            <w:r w:rsidR="006A5027">
              <w:rPr>
                <w:noProof/>
                <w:webHidden/>
              </w:rPr>
              <w:tab/>
            </w:r>
            <w:r w:rsidR="006A5027">
              <w:rPr>
                <w:noProof/>
                <w:webHidden/>
              </w:rPr>
              <w:fldChar w:fldCharType="begin"/>
            </w:r>
            <w:r w:rsidR="006A5027">
              <w:rPr>
                <w:noProof/>
                <w:webHidden/>
              </w:rPr>
              <w:instrText xml:space="preserve"> PAGEREF _Toc34150922 \h </w:instrText>
            </w:r>
            <w:r w:rsidR="006A5027">
              <w:rPr>
                <w:noProof/>
                <w:webHidden/>
              </w:rPr>
            </w:r>
            <w:r w:rsidR="006A5027">
              <w:rPr>
                <w:noProof/>
                <w:webHidden/>
              </w:rPr>
              <w:fldChar w:fldCharType="separate"/>
            </w:r>
            <w:r w:rsidR="006A5027">
              <w:rPr>
                <w:noProof/>
                <w:webHidden/>
              </w:rPr>
              <w:t>5</w:t>
            </w:r>
            <w:r w:rsidR="006A5027">
              <w:rPr>
                <w:noProof/>
                <w:webHidden/>
              </w:rPr>
              <w:fldChar w:fldCharType="end"/>
            </w:r>
          </w:hyperlink>
        </w:p>
        <w:p w14:paraId="61681D0B" w14:textId="4607A87A" w:rsidR="006A5027" w:rsidRDefault="00AC0FF9">
          <w:pPr>
            <w:pStyle w:val="TOC1"/>
            <w:tabs>
              <w:tab w:val="left" w:pos="440"/>
              <w:tab w:val="right" w:leader="dot" w:pos="9350"/>
            </w:tabs>
            <w:rPr>
              <w:rFonts w:cstheme="minorBidi"/>
              <w:noProof/>
            </w:rPr>
          </w:pPr>
          <w:hyperlink w:anchor="_Toc34150923" w:history="1">
            <w:r w:rsidR="006A5027" w:rsidRPr="00F77670">
              <w:rPr>
                <w:rStyle w:val="Hyperlink"/>
                <w:noProof/>
              </w:rPr>
              <w:t>4</w:t>
            </w:r>
            <w:r w:rsidR="006A5027">
              <w:rPr>
                <w:rFonts w:cstheme="minorBidi"/>
                <w:noProof/>
              </w:rPr>
              <w:tab/>
            </w:r>
            <w:r w:rsidR="006A5027" w:rsidRPr="00F77670">
              <w:rPr>
                <w:rStyle w:val="Hyperlink"/>
                <w:noProof/>
              </w:rPr>
              <w:t>Operations</w:t>
            </w:r>
            <w:r w:rsidR="006A5027">
              <w:rPr>
                <w:noProof/>
                <w:webHidden/>
              </w:rPr>
              <w:tab/>
            </w:r>
            <w:r w:rsidR="006A5027">
              <w:rPr>
                <w:noProof/>
                <w:webHidden/>
              </w:rPr>
              <w:fldChar w:fldCharType="begin"/>
            </w:r>
            <w:r w:rsidR="006A5027">
              <w:rPr>
                <w:noProof/>
                <w:webHidden/>
              </w:rPr>
              <w:instrText xml:space="preserve"> PAGEREF _Toc34150923 \h </w:instrText>
            </w:r>
            <w:r w:rsidR="006A5027">
              <w:rPr>
                <w:noProof/>
                <w:webHidden/>
              </w:rPr>
            </w:r>
            <w:r w:rsidR="006A5027">
              <w:rPr>
                <w:noProof/>
                <w:webHidden/>
              </w:rPr>
              <w:fldChar w:fldCharType="separate"/>
            </w:r>
            <w:r w:rsidR="006A5027">
              <w:rPr>
                <w:noProof/>
                <w:webHidden/>
              </w:rPr>
              <w:t>6</w:t>
            </w:r>
            <w:r w:rsidR="006A5027">
              <w:rPr>
                <w:noProof/>
                <w:webHidden/>
              </w:rPr>
              <w:fldChar w:fldCharType="end"/>
            </w:r>
          </w:hyperlink>
        </w:p>
        <w:p w14:paraId="722F284D" w14:textId="6B5F111B" w:rsidR="006A5027" w:rsidRDefault="00AC0FF9">
          <w:pPr>
            <w:pStyle w:val="TOC2"/>
            <w:tabs>
              <w:tab w:val="right" w:leader="dot" w:pos="9350"/>
            </w:tabs>
            <w:rPr>
              <w:rFonts w:cstheme="minorBidi"/>
              <w:noProof/>
            </w:rPr>
          </w:pPr>
          <w:hyperlink w:anchor="_Toc34150924" w:history="1">
            <w:r w:rsidR="006A5027" w:rsidRPr="00F77670">
              <w:rPr>
                <w:rStyle w:val="Hyperlink"/>
                <w:noProof/>
              </w:rPr>
              <w:t>4.1 Store Consent Directive</w:t>
            </w:r>
            <w:r w:rsidR="006A5027">
              <w:rPr>
                <w:noProof/>
                <w:webHidden/>
              </w:rPr>
              <w:tab/>
            </w:r>
            <w:r w:rsidR="006A5027">
              <w:rPr>
                <w:noProof/>
                <w:webHidden/>
              </w:rPr>
              <w:fldChar w:fldCharType="begin"/>
            </w:r>
            <w:r w:rsidR="006A5027">
              <w:rPr>
                <w:noProof/>
                <w:webHidden/>
              </w:rPr>
              <w:instrText xml:space="preserve"> PAGEREF _Toc34150924 \h </w:instrText>
            </w:r>
            <w:r w:rsidR="006A5027">
              <w:rPr>
                <w:noProof/>
                <w:webHidden/>
              </w:rPr>
            </w:r>
            <w:r w:rsidR="006A5027">
              <w:rPr>
                <w:noProof/>
                <w:webHidden/>
              </w:rPr>
              <w:fldChar w:fldCharType="separate"/>
            </w:r>
            <w:r w:rsidR="006A5027">
              <w:rPr>
                <w:noProof/>
                <w:webHidden/>
              </w:rPr>
              <w:t>6</w:t>
            </w:r>
            <w:r w:rsidR="006A5027">
              <w:rPr>
                <w:noProof/>
                <w:webHidden/>
              </w:rPr>
              <w:fldChar w:fldCharType="end"/>
            </w:r>
          </w:hyperlink>
        </w:p>
        <w:p w14:paraId="162A151A" w14:textId="76C29675" w:rsidR="006A5027" w:rsidRDefault="00AC0FF9">
          <w:pPr>
            <w:pStyle w:val="TOC2"/>
            <w:tabs>
              <w:tab w:val="right" w:leader="dot" w:pos="9350"/>
            </w:tabs>
            <w:rPr>
              <w:rFonts w:cstheme="minorBidi"/>
              <w:noProof/>
            </w:rPr>
          </w:pPr>
          <w:hyperlink w:anchor="_Toc34150925" w:history="1">
            <w:r w:rsidR="006A5027" w:rsidRPr="00F77670">
              <w:rPr>
                <w:rStyle w:val="Hyperlink"/>
                <w:noProof/>
              </w:rPr>
              <w:t>4.2 Query for Consent Directives</w:t>
            </w:r>
            <w:r w:rsidR="006A5027">
              <w:rPr>
                <w:noProof/>
                <w:webHidden/>
              </w:rPr>
              <w:tab/>
            </w:r>
            <w:r w:rsidR="006A5027">
              <w:rPr>
                <w:noProof/>
                <w:webHidden/>
              </w:rPr>
              <w:fldChar w:fldCharType="begin"/>
            </w:r>
            <w:r w:rsidR="006A5027">
              <w:rPr>
                <w:noProof/>
                <w:webHidden/>
              </w:rPr>
              <w:instrText xml:space="preserve"> PAGEREF _Toc34150925 \h </w:instrText>
            </w:r>
            <w:r w:rsidR="006A5027">
              <w:rPr>
                <w:noProof/>
                <w:webHidden/>
              </w:rPr>
            </w:r>
            <w:r w:rsidR="006A5027">
              <w:rPr>
                <w:noProof/>
                <w:webHidden/>
              </w:rPr>
              <w:fldChar w:fldCharType="separate"/>
            </w:r>
            <w:r w:rsidR="006A5027">
              <w:rPr>
                <w:noProof/>
                <w:webHidden/>
              </w:rPr>
              <w:t>7</w:t>
            </w:r>
            <w:r w:rsidR="006A5027">
              <w:rPr>
                <w:noProof/>
                <w:webHidden/>
              </w:rPr>
              <w:fldChar w:fldCharType="end"/>
            </w:r>
          </w:hyperlink>
        </w:p>
        <w:p w14:paraId="67783520" w14:textId="66A17616" w:rsidR="006A5027" w:rsidRDefault="00AC0FF9">
          <w:pPr>
            <w:pStyle w:val="TOC2"/>
            <w:tabs>
              <w:tab w:val="right" w:leader="dot" w:pos="9350"/>
            </w:tabs>
            <w:rPr>
              <w:rFonts w:cstheme="minorBidi"/>
              <w:noProof/>
            </w:rPr>
          </w:pPr>
          <w:hyperlink w:anchor="_Toc34150926" w:history="1">
            <w:r w:rsidR="006A5027" w:rsidRPr="00F77670">
              <w:rPr>
                <w:rStyle w:val="Hyperlink"/>
                <w:noProof/>
              </w:rPr>
              <w:t>4.3 Retrieve Consent Directive</w:t>
            </w:r>
            <w:r w:rsidR="006A5027">
              <w:rPr>
                <w:noProof/>
                <w:webHidden/>
              </w:rPr>
              <w:tab/>
            </w:r>
            <w:r w:rsidR="006A5027">
              <w:rPr>
                <w:noProof/>
                <w:webHidden/>
              </w:rPr>
              <w:fldChar w:fldCharType="begin"/>
            </w:r>
            <w:r w:rsidR="006A5027">
              <w:rPr>
                <w:noProof/>
                <w:webHidden/>
              </w:rPr>
              <w:instrText xml:space="preserve"> PAGEREF _Toc34150926 \h </w:instrText>
            </w:r>
            <w:r w:rsidR="006A5027">
              <w:rPr>
                <w:noProof/>
                <w:webHidden/>
              </w:rPr>
            </w:r>
            <w:r w:rsidR="006A5027">
              <w:rPr>
                <w:noProof/>
                <w:webHidden/>
              </w:rPr>
              <w:fldChar w:fldCharType="separate"/>
            </w:r>
            <w:r w:rsidR="006A5027">
              <w:rPr>
                <w:noProof/>
                <w:webHidden/>
              </w:rPr>
              <w:t>8</w:t>
            </w:r>
            <w:r w:rsidR="006A5027">
              <w:rPr>
                <w:noProof/>
                <w:webHidden/>
              </w:rPr>
              <w:fldChar w:fldCharType="end"/>
            </w:r>
          </w:hyperlink>
        </w:p>
        <w:p w14:paraId="099AECB0" w14:textId="301302ED" w:rsidR="006A5027" w:rsidRDefault="00AC0FF9">
          <w:pPr>
            <w:pStyle w:val="TOC1"/>
            <w:tabs>
              <w:tab w:val="right" w:leader="dot" w:pos="9350"/>
            </w:tabs>
            <w:rPr>
              <w:rFonts w:cstheme="minorBidi"/>
              <w:noProof/>
            </w:rPr>
          </w:pPr>
          <w:hyperlink w:anchor="_Toc34150927" w:history="1">
            <w:r w:rsidR="006A5027" w:rsidRPr="00F77670">
              <w:rPr>
                <w:rStyle w:val="Hyperlink"/>
                <w:noProof/>
              </w:rPr>
              <w:t>Appendix A – Operation Request Details</w:t>
            </w:r>
            <w:r w:rsidR="006A5027">
              <w:rPr>
                <w:noProof/>
                <w:webHidden/>
              </w:rPr>
              <w:tab/>
            </w:r>
            <w:r w:rsidR="006A5027">
              <w:rPr>
                <w:noProof/>
                <w:webHidden/>
              </w:rPr>
              <w:fldChar w:fldCharType="begin"/>
            </w:r>
            <w:r w:rsidR="006A5027">
              <w:rPr>
                <w:noProof/>
                <w:webHidden/>
              </w:rPr>
              <w:instrText xml:space="preserve"> PAGEREF _Toc34150927 \h </w:instrText>
            </w:r>
            <w:r w:rsidR="006A5027">
              <w:rPr>
                <w:noProof/>
                <w:webHidden/>
              </w:rPr>
            </w:r>
            <w:r w:rsidR="006A5027">
              <w:rPr>
                <w:noProof/>
                <w:webHidden/>
              </w:rPr>
              <w:fldChar w:fldCharType="separate"/>
            </w:r>
            <w:r w:rsidR="006A5027">
              <w:rPr>
                <w:noProof/>
                <w:webHidden/>
              </w:rPr>
              <w:t>10</w:t>
            </w:r>
            <w:r w:rsidR="006A5027">
              <w:rPr>
                <w:noProof/>
                <w:webHidden/>
              </w:rPr>
              <w:fldChar w:fldCharType="end"/>
            </w:r>
          </w:hyperlink>
        </w:p>
        <w:p w14:paraId="1776CA2C" w14:textId="7E76F480" w:rsidR="006A5027" w:rsidRDefault="00AC0FF9">
          <w:pPr>
            <w:pStyle w:val="TOC1"/>
            <w:tabs>
              <w:tab w:val="right" w:leader="dot" w:pos="9350"/>
            </w:tabs>
            <w:rPr>
              <w:rFonts w:cstheme="minorBidi"/>
              <w:noProof/>
            </w:rPr>
          </w:pPr>
          <w:hyperlink w:anchor="_Toc34150928" w:history="1">
            <w:r w:rsidR="006A5027" w:rsidRPr="00F77670">
              <w:rPr>
                <w:rStyle w:val="Hyperlink"/>
                <w:noProof/>
              </w:rPr>
              <w:t>Appendix B – Operation Response Details</w:t>
            </w:r>
            <w:r w:rsidR="006A5027">
              <w:rPr>
                <w:noProof/>
                <w:webHidden/>
              </w:rPr>
              <w:tab/>
            </w:r>
            <w:r w:rsidR="006A5027">
              <w:rPr>
                <w:noProof/>
                <w:webHidden/>
              </w:rPr>
              <w:fldChar w:fldCharType="begin"/>
            </w:r>
            <w:r w:rsidR="006A5027">
              <w:rPr>
                <w:noProof/>
                <w:webHidden/>
              </w:rPr>
              <w:instrText xml:space="preserve"> PAGEREF _Toc34150928 \h </w:instrText>
            </w:r>
            <w:r w:rsidR="006A5027">
              <w:rPr>
                <w:noProof/>
                <w:webHidden/>
              </w:rPr>
            </w:r>
            <w:r w:rsidR="006A5027">
              <w:rPr>
                <w:noProof/>
                <w:webHidden/>
              </w:rPr>
              <w:fldChar w:fldCharType="separate"/>
            </w:r>
            <w:r w:rsidR="006A5027">
              <w:rPr>
                <w:noProof/>
                <w:webHidden/>
              </w:rPr>
              <w:t>12</w:t>
            </w:r>
            <w:r w:rsidR="006A5027">
              <w:rPr>
                <w:noProof/>
                <w:webHidden/>
              </w:rPr>
              <w:fldChar w:fldCharType="end"/>
            </w:r>
          </w:hyperlink>
        </w:p>
        <w:p w14:paraId="3F25C940" w14:textId="5F314BE7" w:rsidR="00D3297C" w:rsidRDefault="00D3297C">
          <w:r>
            <w:rPr>
              <w:b/>
              <w:bCs/>
              <w:noProof/>
            </w:rPr>
            <w:fldChar w:fldCharType="end"/>
          </w:r>
        </w:p>
      </w:sdtContent>
    </w:sdt>
    <w:p w14:paraId="791AE7B2" w14:textId="77777777" w:rsidR="00711D0D" w:rsidRDefault="00711D0D">
      <w:pPr>
        <w:rPr>
          <w:rFonts w:asciiTheme="majorHAnsi" w:eastAsiaTheme="majorEastAsia" w:hAnsiTheme="majorHAnsi" w:cstheme="majorBidi"/>
          <w:color w:val="1F3864" w:themeColor="accent1" w:themeShade="80"/>
          <w:sz w:val="36"/>
          <w:szCs w:val="36"/>
        </w:rPr>
      </w:pPr>
      <w:r>
        <w:br w:type="page"/>
      </w:r>
    </w:p>
    <w:p w14:paraId="4E6011A0" w14:textId="1428B7AB" w:rsidR="00711D0D" w:rsidRDefault="00711D0D" w:rsidP="00711D0D">
      <w:pPr>
        <w:pStyle w:val="TOCHeading"/>
        <w:numPr>
          <w:ilvl w:val="0"/>
          <w:numId w:val="0"/>
        </w:numPr>
        <w:ind w:left="432" w:hanging="432"/>
      </w:pPr>
      <w:r>
        <w:lastRenderedPageBreak/>
        <w:t>Tables</w:t>
      </w:r>
    </w:p>
    <w:p w14:paraId="46B7CDBC" w14:textId="0F654137" w:rsidR="00BD2843" w:rsidRDefault="00711D0D">
      <w:pPr>
        <w:pStyle w:val="TableofFigures"/>
        <w:tabs>
          <w:tab w:val="right" w:leader="dot" w:pos="9350"/>
        </w:tabs>
        <w:rPr>
          <w:noProof/>
        </w:rPr>
      </w:pPr>
      <w:r>
        <w:fldChar w:fldCharType="begin"/>
      </w:r>
      <w:r>
        <w:instrText xml:space="preserve"> TOC \h \z \c "Table" </w:instrText>
      </w:r>
      <w:r>
        <w:fldChar w:fldCharType="separate"/>
      </w:r>
      <w:hyperlink w:anchor="_Toc1469448" w:history="1">
        <w:r w:rsidR="00BD2843" w:rsidRPr="00C9266E">
          <w:rPr>
            <w:rStyle w:val="Hyperlink"/>
            <w:noProof/>
          </w:rPr>
          <w:t>Table 1 Default System-wide Consent Policies</w:t>
        </w:r>
        <w:r w:rsidR="00BD2843">
          <w:rPr>
            <w:noProof/>
            <w:webHidden/>
          </w:rPr>
          <w:tab/>
        </w:r>
        <w:r w:rsidR="00BD2843">
          <w:rPr>
            <w:noProof/>
            <w:webHidden/>
          </w:rPr>
          <w:fldChar w:fldCharType="begin"/>
        </w:r>
        <w:r w:rsidR="00BD2843">
          <w:rPr>
            <w:noProof/>
            <w:webHidden/>
          </w:rPr>
          <w:instrText xml:space="preserve"> PAGEREF _Toc1469448 \h </w:instrText>
        </w:r>
        <w:r w:rsidR="00BD2843">
          <w:rPr>
            <w:noProof/>
            <w:webHidden/>
          </w:rPr>
        </w:r>
        <w:r w:rsidR="00BD2843">
          <w:rPr>
            <w:noProof/>
            <w:webHidden/>
          </w:rPr>
          <w:fldChar w:fldCharType="separate"/>
        </w:r>
        <w:r w:rsidR="00BD2843">
          <w:rPr>
            <w:noProof/>
            <w:webHidden/>
          </w:rPr>
          <w:t>4</w:t>
        </w:r>
        <w:r w:rsidR="00BD2843">
          <w:rPr>
            <w:noProof/>
            <w:webHidden/>
          </w:rPr>
          <w:fldChar w:fldCharType="end"/>
        </w:r>
      </w:hyperlink>
    </w:p>
    <w:p w14:paraId="145C7AB8" w14:textId="1856AFB7" w:rsidR="00BD2843" w:rsidRDefault="00AC0FF9">
      <w:pPr>
        <w:pStyle w:val="TableofFigures"/>
        <w:tabs>
          <w:tab w:val="right" w:leader="dot" w:pos="9350"/>
        </w:tabs>
        <w:rPr>
          <w:noProof/>
        </w:rPr>
      </w:pPr>
      <w:hyperlink w:anchor="_Toc1469449" w:history="1">
        <w:r w:rsidR="00BD2843" w:rsidRPr="00C9266E">
          <w:rPr>
            <w:rStyle w:val="Hyperlink"/>
            <w:noProof/>
          </w:rPr>
          <w:t>Table 2 Operations allowed on Consent Resources</w:t>
        </w:r>
        <w:r w:rsidR="00BD2843">
          <w:rPr>
            <w:noProof/>
            <w:webHidden/>
          </w:rPr>
          <w:tab/>
        </w:r>
        <w:r w:rsidR="00BD2843">
          <w:rPr>
            <w:noProof/>
            <w:webHidden/>
          </w:rPr>
          <w:fldChar w:fldCharType="begin"/>
        </w:r>
        <w:r w:rsidR="00BD2843">
          <w:rPr>
            <w:noProof/>
            <w:webHidden/>
          </w:rPr>
          <w:instrText xml:space="preserve"> PAGEREF _Toc1469449 \h </w:instrText>
        </w:r>
        <w:r w:rsidR="00BD2843">
          <w:rPr>
            <w:noProof/>
            <w:webHidden/>
          </w:rPr>
        </w:r>
        <w:r w:rsidR="00BD2843">
          <w:rPr>
            <w:noProof/>
            <w:webHidden/>
          </w:rPr>
          <w:fldChar w:fldCharType="separate"/>
        </w:r>
        <w:r w:rsidR="00BD2843">
          <w:rPr>
            <w:noProof/>
            <w:webHidden/>
          </w:rPr>
          <w:t>5</w:t>
        </w:r>
        <w:r w:rsidR="00BD2843">
          <w:rPr>
            <w:noProof/>
            <w:webHidden/>
          </w:rPr>
          <w:fldChar w:fldCharType="end"/>
        </w:r>
      </w:hyperlink>
    </w:p>
    <w:p w14:paraId="3ADC9B04" w14:textId="06E5FFB6" w:rsidR="00BD2843" w:rsidRDefault="00AC0FF9">
      <w:pPr>
        <w:pStyle w:val="TableofFigures"/>
        <w:tabs>
          <w:tab w:val="right" w:leader="dot" w:pos="9350"/>
        </w:tabs>
        <w:rPr>
          <w:noProof/>
        </w:rPr>
      </w:pPr>
      <w:hyperlink w:anchor="_Toc1469450" w:history="1">
        <w:r w:rsidR="00BD2843" w:rsidRPr="00C9266E">
          <w:rPr>
            <w:rStyle w:val="Hyperlink"/>
            <w:noProof/>
          </w:rPr>
          <w:t>Table 3 VCMAPI Operations</w:t>
        </w:r>
        <w:r w:rsidR="00BD2843">
          <w:rPr>
            <w:noProof/>
            <w:webHidden/>
          </w:rPr>
          <w:tab/>
        </w:r>
        <w:r w:rsidR="00BD2843">
          <w:rPr>
            <w:noProof/>
            <w:webHidden/>
          </w:rPr>
          <w:fldChar w:fldCharType="begin"/>
        </w:r>
        <w:r w:rsidR="00BD2843">
          <w:rPr>
            <w:noProof/>
            <w:webHidden/>
          </w:rPr>
          <w:instrText xml:space="preserve"> PAGEREF _Toc1469450 \h </w:instrText>
        </w:r>
        <w:r w:rsidR="00BD2843">
          <w:rPr>
            <w:noProof/>
            <w:webHidden/>
          </w:rPr>
        </w:r>
        <w:r w:rsidR="00BD2843">
          <w:rPr>
            <w:noProof/>
            <w:webHidden/>
          </w:rPr>
          <w:fldChar w:fldCharType="separate"/>
        </w:r>
        <w:r w:rsidR="00BD2843">
          <w:rPr>
            <w:noProof/>
            <w:webHidden/>
          </w:rPr>
          <w:t>5</w:t>
        </w:r>
        <w:r w:rsidR="00BD2843">
          <w:rPr>
            <w:noProof/>
            <w:webHidden/>
          </w:rPr>
          <w:fldChar w:fldCharType="end"/>
        </w:r>
      </w:hyperlink>
    </w:p>
    <w:p w14:paraId="3C33CECE" w14:textId="2A510146" w:rsidR="00BD2843" w:rsidRDefault="00AC0FF9">
      <w:pPr>
        <w:pStyle w:val="TableofFigures"/>
        <w:tabs>
          <w:tab w:val="right" w:leader="dot" w:pos="9350"/>
        </w:tabs>
        <w:rPr>
          <w:noProof/>
        </w:rPr>
      </w:pPr>
      <w:hyperlink w:anchor="_Toc1469451" w:history="1">
        <w:r w:rsidR="00BD2843" w:rsidRPr="00C9266E">
          <w:rPr>
            <w:rStyle w:val="Hyperlink"/>
            <w:noProof/>
          </w:rPr>
          <w:t>Table 4 Consent Resource Relevant Fields</w:t>
        </w:r>
        <w:r w:rsidR="00BD2843">
          <w:rPr>
            <w:noProof/>
            <w:webHidden/>
          </w:rPr>
          <w:tab/>
        </w:r>
        <w:r w:rsidR="00BD2843">
          <w:rPr>
            <w:noProof/>
            <w:webHidden/>
          </w:rPr>
          <w:fldChar w:fldCharType="begin"/>
        </w:r>
        <w:r w:rsidR="00BD2843">
          <w:rPr>
            <w:noProof/>
            <w:webHidden/>
          </w:rPr>
          <w:instrText xml:space="preserve"> PAGEREF _Toc1469451 \h </w:instrText>
        </w:r>
        <w:r w:rsidR="00BD2843">
          <w:rPr>
            <w:noProof/>
            <w:webHidden/>
          </w:rPr>
        </w:r>
        <w:r w:rsidR="00BD2843">
          <w:rPr>
            <w:noProof/>
            <w:webHidden/>
          </w:rPr>
          <w:fldChar w:fldCharType="separate"/>
        </w:r>
        <w:r w:rsidR="00BD2843">
          <w:rPr>
            <w:noProof/>
            <w:webHidden/>
          </w:rPr>
          <w:t>6</w:t>
        </w:r>
        <w:r w:rsidR="00BD2843">
          <w:rPr>
            <w:noProof/>
            <w:webHidden/>
          </w:rPr>
          <w:fldChar w:fldCharType="end"/>
        </w:r>
      </w:hyperlink>
    </w:p>
    <w:p w14:paraId="2A919352" w14:textId="516A3861" w:rsidR="00BD2843" w:rsidRDefault="00AC0FF9">
      <w:pPr>
        <w:pStyle w:val="TableofFigures"/>
        <w:tabs>
          <w:tab w:val="right" w:leader="dot" w:pos="9350"/>
        </w:tabs>
        <w:rPr>
          <w:noProof/>
        </w:rPr>
      </w:pPr>
      <w:hyperlink w:anchor="_Toc1469452" w:history="1">
        <w:r w:rsidR="00BD2843" w:rsidRPr="00C9266E">
          <w:rPr>
            <w:rStyle w:val="Hyperlink"/>
            <w:noProof/>
          </w:rPr>
          <w:t>Table 5 Store Consent Directive Responses</w:t>
        </w:r>
        <w:r w:rsidR="00BD2843">
          <w:rPr>
            <w:noProof/>
            <w:webHidden/>
          </w:rPr>
          <w:tab/>
        </w:r>
        <w:r w:rsidR="00BD2843">
          <w:rPr>
            <w:noProof/>
            <w:webHidden/>
          </w:rPr>
          <w:fldChar w:fldCharType="begin"/>
        </w:r>
        <w:r w:rsidR="00BD2843">
          <w:rPr>
            <w:noProof/>
            <w:webHidden/>
          </w:rPr>
          <w:instrText xml:space="preserve"> PAGEREF _Toc1469452 \h </w:instrText>
        </w:r>
        <w:r w:rsidR="00BD2843">
          <w:rPr>
            <w:noProof/>
            <w:webHidden/>
          </w:rPr>
        </w:r>
        <w:r w:rsidR="00BD2843">
          <w:rPr>
            <w:noProof/>
            <w:webHidden/>
          </w:rPr>
          <w:fldChar w:fldCharType="separate"/>
        </w:r>
        <w:r w:rsidR="00BD2843">
          <w:rPr>
            <w:noProof/>
            <w:webHidden/>
          </w:rPr>
          <w:t>7</w:t>
        </w:r>
        <w:r w:rsidR="00BD2843">
          <w:rPr>
            <w:noProof/>
            <w:webHidden/>
          </w:rPr>
          <w:fldChar w:fldCharType="end"/>
        </w:r>
      </w:hyperlink>
    </w:p>
    <w:p w14:paraId="2DCD8C81" w14:textId="7F630E0B" w:rsidR="00BD2843" w:rsidRDefault="00AC0FF9">
      <w:pPr>
        <w:pStyle w:val="TableofFigures"/>
        <w:tabs>
          <w:tab w:val="right" w:leader="dot" w:pos="9350"/>
        </w:tabs>
        <w:rPr>
          <w:noProof/>
        </w:rPr>
      </w:pPr>
      <w:hyperlink w:anchor="_Toc1469453" w:history="1">
        <w:r w:rsidR="00BD2843" w:rsidRPr="00C9266E">
          <w:rPr>
            <w:rStyle w:val="Hyperlink"/>
            <w:noProof/>
          </w:rPr>
          <w:t>Table 6 Query for Consent Directives Responses</w:t>
        </w:r>
        <w:r w:rsidR="00BD2843">
          <w:rPr>
            <w:noProof/>
            <w:webHidden/>
          </w:rPr>
          <w:tab/>
        </w:r>
        <w:r w:rsidR="00BD2843">
          <w:rPr>
            <w:noProof/>
            <w:webHidden/>
          </w:rPr>
          <w:fldChar w:fldCharType="begin"/>
        </w:r>
        <w:r w:rsidR="00BD2843">
          <w:rPr>
            <w:noProof/>
            <w:webHidden/>
          </w:rPr>
          <w:instrText xml:space="preserve"> PAGEREF _Toc1469453 \h </w:instrText>
        </w:r>
        <w:r w:rsidR="00BD2843">
          <w:rPr>
            <w:noProof/>
            <w:webHidden/>
          </w:rPr>
        </w:r>
        <w:r w:rsidR="00BD2843">
          <w:rPr>
            <w:noProof/>
            <w:webHidden/>
          </w:rPr>
          <w:fldChar w:fldCharType="separate"/>
        </w:r>
        <w:r w:rsidR="00BD2843">
          <w:rPr>
            <w:noProof/>
            <w:webHidden/>
          </w:rPr>
          <w:t>8</w:t>
        </w:r>
        <w:r w:rsidR="00BD2843">
          <w:rPr>
            <w:noProof/>
            <w:webHidden/>
          </w:rPr>
          <w:fldChar w:fldCharType="end"/>
        </w:r>
      </w:hyperlink>
    </w:p>
    <w:p w14:paraId="4193F0ED" w14:textId="7C86E781" w:rsidR="00BD2843" w:rsidRDefault="00AC0FF9">
      <w:pPr>
        <w:pStyle w:val="TableofFigures"/>
        <w:tabs>
          <w:tab w:val="right" w:leader="dot" w:pos="9350"/>
        </w:tabs>
        <w:rPr>
          <w:noProof/>
        </w:rPr>
      </w:pPr>
      <w:hyperlink w:anchor="_Toc1469454" w:history="1">
        <w:r w:rsidR="00BD2843" w:rsidRPr="00C9266E">
          <w:rPr>
            <w:rStyle w:val="Hyperlink"/>
            <w:noProof/>
          </w:rPr>
          <w:t>Table 7 Retrieve Consent Directive Responses</w:t>
        </w:r>
        <w:r w:rsidR="00BD2843">
          <w:rPr>
            <w:noProof/>
            <w:webHidden/>
          </w:rPr>
          <w:tab/>
        </w:r>
        <w:r w:rsidR="00BD2843">
          <w:rPr>
            <w:noProof/>
            <w:webHidden/>
          </w:rPr>
          <w:fldChar w:fldCharType="begin"/>
        </w:r>
        <w:r w:rsidR="00BD2843">
          <w:rPr>
            <w:noProof/>
            <w:webHidden/>
          </w:rPr>
          <w:instrText xml:space="preserve"> PAGEREF _Toc1469454 \h </w:instrText>
        </w:r>
        <w:r w:rsidR="00BD2843">
          <w:rPr>
            <w:noProof/>
            <w:webHidden/>
          </w:rPr>
        </w:r>
        <w:r w:rsidR="00BD2843">
          <w:rPr>
            <w:noProof/>
            <w:webHidden/>
          </w:rPr>
          <w:fldChar w:fldCharType="separate"/>
        </w:r>
        <w:r w:rsidR="00BD2843">
          <w:rPr>
            <w:noProof/>
            <w:webHidden/>
          </w:rPr>
          <w:t>8</w:t>
        </w:r>
        <w:r w:rsidR="00BD2843">
          <w:rPr>
            <w:noProof/>
            <w:webHidden/>
          </w:rPr>
          <w:fldChar w:fldCharType="end"/>
        </w:r>
      </w:hyperlink>
    </w:p>
    <w:p w14:paraId="0FCD1E16" w14:textId="65479AAD" w:rsidR="00D3297C" w:rsidRDefault="00711D0D">
      <w:r>
        <w:fldChar w:fldCharType="end"/>
      </w:r>
      <w:r w:rsidR="00D3297C">
        <w:br w:type="page"/>
      </w:r>
    </w:p>
    <w:p w14:paraId="15A3A6DE" w14:textId="66828B49" w:rsidR="00CB4539" w:rsidRPr="00315484" w:rsidRDefault="00CB4539" w:rsidP="00D3297C">
      <w:pPr>
        <w:pStyle w:val="Heading1"/>
        <w:rPr>
          <w:color w:val="auto"/>
        </w:rPr>
      </w:pPr>
      <w:bookmarkStart w:id="0" w:name="_Toc34150920"/>
      <w:r w:rsidRPr="00315484">
        <w:rPr>
          <w:color w:val="auto"/>
        </w:rPr>
        <w:lastRenderedPageBreak/>
        <w:t>Introduction</w:t>
      </w:r>
      <w:bookmarkEnd w:id="0"/>
    </w:p>
    <w:p w14:paraId="35E2482C" w14:textId="3E781E35" w:rsidR="00D05539" w:rsidRDefault="00CB4539" w:rsidP="00CB4539">
      <w:r>
        <w:t xml:space="preserve">This document describes the Application Programming Interface (API) that VDIF-EP will provide to other systems in VA to manage the </w:t>
      </w:r>
      <w:r w:rsidR="00982B34">
        <w:t xml:space="preserve">VHIE </w:t>
      </w:r>
      <w:r>
        <w:t xml:space="preserve">consent preferences of Veterans.  VDIF-EP is implemented on the </w:t>
      </w:r>
      <w:proofErr w:type="spellStart"/>
      <w:r>
        <w:t>InterSystems</w:t>
      </w:r>
      <w:proofErr w:type="spellEnd"/>
      <w:r>
        <w:t xml:space="preserve"> HealthShare platform which provides a robust mechanism for managing patient consent.  The product supports consent management via graphical user interfaces (GUI) and proprietary HealthShare APIs.</w:t>
      </w:r>
      <w:r w:rsidR="00935D39">
        <w:t xml:space="preserve"> It supports b</w:t>
      </w:r>
      <w:r w:rsidR="008F6BD2">
        <w:t xml:space="preserve">oth </w:t>
      </w:r>
      <w:r w:rsidR="00625088">
        <w:t>O</w:t>
      </w:r>
      <w:r w:rsidR="008F6BD2">
        <w:t>pt</w:t>
      </w:r>
      <w:r w:rsidR="00D05539">
        <w:t>-</w:t>
      </w:r>
      <w:r w:rsidR="00625088">
        <w:t>I</w:t>
      </w:r>
      <w:r w:rsidR="008F6BD2">
        <w:t xml:space="preserve">n and </w:t>
      </w:r>
      <w:r w:rsidR="00625088">
        <w:t>O</w:t>
      </w:r>
      <w:r w:rsidR="008F6BD2">
        <w:t>pt</w:t>
      </w:r>
      <w:r w:rsidR="00D05539">
        <w:t>-</w:t>
      </w:r>
      <w:r w:rsidR="00625088">
        <w:t>O</w:t>
      </w:r>
      <w:r w:rsidR="008F6BD2">
        <w:t>ut mode</w:t>
      </w:r>
      <w:r w:rsidR="00935D39">
        <w:t xml:space="preserve">s </w:t>
      </w:r>
      <w:r w:rsidR="00625088">
        <w:t xml:space="preserve">of consent management policies.  When the </w:t>
      </w:r>
      <w:r w:rsidR="00D05539">
        <w:t>Opt-</w:t>
      </w:r>
      <w:r w:rsidR="00625088">
        <w:t xml:space="preserve">In mode is used, patients must provide explicit consent </w:t>
      </w:r>
      <w:r w:rsidR="00D05539">
        <w:t>for</w:t>
      </w:r>
      <w:r w:rsidR="00625088">
        <w:t xml:space="preserve"> VA to share their data with external partners.  The Opt</w:t>
      </w:r>
      <w:r w:rsidR="00D05539">
        <w:t>-</w:t>
      </w:r>
      <w:r w:rsidR="00625088">
        <w:t xml:space="preserve">Out model is the opposite; that is, patient data is shared by default and the patient must </w:t>
      </w:r>
      <w:r w:rsidR="00D05539">
        <w:t>revoke Consent for VA to stop sharing their data with partners.</w:t>
      </w:r>
    </w:p>
    <w:p w14:paraId="42454620" w14:textId="05EB8A39" w:rsidR="00CB4539" w:rsidRDefault="00935D39" w:rsidP="00CB4539">
      <w:r>
        <w:t xml:space="preserve">VDIF-EP is a platform that will be shared </w:t>
      </w:r>
      <w:r w:rsidR="00D05539">
        <w:t>by numerous projects within VA. T</w:t>
      </w:r>
      <w:r>
        <w:t xml:space="preserve">he scope of the VHIE Consent Management API will be limited to the reading and writing of patient consent as it relates to sharing data on Health Information Exchanges (HIE) on which VHIE participates.  As of this writing, VHIE is a member of the eHealth Exchange.  In the future, VHIE will participate in other exchanges such as </w:t>
      </w:r>
      <w:proofErr w:type="spellStart"/>
      <w:r>
        <w:t>CommonWell</w:t>
      </w:r>
      <w:proofErr w:type="spellEnd"/>
      <w:r>
        <w:t xml:space="preserve"> and </w:t>
      </w:r>
      <w:proofErr w:type="spellStart"/>
      <w:r>
        <w:t>CareEQuality</w:t>
      </w:r>
      <w:proofErr w:type="spellEnd"/>
      <w:r>
        <w:t xml:space="preserve">. The data that is manipulated by the VHIE Consent Management API serves as input to the consent evaluation process </w:t>
      </w:r>
      <w:r w:rsidR="00871C1A">
        <w:t>that enforces VA policies regarding the sharing of data with external entities. Consult “VHIE EHX to VDIF-EP Migration – System Design Document” for details on these policies.</w:t>
      </w:r>
    </w:p>
    <w:p w14:paraId="40EC00E5" w14:textId="28E49018" w:rsidR="008F6BD2" w:rsidRDefault="008F6BD2" w:rsidP="008F6BD2">
      <w:r>
        <w:t xml:space="preserve">A patient can have zero, one or more active Consent policies assigned to them at any given time.  If a patient has no active Consent policies, then the default system wide policies will apply.  The default policies are illustrated in </w:t>
      </w:r>
      <w:r w:rsidR="00D05539">
        <w:fldChar w:fldCharType="begin"/>
      </w:r>
      <w:r w:rsidR="00D05539">
        <w:instrText xml:space="preserve"> REF _Ref533071420 \h </w:instrText>
      </w:r>
      <w:r w:rsidR="00D05539">
        <w:fldChar w:fldCharType="separate"/>
      </w:r>
      <w:r w:rsidR="00D05539">
        <w:t xml:space="preserve">Table </w:t>
      </w:r>
      <w:r w:rsidR="00D05539">
        <w:rPr>
          <w:noProof/>
        </w:rPr>
        <w:t>1</w:t>
      </w:r>
      <w:r w:rsidR="00D05539">
        <w:fldChar w:fldCharType="end"/>
      </w:r>
      <w:r>
        <w:t>.</w:t>
      </w:r>
    </w:p>
    <w:tbl>
      <w:tblPr>
        <w:tblStyle w:val="GridTable4"/>
        <w:tblW w:w="9648" w:type="dxa"/>
        <w:tblLook w:val="04A0" w:firstRow="1" w:lastRow="0" w:firstColumn="1" w:lastColumn="0" w:noHBand="0" w:noVBand="1"/>
        <w:tblCaption w:val="Table 1 Default System-Wide Consent Policies "/>
      </w:tblPr>
      <w:tblGrid>
        <w:gridCol w:w="2506"/>
        <w:gridCol w:w="2177"/>
        <w:gridCol w:w="4965"/>
      </w:tblGrid>
      <w:tr w:rsidR="008D01C1" w14:paraId="074F46E7" w14:textId="77777777" w:rsidTr="00315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1596D07" w14:textId="2693A01F" w:rsidR="008D01C1" w:rsidRDefault="008D01C1" w:rsidP="008F6BD2">
            <w:r>
              <w:t xml:space="preserve">Purpose </w:t>
            </w:r>
            <w:proofErr w:type="gramStart"/>
            <w:r>
              <w:t>Of</w:t>
            </w:r>
            <w:proofErr w:type="gramEnd"/>
            <w:r>
              <w:t xml:space="preserve"> Use</w:t>
            </w:r>
          </w:p>
        </w:tc>
        <w:tc>
          <w:tcPr>
            <w:tcW w:w="2177" w:type="dxa"/>
          </w:tcPr>
          <w:p w14:paraId="7A3EDB06" w14:textId="339909DD" w:rsidR="008D01C1" w:rsidRDefault="008D01C1" w:rsidP="008F6BD2">
            <w:pPr>
              <w:cnfStyle w:val="100000000000" w:firstRow="1" w:lastRow="0" w:firstColumn="0" w:lastColumn="0" w:oddVBand="0" w:evenVBand="0" w:oddHBand="0" w:evenHBand="0" w:firstRowFirstColumn="0" w:firstRowLastColumn="0" w:lastRowFirstColumn="0" w:lastRowLastColumn="0"/>
            </w:pPr>
            <w:r>
              <w:t>Mode</w:t>
            </w:r>
          </w:p>
        </w:tc>
        <w:tc>
          <w:tcPr>
            <w:tcW w:w="4965" w:type="dxa"/>
          </w:tcPr>
          <w:p w14:paraId="7EB86813" w14:textId="7EA0CF55" w:rsidR="008D01C1" w:rsidRDefault="008D01C1" w:rsidP="008F6BD2">
            <w:pPr>
              <w:cnfStyle w:val="100000000000" w:firstRow="1" w:lastRow="0" w:firstColumn="0" w:lastColumn="0" w:oddVBand="0" w:evenVBand="0" w:oddHBand="0" w:evenHBand="0" w:firstRowFirstColumn="0" w:firstRowLastColumn="0" w:lastRowFirstColumn="0" w:lastRowLastColumn="0"/>
            </w:pPr>
            <w:r>
              <w:t>Policy</w:t>
            </w:r>
          </w:p>
        </w:tc>
      </w:tr>
      <w:tr w:rsidR="008D01C1" w14:paraId="39AC8026"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75FB954" w14:textId="3661A5EC" w:rsidR="008D01C1" w:rsidRDefault="008D01C1" w:rsidP="008F6BD2">
            <w:r>
              <w:t>Treatment</w:t>
            </w:r>
          </w:p>
        </w:tc>
        <w:tc>
          <w:tcPr>
            <w:tcW w:w="2177" w:type="dxa"/>
          </w:tcPr>
          <w:p w14:paraId="45E512E7" w14:textId="70256729" w:rsidR="008D01C1" w:rsidRDefault="008D01C1" w:rsidP="008F6BD2">
            <w:pPr>
              <w:cnfStyle w:val="000000100000" w:firstRow="0" w:lastRow="0" w:firstColumn="0" w:lastColumn="0" w:oddVBand="0" w:evenVBand="0" w:oddHBand="1" w:evenHBand="0" w:firstRowFirstColumn="0" w:firstRowLastColumn="0" w:lastRowFirstColumn="0" w:lastRowLastColumn="0"/>
            </w:pPr>
            <w:r>
              <w:t>Opt-Out</w:t>
            </w:r>
          </w:p>
        </w:tc>
        <w:tc>
          <w:tcPr>
            <w:tcW w:w="4965" w:type="dxa"/>
          </w:tcPr>
          <w:p w14:paraId="7E5581D6" w14:textId="2A314A4A" w:rsidR="008D01C1" w:rsidRDefault="008D01C1" w:rsidP="008F6BD2">
            <w:pPr>
              <w:cnfStyle w:val="000000100000" w:firstRow="0" w:lastRow="0" w:firstColumn="0" w:lastColumn="0" w:oddVBand="0" w:evenVBand="0" w:oddHBand="1" w:evenHBand="0" w:firstRowFirstColumn="0" w:firstRowLastColumn="0" w:lastRowFirstColumn="0" w:lastRowLastColumn="0"/>
            </w:pPr>
            <w:r>
              <w:t>Share</w:t>
            </w:r>
          </w:p>
        </w:tc>
      </w:tr>
      <w:tr w:rsidR="008D01C1" w14:paraId="11AE8AAA" w14:textId="77777777" w:rsidTr="00315484">
        <w:tc>
          <w:tcPr>
            <w:cnfStyle w:val="001000000000" w:firstRow="0" w:lastRow="0" w:firstColumn="1" w:lastColumn="0" w:oddVBand="0" w:evenVBand="0" w:oddHBand="0" w:evenHBand="0" w:firstRowFirstColumn="0" w:firstRowLastColumn="0" w:lastRowFirstColumn="0" w:lastRowLastColumn="0"/>
            <w:tcW w:w="2506" w:type="dxa"/>
          </w:tcPr>
          <w:p w14:paraId="6378944C" w14:textId="6EA6491F" w:rsidR="008D01C1" w:rsidRDefault="008D01C1" w:rsidP="008F6BD2">
            <w:r>
              <w:t>Coverage</w:t>
            </w:r>
          </w:p>
        </w:tc>
        <w:tc>
          <w:tcPr>
            <w:tcW w:w="2177" w:type="dxa"/>
          </w:tcPr>
          <w:p w14:paraId="23DE074B" w14:textId="289FAE1A" w:rsidR="008D01C1" w:rsidRDefault="008D01C1" w:rsidP="008F6BD2">
            <w:pPr>
              <w:cnfStyle w:val="000000000000" w:firstRow="0" w:lastRow="0" w:firstColumn="0" w:lastColumn="0" w:oddVBand="0" w:evenVBand="0" w:oddHBand="0" w:evenHBand="0" w:firstRowFirstColumn="0" w:firstRowLastColumn="0" w:lastRowFirstColumn="0" w:lastRowLastColumn="0"/>
            </w:pPr>
            <w:r>
              <w:t>Opt-In</w:t>
            </w:r>
          </w:p>
        </w:tc>
        <w:tc>
          <w:tcPr>
            <w:tcW w:w="4965" w:type="dxa"/>
          </w:tcPr>
          <w:p w14:paraId="17CAA05D" w14:textId="418540AE" w:rsidR="008D01C1" w:rsidRDefault="008D01C1" w:rsidP="008F6BD2">
            <w:pPr>
              <w:cnfStyle w:val="000000000000" w:firstRow="0" w:lastRow="0" w:firstColumn="0" w:lastColumn="0" w:oddVBand="0" w:evenVBand="0" w:oddHBand="0" w:evenHBand="0" w:firstRowFirstColumn="0" w:firstRowLastColumn="0" w:lastRowFirstColumn="0" w:lastRowLastColumn="0"/>
            </w:pPr>
            <w:r>
              <w:t>Don’t Share</w:t>
            </w:r>
          </w:p>
        </w:tc>
      </w:tr>
      <w:tr w:rsidR="008D01C1" w14:paraId="0EAAD14D"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5A5984E" w14:textId="3E0512AF" w:rsidR="008D01C1" w:rsidRDefault="008D01C1" w:rsidP="008F6BD2">
            <w:r>
              <w:t>Emergency</w:t>
            </w:r>
          </w:p>
        </w:tc>
        <w:tc>
          <w:tcPr>
            <w:tcW w:w="2177" w:type="dxa"/>
          </w:tcPr>
          <w:p w14:paraId="5CD0BD4E" w14:textId="77D0D0BB" w:rsidR="008D01C1" w:rsidRDefault="008D01C1" w:rsidP="008F6BD2">
            <w:pPr>
              <w:cnfStyle w:val="000000100000" w:firstRow="0" w:lastRow="0" w:firstColumn="0" w:lastColumn="0" w:oddVBand="0" w:evenVBand="0" w:oddHBand="1" w:evenHBand="0" w:firstRowFirstColumn="0" w:firstRowLastColumn="0" w:lastRowFirstColumn="0" w:lastRowLastColumn="0"/>
            </w:pPr>
            <w:r>
              <w:t>Opt-Out</w:t>
            </w:r>
          </w:p>
        </w:tc>
        <w:tc>
          <w:tcPr>
            <w:tcW w:w="4965" w:type="dxa"/>
          </w:tcPr>
          <w:p w14:paraId="4EFB326D" w14:textId="1DEB89B3" w:rsidR="008D01C1" w:rsidRDefault="008D01C1" w:rsidP="008F6BD2">
            <w:pPr>
              <w:cnfStyle w:val="000000100000" w:firstRow="0" w:lastRow="0" w:firstColumn="0" w:lastColumn="0" w:oddVBand="0" w:evenVBand="0" w:oddHBand="1" w:evenHBand="0" w:firstRowFirstColumn="0" w:firstRowLastColumn="0" w:lastRowFirstColumn="0" w:lastRowLastColumn="0"/>
            </w:pPr>
            <w:r>
              <w:t>Share – this policy is not overridable.</w:t>
            </w:r>
          </w:p>
        </w:tc>
      </w:tr>
    </w:tbl>
    <w:p w14:paraId="1C395A4F" w14:textId="407999AA" w:rsidR="008F6BD2" w:rsidRDefault="00D05539" w:rsidP="00D05539">
      <w:pPr>
        <w:pStyle w:val="Caption"/>
        <w:jc w:val="center"/>
      </w:pPr>
      <w:bookmarkStart w:id="1" w:name="_Ref533071420"/>
      <w:bookmarkStart w:id="2" w:name="_Toc533088334"/>
      <w:bookmarkStart w:id="3" w:name="_Toc1469448"/>
      <w:r>
        <w:t xml:space="preserve">Table </w:t>
      </w:r>
      <w:r w:rsidR="000374C0">
        <w:rPr>
          <w:noProof/>
        </w:rPr>
        <w:fldChar w:fldCharType="begin"/>
      </w:r>
      <w:r w:rsidR="000374C0">
        <w:rPr>
          <w:noProof/>
        </w:rPr>
        <w:instrText xml:space="preserve"> SEQ Table \* ARABIC </w:instrText>
      </w:r>
      <w:r w:rsidR="000374C0">
        <w:rPr>
          <w:noProof/>
        </w:rPr>
        <w:fldChar w:fldCharType="separate"/>
      </w:r>
      <w:r w:rsidR="00451353">
        <w:rPr>
          <w:noProof/>
        </w:rPr>
        <w:t>1</w:t>
      </w:r>
      <w:r w:rsidR="000374C0">
        <w:rPr>
          <w:noProof/>
        </w:rPr>
        <w:fldChar w:fldCharType="end"/>
      </w:r>
      <w:bookmarkEnd w:id="1"/>
      <w:r>
        <w:t xml:space="preserve"> Default System-wide Consent Policies</w:t>
      </w:r>
      <w:bookmarkEnd w:id="2"/>
      <w:bookmarkEnd w:id="3"/>
    </w:p>
    <w:p w14:paraId="76A00B4B" w14:textId="5A13B3F7" w:rsidR="00871C1A" w:rsidRPr="00315484" w:rsidRDefault="003D7C52" w:rsidP="008F6BD2">
      <w:pPr>
        <w:pStyle w:val="Heading1"/>
        <w:rPr>
          <w:color w:val="auto"/>
        </w:rPr>
      </w:pPr>
      <w:bookmarkStart w:id="4" w:name="_Toc34150921"/>
      <w:r w:rsidRPr="00315484">
        <w:rPr>
          <w:color w:val="auto"/>
        </w:rPr>
        <w:t>Implementation</w:t>
      </w:r>
      <w:r w:rsidR="006B3DBD" w:rsidRPr="00315484">
        <w:rPr>
          <w:color w:val="auto"/>
        </w:rPr>
        <w:t xml:space="preserve"> Overview</w:t>
      </w:r>
      <w:bookmarkEnd w:id="4"/>
    </w:p>
    <w:p w14:paraId="74DE3BFF" w14:textId="110A1D29" w:rsidR="003D7C52" w:rsidRDefault="003D7C52" w:rsidP="003D7C52">
      <w:r>
        <w:t>The VHIE Consent Management API</w:t>
      </w:r>
      <w:r w:rsidR="00971612">
        <w:t xml:space="preserve"> (VCMAPI)</w:t>
      </w:r>
      <w:r>
        <w:t xml:space="preserve"> is based on the Fast Health Interoperability Resources (FHIR)</w:t>
      </w:r>
      <w:r w:rsidR="00543251">
        <w:t xml:space="preserve"> Release 3 (STU)</w:t>
      </w:r>
      <w:r>
        <w:t xml:space="preserve"> specification. FHIR provides a </w:t>
      </w:r>
      <w:proofErr w:type="spellStart"/>
      <w:r w:rsidRPr="003D7C52">
        <w:rPr>
          <w:b/>
        </w:rPr>
        <w:t>RE</w:t>
      </w:r>
      <w:r>
        <w:t>presentational</w:t>
      </w:r>
      <w:proofErr w:type="spellEnd"/>
      <w:r>
        <w:t xml:space="preserve"> </w:t>
      </w:r>
      <w:r w:rsidRPr="003D7C52">
        <w:rPr>
          <w:b/>
        </w:rPr>
        <w:t>S</w:t>
      </w:r>
      <w:r>
        <w:t xml:space="preserve">tate </w:t>
      </w:r>
      <w:r w:rsidRPr="00E92846">
        <w:rPr>
          <w:b/>
        </w:rPr>
        <w:t>T</w:t>
      </w:r>
      <w:r>
        <w:t xml:space="preserve">ransfer (REST) </w:t>
      </w:r>
      <w:r w:rsidR="00E92846">
        <w:t>API tha</w:t>
      </w:r>
      <w:r w:rsidR="00D8074C">
        <w:t xml:space="preserve">t exposes clinical concepts as </w:t>
      </w:r>
      <w:r w:rsidR="00E92846">
        <w:t xml:space="preserve">resources. Examples of resources include Patient, </w:t>
      </w:r>
      <w:proofErr w:type="spellStart"/>
      <w:r w:rsidR="00E92846">
        <w:t>AllergyIntolerance</w:t>
      </w:r>
      <w:proofErr w:type="spellEnd"/>
      <w:r w:rsidR="00E92846">
        <w:t xml:space="preserve">, Medication, Condition, </w:t>
      </w:r>
      <w:r w:rsidR="007C6B3D">
        <w:t>and Consent</w:t>
      </w:r>
      <w:r w:rsidR="00E92846">
        <w:t xml:space="preserve">. The resources are structured in a standard way to </w:t>
      </w:r>
      <w:r w:rsidR="0010676C">
        <w:t>simplify</w:t>
      </w:r>
      <w:r w:rsidR="00E92846">
        <w:t xml:space="preserve"> interoperability. A resource can be projected as either XML or JSON. </w:t>
      </w:r>
      <w:r w:rsidR="0010676C">
        <w:t>VCMAPI</w:t>
      </w:r>
      <w:r w:rsidR="00E92846">
        <w:t xml:space="preserve"> will use JSON.</w:t>
      </w:r>
    </w:p>
    <w:p w14:paraId="0CB09A4E" w14:textId="7AC9C36F" w:rsidR="00E92846" w:rsidRDefault="00E92846" w:rsidP="003D7C52">
      <w:r>
        <w:t xml:space="preserve">The driving resource exposed by </w:t>
      </w:r>
      <w:r w:rsidR="0010676C">
        <w:t>VCM</w:t>
      </w:r>
      <w:r>
        <w:t>API is</w:t>
      </w:r>
      <w:r w:rsidR="00D27C60">
        <w:t xml:space="preserve"> named</w:t>
      </w:r>
      <w:r>
        <w:t xml:space="preserve"> </w:t>
      </w:r>
      <w:r w:rsidRPr="00D27C60">
        <w:rPr>
          <w:i/>
        </w:rPr>
        <w:t>Consent</w:t>
      </w:r>
      <w:r>
        <w:t>. The resource provides a record of a patient’s policy ch</w:t>
      </w:r>
      <w:r w:rsidR="00D27C60">
        <w:t>oices that will either permit or deny a requesting entity to see the patient’s data for a given purpose of use and period of time.</w:t>
      </w:r>
      <w:r w:rsidR="00543251">
        <w:t xml:space="preserve"> This API does not provide a complete FHIR implementation; therefore, it will only provide direct access to </w:t>
      </w:r>
      <w:r w:rsidR="00543251" w:rsidRPr="00543251">
        <w:rPr>
          <w:i/>
        </w:rPr>
        <w:t>Consent</w:t>
      </w:r>
      <w:r w:rsidR="00543251">
        <w:rPr>
          <w:i/>
        </w:rPr>
        <w:t xml:space="preserve"> </w:t>
      </w:r>
      <w:r w:rsidR="00543251">
        <w:t xml:space="preserve">resources.  Other resources and resource references within the </w:t>
      </w:r>
      <w:r w:rsidR="00543251" w:rsidRPr="00543251">
        <w:rPr>
          <w:i/>
        </w:rPr>
        <w:t>Consent</w:t>
      </w:r>
      <w:r w:rsidR="00543251">
        <w:t xml:space="preserve"> </w:t>
      </w:r>
      <w:r w:rsidR="0038574C">
        <w:t>resource will not be directly accessible via a URL.</w:t>
      </w:r>
    </w:p>
    <w:p w14:paraId="6E1C4EC4" w14:textId="2DA030E5" w:rsidR="00C5649E" w:rsidRDefault="007C6B3D" w:rsidP="003D7C52">
      <w:r>
        <w:fldChar w:fldCharType="begin"/>
      </w:r>
      <w:r>
        <w:instrText xml:space="preserve"> REF _Ref532546966 \h </w:instrText>
      </w:r>
      <w:r>
        <w:fldChar w:fldCharType="separate"/>
      </w:r>
      <w:r w:rsidR="00D05539">
        <w:t xml:space="preserve">Table </w:t>
      </w:r>
      <w:r w:rsidR="00D05539">
        <w:rPr>
          <w:noProof/>
        </w:rPr>
        <w:t>2</w:t>
      </w:r>
      <w:r>
        <w:fldChar w:fldCharType="end"/>
      </w:r>
      <w:r w:rsidR="0038574C">
        <w:t xml:space="preserve"> shows the </w:t>
      </w:r>
      <w:r>
        <w:t>interactions that form the basis of the VCMAPI.</w:t>
      </w:r>
      <w:r w:rsidR="00C5649E">
        <w:t xml:space="preserve">  These </w:t>
      </w:r>
      <w:r>
        <w:t>interactions</w:t>
      </w:r>
      <w:r w:rsidR="00C5649E">
        <w:t xml:space="preserve"> are documented in Section 2.21.0 RESTful API of the FHIR specification (</w:t>
      </w:r>
      <w:hyperlink r:id="rId12" w:history="1">
        <w:r w:rsidR="00C5649E" w:rsidRPr="00EC7613">
          <w:rPr>
            <w:rStyle w:val="Hyperlink"/>
          </w:rPr>
          <w:t>http://hl7.org/fhir/http.html</w:t>
        </w:r>
      </w:hyperlink>
      <w:r w:rsidR="00C5649E">
        <w:t>).</w:t>
      </w:r>
    </w:p>
    <w:tbl>
      <w:tblPr>
        <w:tblStyle w:val="GridTable4"/>
        <w:tblW w:w="0" w:type="auto"/>
        <w:tblLook w:val="04A0" w:firstRow="1" w:lastRow="0" w:firstColumn="1" w:lastColumn="0" w:noHBand="0" w:noVBand="1"/>
        <w:tblCaption w:val="Table 2 Operations Allowed on Consent Resources"/>
      </w:tblPr>
      <w:tblGrid>
        <w:gridCol w:w="1274"/>
        <w:gridCol w:w="1249"/>
        <w:gridCol w:w="6827"/>
      </w:tblGrid>
      <w:tr w:rsidR="007C6B3D" w14:paraId="642FF59A" w14:textId="77777777" w:rsidTr="00315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4F06AA64" w14:textId="77777777" w:rsidR="007C6B3D" w:rsidRDefault="007C6B3D" w:rsidP="003D7C52">
            <w:r>
              <w:lastRenderedPageBreak/>
              <w:t>Operation</w:t>
            </w:r>
          </w:p>
        </w:tc>
        <w:tc>
          <w:tcPr>
            <w:tcW w:w="1260" w:type="dxa"/>
          </w:tcPr>
          <w:p w14:paraId="156CD978" w14:textId="1A29D3A2" w:rsidR="007C6B3D" w:rsidRDefault="007C6B3D" w:rsidP="003D7C52">
            <w:pPr>
              <w:cnfStyle w:val="100000000000" w:firstRow="1" w:lastRow="0" w:firstColumn="0" w:lastColumn="0" w:oddVBand="0" w:evenVBand="0" w:oddHBand="0" w:evenHBand="0" w:firstRowFirstColumn="0" w:firstRowLastColumn="0" w:lastRowFirstColumn="0" w:lastRowLastColumn="0"/>
            </w:pPr>
            <w:r>
              <w:t>Type</w:t>
            </w:r>
          </w:p>
        </w:tc>
        <w:tc>
          <w:tcPr>
            <w:tcW w:w="7038" w:type="dxa"/>
          </w:tcPr>
          <w:p w14:paraId="4DC39B77" w14:textId="0EB01D9D" w:rsidR="007C6B3D" w:rsidRDefault="007C6B3D" w:rsidP="003D7C52">
            <w:pPr>
              <w:cnfStyle w:val="100000000000" w:firstRow="1" w:lastRow="0" w:firstColumn="0" w:lastColumn="0" w:oddVBand="0" w:evenVBand="0" w:oddHBand="0" w:evenHBand="0" w:firstRowFirstColumn="0" w:firstRowLastColumn="0" w:lastRowFirstColumn="0" w:lastRowLastColumn="0"/>
            </w:pPr>
            <w:r>
              <w:t>Description</w:t>
            </w:r>
          </w:p>
        </w:tc>
      </w:tr>
      <w:tr w:rsidR="007C6B3D" w14:paraId="15C1DB0B"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EEDF8D4" w14:textId="77777777" w:rsidR="007C6B3D" w:rsidRDefault="007C6B3D" w:rsidP="003D7C52">
            <w:r>
              <w:t>create</w:t>
            </w:r>
          </w:p>
        </w:tc>
        <w:tc>
          <w:tcPr>
            <w:tcW w:w="1260" w:type="dxa"/>
          </w:tcPr>
          <w:p w14:paraId="18E5F7B2" w14:textId="60234932" w:rsidR="007C6B3D" w:rsidRDefault="007C6B3D" w:rsidP="003D7C52">
            <w:pPr>
              <w:cnfStyle w:val="000000100000" w:firstRow="0" w:lastRow="0" w:firstColumn="0" w:lastColumn="0" w:oddVBand="0" w:evenVBand="0" w:oddHBand="1" w:evenHBand="0" w:firstRowFirstColumn="0" w:firstRowLastColumn="0" w:lastRowFirstColumn="0" w:lastRowLastColumn="0"/>
            </w:pPr>
            <w:r>
              <w:t>Type</w:t>
            </w:r>
          </w:p>
        </w:tc>
        <w:tc>
          <w:tcPr>
            <w:tcW w:w="7038" w:type="dxa"/>
          </w:tcPr>
          <w:p w14:paraId="2A6F955D" w14:textId="0BDF845F" w:rsidR="007C6B3D" w:rsidRDefault="007C6B3D" w:rsidP="003D7C52">
            <w:pPr>
              <w:cnfStyle w:val="000000100000" w:firstRow="0" w:lastRow="0" w:firstColumn="0" w:lastColumn="0" w:oddVBand="0" w:evenVBand="0" w:oddHBand="1" w:evenHBand="0" w:firstRowFirstColumn="0" w:firstRowLastColumn="0" w:lastRowFirstColumn="0" w:lastRowLastColumn="0"/>
            </w:pPr>
            <w:r>
              <w:t>HTTP POST request that creates a new resource and returns its ID.</w:t>
            </w:r>
          </w:p>
        </w:tc>
      </w:tr>
      <w:tr w:rsidR="009166F2" w14:paraId="23774531" w14:textId="77777777" w:rsidTr="00315484">
        <w:tc>
          <w:tcPr>
            <w:cnfStyle w:val="001000000000" w:firstRow="0" w:lastRow="0" w:firstColumn="1" w:lastColumn="0" w:oddVBand="0" w:evenVBand="0" w:oddHBand="0" w:evenHBand="0" w:firstRowFirstColumn="0" w:firstRowLastColumn="0" w:lastRowFirstColumn="0" w:lastRowLastColumn="0"/>
            <w:tcW w:w="1278" w:type="dxa"/>
          </w:tcPr>
          <w:p w14:paraId="78F93DDC" w14:textId="77777777" w:rsidR="009166F2" w:rsidRDefault="009166F2" w:rsidP="00E9357F">
            <w:r>
              <w:t>read</w:t>
            </w:r>
          </w:p>
        </w:tc>
        <w:tc>
          <w:tcPr>
            <w:tcW w:w="1260" w:type="dxa"/>
          </w:tcPr>
          <w:p w14:paraId="0CC70854" w14:textId="77777777" w:rsidR="009166F2" w:rsidRDefault="009166F2" w:rsidP="00E9357F">
            <w:pPr>
              <w:keepNext/>
              <w:cnfStyle w:val="000000000000" w:firstRow="0" w:lastRow="0" w:firstColumn="0" w:lastColumn="0" w:oddVBand="0" w:evenVBand="0" w:oddHBand="0" w:evenHBand="0" w:firstRowFirstColumn="0" w:firstRowLastColumn="0" w:lastRowFirstColumn="0" w:lastRowLastColumn="0"/>
            </w:pPr>
            <w:r>
              <w:t>Instance</w:t>
            </w:r>
          </w:p>
        </w:tc>
        <w:tc>
          <w:tcPr>
            <w:tcW w:w="7038" w:type="dxa"/>
          </w:tcPr>
          <w:p w14:paraId="4A97251A" w14:textId="77777777" w:rsidR="009166F2" w:rsidRDefault="009166F2" w:rsidP="00E9357F">
            <w:pPr>
              <w:keepNext/>
              <w:cnfStyle w:val="000000000000" w:firstRow="0" w:lastRow="0" w:firstColumn="0" w:lastColumn="0" w:oddVBand="0" w:evenVBand="0" w:oddHBand="0" w:evenHBand="0" w:firstRowFirstColumn="0" w:firstRowLastColumn="0" w:lastRowFirstColumn="0" w:lastRowLastColumn="0"/>
            </w:pPr>
            <w:r>
              <w:t>HTTP GET request that requests a specific Consent resource using its ID.</w:t>
            </w:r>
          </w:p>
        </w:tc>
      </w:tr>
      <w:tr w:rsidR="007C6B3D" w14:paraId="7622A68C"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48FCE8B2" w14:textId="2102C6E1" w:rsidR="007C6B3D" w:rsidRDefault="00057641" w:rsidP="003D7C52">
            <w:r>
              <w:t>s</w:t>
            </w:r>
            <w:r w:rsidR="007C6B3D">
              <w:t>earch</w:t>
            </w:r>
          </w:p>
        </w:tc>
        <w:tc>
          <w:tcPr>
            <w:tcW w:w="1260" w:type="dxa"/>
          </w:tcPr>
          <w:p w14:paraId="70C020C3" w14:textId="28E5C724" w:rsidR="007C6B3D" w:rsidRDefault="007C6B3D" w:rsidP="003D7C52">
            <w:pPr>
              <w:cnfStyle w:val="000000100000" w:firstRow="0" w:lastRow="0" w:firstColumn="0" w:lastColumn="0" w:oddVBand="0" w:evenVBand="0" w:oddHBand="1" w:evenHBand="0" w:firstRowFirstColumn="0" w:firstRowLastColumn="0" w:lastRowFirstColumn="0" w:lastRowLastColumn="0"/>
            </w:pPr>
            <w:r>
              <w:t>Type</w:t>
            </w:r>
          </w:p>
        </w:tc>
        <w:tc>
          <w:tcPr>
            <w:tcW w:w="7038" w:type="dxa"/>
          </w:tcPr>
          <w:p w14:paraId="2977DB3E" w14:textId="495C3092" w:rsidR="007C6B3D" w:rsidRDefault="007C6B3D" w:rsidP="003D7C52">
            <w:pPr>
              <w:cnfStyle w:val="000000100000" w:firstRow="0" w:lastRow="0" w:firstColumn="0" w:lastColumn="0" w:oddVBand="0" w:evenVBand="0" w:oddHBand="1" w:evenHBand="0" w:firstRowFirstColumn="0" w:firstRowLastColumn="0" w:lastRowFirstColumn="0" w:lastRowLastColumn="0"/>
            </w:pPr>
            <w:r>
              <w:t>HTTP GET request that searches across all Consent resources using a given set of criteria passed as query parameters.</w:t>
            </w:r>
          </w:p>
        </w:tc>
      </w:tr>
    </w:tbl>
    <w:p w14:paraId="5BC9B66A" w14:textId="2D351BFE" w:rsidR="0038574C" w:rsidRDefault="007C6B3D" w:rsidP="007C6B3D">
      <w:pPr>
        <w:pStyle w:val="Caption"/>
        <w:jc w:val="center"/>
      </w:pPr>
      <w:bookmarkStart w:id="5" w:name="_Ref532546966"/>
      <w:bookmarkStart w:id="6" w:name="_Toc533088335"/>
      <w:bookmarkStart w:id="7" w:name="_Toc1469449"/>
      <w:r>
        <w:t xml:space="preserve">Table </w:t>
      </w:r>
      <w:r w:rsidR="000374C0">
        <w:rPr>
          <w:noProof/>
        </w:rPr>
        <w:fldChar w:fldCharType="begin"/>
      </w:r>
      <w:r w:rsidR="000374C0">
        <w:rPr>
          <w:noProof/>
        </w:rPr>
        <w:instrText xml:space="preserve"> SEQ Table \* ARABIC </w:instrText>
      </w:r>
      <w:r w:rsidR="000374C0">
        <w:rPr>
          <w:noProof/>
        </w:rPr>
        <w:fldChar w:fldCharType="separate"/>
      </w:r>
      <w:r w:rsidR="00451353">
        <w:rPr>
          <w:noProof/>
        </w:rPr>
        <w:t>2</w:t>
      </w:r>
      <w:r w:rsidR="000374C0">
        <w:rPr>
          <w:noProof/>
        </w:rPr>
        <w:fldChar w:fldCharType="end"/>
      </w:r>
      <w:bookmarkEnd w:id="5"/>
      <w:r>
        <w:t xml:space="preserve"> Operations allowed on Consent Resources</w:t>
      </w:r>
      <w:bookmarkEnd w:id="6"/>
      <w:bookmarkEnd w:id="7"/>
    </w:p>
    <w:p w14:paraId="3D952A5C" w14:textId="7D45AA33" w:rsidR="007C6B3D" w:rsidRDefault="00D13FE1" w:rsidP="007C6B3D">
      <w:r>
        <w:t>These interactions support the CMAPI Operations show</w:t>
      </w:r>
      <w:r w:rsidR="00D01B84">
        <w:t>n</w:t>
      </w:r>
      <w:r>
        <w:t xml:space="preserve"> in </w:t>
      </w:r>
      <w:r w:rsidR="00444684">
        <w:fldChar w:fldCharType="begin"/>
      </w:r>
      <w:r w:rsidR="00444684">
        <w:instrText xml:space="preserve"> REF _Ref532916154 \h </w:instrText>
      </w:r>
      <w:r w:rsidR="00444684">
        <w:fldChar w:fldCharType="separate"/>
      </w:r>
      <w:r w:rsidR="00D05539">
        <w:t xml:space="preserve">Table </w:t>
      </w:r>
      <w:r w:rsidR="00D05539">
        <w:rPr>
          <w:noProof/>
        </w:rPr>
        <w:t>3</w:t>
      </w:r>
      <w:r w:rsidR="00444684">
        <w:fldChar w:fldCharType="end"/>
      </w:r>
      <w:r>
        <w:t>.</w:t>
      </w:r>
    </w:p>
    <w:tbl>
      <w:tblPr>
        <w:tblStyle w:val="GridTable4"/>
        <w:tblW w:w="0" w:type="auto"/>
        <w:tblLook w:val="04A0" w:firstRow="1" w:lastRow="0" w:firstColumn="1" w:lastColumn="0" w:noHBand="0" w:noVBand="1"/>
        <w:tblCaption w:val="Table 3 VCMAPI Operations "/>
      </w:tblPr>
      <w:tblGrid>
        <w:gridCol w:w="3279"/>
        <w:gridCol w:w="6071"/>
      </w:tblGrid>
      <w:tr w:rsidR="00D13FE1" w14:paraId="2EEBF8B0" w14:textId="77777777" w:rsidTr="00315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6EFA8317" w14:textId="1DE2243A" w:rsidR="00D13FE1" w:rsidRDefault="00D13FE1" w:rsidP="007C6B3D">
            <w:r>
              <w:t>Operation Name</w:t>
            </w:r>
          </w:p>
        </w:tc>
        <w:tc>
          <w:tcPr>
            <w:tcW w:w="6228" w:type="dxa"/>
          </w:tcPr>
          <w:p w14:paraId="1B83EB70" w14:textId="2F064898" w:rsidR="00D13FE1" w:rsidRDefault="00D01B84" w:rsidP="007C6B3D">
            <w:pPr>
              <w:cnfStyle w:val="100000000000" w:firstRow="1" w:lastRow="0" w:firstColumn="0" w:lastColumn="0" w:oddVBand="0" w:evenVBand="0" w:oddHBand="0" w:evenHBand="0" w:firstRowFirstColumn="0" w:firstRowLastColumn="0" w:lastRowFirstColumn="0" w:lastRowLastColumn="0"/>
            </w:pPr>
            <w:r>
              <w:t>Description</w:t>
            </w:r>
          </w:p>
        </w:tc>
      </w:tr>
      <w:tr w:rsidR="00D13FE1" w14:paraId="3312C350"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2DB038FA" w14:textId="20443855" w:rsidR="00D13FE1" w:rsidRDefault="00986AC5" w:rsidP="007C6B3D">
            <w:r>
              <w:t>Store Consent Directive</w:t>
            </w:r>
          </w:p>
        </w:tc>
        <w:tc>
          <w:tcPr>
            <w:tcW w:w="6228" w:type="dxa"/>
          </w:tcPr>
          <w:p w14:paraId="5C869BC5" w14:textId="220C6916" w:rsidR="00D13FE1" w:rsidRDefault="00D01B84" w:rsidP="007C6B3D">
            <w:pPr>
              <w:cnfStyle w:val="000000100000" w:firstRow="0" w:lastRow="0" w:firstColumn="0" w:lastColumn="0" w:oddVBand="0" w:evenVBand="0" w:oddHBand="1" w:evenHBand="0" w:firstRowFirstColumn="0" w:firstRowLastColumn="0" w:lastRowFirstColumn="0" w:lastRowLastColumn="0"/>
            </w:pPr>
            <w:r>
              <w:t>Stores a new consent directive for a given patient and purpose of use.</w:t>
            </w:r>
          </w:p>
        </w:tc>
      </w:tr>
      <w:tr w:rsidR="00986AC5" w14:paraId="6FF2B61E" w14:textId="77777777" w:rsidTr="00315484">
        <w:tc>
          <w:tcPr>
            <w:cnfStyle w:val="001000000000" w:firstRow="0" w:lastRow="0" w:firstColumn="1" w:lastColumn="0" w:oddVBand="0" w:evenVBand="0" w:oddHBand="0" w:evenHBand="0" w:firstRowFirstColumn="0" w:firstRowLastColumn="0" w:lastRowFirstColumn="0" w:lastRowLastColumn="0"/>
            <w:tcW w:w="3348" w:type="dxa"/>
          </w:tcPr>
          <w:p w14:paraId="3BAE3704" w14:textId="3806D025" w:rsidR="00986AC5" w:rsidRDefault="00195E1A" w:rsidP="007C6B3D">
            <w:r>
              <w:t>Query for Consent Directives</w:t>
            </w:r>
          </w:p>
        </w:tc>
        <w:tc>
          <w:tcPr>
            <w:tcW w:w="6228" w:type="dxa"/>
          </w:tcPr>
          <w:p w14:paraId="25816454" w14:textId="3085C9F3" w:rsidR="00986AC5" w:rsidRDefault="00D01B84" w:rsidP="007C6B3D">
            <w:pPr>
              <w:cnfStyle w:val="000000000000" w:firstRow="0" w:lastRow="0" w:firstColumn="0" w:lastColumn="0" w:oddVBand="0" w:evenVBand="0" w:oddHBand="0" w:evenHBand="0" w:firstRowFirstColumn="0" w:firstRowLastColumn="0" w:lastRowFirstColumn="0" w:lastRowLastColumn="0"/>
            </w:pPr>
            <w:r>
              <w:t>Search for consent directives given a set of filters.</w:t>
            </w:r>
          </w:p>
        </w:tc>
      </w:tr>
      <w:tr w:rsidR="00986AC5" w14:paraId="2B523DBA"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24FA052C" w14:textId="42EA2824" w:rsidR="00986AC5" w:rsidRDefault="00195E1A" w:rsidP="007C6B3D">
            <w:r>
              <w:t>Retrieve Consent Directive</w:t>
            </w:r>
          </w:p>
        </w:tc>
        <w:tc>
          <w:tcPr>
            <w:tcW w:w="6228" w:type="dxa"/>
          </w:tcPr>
          <w:p w14:paraId="26A53796" w14:textId="18CF6B1B" w:rsidR="00986AC5" w:rsidRDefault="00D01B84" w:rsidP="007C6B3D">
            <w:pPr>
              <w:cnfStyle w:val="000000100000" w:firstRow="0" w:lastRow="0" w:firstColumn="0" w:lastColumn="0" w:oddVBand="0" w:evenVBand="0" w:oddHBand="1" w:evenHBand="0" w:firstRowFirstColumn="0" w:firstRowLastColumn="0" w:lastRowFirstColumn="0" w:lastRowLastColumn="0"/>
            </w:pPr>
            <w:r>
              <w:t>Retrieve a single consent directive.</w:t>
            </w:r>
          </w:p>
        </w:tc>
      </w:tr>
    </w:tbl>
    <w:p w14:paraId="04BCA179" w14:textId="723324D0" w:rsidR="00D13FE1" w:rsidRDefault="00363A0F" w:rsidP="00363A0F">
      <w:pPr>
        <w:pStyle w:val="Caption"/>
        <w:jc w:val="center"/>
      </w:pPr>
      <w:bookmarkStart w:id="8" w:name="_Ref532916154"/>
      <w:bookmarkStart w:id="9" w:name="_Toc533088336"/>
      <w:bookmarkStart w:id="10" w:name="_Toc1469450"/>
      <w:r>
        <w:t xml:space="preserve">Table </w:t>
      </w:r>
      <w:r w:rsidR="000374C0">
        <w:rPr>
          <w:noProof/>
        </w:rPr>
        <w:fldChar w:fldCharType="begin"/>
      </w:r>
      <w:r w:rsidR="000374C0">
        <w:rPr>
          <w:noProof/>
        </w:rPr>
        <w:instrText xml:space="preserve"> SEQ Table \* ARABIC </w:instrText>
      </w:r>
      <w:r w:rsidR="000374C0">
        <w:rPr>
          <w:noProof/>
        </w:rPr>
        <w:fldChar w:fldCharType="separate"/>
      </w:r>
      <w:r w:rsidR="00451353">
        <w:rPr>
          <w:noProof/>
        </w:rPr>
        <w:t>3</w:t>
      </w:r>
      <w:r w:rsidR="000374C0">
        <w:rPr>
          <w:noProof/>
        </w:rPr>
        <w:fldChar w:fldCharType="end"/>
      </w:r>
      <w:bookmarkEnd w:id="8"/>
      <w:r>
        <w:t xml:space="preserve"> VCMAPI Operations</w:t>
      </w:r>
      <w:bookmarkEnd w:id="9"/>
      <w:bookmarkEnd w:id="10"/>
    </w:p>
    <w:p w14:paraId="2D80DFD8" w14:textId="7EAA1210" w:rsidR="006B3DBD" w:rsidRPr="00315484" w:rsidRDefault="006B3DBD" w:rsidP="006B3DBD">
      <w:pPr>
        <w:pStyle w:val="Heading1"/>
        <w:rPr>
          <w:color w:val="auto"/>
        </w:rPr>
      </w:pPr>
      <w:bookmarkStart w:id="11" w:name="_Toc34150922"/>
      <w:r w:rsidRPr="00315484">
        <w:rPr>
          <w:color w:val="auto"/>
        </w:rPr>
        <w:t>Consent Resource</w:t>
      </w:r>
      <w:bookmarkEnd w:id="11"/>
    </w:p>
    <w:p w14:paraId="5D83EEB4" w14:textId="3F83130E" w:rsidR="005800EC" w:rsidRDefault="005800EC" w:rsidP="005800EC">
      <w:r>
        <w:t xml:space="preserve">The FHIR Consent resource provides the mechanism by which the patient’s consent policy preferences are managed. VCMAPI uses the Privacy Consent Directive model described in Section 6.2.1 of the </w:t>
      </w:r>
      <w:r w:rsidR="00F26FEC">
        <w:t>FHIR Consent specification (</w:t>
      </w:r>
      <w:hyperlink r:id="rId13" w:anchor="scope" w:history="1">
        <w:r w:rsidR="00F26FEC" w:rsidRPr="00DC227A">
          <w:rPr>
            <w:rStyle w:val="Hyperlink"/>
          </w:rPr>
          <w:t>http://hl7.org/fhir/consent.html#scope</w:t>
        </w:r>
      </w:hyperlink>
      <w:r w:rsidR="00F26FEC">
        <w:t xml:space="preserve">). A Privacy Consent Directive can be used to either allow or restrict sharing of clinical information for a given patient and purpose of use. The consent directive can also specify a time range within which the directive is </w:t>
      </w:r>
      <w:r w:rsidR="00F26FEC" w:rsidRPr="007E78E8">
        <w:rPr>
          <w:i/>
        </w:rPr>
        <w:t>active</w:t>
      </w:r>
      <w:r w:rsidR="007E78E8">
        <w:rPr>
          <w:i/>
        </w:rPr>
        <w:t xml:space="preserve">, </w:t>
      </w:r>
      <w:r w:rsidR="007E78E8" w:rsidRPr="007E78E8">
        <w:t xml:space="preserve">but </w:t>
      </w:r>
      <w:r w:rsidR="007E78E8" w:rsidRPr="007E78E8">
        <w:rPr>
          <w:i/>
        </w:rPr>
        <w:t>this is only applicable at present for the SSA Authorization consent type</w:t>
      </w:r>
      <w:r w:rsidR="007E78E8" w:rsidRPr="007E78E8">
        <w:t xml:space="preserve">, and is </w:t>
      </w:r>
      <w:r w:rsidR="007E78E8" w:rsidRPr="007E78E8">
        <w:rPr>
          <w:b/>
        </w:rPr>
        <w:t>required</w:t>
      </w:r>
      <w:r w:rsidR="007E78E8" w:rsidRPr="007E78E8">
        <w:t xml:space="preserve"> for this consent type</w:t>
      </w:r>
      <w:r w:rsidR="00F26FEC" w:rsidRPr="007E78E8">
        <w:t>.</w:t>
      </w:r>
      <w:r w:rsidR="00F26FEC">
        <w:t xml:space="preserve"> Section 6.2.4 of the FHIR Consent specification (</w:t>
      </w:r>
      <w:hyperlink r:id="rId14" w:anchor="resource" w:history="1">
        <w:r w:rsidR="00F26FEC" w:rsidRPr="00DC227A">
          <w:rPr>
            <w:rStyle w:val="Hyperlink"/>
          </w:rPr>
          <w:t>http://hl7.org/fhir/consent.html#resource</w:t>
        </w:r>
      </w:hyperlink>
      <w:r w:rsidR="00F26FEC">
        <w:t>) provides detail</w:t>
      </w:r>
      <w:r w:rsidR="00316921">
        <w:t>ed</w:t>
      </w:r>
      <w:r w:rsidR="00F26FEC">
        <w:t xml:space="preserve"> descriptions of the properties that comprise the Consent resource.  </w:t>
      </w:r>
      <w:r w:rsidR="00C2533C">
        <w:fldChar w:fldCharType="begin"/>
      </w:r>
      <w:r w:rsidR="00C2533C">
        <w:instrText xml:space="preserve"> REF _Ref533072389 \h </w:instrText>
      </w:r>
      <w:r w:rsidR="00C2533C">
        <w:fldChar w:fldCharType="separate"/>
      </w:r>
      <w:r w:rsidR="00C2533C">
        <w:t xml:space="preserve">Table </w:t>
      </w:r>
      <w:r w:rsidR="00C2533C">
        <w:rPr>
          <w:noProof/>
        </w:rPr>
        <w:t>4</w:t>
      </w:r>
      <w:r w:rsidR="00C2533C">
        <w:fldChar w:fldCharType="end"/>
      </w:r>
      <w:r w:rsidR="00C2533C">
        <w:t xml:space="preserve"> </w:t>
      </w:r>
      <w:r w:rsidR="00F26FEC">
        <w:t xml:space="preserve">shows the properties that </w:t>
      </w:r>
      <w:r w:rsidR="001654C2">
        <w:t xml:space="preserve">VCMAPI will utilize.  When submitting a new </w:t>
      </w:r>
      <w:r w:rsidR="0037237E">
        <w:t xml:space="preserve">SSA Authorization </w:t>
      </w:r>
      <w:r w:rsidR="001654C2">
        <w:t>Consent resource</w:t>
      </w:r>
      <w:r w:rsidR="00A8165B">
        <w:t xml:space="preserve"> with the COVERAGE purpose of use,</w:t>
      </w:r>
      <w:r w:rsidR="001654C2">
        <w:t xml:space="preserve"> </w:t>
      </w:r>
      <w:r w:rsidR="0037237E">
        <w:t xml:space="preserve">all of </w:t>
      </w:r>
      <w:r w:rsidR="008B231E">
        <w:t>these</w:t>
      </w:r>
      <w:r w:rsidR="001654C2">
        <w:t xml:space="preserve"> properties are </w:t>
      </w:r>
      <w:r w:rsidR="0037237E">
        <w:t xml:space="preserve">required, but only </w:t>
      </w:r>
      <w:proofErr w:type="spellStart"/>
      <w:r w:rsidR="00043698" w:rsidRPr="00043698">
        <w:rPr>
          <w:i/>
        </w:rPr>
        <w:t>resourceType</w:t>
      </w:r>
      <w:proofErr w:type="spellEnd"/>
      <w:r w:rsidR="00043698">
        <w:t xml:space="preserve">, </w:t>
      </w:r>
      <w:r w:rsidR="0037237E" w:rsidRPr="00E7758E">
        <w:rPr>
          <w:i/>
        </w:rPr>
        <w:t xml:space="preserve">status, patient, purpose, </w:t>
      </w:r>
      <w:proofErr w:type="spellStart"/>
      <w:r w:rsidR="0037237E" w:rsidRPr="00E7758E">
        <w:rPr>
          <w:i/>
        </w:rPr>
        <w:t>policyRule</w:t>
      </w:r>
      <w:proofErr w:type="spellEnd"/>
      <w:r w:rsidR="0037237E" w:rsidRPr="00E7758E">
        <w:rPr>
          <w:i/>
        </w:rPr>
        <w:t xml:space="preserve">, </w:t>
      </w:r>
      <w:proofErr w:type="spellStart"/>
      <w:r w:rsidR="00426193" w:rsidRPr="00E7758E">
        <w:rPr>
          <w:i/>
        </w:rPr>
        <w:t>dateTime</w:t>
      </w:r>
      <w:proofErr w:type="spellEnd"/>
      <w:r w:rsidR="00426193" w:rsidRPr="00E7758E">
        <w:rPr>
          <w:i/>
        </w:rPr>
        <w:t xml:space="preserve">, organization, </w:t>
      </w:r>
      <w:r w:rsidR="0037237E" w:rsidRPr="00E7758E">
        <w:t xml:space="preserve">and </w:t>
      </w:r>
      <w:proofErr w:type="spellStart"/>
      <w:r w:rsidR="0037237E" w:rsidRPr="00E7758E">
        <w:rPr>
          <w:i/>
        </w:rPr>
        <w:t>sourceAttachment</w:t>
      </w:r>
      <w:proofErr w:type="spellEnd"/>
      <w:r w:rsidR="0037237E">
        <w:t xml:space="preserve"> are required for </w:t>
      </w:r>
      <w:r w:rsidR="00960392">
        <w:t xml:space="preserve">new Consent resources for </w:t>
      </w:r>
      <w:r w:rsidR="0037237E">
        <w:t xml:space="preserve">the TREAT </w:t>
      </w:r>
      <w:r w:rsidR="008323EB">
        <w:t>purpose of use</w:t>
      </w:r>
      <w:r w:rsidR="0037237E">
        <w:t>.</w:t>
      </w:r>
      <w:r w:rsidR="006D6E25">
        <w:t xml:space="preserve"> The </w:t>
      </w:r>
      <w:r w:rsidR="006D6E25" w:rsidRPr="00043698">
        <w:rPr>
          <w:i/>
        </w:rPr>
        <w:t>id</w:t>
      </w:r>
      <w:r w:rsidR="006D6E25">
        <w:t xml:space="preserve"> and </w:t>
      </w:r>
      <w:r w:rsidR="006D6E25" w:rsidRPr="00043698">
        <w:rPr>
          <w:i/>
        </w:rPr>
        <w:t>text</w:t>
      </w:r>
      <w:r w:rsidR="006D6E25">
        <w:t xml:space="preserve"> properties are optional.</w:t>
      </w:r>
    </w:p>
    <w:tbl>
      <w:tblPr>
        <w:tblStyle w:val="GridTable4"/>
        <w:tblW w:w="0" w:type="auto"/>
        <w:tblLook w:val="04A0" w:firstRow="1" w:lastRow="0" w:firstColumn="1" w:lastColumn="0" w:noHBand="0" w:noVBand="1"/>
        <w:tblCaption w:val="Table 4 Consent Resouce Relevant FIelds"/>
      </w:tblPr>
      <w:tblGrid>
        <w:gridCol w:w="1910"/>
        <w:gridCol w:w="3764"/>
        <w:gridCol w:w="3676"/>
      </w:tblGrid>
      <w:tr w:rsidR="000E40B0" w14:paraId="6D417F08" w14:textId="5AC3DE55" w:rsidTr="00315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64671584" w14:textId="72A57EC3" w:rsidR="000E40B0" w:rsidRDefault="000E40B0" w:rsidP="005800EC">
            <w:r>
              <w:t>Property</w:t>
            </w:r>
          </w:p>
        </w:tc>
        <w:tc>
          <w:tcPr>
            <w:tcW w:w="4018" w:type="dxa"/>
          </w:tcPr>
          <w:p w14:paraId="61B16376" w14:textId="4278552A" w:rsidR="000E40B0" w:rsidRDefault="000E40B0" w:rsidP="005800EC">
            <w:pPr>
              <w:cnfStyle w:val="100000000000" w:firstRow="1" w:lastRow="0" w:firstColumn="0" w:lastColumn="0" w:oddVBand="0" w:evenVBand="0" w:oddHBand="0" w:evenHBand="0" w:firstRowFirstColumn="0" w:firstRowLastColumn="0" w:lastRowFirstColumn="0" w:lastRowLastColumn="0"/>
            </w:pPr>
            <w:r>
              <w:t>Description</w:t>
            </w:r>
          </w:p>
        </w:tc>
        <w:tc>
          <w:tcPr>
            <w:tcW w:w="3648" w:type="dxa"/>
          </w:tcPr>
          <w:p w14:paraId="27354A0F" w14:textId="31A68244" w:rsidR="000E40B0" w:rsidRDefault="000E40B0" w:rsidP="005800EC">
            <w:pPr>
              <w:cnfStyle w:val="100000000000" w:firstRow="1" w:lastRow="0" w:firstColumn="0" w:lastColumn="0" w:oddVBand="0" w:evenVBand="0" w:oddHBand="0" w:evenHBand="0" w:firstRowFirstColumn="0" w:firstRowLastColumn="0" w:lastRowFirstColumn="0" w:lastRowLastColumn="0"/>
            </w:pPr>
            <w:r>
              <w:t>Accepted Values</w:t>
            </w:r>
          </w:p>
        </w:tc>
      </w:tr>
      <w:tr w:rsidR="00043698" w14:paraId="121FC4C2"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79AD5AF1" w14:textId="5C827E1E" w:rsidR="00043698" w:rsidRDefault="00043698" w:rsidP="005800EC">
            <w:proofErr w:type="spellStart"/>
            <w:r>
              <w:t>resourceType</w:t>
            </w:r>
            <w:proofErr w:type="spellEnd"/>
          </w:p>
        </w:tc>
        <w:tc>
          <w:tcPr>
            <w:tcW w:w="4018" w:type="dxa"/>
          </w:tcPr>
          <w:p w14:paraId="0A86DA66" w14:textId="7C133F73" w:rsidR="00043698" w:rsidRDefault="00043698" w:rsidP="008424E1">
            <w:pPr>
              <w:keepNext/>
              <w:cnfStyle w:val="000000100000" w:firstRow="0" w:lastRow="0" w:firstColumn="0" w:lastColumn="0" w:oddVBand="0" w:evenVBand="0" w:oddHBand="1" w:evenHBand="0" w:firstRowFirstColumn="0" w:firstRowLastColumn="0" w:lastRowFirstColumn="0" w:lastRowLastColumn="0"/>
            </w:pPr>
            <w:r>
              <w:t>Identifies the type of FHIR Resource.</w:t>
            </w:r>
          </w:p>
        </w:tc>
        <w:tc>
          <w:tcPr>
            <w:tcW w:w="3648" w:type="dxa"/>
          </w:tcPr>
          <w:p w14:paraId="72751E7E" w14:textId="57DA1E72" w:rsidR="00043698" w:rsidRDefault="00043698" w:rsidP="008424E1">
            <w:pPr>
              <w:keepNext/>
              <w:cnfStyle w:val="000000100000" w:firstRow="0" w:lastRow="0" w:firstColumn="0" w:lastColumn="0" w:oddVBand="0" w:evenVBand="0" w:oddHBand="1" w:evenHBand="0" w:firstRowFirstColumn="0" w:firstRowLastColumn="0" w:lastRowFirstColumn="0" w:lastRowLastColumn="0"/>
            </w:pPr>
            <w:r>
              <w:t>Consent</w:t>
            </w:r>
          </w:p>
        </w:tc>
      </w:tr>
      <w:tr w:rsidR="000E40B0" w14:paraId="44BD302E" w14:textId="4266D97F" w:rsidTr="00315484">
        <w:tc>
          <w:tcPr>
            <w:cnfStyle w:val="001000000000" w:firstRow="0" w:lastRow="0" w:firstColumn="1" w:lastColumn="0" w:oddVBand="0" w:evenVBand="0" w:oddHBand="0" w:evenHBand="0" w:firstRowFirstColumn="0" w:firstRowLastColumn="0" w:lastRowFirstColumn="0" w:lastRowLastColumn="0"/>
            <w:tcW w:w="1910" w:type="dxa"/>
          </w:tcPr>
          <w:p w14:paraId="04B33598" w14:textId="7B24D00F" w:rsidR="000E40B0" w:rsidRDefault="000E40B0" w:rsidP="005800EC">
            <w:r>
              <w:t>status</w:t>
            </w:r>
          </w:p>
        </w:tc>
        <w:tc>
          <w:tcPr>
            <w:tcW w:w="4018" w:type="dxa"/>
          </w:tcPr>
          <w:p w14:paraId="6A1BBA0B" w14:textId="6EF56008" w:rsidR="000E40B0" w:rsidRDefault="000E40B0" w:rsidP="008424E1">
            <w:pPr>
              <w:keepNext/>
              <w:cnfStyle w:val="000000000000" w:firstRow="0" w:lastRow="0" w:firstColumn="0" w:lastColumn="0" w:oddVBand="0" w:evenVBand="0" w:oddHBand="0" w:evenHBand="0" w:firstRowFirstColumn="0" w:firstRowLastColumn="0" w:lastRowFirstColumn="0" w:lastRowLastColumn="0"/>
            </w:pPr>
            <w:r>
              <w:t>Indicates the current state of the consent.  Possible values are active and inactive.</w:t>
            </w:r>
          </w:p>
        </w:tc>
        <w:tc>
          <w:tcPr>
            <w:tcW w:w="3648" w:type="dxa"/>
          </w:tcPr>
          <w:p w14:paraId="7EB2B1E1" w14:textId="7704F1C5" w:rsidR="000E40B0" w:rsidRDefault="000E40B0" w:rsidP="008424E1">
            <w:pPr>
              <w:keepNext/>
              <w:cnfStyle w:val="000000000000" w:firstRow="0" w:lastRow="0" w:firstColumn="0" w:lastColumn="0" w:oddVBand="0" w:evenVBand="0" w:oddHBand="0" w:evenHBand="0" w:firstRowFirstColumn="0" w:firstRowLastColumn="0" w:lastRowFirstColumn="0" w:lastRowLastColumn="0"/>
            </w:pPr>
            <w:r>
              <w:t>active | inactive</w:t>
            </w:r>
          </w:p>
        </w:tc>
      </w:tr>
      <w:tr w:rsidR="000E40B0" w14:paraId="04DAB758" w14:textId="285EEF4A"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2396DE7A" w14:textId="491858CD" w:rsidR="000E40B0" w:rsidRDefault="000E40B0" w:rsidP="005800EC">
            <w:r>
              <w:t>patient</w:t>
            </w:r>
          </w:p>
        </w:tc>
        <w:tc>
          <w:tcPr>
            <w:tcW w:w="4018" w:type="dxa"/>
          </w:tcPr>
          <w:p w14:paraId="6DE1A743" w14:textId="50E481C3" w:rsidR="000E40B0" w:rsidRDefault="000E40B0" w:rsidP="008424E1">
            <w:pPr>
              <w:keepNext/>
              <w:cnfStyle w:val="000000100000" w:firstRow="0" w:lastRow="0" w:firstColumn="0" w:lastColumn="0" w:oddVBand="0" w:evenVBand="0" w:oddHBand="1" w:evenHBand="0" w:firstRowFirstColumn="0" w:firstRowLastColumn="0" w:lastRowFirstColumn="0" w:lastRowLastColumn="0"/>
            </w:pPr>
            <w:r>
              <w:t>Patient ID of the patient to whom this Consent applies. Values in this field are Patient references.</w:t>
            </w:r>
          </w:p>
        </w:tc>
        <w:tc>
          <w:tcPr>
            <w:tcW w:w="3648" w:type="dxa"/>
          </w:tcPr>
          <w:p w14:paraId="5D0EA8BF" w14:textId="635B347E" w:rsidR="000E40B0" w:rsidRDefault="000E40B0" w:rsidP="008424E1">
            <w:pPr>
              <w:keepNext/>
              <w:cnfStyle w:val="000000100000" w:firstRow="0" w:lastRow="0" w:firstColumn="0" w:lastColumn="0" w:oddVBand="0" w:evenVBand="0" w:oddHBand="1" w:evenHBand="0" w:firstRowFirstColumn="0" w:firstRowLastColumn="0" w:lastRowFirstColumn="0" w:lastRowLastColumn="0"/>
            </w:pPr>
            <w:r>
              <w:t>Patient/&lt;ICN_OF_PATIENT&gt;</w:t>
            </w:r>
          </w:p>
        </w:tc>
      </w:tr>
      <w:tr w:rsidR="001654C2" w14:paraId="791BA88C" w14:textId="77777777" w:rsidTr="00315484">
        <w:tc>
          <w:tcPr>
            <w:cnfStyle w:val="001000000000" w:firstRow="0" w:lastRow="0" w:firstColumn="1" w:lastColumn="0" w:oddVBand="0" w:evenVBand="0" w:oddHBand="0" w:evenHBand="0" w:firstRowFirstColumn="0" w:firstRowLastColumn="0" w:lastRowFirstColumn="0" w:lastRowLastColumn="0"/>
            <w:tcW w:w="1910" w:type="dxa"/>
          </w:tcPr>
          <w:p w14:paraId="3E1090F1" w14:textId="718BE304" w:rsidR="001654C2" w:rsidRDefault="001654C2" w:rsidP="005800EC">
            <w:r>
              <w:t>purpose</w:t>
            </w:r>
          </w:p>
        </w:tc>
        <w:tc>
          <w:tcPr>
            <w:tcW w:w="4018" w:type="dxa"/>
          </w:tcPr>
          <w:p w14:paraId="1C954E23" w14:textId="4E1F6EA2" w:rsidR="001654C2" w:rsidRDefault="00130EDE" w:rsidP="008424E1">
            <w:pPr>
              <w:keepNext/>
              <w:cnfStyle w:val="000000000000" w:firstRow="0" w:lastRow="0" w:firstColumn="0" w:lastColumn="0" w:oddVBand="0" w:evenVBand="0" w:oddHBand="0" w:evenHBand="0" w:firstRowFirstColumn="0" w:firstRowLastColumn="0" w:lastRowFirstColumn="0" w:lastRowLastColumn="0"/>
            </w:pPr>
            <w:r>
              <w:t xml:space="preserve">Purpose </w:t>
            </w:r>
            <w:proofErr w:type="gramStart"/>
            <w:r>
              <w:t>Of</w:t>
            </w:r>
            <w:proofErr w:type="gramEnd"/>
            <w:r>
              <w:t xml:space="preserve"> Use for which the shared information is to be used and to which is consent is given.</w:t>
            </w:r>
          </w:p>
        </w:tc>
        <w:tc>
          <w:tcPr>
            <w:tcW w:w="3648" w:type="dxa"/>
          </w:tcPr>
          <w:p w14:paraId="0334857C" w14:textId="114BA626" w:rsidR="00F254FE" w:rsidRDefault="00F254FE" w:rsidP="008424E1">
            <w:pPr>
              <w:keepNext/>
              <w:cnfStyle w:val="000000000000" w:firstRow="0" w:lastRow="0" w:firstColumn="0" w:lastColumn="0" w:oddVBand="0" w:evenVBand="0" w:oddHBand="0" w:evenHBand="0" w:firstRowFirstColumn="0" w:firstRowLastColumn="0" w:lastRowFirstColumn="0" w:lastRowLastColumn="0"/>
            </w:pPr>
            <w:r>
              <w:t xml:space="preserve">(For </w:t>
            </w:r>
            <w:proofErr w:type="spellStart"/>
            <w:proofErr w:type="gramStart"/>
            <w:r>
              <w:t>purpose.code</w:t>
            </w:r>
            <w:proofErr w:type="spellEnd"/>
            <w:proofErr w:type="gramEnd"/>
            <w:r>
              <w:t xml:space="preserve"> value: ) </w:t>
            </w:r>
          </w:p>
          <w:p w14:paraId="26E34D5D" w14:textId="486FC710" w:rsidR="001654C2" w:rsidRDefault="00653694" w:rsidP="008424E1">
            <w:pPr>
              <w:keepNext/>
              <w:cnfStyle w:val="000000000000" w:firstRow="0" w:lastRow="0" w:firstColumn="0" w:lastColumn="0" w:oddVBand="0" w:evenVBand="0" w:oddHBand="0" w:evenHBand="0" w:firstRowFirstColumn="0" w:firstRowLastColumn="0" w:lastRowFirstColumn="0" w:lastRowLastColumn="0"/>
            </w:pPr>
            <w:r>
              <w:t xml:space="preserve">TREAT | COVERAGE </w:t>
            </w:r>
          </w:p>
        </w:tc>
      </w:tr>
      <w:tr w:rsidR="00B64860" w14:paraId="284E7F0D"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44D8BD14" w14:textId="1F0AF5EE" w:rsidR="00B64860" w:rsidRDefault="002144BA" w:rsidP="005800EC">
            <w:r>
              <w:t>a</w:t>
            </w:r>
            <w:r w:rsidR="00B64860">
              <w:t>ctor</w:t>
            </w:r>
          </w:p>
        </w:tc>
        <w:tc>
          <w:tcPr>
            <w:tcW w:w="4018" w:type="dxa"/>
          </w:tcPr>
          <w:p w14:paraId="49DA730B" w14:textId="7BED11AE" w:rsidR="00B64860" w:rsidRDefault="00B64860" w:rsidP="008424E1">
            <w:pPr>
              <w:keepNext/>
              <w:cnfStyle w:val="000000100000" w:firstRow="0" w:lastRow="0" w:firstColumn="0" w:lastColumn="0" w:oddVBand="0" w:evenVBand="0" w:oddHBand="1" w:evenHBand="0" w:firstRowFirstColumn="0" w:firstRowLastColumn="0" w:lastRowFirstColumn="0" w:lastRowLastColumn="0"/>
            </w:pPr>
            <w:r>
              <w:t>Contains a reference to the Organization wh</w:t>
            </w:r>
            <w:r w:rsidR="002144BA">
              <w:t>ich will receive the shared information. This is only application</w:t>
            </w:r>
            <w:r w:rsidR="00773298">
              <w:t xml:space="preserve"> to and is required </w:t>
            </w:r>
            <w:r w:rsidR="002144BA">
              <w:t xml:space="preserve">for the SSA Authorization consent type, and </w:t>
            </w:r>
            <w:r w:rsidR="002144BA">
              <w:lastRenderedPageBreak/>
              <w:t xml:space="preserve">with the COVERAGE purpose of use. It </w:t>
            </w:r>
            <w:r w:rsidR="00F608CB">
              <w:t>shall</w:t>
            </w:r>
            <w:r w:rsidR="002144BA">
              <w:t xml:space="preserve"> not be used with the other TREAT purpose of use consent types.</w:t>
            </w:r>
          </w:p>
        </w:tc>
        <w:tc>
          <w:tcPr>
            <w:tcW w:w="3648" w:type="dxa"/>
          </w:tcPr>
          <w:p w14:paraId="5C7C5179" w14:textId="780A935D" w:rsidR="00B64860" w:rsidRDefault="00F53205" w:rsidP="008424E1">
            <w:pPr>
              <w:keepNext/>
              <w:cnfStyle w:val="000000100000" w:firstRow="0" w:lastRow="0" w:firstColumn="0" w:lastColumn="0" w:oddVBand="0" w:evenVBand="0" w:oddHBand="1" w:evenHBand="0" w:firstRowFirstColumn="0" w:firstRowLastColumn="0" w:lastRowFirstColumn="0" w:lastRowLastColumn="0"/>
            </w:pPr>
            <w:r>
              <w:lastRenderedPageBreak/>
              <w:t xml:space="preserve">Contains: role of </w:t>
            </w:r>
            <w:r w:rsidRPr="00F53205">
              <w:t>IRCP</w:t>
            </w:r>
            <w:r>
              <w:t xml:space="preserve">, and </w:t>
            </w:r>
            <w:proofErr w:type="spellStart"/>
            <w:proofErr w:type="gramStart"/>
            <w:r>
              <w:t>organization.reference</w:t>
            </w:r>
            <w:proofErr w:type="spellEnd"/>
            <w:proofErr w:type="gramEnd"/>
            <w:r>
              <w:t xml:space="preserve"> of </w:t>
            </w:r>
            <w:r w:rsidRPr="00F53205">
              <w:t>Organization/2.16.840.1.113883.3.184</w:t>
            </w:r>
          </w:p>
        </w:tc>
      </w:tr>
      <w:tr w:rsidR="000E40B0" w14:paraId="6750C346" w14:textId="77777777" w:rsidTr="00315484">
        <w:tc>
          <w:tcPr>
            <w:cnfStyle w:val="001000000000" w:firstRow="0" w:lastRow="0" w:firstColumn="1" w:lastColumn="0" w:oddVBand="0" w:evenVBand="0" w:oddHBand="0" w:evenHBand="0" w:firstRowFirstColumn="0" w:firstRowLastColumn="0" w:lastRowFirstColumn="0" w:lastRowLastColumn="0"/>
            <w:tcW w:w="1910" w:type="dxa"/>
          </w:tcPr>
          <w:p w14:paraId="3018FCD7" w14:textId="10CA5247" w:rsidR="000E40B0" w:rsidRDefault="000E40B0" w:rsidP="005800EC">
            <w:proofErr w:type="spellStart"/>
            <w:r>
              <w:t>policyRule</w:t>
            </w:r>
            <w:proofErr w:type="spellEnd"/>
          </w:p>
        </w:tc>
        <w:tc>
          <w:tcPr>
            <w:tcW w:w="4018" w:type="dxa"/>
          </w:tcPr>
          <w:p w14:paraId="49A88452" w14:textId="66E586B4" w:rsidR="000E40B0" w:rsidRDefault="005E1788" w:rsidP="008424E1">
            <w:pPr>
              <w:keepNext/>
              <w:cnfStyle w:val="000000000000" w:firstRow="0" w:lastRow="0" w:firstColumn="0" w:lastColumn="0" w:oddVBand="0" w:evenVBand="0" w:oddHBand="0" w:evenHBand="0" w:firstRowFirstColumn="0" w:firstRowLastColumn="0" w:lastRowFirstColumn="0" w:lastRowLastColumn="0"/>
            </w:pPr>
            <w:r>
              <w:t xml:space="preserve">Policy </w:t>
            </w:r>
            <w:r w:rsidR="00130EDE">
              <w:t xml:space="preserve">to which </w:t>
            </w:r>
            <w:r>
              <w:t xml:space="preserve">this Consent consents </w:t>
            </w:r>
            <w:r w:rsidR="00130EDE">
              <w:t>applies</w:t>
            </w:r>
            <w:r>
              <w:t>.</w:t>
            </w:r>
          </w:p>
        </w:tc>
        <w:tc>
          <w:tcPr>
            <w:tcW w:w="3648" w:type="dxa"/>
          </w:tcPr>
          <w:p w14:paraId="52750899" w14:textId="2A0AC449" w:rsidR="000E40B0" w:rsidRDefault="00AC0FF9" w:rsidP="008424E1">
            <w:pPr>
              <w:keepNext/>
              <w:cnfStyle w:val="000000000000" w:firstRow="0" w:lastRow="0" w:firstColumn="0" w:lastColumn="0" w:oddVBand="0" w:evenVBand="0" w:oddHBand="0" w:evenHBand="0" w:firstRowFirstColumn="0" w:firstRowLastColumn="0" w:lastRowFirstColumn="0" w:lastRowLastColumn="0"/>
            </w:pPr>
            <w:hyperlink r:id="rId15" w:history="1">
              <w:r w:rsidR="00163AA0" w:rsidRPr="003F6EDA">
                <w:rPr>
                  <w:rStyle w:val="Hyperlink"/>
                </w:rPr>
                <w:t>http://hl7.org/fhir/ConsentPolicy/opt-out</w:t>
              </w:r>
            </w:hyperlink>
            <w:r w:rsidR="00163AA0">
              <w:t xml:space="preserve"> - no </w:t>
            </w:r>
            <w:r w:rsidR="00F84985">
              <w:t>access is allowed to patient data.</w:t>
            </w:r>
          </w:p>
          <w:p w14:paraId="60E90AD0" w14:textId="67546B16" w:rsidR="00F84985" w:rsidRDefault="00AC0FF9" w:rsidP="008424E1">
            <w:pPr>
              <w:keepNext/>
              <w:cnfStyle w:val="000000000000" w:firstRow="0" w:lastRow="0" w:firstColumn="0" w:lastColumn="0" w:oddVBand="0" w:evenVBand="0" w:oddHBand="0" w:evenHBand="0" w:firstRowFirstColumn="0" w:firstRowLastColumn="0" w:lastRowFirstColumn="0" w:lastRowLastColumn="0"/>
            </w:pPr>
            <w:hyperlink r:id="rId16" w:history="1">
              <w:r w:rsidR="00F84985" w:rsidRPr="003F6EDA">
                <w:rPr>
                  <w:rStyle w:val="Hyperlink"/>
                </w:rPr>
                <w:t>http://hl7.org/fhir/ConsentPolicy/opt-in</w:t>
              </w:r>
            </w:hyperlink>
            <w:r w:rsidR="00F84985">
              <w:t xml:space="preserve"> - access is allowed to access data.</w:t>
            </w:r>
          </w:p>
        </w:tc>
      </w:tr>
      <w:tr w:rsidR="00FC08AB" w14:paraId="68891129"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669E9F22" w14:textId="15ABF482" w:rsidR="00FC08AB" w:rsidRDefault="005A7AD0" w:rsidP="005800EC">
            <w:proofErr w:type="spellStart"/>
            <w:r>
              <w:t>datePeriod</w:t>
            </w:r>
            <w:proofErr w:type="spellEnd"/>
          </w:p>
        </w:tc>
        <w:tc>
          <w:tcPr>
            <w:tcW w:w="4018" w:type="dxa"/>
          </w:tcPr>
          <w:p w14:paraId="6E4BC1B3" w14:textId="77DA2EF3" w:rsidR="00FC08AB" w:rsidRDefault="005A7AD0" w:rsidP="008424E1">
            <w:pPr>
              <w:keepNext/>
              <w:cnfStyle w:val="000000100000" w:firstRow="0" w:lastRow="0" w:firstColumn="0" w:lastColumn="0" w:oddVBand="0" w:evenVBand="0" w:oddHBand="1" w:evenHBand="0" w:firstRowFirstColumn="0" w:firstRowLastColumn="0" w:lastRowFirstColumn="0" w:lastRowLastColumn="0"/>
            </w:pPr>
            <w:r>
              <w:t>Timeframe this Consent policy will be act</w:t>
            </w:r>
            <w:r w:rsidR="00BD6411">
              <w:t xml:space="preserve">ive.  This property is only applicable to </w:t>
            </w:r>
            <w:r w:rsidR="00415937">
              <w:t xml:space="preserve">and is required for </w:t>
            </w:r>
            <w:r w:rsidR="00BD6411">
              <w:t>the SSA Authorization consent type requests.</w:t>
            </w:r>
            <w:r w:rsidR="00773298">
              <w:t xml:space="preserve"> It shall not be used with the other TREAT purpose of use consent types.</w:t>
            </w:r>
          </w:p>
        </w:tc>
        <w:tc>
          <w:tcPr>
            <w:tcW w:w="3648" w:type="dxa"/>
          </w:tcPr>
          <w:p w14:paraId="6B52F4DF" w14:textId="026DD690" w:rsidR="00FC08AB" w:rsidRDefault="00D8019E" w:rsidP="008424E1">
            <w:pPr>
              <w:keepNext/>
              <w:cnfStyle w:val="000000100000" w:firstRow="0" w:lastRow="0" w:firstColumn="0" w:lastColumn="0" w:oddVBand="0" w:evenVBand="0" w:oddHBand="1" w:evenHBand="0" w:firstRowFirstColumn="0" w:firstRowLastColumn="0" w:lastRowFirstColumn="0" w:lastRowLastColumn="0"/>
            </w:pPr>
            <w:r>
              <w:t>Start and End dates when the policy will be active.</w:t>
            </w:r>
          </w:p>
        </w:tc>
      </w:tr>
      <w:tr w:rsidR="00D5781A" w14:paraId="55FBE3A7" w14:textId="77777777" w:rsidTr="00315484">
        <w:tc>
          <w:tcPr>
            <w:cnfStyle w:val="001000000000" w:firstRow="0" w:lastRow="0" w:firstColumn="1" w:lastColumn="0" w:oddVBand="0" w:evenVBand="0" w:oddHBand="0" w:evenHBand="0" w:firstRowFirstColumn="0" w:firstRowLastColumn="0" w:lastRowFirstColumn="0" w:lastRowLastColumn="0"/>
            <w:tcW w:w="1910" w:type="dxa"/>
          </w:tcPr>
          <w:p w14:paraId="67139DAA" w14:textId="10D33D48" w:rsidR="00D5781A" w:rsidRDefault="00D5781A" w:rsidP="005800EC">
            <w:proofErr w:type="spellStart"/>
            <w:r>
              <w:t>dateTime</w:t>
            </w:r>
            <w:proofErr w:type="spellEnd"/>
          </w:p>
        </w:tc>
        <w:tc>
          <w:tcPr>
            <w:tcW w:w="4018" w:type="dxa"/>
          </w:tcPr>
          <w:p w14:paraId="7694779B" w14:textId="553AD120" w:rsidR="00D5781A" w:rsidRDefault="00564039" w:rsidP="008424E1">
            <w:pPr>
              <w:keepNext/>
              <w:cnfStyle w:val="000000000000" w:firstRow="0" w:lastRow="0" w:firstColumn="0" w:lastColumn="0" w:oddVBand="0" w:evenVBand="0" w:oddHBand="0" w:evenHBand="0" w:firstRowFirstColumn="0" w:firstRowLastColumn="0" w:lastRowFirstColumn="0" w:lastRowLastColumn="0"/>
            </w:pPr>
            <w:r>
              <w:t>Date</w:t>
            </w:r>
            <w:r w:rsidR="00D5781A">
              <w:t xml:space="preserve"> representing the </w:t>
            </w:r>
            <w:r w:rsidR="003B7C30">
              <w:t>Signature Date of the consent directive – i.e. must match the signature date in any included signed Consent Policy document included in the payload.</w:t>
            </w:r>
          </w:p>
        </w:tc>
        <w:tc>
          <w:tcPr>
            <w:tcW w:w="3648" w:type="dxa"/>
          </w:tcPr>
          <w:p w14:paraId="38BD6C98" w14:textId="4C759C81" w:rsidR="00D5781A" w:rsidRDefault="003B7C30" w:rsidP="008424E1">
            <w:pPr>
              <w:keepNext/>
              <w:cnfStyle w:val="000000000000" w:firstRow="0" w:lastRow="0" w:firstColumn="0" w:lastColumn="0" w:oddVBand="0" w:evenVBand="0" w:oddHBand="0" w:evenHBand="0" w:firstRowFirstColumn="0" w:firstRowLastColumn="0" w:lastRowFirstColumn="0" w:lastRowLastColumn="0"/>
            </w:pPr>
            <w:proofErr w:type="spellStart"/>
            <w:r w:rsidRPr="003B7C30">
              <w:t>YYYY-MM-DDThh:</w:t>
            </w:r>
            <w:proofErr w:type="gramStart"/>
            <w:r w:rsidRPr="003B7C30">
              <w:t>mm:ss</w:t>
            </w:r>
            <w:proofErr w:type="gramEnd"/>
            <w:r w:rsidRPr="003B7C30">
              <w:t>+zz:zz</w:t>
            </w:r>
            <w:proofErr w:type="spellEnd"/>
          </w:p>
        </w:tc>
      </w:tr>
      <w:tr w:rsidR="0059241A" w14:paraId="04F3883B"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226760A5" w14:textId="528BE64D" w:rsidR="0059241A" w:rsidRDefault="0059241A" w:rsidP="005800EC">
            <w:r>
              <w:t>organization</w:t>
            </w:r>
          </w:p>
        </w:tc>
        <w:tc>
          <w:tcPr>
            <w:tcW w:w="4018" w:type="dxa"/>
          </w:tcPr>
          <w:p w14:paraId="72F350B6" w14:textId="68301273" w:rsidR="0059241A" w:rsidRDefault="0059241A" w:rsidP="008424E1">
            <w:pPr>
              <w:keepNext/>
              <w:cnfStyle w:val="000000100000" w:firstRow="0" w:lastRow="0" w:firstColumn="0" w:lastColumn="0" w:oddVBand="0" w:evenVBand="0" w:oddHBand="1" w:evenHBand="0" w:firstRowFirstColumn="0" w:firstRowLastColumn="0" w:lastRowFirstColumn="0" w:lastRowLastColumn="0"/>
            </w:pPr>
            <w:r>
              <w:t>The organization which serves as the custodian of the Consent, i.e. Dept. of Veterans Affairs.</w:t>
            </w:r>
          </w:p>
        </w:tc>
        <w:tc>
          <w:tcPr>
            <w:tcW w:w="3648" w:type="dxa"/>
          </w:tcPr>
          <w:p w14:paraId="7B6C4DD9" w14:textId="460293A6" w:rsidR="0059241A" w:rsidRDefault="0059241A" w:rsidP="008424E1">
            <w:pPr>
              <w:keepNext/>
              <w:cnfStyle w:val="000000100000" w:firstRow="0" w:lastRow="0" w:firstColumn="0" w:lastColumn="0" w:oddVBand="0" w:evenVBand="0" w:oddHBand="1" w:evenHBand="0" w:firstRowFirstColumn="0" w:firstRowLastColumn="0" w:lastRowFirstColumn="0" w:lastRowLastColumn="0"/>
            </w:pPr>
            <w:r>
              <w:t xml:space="preserve">Contains: </w:t>
            </w:r>
            <w:proofErr w:type="spellStart"/>
            <w:proofErr w:type="gramStart"/>
            <w:r>
              <w:t>organization.reference</w:t>
            </w:r>
            <w:proofErr w:type="spellEnd"/>
            <w:proofErr w:type="gramEnd"/>
            <w:r>
              <w:t xml:space="preserve"> with value of: </w:t>
            </w:r>
            <w:r w:rsidRPr="0059241A">
              <w:t>Organization/2.16.840.1.113883.4.349</w:t>
            </w:r>
          </w:p>
        </w:tc>
      </w:tr>
      <w:tr w:rsidR="005A7AD0" w14:paraId="1153A4E4" w14:textId="77777777" w:rsidTr="00315484">
        <w:tc>
          <w:tcPr>
            <w:cnfStyle w:val="001000000000" w:firstRow="0" w:lastRow="0" w:firstColumn="1" w:lastColumn="0" w:oddVBand="0" w:evenVBand="0" w:oddHBand="0" w:evenHBand="0" w:firstRowFirstColumn="0" w:firstRowLastColumn="0" w:lastRowFirstColumn="0" w:lastRowLastColumn="0"/>
            <w:tcW w:w="1910" w:type="dxa"/>
          </w:tcPr>
          <w:p w14:paraId="643EA725" w14:textId="6CA8C329" w:rsidR="005A7AD0" w:rsidRDefault="005A7AD0" w:rsidP="005800EC">
            <w:proofErr w:type="spellStart"/>
            <w:r>
              <w:t>sourceAttachment</w:t>
            </w:r>
            <w:proofErr w:type="spellEnd"/>
          </w:p>
        </w:tc>
        <w:tc>
          <w:tcPr>
            <w:tcW w:w="4018" w:type="dxa"/>
          </w:tcPr>
          <w:p w14:paraId="529F294E" w14:textId="090C0547" w:rsidR="005A7AD0" w:rsidRDefault="005A7AD0" w:rsidP="008424E1">
            <w:pPr>
              <w:keepNext/>
              <w:cnfStyle w:val="000000000000" w:firstRow="0" w:lastRow="0" w:firstColumn="0" w:lastColumn="0" w:oddVBand="0" w:evenVBand="0" w:oddHBand="0" w:evenHBand="0" w:firstRowFirstColumn="0" w:firstRowLastColumn="0" w:lastRowFirstColumn="0" w:lastRowLastColumn="0"/>
            </w:pPr>
            <w:r>
              <w:t>Source document that triggered the creation of this Consent.  These documents are typically electronically signed PDFs that prove a patient authorized a change to their consent policy.</w:t>
            </w:r>
          </w:p>
        </w:tc>
        <w:tc>
          <w:tcPr>
            <w:tcW w:w="3648" w:type="dxa"/>
          </w:tcPr>
          <w:p w14:paraId="3F0080A2" w14:textId="3BAF4DB4" w:rsidR="005A7AD0" w:rsidRDefault="005A7AD0" w:rsidP="008424E1">
            <w:pPr>
              <w:keepNext/>
              <w:cnfStyle w:val="000000000000" w:firstRow="0" w:lastRow="0" w:firstColumn="0" w:lastColumn="0" w:oddVBand="0" w:evenVBand="0" w:oddHBand="0" w:evenHBand="0" w:firstRowFirstColumn="0" w:firstRowLastColumn="0" w:lastRowFirstColumn="0" w:lastRowLastColumn="0"/>
            </w:pPr>
            <w:r>
              <w:t>Base64</w:t>
            </w:r>
            <w:r w:rsidR="00CF1ED1">
              <w:t>-e</w:t>
            </w:r>
            <w:r>
              <w:t>ncoded document.</w:t>
            </w:r>
          </w:p>
        </w:tc>
      </w:tr>
    </w:tbl>
    <w:p w14:paraId="779F5A6D" w14:textId="22FA18A4" w:rsidR="00F26FEC" w:rsidRPr="005800EC" w:rsidRDefault="008424E1" w:rsidP="008424E1">
      <w:pPr>
        <w:pStyle w:val="Caption"/>
        <w:jc w:val="center"/>
      </w:pPr>
      <w:bookmarkStart w:id="12" w:name="_Ref533072389"/>
      <w:bookmarkStart w:id="13" w:name="_Toc533088337"/>
      <w:bookmarkStart w:id="14" w:name="_Toc1469451"/>
      <w:r>
        <w:t xml:space="preserve">Table </w:t>
      </w:r>
      <w:r w:rsidR="000374C0">
        <w:rPr>
          <w:noProof/>
        </w:rPr>
        <w:fldChar w:fldCharType="begin"/>
      </w:r>
      <w:r w:rsidR="000374C0">
        <w:rPr>
          <w:noProof/>
        </w:rPr>
        <w:instrText xml:space="preserve"> SEQ Table \* ARABIC </w:instrText>
      </w:r>
      <w:r w:rsidR="000374C0">
        <w:rPr>
          <w:noProof/>
        </w:rPr>
        <w:fldChar w:fldCharType="separate"/>
      </w:r>
      <w:r w:rsidR="00451353">
        <w:rPr>
          <w:noProof/>
        </w:rPr>
        <w:t>4</w:t>
      </w:r>
      <w:r w:rsidR="000374C0">
        <w:rPr>
          <w:noProof/>
        </w:rPr>
        <w:fldChar w:fldCharType="end"/>
      </w:r>
      <w:bookmarkEnd w:id="12"/>
      <w:r>
        <w:t xml:space="preserve"> Consent Resource Relevant Fields</w:t>
      </w:r>
      <w:bookmarkEnd w:id="13"/>
      <w:bookmarkEnd w:id="14"/>
    </w:p>
    <w:p w14:paraId="4DABEE4D" w14:textId="5EAA4CF8" w:rsidR="006B3DBD" w:rsidRPr="00315484" w:rsidRDefault="006B3DBD" w:rsidP="006B3DBD">
      <w:pPr>
        <w:pStyle w:val="Heading1"/>
        <w:rPr>
          <w:color w:val="auto"/>
        </w:rPr>
      </w:pPr>
      <w:bookmarkStart w:id="15" w:name="_Toc34150923"/>
      <w:r w:rsidRPr="00315484">
        <w:rPr>
          <w:color w:val="auto"/>
        </w:rPr>
        <w:t>Operations</w:t>
      </w:r>
      <w:bookmarkEnd w:id="15"/>
    </w:p>
    <w:p w14:paraId="1C0EADB8" w14:textId="783A43B2" w:rsidR="007D54BE" w:rsidRPr="00315484" w:rsidRDefault="00D339A2" w:rsidP="00D339A2">
      <w:pPr>
        <w:pStyle w:val="Heading2"/>
        <w:numPr>
          <w:ilvl w:val="0"/>
          <w:numId w:val="0"/>
        </w:numPr>
        <w:rPr>
          <w:color w:val="auto"/>
        </w:rPr>
      </w:pPr>
      <w:bookmarkStart w:id="16" w:name="_Toc34150924"/>
      <w:r>
        <w:rPr>
          <w:color w:val="auto"/>
        </w:rPr>
        <w:t xml:space="preserve">4.1 </w:t>
      </w:r>
      <w:r w:rsidR="007D54BE" w:rsidRPr="00315484">
        <w:rPr>
          <w:color w:val="auto"/>
        </w:rPr>
        <w:t>Store Consent Directive</w:t>
      </w:r>
      <w:bookmarkEnd w:id="16"/>
    </w:p>
    <w:p w14:paraId="095FA7C3" w14:textId="15162F02" w:rsidR="00C47F98" w:rsidRDefault="00C47F98" w:rsidP="00C47F98">
      <w:r>
        <w:t xml:space="preserve">The </w:t>
      </w:r>
      <w:r>
        <w:rPr>
          <w:b/>
        </w:rPr>
        <w:t>Store Consent Directive</w:t>
      </w:r>
      <w:r w:rsidR="00DF70A7">
        <w:rPr>
          <w:b/>
        </w:rPr>
        <w:t xml:space="preserve"> </w:t>
      </w:r>
      <w:r w:rsidR="00DF70A7">
        <w:t>operation</w:t>
      </w:r>
      <w:r>
        <w:t xml:space="preserve"> is used to store a consent directive for a given patient</w:t>
      </w:r>
      <w:r w:rsidR="00C2745B">
        <w:t xml:space="preserve"> and purpose of use.  The </w:t>
      </w:r>
      <w:r w:rsidR="006F5EAC">
        <w:t>SSA Authorization</w:t>
      </w:r>
      <w:r w:rsidR="00EE197C">
        <w:t>/COVERAGE purpose of use</w:t>
      </w:r>
      <w:r w:rsidR="006F5EAC">
        <w:t xml:space="preserve"> </w:t>
      </w:r>
      <w:r w:rsidR="00C2745B">
        <w:t xml:space="preserve">consent </w:t>
      </w:r>
      <w:r w:rsidR="006F5EAC">
        <w:t>directive must include a start and end time in which the policy</w:t>
      </w:r>
      <w:r w:rsidR="00C2745B">
        <w:t xml:space="preserve"> will be active.</w:t>
      </w:r>
      <w:r w:rsidR="007D0E49">
        <w:t xml:space="preserve"> </w:t>
      </w:r>
      <w:r w:rsidR="00325B71">
        <w:t>All other consent directive types</w:t>
      </w:r>
      <w:r w:rsidR="00E51782">
        <w:t>, i.e. the TREAT purpose of use consent directives,</w:t>
      </w:r>
      <w:r w:rsidR="00325B71">
        <w:t xml:space="preserve"> do not have a start and end time.</w:t>
      </w:r>
      <w:r w:rsidR="00C2745B">
        <w:t xml:space="preserve">  There can only be one active consent directive for any given patient and purpose of use, so invoking this operation will override any currently active consent policy with the same patient ID and purpose of use.</w:t>
      </w:r>
      <w:r w:rsidR="00E41993">
        <w:t xml:space="preserve"> Note: At the time of the writing of this document, a “COVERAGE” purpose of use </w:t>
      </w:r>
      <w:r w:rsidR="00043698">
        <w:t>is only used</w:t>
      </w:r>
      <w:r w:rsidR="00E41993">
        <w:t xml:space="preserve"> with the Social Security Admi</w:t>
      </w:r>
      <w:r w:rsidR="00CB531A">
        <w:t>nistration organization, and with the SSA Authorization consent type.</w:t>
      </w:r>
    </w:p>
    <w:p w14:paraId="5D5F5A25" w14:textId="7DEAD4A7" w:rsidR="00C2745B" w:rsidRDefault="00C2745B" w:rsidP="00C47F98">
      <w:r>
        <w:rPr>
          <w:b/>
        </w:rPr>
        <w:t>Store Consent Directive</w:t>
      </w:r>
      <w:r>
        <w:t xml:space="preserve"> is a FHIR create interaction which creates a Consent resource.  The operation is invoked by sending an HTTP POST to /&lt;</w:t>
      </w:r>
      <w:proofErr w:type="spellStart"/>
      <w:r>
        <w:t>context_root</w:t>
      </w:r>
      <w:proofErr w:type="spellEnd"/>
      <w:r>
        <w:t>&gt;/FHIR/Consent with a Consent resource in the message body</w:t>
      </w:r>
      <w:r w:rsidR="00B751AC">
        <w:t xml:space="preserve">, which </w:t>
      </w:r>
      <w:r w:rsidR="00B751AC" w:rsidRPr="00334F89">
        <w:rPr>
          <w:b/>
        </w:rPr>
        <w:t>must</w:t>
      </w:r>
      <w:r w:rsidR="00B751AC">
        <w:t xml:space="preserve"> have the “Content-Type” value of “</w:t>
      </w:r>
      <w:r w:rsidR="003E2446">
        <w:t>application/</w:t>
      </w:r>
      <w:proofErr w:type="spellStart"/>
      <w:r w:rsidR="003E2446">
        <w:t>fhir+</w:t>
      </w:r>
      <w:proofErr w:type="gramStart"/>
      <w:r w:rsidR="003E2446">
        <w:t>json;charset</w:t>
      </w:r>
      <w:proofErr w:type="spellEnd"/>
      <w:proofErr w:type="gramEnd"/>
      <w:r w:rsidR="003E2446">
        <w:t>=utf-8</w:t>
      </w:r>
      <w:r w:rsidR="00B751AC">
        <w:t>”</w:t>
      </w:r>
      <w:r>
        <w:t>.  If successful, VCMAPI will respon</w:t>
      </w:r>
      <w:r w:rsidR="009E0BE3">
        <w:t>d</w:t>
      </w:r>
      <w:r>
        <w:t xml:space="preserve"> with HTTP status</w:t>
      </w:r>
      <w:r w:rsidR="007C1DD0">
        <w:t xml:space="preserve"> of</w:t>
      </w:r>
      <w:r>
        <w:t xml:space="preserve"> </w:t>
      </w:r>
      <w:r w:rsidRPr="007C1DD0">
        <w:rPr>
          <w:i/>
        </w:rPr>
        <w:t>201</w:t>
      </w:r>
      <w:r w:rsidR="009E0BE3" w:rsidRPr="007C1DD0">
        <w:rPr>
          <w:i/>
        </w:rPr>
        <w:t xml:space="preserve"> Created</w:t>
      </w:r>
      <w:r w:rsidR="00166E06">
        <w:rPr>
          <w:i/>
        </w:rPr>
        <w:t xml:space="preserve">, </w:t>
      </w:r>
      <w:r w:rsidR="00166E06" w:rsidRPr="001D5492">
        <w:t xml:space="preserve">and the </w:t>
      </w:r>
      <w:r w:rsidR="00166E06" w:rsidRPr="00166E06">
        <w:rPr>
          <w:i/>
        </w:rPr>
        <w:t>Location</w:t>
      </w:r>
      <w:r w:rsidR="00166E06" w:rsidRPr="001D5492">
        <w:t xml:space="preserve"> HTTP response </w:t>
      </w:r>
      <w:r w:rsidR="00166E06" w:rsidRPr="001D5492">
        <w:lastRenderedPageBreak/>
        <w:t>header</w:t>
      </w:r>
      <w:r w:rsidR="009E0BE3">
        <w:t xml:space="preserve">. The </w:t>
      </w:r>
      <w:r>
        <w:t xml:space="preserve">URL at which the resource </w:t>
      </w:r>
      <w:r w:rsidR="009E0BE3">
        <w:t>can</w:t>
      </w:r>
      <w:r>
        <w:t xml:space="preserve"> be accessed </w:t>
      </w:r>
      <w:r w:rsidR="009E0BE3">
        <w:t xml:space="preserve">will be </w:t>
      </w:r>
      <w:r>
        <w:t xml:space="preserve">in the </w:t>
      </w:r>
      <w:r w:rsidRPr="00FD687B">
        <w:rPr>
          <w:i/>
        </w:rPr>
        <w:t>Location</w:t>
      </w:r>
      <w:r>
        <w:t xml:space="preserve"> header</w:t>
      </w:r>
      <w:r w:rsidR="009E0BE3">
        <w:t xml:space="preserve"> of the response</w:t>
      </w:r>
      <w:r>
        <w:t>.</w:t>
      </w:r>
      <w:r w:rsidR="00E2137D">
        <w:t xml:space="preserve"> </w:t>
      </w:r>
      <w:r w:rsidR="00D63EE9">
        <w:t xml:space="preserve">All </w:t>
      </w:r>
      <w:r w:rsidR="00D63EE9" w:rsidRPr="00D63EE9">
        <w:rPr>
          <w:i/>
        </w:rPr>
        <w:t xml:space="preserve">422 </w:t>
      </w:r>
      <w:proofErr w:type="spellStart"/>
      <w:r w:rsidR="00D63EE9" w:rsidRPr="00D63EE9">
        <w:rPr>
          <w:i/>
        </w:rPr>
        <w:t>Unprocessable</w:t>
      </w:r>
      <w:proofErr w:type="spellEnd"/>
      <w:r w:rsidR="00D63EE9" w:rsidRPr="00D63EE9">
        <w:rPr>
          <w:i/>
        </w:rPr>
        <w:t xml:space="preserve"> Entity</w:t>
      </w:r>
      <w:r w:rsidR="00D63EE9">
        <w:t xml:space="preserve"> error response payloads will have the </w:t>
      </w:r>
      <w:r w:rsidR="00D63EE9" w:rsidRPr="00503201">
        <w:rPr>
          <w:i/>
        </w:rPr>
        <w:t>Content-Type</w:t>
      </w:r>
      <w:r w:rsidR="00D63EE9">
        <w:t xml:space="preserve"> of “</w:t>
      </w:r>
      <w:r w:rsidR="003E2446">
        <w:rPr>
          <w:i/>
        </w:rPr>
        <w:t>application/</w:t>
      </w:r>
      <w:proofErr w:type="spellStart"/>
      <w:r w:rsidR="003E2446">
        <w:rPr>
          <w:i/>
        </w:rPr>
        <w:t>fhir+</w:t>
      </w:r>
      <w:proofErr w:type="gramStart"/>
      <w:r w:rsidR="003E2446">
        <w:rPr>
          <w:i/>
        </w:rPr>
        <w:t>json;charset</w:t>
      </w:r>
      <w:proofErr w:type="spellEnd"/>
      <w:proofErr w:type="gramEnd"/>
      <w:r w:rsidR="003E2446">
        <w:rPr>
          <w:i/>
        </w:rPr>
        <w:t>=utf-8</w:t>
      </w:r>
      <w:r w:rsidR="00D63EE9">
        <w:t xml:space="preserve">”. </w:t>
      </w:r>
      <w:r w:rsidR="00E2137D">
        <w:t xml:space="preserve"> </w:t>
      </w:r>
      <w:r w:rsidR="00E2137D">
        <w:fldChar w:fldCharType="begin"/>
      </w:r>
      <w:r w:rsidR="00E2137D">
        <w:instrText xml:space="preserve"> REF _Ref533086576 \h </w:instrText>
      </w:r>
      <w:r w:rsidR="00E2137D">
        <w:fldChar w:fldCharType="separate"/>
      </w:r>
      <w:r w:rsidR="00E2137D">
        <w:t xml:space="preserve">Table </w:t>
      </w:r>
      <w:r w:rsidR="00E2137D">
        <w:rPr>
          <w:noProof/>
        </w:rPr>
        <w:t>5</w:t>
      </w:r>
      <w:r w:rsidR="00E2137D">
        <w:fldChar w:fldCharType="end"/>
      </w:r>
      <w:r w:rsidR="00E2137D">
        <w:t xml:space="preserve"> describes the possible responses.</w:t>
      </w:r>
      <w:r w:rsidR="001A16A8">
        <w:t xml:space="preserve"> See Appendices A and B for more information on Requests and Responses.</w:t>
      </w:r>
    </w:p>
    <w:tbl>
      <w:tblPr>
        <w:tblStyle w:val="GridTable4"/>
        <w:tblW w:w="0" w:type="auto"/>
        <w:tblLook w:val="04A0" w:firstRow="1" w:lastRow="0" w:firstColumn="1" w:lastColumn="0" w:noHBand="0" w:noVBand="1"/>
        <w:tblCaption w:val="Table 5 Store Consent Directive Responses "/>
      </w:tblPr>
      <w:tblGrid>
        <w:gridCol w:w="2588"/>
        <w:gridCol w:w="6762"/>
      </w:tblGrid>
      <w:tr w:rsidR="00E2137D" w14:paraId="60B62BF7" w14:textId="77777777" w:rsidTr="00315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15B1701" w14:textId="42AC323E" w:rsidR="00E2137D" w:rsidRDefault="00E2137D" w:rsidP="00C47F98">
            <w:r>
              <w:t>Response</w:t>
            </w:r>
          </w:p>
        </w:tc>
        <w:tc>
          <w:tcPr>
            <w:tcW w:w="6948" w:type="dxa"/>
          </w:tcPr>
          <w:p w14:paraId="6E8E35E3" w14:textId="25599336" w:rsidR="00E2137D" w:rsidRDefault="00E2137D" w:rsidP="00C47F98">
            <w:pPr>
              <w:cnfStyle w:val="100000000000" w:firstRow="1" w:lastRow="0" w:firstColumn="0" w:lastColumn="0" w:oddVBand="0" w:evenVBand="0" w:oddHBand="0" w:evenHBand="0" w:firstRowFirstColumn="0" w:firstRowLastColumn="0" w:lastRowFirstColumn="0" w:lastRowLastColumn="0"/>
            </w:pPr>
            <w:r>
              <w:t>Description</w:t>
            </w:r>
          </w:p>
        </w:tc>
      </w:tr>
      <w:tr w:rsidR="00E2137D" w14:paraId="24DBBA65"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7C18F27" w14:textId="27FCED83" w:rsidR="00E2137D" w:rsidRDefault="00E2137D" w:rsidP="00C47F98">
            <w:r>
              <w:t>201 Created</w:t>
            </w:r>
          </w:p>
        </w:tc>
        <w:tc>
          <w:tcPr>
            <w:tcW w:w="6948" w:type="dxa"/>
          </w:tcPr>
          <w:p w14:paraId="679D9EA3" w14:textId="5F299FE0" w:rsidR="00E2137D" w:rsidRDefault="00E2137D" w:rsidP="00C47F98">
            <w:pPr>
              <w:cnfStyle w:val="000000100000" w:firstRow="0" w:lastRow="0" w:firstColumn="0" w:lastColumn="0" w:oddVBand="0" w:evenVBand="0" w:oddHBand="1" w:evenHBand="0" w:firstRowFirstColumn="0" w:firstRowLastColumn="0" w:lastRowFirstColumn="0" w:lastRowLastColumn="0"/>
            </w:pPr>
            <w:r>
              <w:t xml:space="preserve">The Consent resource was successfully created. The </w:t>
            </w:r>
            <w:r w:rsidRPr="002E724F">
              <w:rPr>
                <w:i/>
              </w:rPr>
              <w:t>Location</w:t>
            </w:r>
            <w:r>
              <w:t xml:space="preserve"> header of the HTTP response will contain the URL where the resource can be read.</w:t>
            </w:r>
          </w:p>
        </w:tc>
      </w:tr>
      <w:tr w:rsidR="00F16D3F" w14:paraId="56A98BA6" w14:textId="77777777" w:rsidTr="00315484">
        <w:tc>
          <w:tcPr>
            <w:cnfStyle w:val="001000000000" w:firstRow="0" w:lastRow="0" w:firstColumn="1" w:lastColumn="0" w:oddVBand="0" w:evenVBand="0" w:oddHBand="0" w:evenHBand="0" w:firstRowFirstColumn="0" w:firstRowLastColumn="0" w:lastRowFirstColumn="0" w:lastRowLastColumn="0"/>
            <w:tcW w:w="2628" w:type="dxa"/>
          </w:tcPr>
          <w:p w14:paraId="5BB41E8B" w14:textId="7EB5CD40" w:rsidR="00F16D3F" w:rsidRDefault="00F16D3F" w:rsidP="00F16D3F">
            <w:r>
              <w:t>401 Not Authorized</w:t>
            </w:r>
          </w:p>
        </w:tc>
        <w:tc>
          <w:tcPr>
            <w:tcW w:w="6948" w:type="dxa"/>
          </w:tcPr>
          <w:p w14:paraId="2804AE90" w14:textId="1F90133A" w:rsidR="00F16D3F" w:rsidRDefault="00F16D3F" w:rsidP="00F16D3F">
            <w:pPr>
              <w:cnfStyle w:val="000000000000" w:firstRow="0" w:lastRow="0" w:firstColumn="0" w:lastColumn="0" w:oddVBand="0" w:evenVBand="0" w:oddHBand="0" w:evenHBand="0" w:firstRowFirstColumn="0" w:firstRowLastColumn="0" w:lastRowFirstColumn="0" w:lastRowLastColumn="0"/>
            </w:pPr>
            <w:r>
              <w:t>Authorization is required.</w:t>
            </w:r>
          </w:p>
        </w:tc>
      </w:tr>
      <w:tr w:rsidR="00E2137D" w14:paraId="69009F6A"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E0BA750" w14:textId="17B01ED3" w:rsidR="00E2137D" w:rsidRDefault="00E2137D" w:rsidP="00C47F98">
            <w:r>
              <w:t>404 Not Found</w:t>
            </w:r>
          </w:p>
        </w:tc>
        <w:tc>
          <w:tcPr>
            <w:tcW w:w="6948" w:type="dxa"/>
          </w:tcPr>
          <w:p w14:paraId="401E6474" w14:textId="37759714" w:rsidR="00E2137D" w:rsidRDefault="0003036C" w:rsidP="00C47F98">
            <w:pPr>
              <w:cnfStyle w:val="000000100000" w:firstRow="0" w:lastRow="0" w:firstColumn="0" w:lastColumn="0" w:oddVBand="0" w:evenVBand="0" w:oddHBand="1" w:evenHBand="0" w:firstRowFirstColumn="0" w:firstRowLastColumn="0" w:lastRowFirstColumn="0" w:lastRowLastColumn="0"/>
            </w:pPr>
            <w:r>
              <w:t xml:space="preserve">(Consent) </w:t>
            </w:r>
            <w:r w:rsidR="00E2137D">
              <w:t>Resource type not found.</w:t>
            </w:r>
            <w:r w:rsidR="00FE30DA">
              <w:t xml:space="preserve"> </w:t>
            </w:r>
          </w:p>
        </w:tc>
      </w:tr>
      <w:tr w:rsidR="001C2A4D" w14:paraId="4BE1389A" w14:textId="77777777" w:rsidTr="00315484">
        <w:tc>
          <w:tcPr>
            <w:cnfStyle w:val="001000000000" w:firstRow="0" w:lastRow="0" w:firstColumn="1" w:lastColumn="0" w:oddVBand="0" w:evenVBand="0" w:oddHBand="0" w:evenHBand="0" w:firstRowFirstColumn="0" w:firstRowLastColumn="0" w:lastRowFirstColumn="0" w:lastRowLastColumn="0"/>
            <w:tcW w:w="2628" w:type="dxa"/>
          </w:tcPr>
          <w:p w14:paraId="3E940751" w14:textId="08517324" w:rsidR="001C2A4D" w:rsidRDefault="001C2A4D" w:rsidP="001C2A4D">
            <w:r>
              <w:t>4</w:t>
            </w:r>
            <w:r w:rsidR="003F7C07">
              <w:t>22</w:t>
            </w:r>
            <w:r>
              <w:t xml:space="preserve"> </w:t>
            </w:r>
            <w:proofErr w:type="spellStart"/>
            <w:r>
              <w:t>Unprocessable</w:t>
            </w:r>
            <w:proofErr w:type="spellEnd"/>
            <w:r>
              <w:t xml:space="preserve"> Entity</w:t>
            </w:r>
          </w:p>
        </w:tc>
        <w:tc>
          <w:tcPr>
            <w:tcW w:w="6948" w:type="dxa"/>
          </w:tcPr>
          <w:p w14:paraId="4FE98006" w14:textId="30A16825" w:rsidR="001C2A4D" w:rsidRDefault="001C2A4D" w:rsidP="001C2A4D">
            <w:pPr>
              <w:cnfStyle w:val="000000000000" w:firstRow="0" w:lastRow="0" w:firstColumn="0" w:lastColumn="0" w:oddVBand="0" w:evenVBand="0" w:oddHBand="0" w:evenHBand="0" w:firstRowFirstColumn="0" w:firstRowLastColumn="0" w:lastRowFirstColumn="0" w:lastRowLastColumn="0"/>
            </w:pPr>
            <w:r>
              <w:t>The resource was not stored because it failed validation due to not meeting applicable FHIR profile, or because required data is missing or in an incorrect format</w:t>
            </w:r>
            <w:r w:rsidR="00AD45D2">
              <w:t>, or an incorrect data set was provided for a specific consent type</w:t>
            </w:r>
            <w:r>
              <w:t xml:space="preserve">.  The response will contain an </w:t>
            </w:r>
            <w:proofErr w:type="spellStart"/>
            <w:r w:rsidRPr="00BF6C87">
              <w:rPr>
                <w:i/>
              </w:rPr>
              <w:t>OperationOutcome</w:t>
            </w:r>
            <w:proofErr w:type="spellEnd"/>
            <w:r w:rsidRPr="00BF6C87">
              <w:rPr>
                <w:i/>
              </w:rPr>
              <w:t xml:space="preserve"> </w:t>
            </w:r>
            <w:r>
              <w:t>resource that provides additional details.</w:t>
            </w:r>
            <w:r w:rsidR="00650E51">
              <w:t xml:space="preserve"> Note that an invalid Patient ID/Patient ICN value error response will have this HTTP status.</w:t>
            </w:r>
          </w:p>
        </w:tc>
      </w:tr>
      <w:tr w:rsidR="005457FF" w14:paraId="0D2DC0F5"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2C0837F7" w14:textId="4046B3F0" w:rsidR="005457FF" w:rsidRDefault="005457FF" w:rsidP="005457FF">
            <w:r>
              <w:t>500 Internal Server Error</w:t>
            </w:r>
          </w:p>
        </w:tc>
        <w:tc>
          <w:tcPr>
            <w:tcW w:w="6948" w:type="dxa"/>
          </w:tcPr>
          <w:p w14:paraId="5257CBAE" w14:textId="37BAD0F2" w:rsidR="005457FF" w:rsidRDefault="005457FF" w:rsidP="005457FF">
            <w:pPr>
              <w:cnfStyle w:val="000000100000" w:firstRow="0" w:lastRow="0" w:firstColumn="0" w:lastColumn="0" w:oddVBand="0" w:evenVBand="0" w:oddHBand="1" w:evenHBand="0" w:firstRowFirstColumn="0" w:firstRowLastColumn="0" w:lastRowFirstColumn="0" w:lastRowLastColumn="0"/>
            </w:pPr>
            <w:r>
              <w:t>Internal error has occurred</w:t>
            </w:r>
            <w:r w:rsidR="00261EE9">
              <w:t>; including Inactive Patient Load error.</w:t>
            </w:r>
          </w:p>
        </w:tc>
      </w:tr>
      <w:tr w:rsidR="00CC0471" w14:paraId="12282F97" w14:textId="77777777" w:rsidTr="00315484">
        <w:trPr>
          <w:trHeight w:val="125"/>
        </w:trPr>
        <w:tc>
          <w:tcPr>
            <w:cnfStyle w:val="001000000000" w:firstRow="0" w:lastRow="0" w:firstColumn="1" w:lastColumn="0" w:oddVBand="0" w:evenVBand="0" w:oddHBand="0" w:evenHBand="0" w:firstRowFirstColumn="0" w:firstRowLastColumn="0" w:lastRowFirstColumn="0" w:lastRowLastColumn="0"/>
            <w:tcW w:w="2628" w:type="dxa"/>
          </w:tcPr>
          <w:p w14:paraId="1ED8B585" w14:textId="62AB1CCE" w:rsidR="00CC0471" w:rsidRDefault="00CC0471" w:rsidP="005457FF">
            <w:r>
              <w:t>503 Service Not Available</w:t>
            </w:r>
          </w:p>
        </w:tc>
        <w:tc>
          <w:tcPr>
            <w:tcW w:w="6948" w:type="dxa"/>
          </w:tcPr>
          <w:p w14:paraId="7AB879DE" w14:textId="153598EF" w:rsidR="00CC0471" w:rsidRDefault="00CC0471" w:rsidP="005457FF">
            <w:pPr>
              <w:cnfStyle w:val="000000000000" w:firstRow="0" w:lastRow="0" w:firstColumn="0" w:lastColumn="0" w:oddVBand="0" w:evenVBand="0" w:oddHBand="0" w:evenHBand="0" w:firstRowFirstColumn="0" w:firstRowLastColumn="0" w:lastRowFirstColumn="0" w:lastRowLastColumn="0"/>
            </w:pPr>
            <w:r>
              <w:t>VCMAPI processing is temporary unavailable – try again later.</w:t>
            </w:r>
          </w:p>
        </w:tc>
      </w:tr>
    </w:tbl>
    <w:p w14:paraId="1A828389" w14:textId="6E155FE7" w:rsidR="00E2137D" w:rsidRDefault="00E2137D" w:rsidP="00E2137D">
      <w:pPr>
        <w:pStyle w:val="Caption"/>
        <w:jc w:val="center"/>
      </w:pPr>
      <w:bookmarkStart w:id="17" w:name="_Ref533086576"/>
      <w:bookmarkStart w:id="18" w:name="_Toc533088338"/>
      <w:bookmarkStart w:id="19" w:name="_Toc1469452"/>
      <w:r>
        <w:t xml:space="preserve">Table </w:t>
      </w:r>
      <w:r w:rsidR="000374C0">
        <w:rPr>
          <w:noProof/>
        </w:rPr>
        <w:fldChar w:fldCharType="begin"/>
      </w:r>
      <w:r w:rsidR="000374C0">
        <w:rPr>
          <w:noProof/>
        </w:rPr>
        <w:instrText xml:space="preserve"> SEQ Table \* ARABIC </w:instrText>
      </w:r>
      <w:r w:rsidR="000374C0">
        <w:rPr>
          <w:noProof/>
        </w:rPr>
        <w:fldChar w:fldCharType="separate"/>
      </w:r>
      <w:r w:rsidR="00451353">
        <w:rPr>
          <w:noProof/>
        </w:rPr>
        <w:t>5</w:t>
      </w:r>
      <w:r w:rsidR="000374C0">
        <w:rPr>
          <w:noProof/>
        </w:rPr>
        <w:fldChar w:fldCharType="end"/>
      </w:r>
      <w:bookmarkEnd w:id="17"/>
      <w:r>
        <w:t xml:space="preserve"> Store Consent Directive Responses</w:t>
      </w:r>
      <w:bookmarkEnd w:id="18"/>
      <w:bookmarkEnd w:id="19"/>
    </w:p>
    <w:p w14:paraId="49B58A03" w14:textId="546266F0" w:rsidR="00E2137D" w:rsidRDefault="00E2137D" w:rsidP="00C47F98">
      <w:r>
        <w:t>See section 2.21.0.14 of the FHIR API specification for more details (</w:t>
      </w:r>
      <w:hyperlink r:id="rId17" w:anchor="create" w:history="1">
        <w:r w:rsidR="007E1522" w:rsidRPr="00E6682B">
          <w:rPr>
            <w:rStyle w:val="Hyperlink"/>
          </w:rPr>
          <w:t>http://hl7.org/fhir/http.html#create</w:t>
        </w:r>
      </w:hyperlink>
      <w:r>
        <w:t>).</w:t>
      </w:r>
    </w:p>
    <w:p w14:paraId="5E13F521" w14:textId="06DADC3B" w:rsidR="004A4C99" w:rsidRDefault="004A4C99" w:rsidP="00C47F98">
      <w:r>
        <w:t>See Appendix A for complete request specifics and examples. See Appendix B for response specifics and examples.</w:t>
      </w:r>
    </w:p>
    <w:p w14:paraId="153F7ABC" w14:textId="450AA745" w:rsidR="00373070" w:rsidRDefault="00373070" w:rsidP="00C47F98">
      <w:r>
        <w:t>Note: the “</w:t>
      </w:r>
      <w:proofErr w:type="spellStart"/>
      <w:r>
        <w:t>dateTime</w:t>
      </w:r>
      <w:proofErr w:type="spellEnd"/>
      <w:r>
        <w:t xml:space="preserve">” element with the FHIR date-time value given in the “Store” request payload will be stored as the </w:t>
      </w:r>
      <w:r w:rsidRPr="00BE4E40">
        <w:rPr>
          <w:b/>
          <w:bCs/>
        </w:rPr>
        <w:t>“Signature Date”</w:t>
      </w:r>
      <w:r>
        <w:t xml:space="preserve"> for the given Consent Resource inside of VDIF-EP, and should be set as the current date-time value when the request is created by the client.</w:t>
      </w:r>
    </w:p>
    <w:p w14:paraId="51E9C873" w14:textId="27E5C8FB" w:rsidR="001D7B8D" w:rsidRDefault="001D7B8D" w:rsidP="001D7B8D">
      <w:r>
        <w:t xml:space="preserve">Note: It is the policy of the VA to stop sharing all information through eHealth Exchange to external Partner Organizations for deceased Veterans </w:t>
      </w:r>
      <w:r w:rsidRPr="00600079">
        <w:rPr>
          <w:i/>
          <w:iCs/>
        </w:rPr>
        <w:t>6 months after their deceased date</w:t>
      </w:r>
      <w:r>
        <w:t>. It is also VA policy not accept any new consent policy changes after the Veteran is listed as deceased, so no new Store operations will be permitted after the deceased date listed in VDIF-EP.</w:t>
      </w:r>
    </w:p>
    <w:p w14:paraId="5AB0F668" w14:textId="77777777" w:rsidR="001D7B8D" w:rsidRPr="00C2745B" w:rsidRDefault="001D7B8D" w:rsidP="00C47F98"/>
    <w:p w14:paraId="0A20703C" w14:textId="35CDBED3" w:rsidR="007D54BE" w:rsidRPr="00D339A2" w:rsidRDefault="00D339A2" w:rsidP="00D339A2">
      <w:pPr>
        <w:pStyle w:val="Heading2"/>
        <w:numPr>
          <w:ilvl w:val="0"/>
          <w:numId w:val="0"/>
        </w:numPr>
        <w:rPr>
          <w:color w:val="auto"/>
        </w:rPr>
      </w:pPr>
      <w:bookmarkStart w:id="20" w:name="_Toc34150925"/>
      <w:r>
        <w:rPr>
          <w:color w:val="auto"/>
        </w:rPr>
        <w:t>4.2</w:t>
      </w:r>
      <w:r w:rsidR="00A72DF3">
        <w:rPr>
          <w:color w:val="auto"/>
        </w:rPr>
        <w:t xml:space="preserve"> </w:t>
      </w:r>
      <w:r w:rsidR="00195E1A" w:rsidRPr="00D339A2">
        <w:rPr>
          <w:color w:val="auto"/>
        </w:rPr>
        <w:t>Query for Consent Directives</w:t>
      </w:r>
      <w:bookmarkEnd w:id="20"/>
    </w:p>
    <w:p w14:paraId="016EFE25" w14:textId="345AA22D" w:rsidR="00DF70A7" w:rsidRPr="004D73B3" w:rsidRDefault="00DF70A7" w:rsidP="00DF70A7">
      <w:r>
        <w:t xml:space="preserve">The </w:t>
      </w:r>
      <w:r w:rsidRPr="004D73B3">
        <w:rPr>
          <w:b/>
        </w:rPr>
        <w:t>Query for Consent Directives</w:t>
      </w:r>
      <w:r w:rsidR="004D73B3">
        <w:rPr>
          <w:b/>
        </w:rPr>
        <w:t xml:space="preserve"> </w:t>
      </w:r>
      <w:r w:rsidR="004D73B3">
        <w:t xml:space="preserve">operation is used to </w:t>
      </w:r>
      <w:r w:rsidR="006C7C94">
        <w:t>query for a list of Consent resources that match a given set of criteria. The operation can be used to get a list of the active consents for a given patient.</w:t>
      </w:r>
    </w:p>
    <w:p w14:paraId="12C68B9D" w14:textId="03150E46" w:rsidR="00792CEA" w:rsidRDefault="009E0BE3" w:rsidP="009E0BE3">
      <w:r>
        <w:rPr>
          <w:b/>
        </w:rPr>
        <w:t>Query for Consent Directives</w:t>
      </w:r>
      <w:r>
        <w:t xml:space="preserve"> is a FHIR search interaction which returns a bundle of Consent resources that match a given set of query parameters. The operation is invoked by sending an HTTP GET to /&lt;</w:t>
      </w:r>
      <w:proofErr w:type="spellStart"/>
      <w:r>
        <w:t>context_root</w:t>
      </w:r>
      <w:proofErr w:type="spellEnd"/>
      <w:r>
        <w:t>&gt;/FHIR/Consent</w:t>
      </w:r>
      <w:r w:rsidR="006C7C94">
        <w:t xml:space="preserve"> and including applicable criteria as query param</w:t>
      </w:r>
      <w:r w:rsidR="009A075A">
        <w:t>e</w:t>
      </w:r>
      <w:r w:rsidR="006C7C94">
        <w:t>ters</w:t>
      </w:r>
      <w:r>
        <w:t>.  VCMAPI will respond with HTTP status 200 OK</w:t>
      </w:r>
      <w:r w:rsidR="007A1FFF">
        <w:t xml:space="preserve"> and a bundle of Consent resource</w:t>
      </w:r>
      <w:r w:rsidR="006C7C94">
        <w:t xml:space="preserve"> summaries</w:t>
      </w:r>
      <w:r w:rsidR="007A1FFF">
        <w:t xml:space="preserve"> </w:t>
      </w:r>
      <w:r w:rsidR="00DA4107">
        <w:t xml:space="preserve">that match the query parameters </w:t>
      </w:r>
      <w:r w:rsidR="007A1FFF">
        <w:t>in the response body.</w:t>
      </w:r>
      <w:r w:rsidR="00792CEA">
        <w:t xml:space="preserve"> </w:t>
      </w:r>
      <w:r w:rsidR="009A075A">
        <w:t xml:space="preserve">The Consent summaries will only contain a subset of the entire Consent directive. Clients will have to invoke the </w:t>
      </w:r>
      <w:r w:rsidR="009A075A" w:rsidRPr="009A075A">
        <w:rPr>
          <w:b/>
        </w:rPr>
        <w:t>Retrieve Consent Directive</w:t>
      </w:r>
      <w:r w:rsidR="009A075A">
        <w:t xml:space="preserve"> operation to see the full consent directive. </w:t>
      </w:r>
      <w:r w:rsidR="00792CEA">
        <w:t xml:space="preserve">Only </w:t>
      </w:r>
      <w:r w:rsidR="00792CEA" w:rsidRPr="00C2787F">
        <w:rPr>
          <w:i/>
        </w:rPr>
        <w:t>patient</w:t>
      </w:r>
      <w:r w:rsidR="00792CEA">
        <w:t xml:space="preserve"> and </w:t>
      </w:r>
      <w:r w:rsidR="00792CEA" w:rsidRPr="00C2787F">
        <w:rPr>
          <w:i/>
        </w:rPr>
        <w:t>purpose</w:t>
      </w:r>
      <w:r w:rsidR="00792CEA">
        <w:t xml:space="preserve"> are supported as query parameters at this time</w:t>
      </w:r>
      <w:r w:rsidR="002F56F1">
        <w:t xml:space="preserve">, and </w:t>
      </w:r>
      <w:r w:rsidR="0066135D">
        <w:rPr>
          <w:i/>
        </w:rPr>
        <w:t>patient</w:t>
      </w:r>
      <w:r w:rsidR="002F56F1">
        <w:t xml:space="preserve"> </w:t>
      </w:r>
      <w:r w:rsidR="002F56F1">
        <w:lastRenderedPageBreak/>
        <w:t xml:space="preserve">is </w:t>
      </w:r>
      <w:r w:rsidR="002F56F1" w:rsidRPr="002F56F1">
        <w:rPr>
          <w:b/>
        </w:rPr>
        <w:t>required</w:t>
      </w:r>
      <w:r w:rsidR="00792CEA">
        <w:t>.</w:t>
      </w:r>
      <w:r w:rsidR="00BE493B">
        <w:t xml:space="preserve"> </w:t>
      </w:r>
      <w:r w:rsidR="00503201">
        <w:t xml:space="preserve">All response payloads will have the </w:t>
      </w:r>
      <w:r w:rsidR="00503201" w:rsidRPr="00503201">
        <w:rPr>
          <w:i/>
        </w:rPr>
        <w:t>Content-Type</w:t>
      </w:r>
      <w:r w:rsidR="00503201">
        <w:t xml:space="preserve"> of “</w:t>
      </w:r>
      <w:r w:rsidR="003E2446">
        <w:rPr>
          <w:i/>
        </w:rPr>
        <w:t>application/</w:t>
      </w:r>
      <w:proofErr w:type="spellStart"/>
      <w:r w:rsidR="003E2446">
        <w:rPr>
          <w:i/>
        </w:rPr>
        <w:t>fhir+</w:t>
      </w:r>
      <w:proofErr w:type="gramStart"/>
      <w:r w:rsidR="003E2446">
        <w:rPr>
          <w:i/>
        </w:rPr>
        <w:t>json;charset</w:t>
      </w:r>
      <w:proofErr w:type="spellEnd"/>
      <w:proofErr w:type="gramEnd"/>
      <w:r w:rsidR="003E2446">
        <w:rPr>
          <w:i/>
        </w:rPr>
        <w:t>=utf-8</w:t>
      </w:r>
      <w:r w:rsidR="00503201">
        <w:t>”.</w:t>
      </w:r>
      <w:r w:rsidR="00BE493B">
        <w:t xml:space="preserve"> </w:t>
      </w:r>
      <w:r w:rsidR="00EC760D">
        <w:fldChar w:fldCharType="begin"/>
      </w:r>
      <w:r w:rsidR="00EC760D">
        <w:instrText xml:space="preserve"> REF _Ref533087788 \h </w:instrText>
      </w:r>
      <w:r w:rsidR="00EC760D">
        <w:fldChar w:fldCharType="separate"/>
      </w:r>
      <w:r w:rsidR="00EC760D">
        <w:t xml:space="preserve">Table </w:t>
      </w:r>
      <w:r w:rsidR="00EC760D">
        <w:rPr>
          <w:noProof/>
        </w:rPr>
        <w:t>6</w:t>
      </w:r>
      <w:r w:rsidR="00EC760D">
        <w:fldChar w:fldCharType="end"/>
      </w:r>
      <w:r w:rsidR="00BE493B">
        <w:t xml:space="preserve"> </w:t>
      </w:r>
      <w:r w:rsidR="006912B8">
        <w:t>describes</w:t>
      </w:r>
      <w:r w:rsidR="00BE493B">
        <w:t xml:space="preserve"> the possible responses.</w:t>
      </w:r>
      <w:r w:rsidR="001A16A8">
        <w:t xml:space="preserve"> Appendices A and B for more information on Requests and Responses.</w:t>
      </w:r>
    </w:p>
    <w:tbl>
      <w:tblPr>
        <w:tblStyle w:val="GridTable4"/>
        <w:tblW w:w="0" w:type="auto"/>
        <w:tblLook w:val="04A0" w:firstRow="1" w:lastRow="0" w:firstColumn="1" w:lastColumn="0" w:noHBand="0" w:noVBand="1"/>
        <w:tblCaption w:val="Table 6 Query for Consent Directives Responses "/>
      </w:tblPr>
      <w:tblGrid>
        <w:gridCol w:w="2579"/>
        <w:gridCol w:w="6771"/>
      </w:tblGrid>
      <w:tr w:rsidR="006912B8" w14:paraId="4072B207" w14:textId="77777777" w:rsidTr="00315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E208BA1" w14:textId="5392B1E9" w:rsidR="006912B8" w:rsidRDefault="006912B8" w:rsidP="009E0BE3">
            <w:r>
              <w:t>Response</w:t>
            </w:r>
          </w:p>
        </w:tc>
        <w:tc>
          <w:tcPr>
            <w:tcW w:w="6948" w:type="dxa"/>
          </w:tcPr>
          <w:p w14:paraId="1199482D" w14:textId="462261CC" w:rsidR="006912B8" w:rsidRDefault="006912B8" w:rsidP="009E0BE3">
            <w:pPr>
              <w:cnfStyle w:val="100000000000" w:firstRow="1" w:lastRow="0" w:firstColumn="0" w:lastColumn="0" w:oddVBand="0" w:evenVBand="0" w:oddHBand="0" w:evenHBand="0" w:firstRowFirstColumn="0" w:firstRowLastColumn="0" w:lastRowFirstColumn="0" w:lastRowLastColumn="0"/>
            </w:pPr>
            <w:r>
              <w:t>Description</w:t>
            </w:r>
          </w:p>
        </w:tc>
      </w:tr>
      <w:tr w:rsidR="006912B8" w14:paraId="76C94636"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B247B8E" w14:textId="147266BA" w:rsidR="006912B8" w:rsidRDefault="006912B8" w:rsidP="009E0BE3">
            <w:r>
              <w:t>200 OK</w:t>
            </w:r>
          </w:p>
        </w:tc>
        <w:tc>
          <w:tcPr>
            <w:tcW w:w="6948" w:type="dxa"/>
          </w:tcPr>
          <w:p w14:paraId="11A4B53B" w14:textId="5942E3BC" w:rsidR="006912B8" w:rsidRDefault="006912B8" w:rsidP="009E0BE3">
            <w:pPr>
              <w:cnfStyle w:val="000000100000" w:firstRow="0" w:lastRow="0" w:firstColumn="0" w:lastColumn="0" w:oddVBand="0" w:evenVBand="0" w:oddHBand="1" w:evenHBand="0" w:firstRowFirstColumn="0" w:firstRowLastColumn="0" w:lastRowFirstColumn="0" w:lastRowLastColumn="0"/>
            </w:pPr>
            <w:r>
              <w:t>Search successfully executed.  The body of the response will contain a FHIR Bundle resource with 0 or more Consent resource summaries that matched the search criteria.</w:t>
            </w:r>
          </w:p>
        </w:tc>
      </w:tr>
      <w:tr w:rsidR="006912B8" w14:paraId="7FD12399" w14:textId="77777777" w:rsidTr="00315484">
        <w:tc>
          <w:tcPr>
            <w:cnfStyle w:val="001000000000" w:firstRow="0" w:lastRow="0" w:firstColumn="1" w:lastColumn="0" w:oddVBand="0" w:evenVBand="0" w:oddHBand="0" w:evenHBand="0" w:firstRowFirstColumn="0" w:firstRowLastColumn="0" w:lastRowFirstColumn="0" w:lastRowLastColumn="0"/>
            <w:tcW w:w="2628" w:type="dxa"/>
          </w:tcPr>
          <w:p w14:paraId="31F318F8" w14:textId="5D53B393" w:rsidR="006912B8" w:rsidRDefault="006912B8" w:rsidP="009E0BE3">
            <w:r>
              <w:t>400 Bad Request</w:t>
            </w:r>
          </w:p>
        </w:tc>
        <w:tc>
          <w:tcPr>
            <w:tcW w:w="6948" w:type="dxa"/>
          </w:tcPr>
          <w:p w14:paraId="5611B171" w14:textId="6163A804" w:rsidR="006912B8" w:rsidRDefault="00D37A8C" w:rsidP="009E0BE3">
            <w:pPr>
              <w:cnfStyle w:val="000000000000" w:firstRow="0" w:lastRow="0" w:firstColumn="0" w:lastColumn="0" w:oddVBand="0" w:evenVBand="0" w:oddHBand="0" w:evenHBand="0" w:firstRowFirstColumn="0" w:firstRowLastColumn="0" w:lastRowFirstColumn="0" w:lastRowLastColumn="0"/>
            </w:pPr>
            <w:r>
              <w:t>Search could not be processed due to a problem with the request.</w:t>
            </w:r>
            <w:r w:rsidR="00913193">
              <w:t xml:space="preserve"> The response will contain an </w:t>
            </w:r>
            <w:proofErr w:type="spellStart"/>
            <w:r w:rsidR="00913193" w:rsidRPr="00BF6C87">
              <w:rPr>
                <w:i/>
              </w:rPr>
              <w:t>OperationOutcome</w:t>
            </w:r>
            <w:proofErr w:type="spellEnd"/>
            <w:r w:rsidR="00913193" w:rsidRPr="00BF6C87">
              <w:rPr>
                <w:i/>
              </w:rPr>
              <w:t xml:space="preserve"> </w:t>
            </w:r>
            <w:r w:rsidR="00913193">
              <w:t>resource that provides additional details.</w:t>
            </w:r>
            <w:r w:rsidR="0003036C">
              <w:t xml:space="preserve"> </w:t>
            </w:r>
          </w:p>
        </w:tc>
      </w:tr>
      <w:tr w:rsidR="006912B8" w14:paraId="7B67A0C8"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6CFB2A8" w14:textId="63168F96" w:rsidR="006912B8" w:rsidRDefault="006912B8" w:rsidP="009E0BE3">
            <w:r>
              <w:t>401 Not Authorized</w:t>
            </w:r>
          </w:p>
        </w:tc>
        <w:tc>
          <w:tcPr>
            <w:tcW w:w="6948" w:type="dxa"/>
          </w:tcPr>
          <w:p w14:paraId="4905B7C3" w14:textId="1CC39679" w:rsidR="006912B8" w:rsidRDefault="006912B8" w:rsidP="009E0BE3">
            <w:pPr>
              <w:cnfStyle w:val="000000100000" w:firstRow="0" w:lastRow="0" w:firstColumn="0" w:lastColumn="0" w:oddVBand="0" w:evenVBand="0" w:oddHBand="1" w:evenHBand="0" w:firstRowFirstColumn="0" w:firstRowLastColumn="0" w:lastRowFirstColumn="0" w:lastRowLastColumn="0"/>
            </w:pPr>
            <w:r>
              <w:t>Authorization is required.</w:t>
            </w:r>
          </w:p>
        </w:tc>
      </w:tr>
      <w:tr w:rsidR="006912B8" w14:paraId="33654764" w14:textId="77777777" w:rsidTr="00315484">
        <w:tc>
          <w:tcPr>
            <w:cnfStyle w:val="001000000000" w:firstRow="0" w:lastRow="0" w:firstColumn="1" w:lastColumn="0" w:oddVBand="0" w:evenVBand="0" w:oddHBand="0" w:evenHBand="0" w:firstRowFirstColumn="0" w:firstRowLastColumn="0" w:lastRowFirstColumn="0" w:lastRowLastColumn="0"/>
            <w:tcW w:w="2628" w:type="dxa"/>
          </w:tcPr>
          <w:p w14:paraId="5332E2EE" w14:textId="3D27E650" w:rsidR="006912B8" w:rsidRDefault="006912B8" w:rsidP="009E0BE3">
            <w:r>
              <w:t>404 Not Found</w:t>
            </w:r>
          </w:p>
        </w:tc>
        <w:tc>
          <w:tcPr>
            <w:tcW w:w="6948" w:type="dxa"/>
          </w:tcPr>
          <w:p w14:paraId="6238AD82" w14:textId="14EE957B" w:rsidR="006912B8" w:rsidRDefault="00E60716" w:rsidP="00EC760D">
            <w:pPr>
              <w:keepNext/>
              <w:cnfStyle w:val="000000000000" w:firstRow="0" w:lastRow="0" w:firstColumn="0" w:lastColumn="0" w:oddVBand="0" w:evenVBand="0" w:oddHBand="0" w:evenHBand="0" w:firstRowFirstColumn="0" w:firstRowLastColumn="0" w:lastRowFirstColumn="0" w:lastRowLastColumn="0"/>
            </w:pPr>
            <w:r>
              <w:t>Resource type not supported, or specified resource does not exist</w:t>
            </w:r>
            <w:r w:rsidR="0003036C">
              <w:t>. Note that an invalid Patient ID/Patient ICN value error response will have this HTTP status.</w:t>
            </w:r>
          </w:p>
        </w:tc>
      </w:tr>
      <w:tr w:rsidR="005457FF" w14:paraId="27FDD376"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FDEFCF6" w14:textId="2C9E2B93" w:rsidR="005457FF" w:rsidRDefault="005457FF" w:rsidP="009E0BE3">
            <w:r>
              <w:t>500 Internal Server Error</w:t>
            </w:r>
          </w:p>
        </w:tc>
        <w:tc>
          <w:tcPr>
            <w:tcW w:w="6948" w:type="dxa"/>
          </w:tcPr>
          <w:p w14:paraId="689B46F3" w14:textId="3EECD2D3" w:rsidR="005457FF" w:rsidRDefault="005457FF" w:rsidP="00EC760D">
            <w:pPr>
              <w:keepNext/>
              <w:cnfStyle w:val="000000100000" w:firstRow="0" w:lastRow="0" w:firstColumn="0" w:lastColumn="0" w:oddVBand="0" w:evenVBand="0" w:oddHBand="1" w:evenHBand="0" w:firstRowFirstColumn="0" w:firstRowLastColumn="0" w:lastRowFirstColumn="0" w:lastRowLastColumn="0"/>
            </w:pPr>
            <w:r>
              <w:t>Internal error has occurred</w:t>
            </w:r>
            <w:r w:rsidR="00261EE9">
              <w:t>; including Inactive Patient Load error</w:t>
            </w:r>
            <w:r>
              <w:t>.</w:t>
            </w:r>
          </w:p>
        </w:tc>
      </w:tr>
      <w:tr w:rsidR="00BA0FDB" w14:paraId="0DB7667B" w14:textId="77777777" w:rsidTr="00315484">
        <w:tc>
          <w:tcPr>
            <w:cnfStyle w:val="001000000000" w:firstRow="0" w:lastRow="0" w:firstColumn="1" w:lastColumn="0" w:oddVBand="0" w:evenVBand="0" w:oddHBand="0" w:evenHBand="0" w:firstRowFirstColumn="0" w:firstRowLastColumn="0" w:lastRowFirstColumn="0" w:lastRowLastColumn="0"/>
            <w:tcW w:w="2628" w:type="dxa"/>
          </w:tcPr>
          <w:p w14:paraId="05DA1AD2" w14:textId="0A99478F" w:rsidR="00BA0FDB" w:rsidRDefault="00BA0FDB" w:rsidP="00BA0FDB">
            <w:r>
              <w:t>503 Service Not Available</w:t>
            </w:r>
          </w:p>
        </w:tc>
        <w:tc>
          <w:tcPr>
            <w:tcW w:w="6948" w:type="dxa"/>
          </w:tcPr>
          <w:p w14:paraId="1B43A902" w14:textId="355AECF3" w:rsidR="00BA0FDB" w:rsidRDefault="00BA0FDB" w:rsidP="00BA0FDB">
            <w:pPr>
              <w:keepNext/>
              <w:cnfStyle w:val="000000000000" w:firstRow="0" w:lastRow="0" w:firstColumn="0" w:lastColumn="0" w:oddVBand="0" w:evenVBand="0" w:oddHBand="0" w:evenHBand="0" w:firstRowFirstColumn="0" w:firstRowLastColumn="0" w:lastRowFirstColumn="0" w:lastRowLastColumn="0"/>
            </w:pPr>
            <w:r>
              <w:t>VCMAPI processing is temporary unavailable – try again later.</w:t>
            </w:r>
          </w:p>
        </w:tc>
      </w:tr>
    </w:tbl>
    <w:p w14:paraId="22B55ABE" w14:textId="55F51BC9" w:rsidR="00EC760D" w:rsidRDefault="00EC760D" w:rsidP="00EC760D">
      <w:pPr>
        <w:pStyle w:val="Caption"/>
        <w:jc w:val="center"/>
      </w:pPr>
      <w:bookmarkStart w:id="21" w:name="_Ref533087788"/>
      <w:bookmarkStart w:id="22" w:name="_Toc533088339"/>
      <w:bookmarkStart w:id="23" w:name="_Toc1469453"/>
      <w:r>
        <w:t xml:space="preserve">Table </w:t>
      </w:r>
      <w:r w:rsidR="000374C0">
        <w:rPr>
          <w:noProof/>
        </w:rPr>
        <w:fldChar w:fldCharType="begin"/>
      </w:r>
      <w:r w:rsidR="000374C0">
        <w:rPr>
          <w:noProof/>
        </w:rPr>
        <w:instrText xml:space="preserve"> SEQ Table \* ARABIC </w:instrText>
      </w:r>
      <w:r w:rsidR="000374C0">
        <w:rPr>
          <w:noProof/>
        </w:rPr>
        <w:fldChar w:fldCharType="separate"/>
      </w:r>
      <w:r w:rsidR="00451353">
        <w:rPr>
          <w:noProof/>
        </w:rPr>
        <w:t>6</w:t>
      </w:r>
      <w:r w:rsidR="000374C0">
        <w:rPr>
          <w:noProof/>
        </w:rPr>
        <w:fldChar w:fldCharType="end"/>
      </w:r>
      <w:bookmarkEnd w:id="21"/>
      <w:r>
        <w:t xml:space="preserve"> Query for Consent Directives Responses</w:t>
      </w:r>
      <w:bookmarkEnd w:id="22"/>
      <w:bookmarkEnd w:id="23"/>
    </w:p>
    <w:p w14:paraId="4830196D" w14:textId="42C005AD" w:rsidR="00EC760D" w:rsidRDefault="00EC760D" w:rsidP="009E0BE3">
      <w:r>
        <w:t>See Section 2.21.0.15 of the FHIR API specification for more details (</w:t>
      </w:r>
      <w:hyperlink r:id="rId18" w:anchor="search" w:history="1">
        <w:r w:rsidR="009A6357" w:rsidRPr="00705357">
          <w:rPr>
            <w:rStyle w:val="Hyperlink"/>
          </w:rPr>
          <w:t>http://hl7.org/fhir/http.html#search</w:t>
        </w:r>
      </w:hyperlink>
      <w:r>
        <w:t>).</w:t>
      </w:r>
    </w:p>
    <w:p w14:paraId="13F51B6A" w14:textId="3B26C07D" w:rsidR="004A4C99" w:rsidRDefault="004A4C99" w:rsidP="009E0BE3">
      <w:r>
        <w:t>See Appendix A for complete request specifics and examples. See Appendix B for response specifics and examples.</w:t>
      </w:r>
    </w:p>
    <w:p w14:paraId="3D40C43C" w14:textId="77777777" w:rsidR="00146515" w:rsidRDefault="00C145AA" w:rsidP="00146515">
      <w:r>
        <w:t xml:space="preserve">Note: </w:t>
      </w:r>
      <w:r w:rsidR="00146515">
        <w:t xml:space="preserve">Note: It is the policy of the VA to stop sharing all information through eHealth Exchange to external Partner Organizations for deceased Veterans </w:t>
      </w:r>
      <w:r w:rsidR="00146515" w:rsidRPr="00600079">
        <w:rPr>
          <w:i/>
          <w:iCs/>
        </w:rPr>
        <w:t>6 months after their deceased date</w:t>
      </w:r>
      <w:r w:rsidR="00146515">
        <w:t>. This means that the patient policies set before the deceased date will still appear to have a “</w:t>
      </w:r>
      <w:r w:rsidR="00146515" w:rsidRPr="00CB48AC">
        <w:rPr>
          <w:i/>
        </w:rPr>
        <w:t>status</w:t>
      </w:r>
      <w:r w:rsidR="00146515">
        <w:rPr>
          <w:i/>
        </w:rPr>
        <w:t>”</w:t>
      </w:r>
      <w:r w:rsidR="00146515">
        <w:t xml:space="preserve"> value of “</w:t>
      </w:r>
      <w:r w:rsidR="00146515" w:rsidRPr="00CB48AC">
        <w:rPr>
          <w:i/>
        </w:rPr>
        <w:t>active</w:t>
      </w:r>
      <w:r w:rsidR="00146515">
        <w:rPr>
          <w:i/>
        </w:rPr>
        <w:t>”</w:t>
      </w:r>
      <w:r w:rsidR="00146515">
        <w:t>, but will still not result in documents being shared through eHealth Exchange 6 months after deceased date.</w:t>
      </w:r>
    </w:p>
    <w:p w14:paraId="5BA68CE5" w14:textId="0EE269E5" w:rsidR="00C145AA" w:rsidRPr="009E0BE3" w:rsidRDefault="00C145AA" w:rsidP="009E0BE3"/>
    <w:p w14:paraId="4753F30D" w14:textId="0638381F" w:rsidR="00195E1A" w:rsidRPr="00D339A2" w:rsidRDefault="00D339A2" w:rsidP="00D339A2">
      <w:pPr>
        <w:pStyle w:val="Heading2"/>
        <w:numPr>
          <w:ilvl w:val="0"/>
          <w:numId w:val="0"/>
        </w:numPr>
        <w:rPr>
          <w:color w:val="auto"/>
        </w:rPr>
      </w:pPr>
      <w:bookmarkStart w:id="24" w:name="_Toc34150926"/>
      <w:r>
        <w:rPr>
          <w:color w:val="auto"/>
        </w:rPr>
        <w:t>4.3</w:t>
      </w:r>
      <w:r w:rsidR="00A72DF3">
        <w:rPr>
          <w:color w:val="auto"/>
        </w:rPr>
        <w:t xml:space="preserve"> </w:t>
      </w:r>
      <w:r w:rsidR="00195E1A" w:rsidRPr="00D339A2">
        <w:rPr>
          <w:color w:val="auto"/>
        </w:rPr>
        <w:t>Retrieve Consent Directive</w:t>
      </w:r>
      <w:bookmarkEnd w:id="24"/>
    </w:p>
    <w:p w14:paraId="4C832F33" w14:textId="64BCF327" w:rsidR="00EC760D" w:rsidRPr="00EC760D" w:rsidRDefault="00EC760D" w:rsidP="00EC760D">
      <w:r>
        <w:t xml:space="preserve">The </w:t>
      </w:r>
      <w:r>
        <w:rPr>
          <w:b/>
        </w:rPr>
        <w:t xml:space="preserve">Retrieve Consent Directive </w:t>
      </w:r>
      <w:r>
        <w:t>operation is used to get the full details about a single Consent resource.  The results of this operation can be used for consent evaluation and for displaying the full status of a directive to authorized operators.</w:t>
      </w:r>
    </w:p>
    <w:p w14:paraId="1D743A87" w14:textId="59D140E9" w:rsidR="00B01459" w:rsidRDefault="00B01459" w:rsidP="00B01459">
      <w:r>
        <w:rPr>
          <w:b/>
        </w:rPr>
        <w:t>Retrieve Consent Directive</w:t>
      </w:r>
      <w:r>
        <w:t xml:space="preserve"> is a FHIR read interaction which returns a single Consent resource given an ID.  The operation is invoked by sending an HTTP GET to /&lt;</w:t>
      </w:r>
      <w:proofErr w:type="spellStart"/>
      <w:r>
        <w:t>context_root</w:t>
      </w:r>
      <w:proofErr w:type="spellEnd"/>
      <w:r>
        <w:t>&gt;/FHIR/Consent.  The ID is specified as part of the URL so the full URL is /&lt;</w:t>
      </w:r>
      <w:proofErr w:type="spellStart"/>
      <w:r>
        <w:t>context_root</w:t>
      </w:r>
      <w:proofErr w:type="spellEnd"/>
      <w:r>
        <w:t>&gt;/FHIR/Consent</w:t>
      </w:r>
      <w:proofErr w:type="gramStart"/>
      <w:r>
        <w:t>/:ID.</w:t>
      </w:r>
      <w:proofErr w:type="gramEnd"/>
      <w:r>
        <w:t xml:space="preserve">  </w:t>
      </w:r>
      <w:r w:rsidR="004847C1">
        <w:t xml:space="preserve">Note that </w:t>
      </w:r>
      <w:proofErr w:type="gramStart"/>
      <w:r w:rsidR="004847C1">
        <w:t>the :ID</w:t>
      </w:r>
      <w:proofErr w:type="gramEnd"/>
      <w:r w:rsidR="004847C1">
        <w:t xml:space="preserve"> value is assigned to the Consent resource</w:t>
      </w:r>
      <w:r w:rsidR="00F55405">
        <w:t xml:space="preserve"> </w:t>
      </w:r>
      <w:r w:rsidR="00AB1C10">
        <w:t xml:space="preserve">when it is stored as in the </w:t>
      </w:r>
      <w:r w:rsidR="00AB1C10" w:rsidRPr="00441EF9">
        <w:rPr>
          <w:i/>
        </w:rPr>
        <w:t xml:space="preserve">Store Consent Directive </w:t>
      </w:r>
      <w:r w:rsidR="00AB1C10">
        <w:t xml:space="preserve">operation. </w:t>
      </w:r>
      <w:r w:rsidR="004847C1">
        <w:t xml:space="preserve"> </w:t>
      </w:r>
      <w:r>
        <w:t>VCMAPI will respond w</w:t>
      </w:r>
      <w:r w:rsidR="00EB6189">
        <w:t>i</w:t>
      </w:r>
      <w:r>
        <w:t xml:space="preserve">th HTTP status </w:t>
      </w:r>
      <w:r w:rsidRPr="004847C1">
        <w:rPr>
          <w:i/>
        </w:rPr>
        <w:t xml:space="preserve">200 OK </w:t>
      </w:r>
      <w:r>
        <w:t>and the full contents of the Consent resource in the response body</w:t>
      </w:r>
      <w:r w:rsidR="000D06E4">
        <w:t>, which will be in the Con</w:t>
      </w:r>
      <w:r w:rsidR="009B0F68">
        <w:t>t</w:t>
      </w:r>
      <w:r w:rsidR="000D06E4">
        <w:t>ent-Type of “</w:t>
      </w:r>
      <w:r w:rsidR="003E2446">
        <w:t>application/</w:t>
      </w:r>
      <w:proofErr w:type="spellStart"/>
      <w:r w:rsidR="003E2446">
        <w:t>fhir+</w:t>
      </w:r>
      <w:proofErr w:type="gramStart"/>
      <w:r w:rsidR="003E2446">
        <w:t>json;charset</w:t>
      </w:r>
      <w:proofErr w:type="spellEnd"/>
      <w:proofErr w:type="gramEnd"/>
      <w:r w:rsidR="003E2446">
        <w:t>=utf-8</w:t>
      </w:r>
      <w:r w:rsidR="000D06E4">
        <w:t>”</w:t>
      </w:r>
      <w:r>
        <w:t>.</w:t>
      </w:r>
      <w:r w:rsidR="00EC760D">
        <w:t xml:space="preserve"> Table </w:t>
      </w:r>
      <w:r w:rsidR="00E50040">
        <w:t>7</w:t>
      </w:r>
      <w:r w:rsidR="00EC760D">
        <w:t xml:space="preserve"> describes the possible responses.</w:t>
      </w:r>
      <w:r w:rsidR="001A16A8">
        <w:t xml:space="preserve"> Appendices A and B for more information on Requests and Responses.</w:t>
      </w:r>
    </w:p>
    <w:tbl>
      <w:tblPr>
        <w:tblStyle w:val="GridTable4"/>
        <w:tblW w:w="0" w:type="auto"/>
        <w:tblLook w:val="04A0" w:firstRow="1" w:lastRow="0" w:firstColumn="1" w:lastColumn="0" w:noHBand="0" w:noVBand="1"/>
        <w:tblCaption w:val="Table 7 Retrieve Consent Directive Responses "/>
        <w:tblDescription w:val="Http responses"/>
      </w:tblPr>
      <w:tblGrid>
        <w:gridCol w:w="2582"/>
        <w:gridCol w:w="6768"/>
      </w:tblGrid>
      <w:tr w:rsidR="00EC760D" w14:paraId="7A1C7F90" w14:textId="77777777" w:rsidTr="00315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136C4F8" w14:textId="24380693" w:rsidR="00EC760D" w:rsidRDefault="00EC760D" w:rsidP="00B01459">
            <w:r>
              <w:t>Response</w:t>
            </w:r>
          </w:p>
        </w:tc>
        <w:tc>
          <w:tcPr>
            <w:tcW w:w="6948" w:type="dxa"/>
          </w:tcPr>
          <w:p w14:paraId="5D2F4951" w14:textId="7F07FC61" w:rsidR="00EC760D" w:rsidRDefault="00EC760D" w:rsidP="00B01459">
            <w:pPr>
              <w:cnfStyle w:val="100000000000" w:firstRow="1" w:lastRow="0" w:firstColumn="0" w:lastColumn="0" w:oddVBand="0" w:evenVBand="0" w:oddHBand="0" w:evenHBand="0" w:firstRowFirstColumn="0" w:firstRowLastColumn="0" w:lastRowFirstColumn="0" w:lastRowLastColumn="0"/>
            </w:pPr>
            <w:r>
              <w:t>Description</w:t>
            </w:r>
          </w:p>
        </w:tc>
      </w:tr>
      <w:tr w:rsidR="00711C22" w14:paraId="589D6526"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4DBF4AF" w14:textId="213C003E" w:rsidR="00711C22" w:rsidRDefault="00711C22" w:rsidP="00711C22">
            <w:r>
              <w:lastRenderedPageBreak/>
              <w:t>200 OK</w:t>
            </w:r>
          </w:p>
        </w:tc>
        <w:tc>
          <w:tcPr>
            <w:tcW w:w="6948" w:type="dxa"/>
          </w:tcPr>
          <w:p w14:paraId="1546CFC5" w14:textId="15E2057F" w:rsidR="00711C22" w:rsidRDefault="00711C22" w:rsidP="00711C22">
            <w:pPr>
              <w:cnfStyle w:val="000000100000" w:firstRow="0" w:lastRow="0" w:firstColumn="0" w:lastColumn="0" w:oddVBand="0" w:evenVBand="0" w:oddHBand="1" w:evenHBand="0" w:firstRowFirstColumn="0" w:firstRowLastColumn="0" w:lastRowFirstColumn="0" w:lastRowLastColumn="0"/>
            </w:pPr>
            <w:r>
              <w:t>Resource successfully retrieved.  The body of the response will contain the full Consent directive resource.</w:t>
            </w:r>
          </w:p>
        </w:tc>
      </w:tr>
      <w:tr w:rsidR="00D37A8C" w14:paraId="382B03DF" w14:textId="77777777" w:rsidTr="00315484">
        <w:tc>
          <w:tcPr>
            <w:cnfStyle w:val="001000000000" w:firstRow="0" w:lastRow="0" w:firstColumn="1" w:lastColumn="0" w:oddVBand="0" w:evenVBand="0" w:oddHBand="0" w:evenHBand="0" w:firstRowFirstColumn="0" w:firstRowLastColumn="0" w:lastRowFirstColumn="0" w:lastRowLastColumn="0"/>
            <w:tcW w:w="2628" w:type="dxa"/>
          </w:tcPr>
          <w:p w14:paraId="6F4D1D28" w14:textId="023689E3" w:rsidR="00D37A8C" w:rsidRDefault="00D37A8C" w:rsidP="00D37A8C">
            <w:r>
              <w:t>400 Bad Request</w:t>
            </w:r>
          </w:p>
        </w:tc>
        <w:tc>
          <w:tcPr>
            <w:tcW w:w="6948" w:type="dxa"/>
          </w:tcPr>
          <w:p w14:paraId="7C648ABA" w14:textId="0E4C0CDA" w:rsidR="00D37A8C" w:rsidRDefault="00D37A8C" w:rsidP="00D37A8C">
            <w:pPr>
              <w:cnfStyle w:val="000000000000" w:firstRow="0" w:lastRow="0" w:firstColumn="0" w:lastColumn="0" w:oddVBand="0" w:evenVBand="0" w:oddHBand="0" w:evenHBand="0" w:firstRowFirstColumn="0" w:firstRowLastColumn="0" w:lastRowFirstColumn="0" w:lastRowLastColumn="0"/>
            </w:pPr>
            <w:r>
              <w:t>Read could not be processed due to a problem with the request.</w:t>
            </w:r>
          </w:p>
        </w:tc>
      </w:tr>
      <w:tr w:rsidR="00D37A8C" w14:paraId="15D75F5F"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256C108" w14:textId="66DC4F56" w:rsidR="00D37A8C" w:rsidRDefault="00D37A8C" w:rsidP="00D37A8C">
            <w:r>
              <w:t>401 Not Authorized</w:t>
            </w:r>
          </w:p>
        </w:tc>
        <w:tc>
          <w:tcPr>
            <w:tcW w:w="6948" w:type="dxa"/>
          </w:tcPr>
          <w:p w14:paraId="4538245A" w14:textId="2CDC7747" w:rsidR="00D37A8C" w:rsidRDefault="00D37A8C" w:rsidP="00D37A8C">
            <w:pPr>
              <w:cnfStyle w:val="000000100000" w:firstRow="0" w:lastRow="0" w:firstColumn="0" w:lastColumn="0" w:oddVBand="0" w:evenVBand="0" w:oddHBand="1" w:evenHBand="0" w:firstRowFirstColumn="0" w:firstRowLastColumn="0" w:lastRowFirstColumn="0" w:lastRowLastColumn="0"/>
            </w:pPr>
            <w:r>
              <w:t>Authorization is required.</w:t>
            </w:r>
          </w:p>
        </w:tc>
      </w:tr>
      <w:tr w:rsidR="00D37A8C" w14:paraId="60039634" w14:textId="77777777" w:rsidTr="00315484">
        <w:tc>
          <w:tcPr>
            <w:cnfStyle w:val="001000000000" w:firstRow="0" w:lastRow="0" w:firstColumn="1" w:lastColumn="0" w:oddVBand="0" w:evenVBand="0" w:oddHBand="0" w:evenHBand="0" w:firstRowFirstColumn="0" w:firstRowLastColumn="0" w:lastRowFirstColumn="0" w:lastRowLastColumn="0"/>
            <w:tcW w:w="2628" w:type="dxa"/>
          </w:tcPr>
          <w:p w14:paraId="2FF8B4B1" w14:textId="337484CB" w:rsidR="00D37A8C" w:rsidRDefault="00D37A8C" w:rsidP="00D37A8C">
            <w:r>
              <w:t>404 Not Found</w:t>
            </w:r>
          </w:p>
        </w:tc>
        <w:tc>
          <w:tcPr>
            <w:tcW w:w="6948" w:type="dxa"/>
          </w:tcPr>
          <w:p w14:paraId="7338AAF6" w14:textId="7B3DC3F5" w:rsidR="00D37A8C" w:rsidRDefault="00D37A8C" w:rsidP="00D37A8C">
            <w:pPr>
              <w:keepNext/>
              <w:cnfStyle w:val="000000000000" w:firstRow="0" w:lastRow="0" w:firstColumn="0" w:lastColumn="0" w:oddVBand="0" w:evenVBand="0" w:oddHBand="0" w:evenHBand="0" w:firstRowFirstColumn="0" w:firstRowLastColumn="0" w:lastRowFirstColumn="0" w:lastRowLastColumn="0"/>
            </w:pPr>
            <w:r>
              <w:t>Resource type not support</w:t>
            </w:r>
            <w:r w:rsidR="00052BBD">
              <w:t>ed,</w:t>
            </w:r>
            <w:r>
              <w:t xml:space="preserve"> or Consent</w:t>
            </w:r>
            <w:r w:rsidR="00052BBD">
              <w:t xml:space="preserve"> resource not found because an unknown</w:t>
            </w:r>
            <w:r>
              <w:t xml:space="preserve"> ID was given in the URL.</w:t>
            </w:r>
          </w:p>
        </w:tc>
      </w:tr>
      <w:tr w:rsidR="00D37A8C" w14:paraId="2F8EAD01" w14:textId="77777777" w:rsidTr="0031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F01189A" w14:textId="1BED0ACD" w:rsidR="00D37A8C" w:rsidRDefault="00D37A8C" w:rsidP="00D37A8C">
            <w:r>
              <w:t>500 Internal Server Error</w:t>
            </w:r>
          </w:p>
        </w:tc>
        <w:tc>
          <w:tcPr>
            <w:tcW w:w="6948" w:type="dxa"/>
          </w:tcPr>
          <w:p w14:paraId="1819C45C" w14:textId="6FC426AC" w:rsidR="00D37A8C" w:rsidRDefault="00D37A8C" w:rsidP="00D37A8C">
            <w:pPr>
              <w:keepNext/>
              <w:cnfStyle w:val="000000100000" w:firstRow="0" w:lastRow="0" w:firstColumn="0" w:lastColumn="0" w:oddVBand="0" w:evenVBand="0" w:oddHBand="1" w:evenHBand="0" w:firstRowFirstColumn="0" w:firstRowLastColumn="0" w:lastRowFirstColumn="0" w:lastRowLastColumn="0"/>
            </w:pPr>
            <w:r>
              <w:t>Internal error has occurred.</w:t>
            </w:r>
          </w:p>
        </w:tc>
      </w:tr>
      <w:tr w:rsidR="00BA0FDB" w14:paraId="620AB668" w14:textId="77777777" w:rsidTr="00315484">
        <w:tc>
          <w:tcPr>
            <w:cnfStyle w:val="001000000000" w:firstRow="0" w:lastRow="0" w:firstColumn="1" w:lastColumn="0" w:oddVBand="0" w:evenVBand="0" w:oddHBand="0" w:evenHBand="0" w:firstRowFirstColumn="0" w:firstRowLastColumn="0" w:lastRowFirstColumn="0" w:lastRowLastColumn="0"/>
            <w:tcW w:w="2628" w:type="dxa"/>
          </w:tcPr>
          <w:p w14:paraId="7A963325" w14:textId="02E686C6" w:rsidR="00BA0FDB" w:rsidRDefault="00BA0FDB" w:rsidP="00BA0FDB">
            <w:r>
              <w:t>503 Service Not Available</w:t>
            </w:r>
          </w:p>
        </w:tc>
        <w:tc>
          <w:tcPr>
            <w:tcW w:w="6948" w:type="dxa"/>
          </w:tcPr>
          <w:p w14:paraId="6F351244" w14:textId="60CD028B" w:rsidR="00BA0FDB" w:rsidRDefault="00BA0FDB" w:rsidP="00BA0FDB">
            <w:pPr>
              <w:keepNext/>
              <w:cnfStyle w:val="000000000000" w:firstRow="0" w:lastRow="0" w:firstColumn="0" w:lastColumn="0" w:oddVBand="0" w:evenVBand="0" w:oddHBand="0" w:evenHBand="0" w:firstRowFirstColumn="0" w:firstRowLastColumn="0" w:lastRowFirstColumn="0" w:lastRowLastColumn="0"/>
            </w:pPr>
            <w:r>
              <w:t>VCMAPI processing is temporary unavailable – try again later.</w:t>
            </w:r>
          </w:p>
        </w:tc>
      </w:tr>
    </w:tbl>
    <w:p w14:paraId="5E0E8A97" w14:textId="6A600F4D" w:rsidR="00EC760D" w:rsidRDefault="00EB6189" w:rsidP="00EB6189">
      <w:pPr>
        <w:pStyle w:val="Caption"/>
        <w:jc w:val="center"/>
      </w:pPr>
      <w:bookmarkStart w:id="25" w:name="_Toc533088340"/>
      <w:bookmarkStart w:id="26" w:name="_Toc1469454"/>
      <w:r>
        <w:t xml:space="preserve">Table </w:t>
      </w:r>
      <w:r w:rsidR="000374C0">
        <w:rPr>
          <w:noProof/>
        </w:rPr>
        <w:fldChar w:fldCharType="begin"/>
      </w:r>
      <w:r w:rsidR="000374C0">
        <w:rPr>
          <w:noProof/>
        </w:rPr>
        <w:instrText xml:space="preserve"> SEQ Table \* ARABIC </w:instrText>
      </w:r>
      <w:r w:rsidR="000374C0">
        <w:rPr>
          <w:noProof/>
        </w:rPr>
        <w:fldChar w:fldCharType="separate"/>
      </w:r>
      <w:r w:rsidR="00451353">
        <w:rPr>
          <w:noProof/>
        </w:rPr>
        <w:t>7</w:t>
      </w:r>
      <w:r w:rsidR="000374C0">
        <w:rPr>
          <w:noProof/>
        </w:rPr>
        <w:fldChar w:fldCharType="end"/>
      </w:r>
      <w:r>
        <w:t xml:space="preserve"> Retrieve Consent Directive Responses</w:t>
      </w:r>
      <w:bookmarkEnd w:id="25"/>
      <w:bookmarkEnd w:id="26"/>
    </w:p>
    <w:p w14:paraId="3623BA72" w14:textId="25F52C0F" w:rsidR="00E51E60" w:rsidRDefault="00E51E60" w:rsidP="00E51E60">
      <w:r>
        <w:t>See Section 2.21.0.8 of the FHIR API specification for more details (</w:t>
      </w:r>
      <w:hyperlink r:id="rId19" w:anchor="read" w:history="1">
        <w:r w:rsidRPr="00F71FC0">
          <w:rPr>
            <w:rStyle w:val="Hyperlink"/>
          </w:rPr>
          <w:t>http://hl7.org/fhir/http.html#read</w:t>
        </w:r>
      </w:hyperlink>
      <w:r>
        <w:t>).</w:t>
      </w:r>
    </w:p>
    <w:p w14:paraId="3052683B" w14:textId="77777777" w:rsidR="004A4C99" w:rsidRDefault="004A4C99" w:rsidP="003C6328">
      <w:r>
        <w:t>See Appendix A for complete request specifics and examples. See Appendix B for response specifics and examples.</w:t>
      </w:r>
    </w:p>
    <w:p w14:paraId="76807328" w14:textId="26DF8F58" w:rsidR="002E724F" w:rsidRDefault="003C6328" w:rsidP="003C6328">
      <w:r>
        <w:t>Note: It is the policy of the VA to stop sharing all information through eHealth Exchange to external Partner Organizations for deceased Veterans</w:t>
      </w:r>
      <w:r w:rsidR="00E41135">
        <w:t xml:space="preserve"> </w:t>
      </w:r>
      <w:r w:rsidR="00E41135" w:rsidRPr="00BE4E40">
        <w:rPr>
          <w:i/>
          <w:iCs/>
        </w:rPr>
        <w:t>6 months after their deceased date</w:t>
      </w:r>
      <w:r>
        <w:t xml:space="preserve">. This means that the patient policies </w:t>
      </w:r>
      <w:r w:rsidR="00146515">
        <w:t>set before the deceased date will still appear to</w:t>
      </w:r>
      <w:r>
        <w:t xml:space="preserve"> have a “</w:t>
      </w:r>
      <w:r w:rsidRPr="00CB48AC">
        <w:rPr>
          <w:i/>
        </w:rPr>
        <w:t>status</w:t>
      </w:r>
      <w:r>
        <w:rPr>
          <w:i/>
        </w:rPr>
        <w:t>”</w:t>
      </w:r>
      <w:r>
        <w:t xml:space="preserve"> value of “</w:t>
      </w:r>
      <w:r w:rsidRPr="00CB48AC">
        <w:rPr>
          <w:i/>
        </w:rPr>
        <w:t>active</w:t>
      </w:r>
      <w:r>
        <w:rPr>
          <w:i/>
        </w:rPr>
        <w:t>”</w:t>
      </w:r>
      <w:r>
        <w:t xml:space="preserve">, </w:t>
      </w:r>
      <w:r w:rsidR="00146515">
        <w:t>but will still not result in documents being shared through eHealth Exchange 6 months after deceased date.</w:t>
      </w:r>
    </w:p>
    <w:p w14:paraId="15365D33" w14:textId="61A21C35" w:rsidR="001F69CD" w:rsidRDefault="001F69CD" w:rsidP="003C6328"/>
    <w:p w14:paraId="2320FD50" w14:textId="66CE84EB" w:rsidR="001F69CD" w:rsidRDefault="001F69CD">
      <w:r>
        <w:br w:type="page"/>
      </w:r>
    </w:p>
    <w:p w14:paraId="1BCE0776" w14:textId="77777777" w:rsidR="001F69CD" w:rsidRDefault="001F69CD" w:rsidP="003C6328"/>
    <w:p w14:paraId="6E11BFCD" w14:textId="53EB98B9" w:rsidR="002E724F" w:rsidRPr="00315484" w:rsidRDefault="002E724F" w:rsidP="001F69CD">
      <w:pPr>
        <w:pStyle w:val="Heading1"/>
        <w:numPr>
          <w:ilvl w:val="0"/>
          <w:numId w:val="0"/>
        </w:numPr>
        <w:ind w:left="432" w:hanging="432"/>
        <w:rPr>
          <w:color w:val="auto"/>
        </w:rPr>
      </w:pPr>
      <w:bookmarkStart w:id="27" w:name="_Toc34150927"/>
      <w:r w:rsidRPr="00315484">
        <w:rPr>
          <w:color w:val="auto"/>
        </w:rPr>
        <w:t>Appendix A – Operation Request Details</w:t>
      </w:r>
      <w:bookmarkEnd w:id="27"/>
    </w:p>
    <w:p w14:paraId="3860EFC7" w14:textId="79DB74B7" w:rsidR="002E724F" w:rsidRDefault="002E724F" w:rsidP="003C6328"/>
    <w:p w14:paraId="1A7B5F70" w14:textId="7981991B" w:rsidR="002E724F" w:rsidRPr="00A12504" w:rsidRDefault="002E724F" w:rsidP="00EC7FD9">
      <w:pPr>
        <w:pStyle w:val="ListParagraph"/>
        <w:numPr>
          <w:ilvl w:val="0"/>
          <w:numId w:val="3"/>
        </w:numPr>
        <w:rPr>
          <w:rStyle w:val="IntenseEmphasis"/>
        </w:rPr>
      </w:pPr>
      <w:r w:rsidRPr="00A12504">
        <w:rPr>
          <w:rStyle w:val="IntenseEmphasis"/>
        </w:rPr>
        <w:t>Store Consent Directive</w:t>
      </w:r>
      <w:r w:rsidR="00EC7FD9" w:rsidRPr="00A12504">
        <w:rPr>
          <w:rStyle w:val="IntenseEmphasis"/>
        </w:rPr>
        <w:t>:</w:t>
      </w:r>
    </w:p>
    <w:p w14:paraId="3F55DBC8" w14:textId="5BDD5608" w:rsidR="00EC7FD9" w:rsidRDefault="002E724F" w:rsidP="003C6328">
      <w:pPr>
        <w:rPr>
          <w:i/>
        </w:rPr>
      </w:pPr>
      <w:r w:rsidRPr="0090266A">
        <w:rPr>
          <w:i/>
        </w:rPr>
        <w:t>Request</w:t>
      </w:r>
      <w:r w:rsidR="00FD13DF" w:rsidRPr="0090266A">
        <w:rPr>
          <w:i/>
        </w:rPr>
        <w:t xml:space="preserve"> </w:t>
      </w:r>
      <w:r w:rsidR="0090266A" w:rsidRPr="0090266A">
        <w:rPr>
          <w:i/>
        </w:rPr>
        <w:t>Method</w:t>
      </w:r>
      <w:r w:rsidR="00EC7FD9">
        <w:rPr>
          <w:i/>
        </w:rPr>
        <w:t>:</w:t>
      </w:r>
    </w:p>
    <w:p w14:paraId="553A4A98" w14:textId="584CD925" w:rsidR="00EC7FD9" w:rsidRDefault="00EC7FD9" w:rsidP="003C6328">
      <w:r w:rsidRPr="00EC7FD9">
        <w:t>POST</w:t>
      </w:r>
    </w:p>
    <w:p w14:paraId="17334A51" w14:textId="75E14870" w:rsidR="00AC691D" w:rsidRPr="00BE4E40" w:rsidRDefault="00AC691D" w:rsidP="003C6328">
      <w:pPr>
        <w:rPr>
          <w:i/>
          <w:iCs/>
        </w:rPr>
      </w:pPr>
      <w:r w:rsidRPr="00BE4E40">
        <w:rPr>
          <w:i/>
          <w:iCs/>
        </w:rPr>
        <w:t>Required Authorization:</w:t>
      </w:r>
    </w:p>
    <w:p w14:paraId="5EA4F529" w14:textId="10D06BF0" w:rsidR="00AC691D" w:rsidRDefault="00AC691D" w:rsidP="00BE4E40">
      <w:pPr>
        <w:pStyle w:val="ListParagraph"/>
        <w:numPr>
          <w:ilvl w:val="0"/>
          <w:numId w:val="17"/>
        </w:numPr>
      </w:pPr>
      <w:r>
        <w:t>Authorization Method: Basic Authorization</w:t>
      </w:r>
    </w:p>
    <w:p w14:paraId="26C99474" w14:textId="2A6E0C40" w:rsidR="00AC691D" w:rsidRDefault="00AC691D" w:rsidP="00BE4E40">
      <w:pPr>
        <w:pStyle w:val="ListParagraph"/>
        <w:numPr>
          <w:ilvl w:val="0"/>
          <w:numId w:val="17"/>
        </w:numPr>
      </w:pPr>
      <w:r>
        <w:t>Must include “Username” and “Password” values set for a valid VDIF-EP Cache user in the HSACCVHIEP Production</w:t>
      </w:r>
    </w:p>
    <w:p w14:paraId="7D232337" w14:textId="77777777" w:rsidR="00EC7FD9" w:rsidRDefault="00EC7FD9" w:rsidP="00EC7FD9">
      <w:pPr>
        <w:rPr>
          <w:i/>
        </w:rPr>
      </w:pPr>
      <w:r>
        <w:rPr>
          <w:i/>
        </w:rPr>
        <w:t>R</w:t>
      </w:r>
      <w:r w:rsidRPr="0090266A">
        <w:rPr>
          <w:i/>
        </w:rPr>
        <w:t>equired Request Headers</w:t>
      </w:r>
    </w:p>
    <w:p w14:paraId="480AEB4B" w14:textId="4BB40E4D" w:rsidR="00EC7FD9" w:rsidRDefault="00EC7FD9" w:rsidP="00EC7FD9">
      <w:r>
        <w:t xml:space="preserve">Content-Type: </w:t>
      </w:r>
      <w:r w:rsidR="003E2446">
        <w:t>application/</w:t>
      </w:r>
      <w:proofErr w:type="spellStart"/>
      <w:r w:rsidR="003E2446">
        <w:t>fhir+</w:t>
      </w:r>
      <w:proofErr w:type="gramStart"/>
      <w:r w:rsidR="003E2446">
        <w:t>json;charset</w:t>
      </w:r>
      <w:proofErr w:type="spellEnd"/>
      <w:proofErr w:type="gramEnd"/>
      <w:r w:rsidR="003E2446">
        <w:t>=utf-8</w:t>
      </w:r>
    </w:p>
    <w:p w14:paraId="04B05B89" w14:textId="35D8403F" w:rsidR="006B59F9" w:rsidRPr="0090266A" w:rsidRDefault="006B59F9" w:rsidP="00EC7FD9">
      <w:r>
        <w:t>Accept: application/</w:t>
      </w:r>
      <w:proofErr w:type="spellStart"/>
      <w:r>
        <w:t>fhir+</w:t>
      </w:r>
      <w:proofErr w:type="gramStart"/>
      <w:r>
        <w:t>json;charset</w:t>
      </w:r>
      <w:proofErr w:type="spellEnd"/>
      <w:proofErr w:type="gramEnd"/>
      <w:r>
        <w:t>=utf-8</w:t>
      </w:r>
    </w:p>
    <w:p w14:paraId="70435791" w14:textId="30B3D1B0" w:rsidR="002E724F" w:rsidRPr="0090266A" w:rsidRDefault="002E724F" w:rsidP="003C6328">
      <w:pPr>
        <w:rPr>
          <w:i/>
        </w:rPr>
      </w:pPr>
      <w:r w:rsidRPr="0090266A">
        <w:rPr>
          <w:i/>
        </w:rPr>
        <w:t>URL Pattern</w:t>
      </w:r>
      <w:r w:rsidR="00EC7FD9">
        <w:rPr>
          <w:i/>
        </w:rPr>
        <w:t>:</w:t>
      </w:r>
    </w:p>
    <w:p w14:paraId="3D73B321" w14:textId="4846656E" w:rsidR="002E724F" w:rsidRDefault="00AC0FF9" w:rsidP="003C6328">
      <w:hyperlink w:history="1">
        <w:r w:rsidR="00EC7FD9" w:rsidRPr="0069317F">
          <w:rPr>
            <w:rStyle w:val="Hyperlink"/>
          </w:rPr>
          <w:t>https://&lt;host&gt;:&lt;port&gt;/&lt;context_root&gt;/FHIR/Consent</w:t>
        </w:r>
      </w:hyperlink>
      <w:r w:rsidR="00EC7FD9">
        <w:t xml:space="preserve"> </w:t>
      </w:r>
    </w:p>
    <w:p w14:paraId="4DD21488" w14:textId="30ADBF29" w:rsidR="002E724F" w:rsidRDefault="002E724F" w:rsidP="003C6328">
      <w:r>
        <w:t>Request URL Example(s):</w:t>
      </w:r>
    </w:p>
    <w:p w14:paraId="0DED679B" w14:textId="6D17D2F6" w:rsidR="002E724F" w:rsidRDefault="00AC0FF9" w:rsidP="003C6328">
      <w:hyperlink w:history="1">
        <w:r w:rsidR="00EC7FD9" w:rsidRPr="0069317F">
          <w:rPr>
            <w:rStyle w:val="Hyperlink"/>
          </w:rPr>
          <w:t>https://&lt;host&gt;:&lt;port&gt;/&lt;context_root&gt;/FHIR/Consent</w:t>
        </w:r>
      </w:hyperlink>
    </w:p>
    <w:p w14:paraId="42133E22" w14:textId="0F70B54B" w:rsidR="00EC7FD9" w:rsidRDefault="00501480" w:rsidP="00501480">
      <w:r>
        <w:t>Request Payload Example(s):</w:t>
      </w:r>
    </w:p>
    <w:p w14:paraId="71E7BC36" w14:textId="698AE919" w:rsidR="00501480" w:rsidRDefault="003F0905" w:rsidP="00501480">
      <w:r>
        <w:object w:dxaOrig="1530" w:dyaOrig="992" w14:anchorId="4A97AB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20" o:title=""/>
          </v:shape>
          <o:OLEObject Type="Embed" ProgID="Package" ShapeID="_x0000_i1025" DrawAspect="Icon" ObjectID="_1655799253" r:id="rId21"/>
        </w:object>
      </w:r>
    </w:p>
    <w:p w14:paraId="3C7DB3A7" w14:textId="77777777" w:rsidR="00501480" w:rsidRDefault="00501480" w:rsidP="00501480"/>
    <w:p w14:paraId="1A74617C" w14:textId="46296111" w:rsidR="00EC7FD9" w:rsidRPr="00A12504" w:rsidRDefault="00EC7FD9" w:rsidP="00EC7FD9">
      <w:pPr>
        <w:pStyle w:val="ListParagraph"/>
        <w:numPr>
          <w:ilvl w:val="0"/>
          <w:numId w:val="3"/>
        </w:numPr>
        <w:rPr>
          <w:rStyle w:val="IntenseEmphasis"/>
        </w:rPr>
      </w:pPr>
      <w:r w:rsidRPr="00A12504">
        <w:rPr>
          <w:rStyle w:val="IntenseEmphasis"/>
        </w:rPr>
        <w:t xml:space="preserve">Query </w:t>
      </w:r>
      <w:proofErr w:type="gramStart"/>
      <w:r w:rsidRPr="00A12504">
        <w:rPr>
          <w:rStyle w:val="IntenseEmphasis"/>
        </w:rPr>
        <w:t>For</w:t>
      </w:r>
      <w:proofErr w:type="gramEnd"/>
      <w:r w:rsidRPr="00A12504">
        <w:rPr>
          <w:rStyle w:val="IntenseEmphasis"/>
        </w:rPr>
        <w:t xml:space="preserve"> Consent Directives:</w:t>
      </w:r>
    </w:p>
    <w:p w14:paraId="7DCC97CD" w14:textId="77777777" w:rsidR="00EC7FD9" w:rsidRDefault="00EC7FD9" w:rsidP="00EC7FD9">
      <w:pPr>
        <w:rPr>
          <w:i/>
        </w:rPr>
      </w:pPr>
      <w:r w:rsidRPr="0090266A">
        <w:rPr>
          <w:i/>
        </w:rPr>
        <w:t>Request Method</w:t>
      </w:r>
      <w:r>
        <w:rPr>
          <w:i/>
        </w:rPr>
        <w:t>:</w:t>
      </w:r>
    </w:p>
    <w:p w14:paraId="2CE897CC" w14:textId="3AF97584" w:rsidR="00EC7FD9" w:rsidRDefault="00EC7FD9" w:rsidP="00EC7FD9">
      <w:r>
        <w:t>GET</w:t>
      </w:r>
    </w:p>
    <w:p w14:paraId="0FB133DF" w14:textId="77777777" w:rsidR="00F169F8" w:rsidRPr="00600079" w:rsidRDefault="00F169F8" w:rsidP="00F169F8">
      <w:pPr>
        <w:rPr>
          <w:i/>
          <w:iCs/>
        </w:rPr>
      </w:pPr>
      <w:r w:rsidRPr="00600079">
        <w:rPr>
          <w:i/>
          <w:iCs/>
        </w:rPr>
        <w:t>Required Authorization:</w:t>
      </w:r>
    </w:p>
    <w:p w14:paraId="1C1FBD51" w14:textId="77777777" w:rsidR="00F169F8" w:rsidRDefault="00F169F8" w:rsidP="00F169F8">
      <w:pPr>
        <w:pStyle w:val="ListParagraph"/>
        <w:numPr>
          <w:ilvl w:val="0"/>
          <w:numId w:val="17"/>
        </w:numPr>
      </w:pPr>
      <w:r>
        <w:t>Authorization Method: Basic Authorization</w:t>
      </w:r>
    </w:p>
    <w:p w14:paraId="0F1E1250" w14:textId="5BD98B19" w:rsidR="00F169F8" w:rsidRDefault="00F169F8" w:rsidP="00BE4E40">
      <w:pPr>
        <w:pStyle w:val="ListParagraph"/>
        <w:numPr>
          <w:ilvl w:val="0"/>
          <w:numId w:val="17"/>
        </w:numPr>
      </w:pPr>
      <w:r>
        <w:t>Must include “Username” and “Password” values set for a valid VDIF-EP Cache user in the HSACCVHIEP Production</w:t>
      </w:r>
    </w:p>
    <w:p w14:paraId="72143E8E" w14:textId="72D8CD6B" w:rsidR="00EC7FD9" w:rsidRPr="00BE4E40" w:rsidRDefault="00EC7FD9" w:rsidP="00EC7FD9">
      <w:pPr>
        <w:rPr>
          <w:i/>
          <w:iCs/>
        </w:rPr>
      </w:pPr>
      <w:r w:rsidRPr="00BE4E40">
        <w:rPr>
          <w:i/>
          <w:iCs/>
        </w:rPr>
        <w:t>Required Request Headers</w:t>
      </w:r>
      <w:r w:rsidR="00026618" w:rsidRPr="00BE4E40">
        <w:rPr>
          <w:i/>
          <w:iCs/>
        </w:rPr>
        <w:t>:</w:t>
      </w:r>
    </w:p>
    <w:p w14:paraId="2B0F08CB" w14:textId="77777777" w:rsidR="006B59F9" w:rsidRPr="0090266A" w:rsidRDefault="006B59F9" w:rsidP="006B59F9">
      <w:r>
        <w:lastRenderedPageBreak/>
        <w:t>Accept: application/</w:t>
      </w:r>
      <w:proofErr w:type="spellStart"/>
      <w:r>
        <w:t>fhir+</w:t>
      </w:r>
      <w:proofErr w:type="gramStart"/>
      <w:r>
        <w:t>json;charset</w:t>
      </w:r>
      <w:proofErr w:type="spellEnd"/>
      <w:proofErr w:type="gramEnd"/>
      <w:r>
        <w:t>=utf-8</w:t>
      </w:r>
    </w:p>
    <w:p w14:paraId="4FA05510" w14:textId="77777777" w:rsidR="00EC7FD9" w:rsidRPr="00BE4E40" w:rsidRDefault="00EC7FD9" w:rsidP="00EC7FD9">
      <w:pPr>
        <w:rPr>
          <w:i/>
          <w:iCs/>
        </w:rPr>
      </w:pPr>
      <w:r w:rsidRPr="00BE4E40">
        <w:rPr>
          <w:i/>
          <w:iCs/>
        </w:rPr>
        <w:t>URL Pattern:</w:t>
      </w:r>
    </w:p>
    <w:p w14:paraId="54EC1F60" w14:textId="206FE63C" w:rsidR="00EC7FD9" w:rsidRDefault="00EC7FD9" w:rsidP="00EC7FD9">
      <w:r w:rsidRPr="00EC7FD9">
        <w:t>https://&lt;host&gt;:&lt;port&gt;/&lt;context_root&gt;/FHIR/Consent?</w:t>
      </w:r>
      <w:r w:rsidR="0066135D">
        <w:t>patient</w:t>
      </w:r>
      <w:r w:rsidRPr="00EC7FD9">
        <w:t>=[ICNValue]{&amp;purpose=[POUCodeValue]}</w:t>
      </w:r>
    </w:p>
    <w:p w14:paraId="370111B2" w14:textId="3125CEE8" w:rsidR="00EC7FD9" w:rsidRPr="00BE4E40" w:rsidRDefault="00EC7FD9" w:rsidP="00EC7FD9">
      <w:pPr>
        <w:rPr>
          <w:i/>
          <w:iCs/>
        </w:rPr>
      </w:pPr>
      <w:r w:rsidRPr="00BE4E40">
        <w:rPr>
          <w:i/>
          <w:iCs/>
        </w:rPr>
        <w:t>Request URL Example(s):</w:t>
      </w:r>
    </w:p>
    <w:p w14:paraId="7F9DA3B4" w14:textId="7FE04CAE" w:rsidR="00EC7FD9" w:rsidRDefault="00AC0FF9" w:rsidP="00EC7FD9">
      <w:hyperlink w:history="1">
        <w:r w:rsidR="008A547B" w:rsidRPr="00491EBC">
          <w:rPr>
            <w:rStyle w:val="Hyperlink"/>
          </w:rPr>
          <w:t>https://&lt;host&gt;:&lt;port&gt;/&lt;context_root&gt;/FHIR/Consent?patient=Patient/1012581676V377802</w:t>
        </w:r>
      </w:hyperlink>
      <w:r w:rsidR="00EC7FD9">
        <w:t xml:space="preserve"> </w:t>
      </w:r>
    </w:p>
    <w:p w14:paraId="5D9E29D9" w14:textId="440E1C22" w:rsidR="00EC7FD9" w:rsidRDefault="00AC0FF9" w:rsidP="00EC7FD9">
      <w:hyperlink w:history="1">
        <w:r w:rsidR="00A37AE3" w:rsidRPr="00491EBC">
          <w:rPr>
            <w:rStyle w:val="Hyperlink"/>
          </w:rPr>
          <w:t>https://&lt;host&gt;:&lt;port&gt;/&lt;context_root&gt;/FHIR/Consent?</w:t>
        </w:r>
        <w:r w:rsidR="00A37AE3" w:rsidRPr="00491EBC" w:rsidDel="0066135D">
          <w:rPr>
            <w:rStyle w:val="Hyperlink"/>
          </w:rPr>
          <w:t>patient</w:t>
        </w:r>
        <w:r w:rsidR="00A37AE3" w:rsidRPr="00491EBC">
          <w:rPr>
            <w:rStyle w:val="Hyperlink"/>
          </w:rPr>
          <w:t>=Patient/1012581676V377802&amp;purpose=TREAT</w:t>
        </w:r>
      </w:hyperlink>
      <w:r w:rsidR="00EC7FD9">
        <w:t xml:space="preserve"> </w:t>
      </w:r>
    </w:p>
    <w:p w14:paraId="17A9A6A4" w14:textId="58CF0944" w:rsidR="00EC7FD9" w:rsidRDefault="00AC0FF9" w:rsidP="00EC7FD9">
      <w:hyperlink w:history="1">
        <w:r w:rsidR="00A37AE3" w:rsidRPr="00491EBC">
          <w:rPr>
            <w:rStyle w:val="Hyperlink"/>
          </w:rPr>
          <w:t>https://&lt;host&gt;:&lt;port&gt;/&lt;context_root&gt;/FHIR/Consent?patient=Patient/1012581676V377802&amp;purpose=COVERAGE</w:t>
        </w:r>
      </w:hyperlink>
      <w:r w:rsidR="00EC7FD9">
        <w:t xml:space="preserve"> </w:t>
      </w:r>
    </w:p>
    <w:p w14:paraId="0A2AE466" w14:textId="77777777" w:rsidR="004823B7" w:rsidRPr="00BE4E40" w:rsidRDefault="004823B7" w:rsidP="004823B7">
      <w:pPr>
        <w:rPr>
          <w:i/>
          <w:iCs/>
        </w:rPr>
      </w:pPr>
      <w:r w:rsidRPr="00BE4E40">
        <w:rPr>
          <w:i/>
          <w:iCs/>
        </w:rPr>
        <w:t>Request Payload Example(s):</w:t>
      </w:r>
    </w:p>
    <w:p w14:paraId="4E6D0221" w14:textId="111D64E3" w:rsidR="00EC7FD9" w:rsidRDefault="004823B7" w:rsidP="003C6328">
      <w:r>
        <w:t>N</w:t>
      </w:r>
      <w:r w:rsidR="00F169F8">
        <w:t>/A</w:t>
      </w:r>
    </w:p>
    <w:p w14:paraId="5E4A3C5A" w14:textId="77777777" w:rsidR="004823B7" w:rsidRDefault="004823B7" w:rsidP="003C6328"/>
    <w:p w14:paraId="03F49468" w14:textId="5E558693" w:rsidR="00152300" w:rsidRPr="00A12504" w:rsidRDefault="00152300" w:rsidP="003C6328">
      <w:pPr>
        <w:pStyle w:val="ListParagraph"/>
        <w:numPr>
          <w:ilvl w:val="0"/>
          <w:numId w:val="3"/>
        </w:numPr>
        <w:rPr>
          <w:rStyle w:val="IntenseEmphasis"/>
        </w:rPr>
      </w:pPr>
      <w:r w:rsidRPr="00A12504">
        <w:rPr>
          <w:rStyle w:val="IntenseEmphasis"/>
        </w:rPr>
        <w:t>Retrieve Consent Directive:</w:t>
      </w:r>
    </w:p>
    <w:p w14:paraId="184AE557" w14:textId="77777777" w:rsidR="00152300" w:rsidRDefault="00152300" w:rsidP="00152300">
      <w:pPr>
        <w:rPr>
          <w:i/>
        </w:rPr>
      </w:pPr>
      <w:r w:rsidRPr="0090266A">
        <w:rPr>
          <w:i/>
        </w:rPr>
        <w:t>Request Method</w:t>
      </w:r>
      <w:r>
        <w:rPr>
          <w:i/>
        </w:rPr>
        <w:t>:</w:t>
      </w:r>
    </w:p>
    <w:p w14:paraId="0C4CFCEC" w14:textId="071AA4F8" w:rsidR="00152300" w:rsidRDefault="00152300" w:rsidP="00152300">
      <w:r>
        <w:t>GET</w:t>
      </w:r>
    </w:p>
    <w:p w14:paraId="7F1533CF" w14:textId="77777777" w:rsidR="00F169F8" w:rsidRPr="00600079" w:rsidRDefault="00F169F8" w:rsidP="00F169F8">
      <w:pPr>
        <w:rPr>
          <w:i/>
          <w:iCs/>
        </w:rPr>
      </w:pPr>
      <w:r w:rsidRPr="00600079">
        <w:rPr>
          <w:i/>
          <w:iCs/>
        </w:rPr>
        <w:t>Required Authorization:</w:t>
      </w:r>
    </w:p>
    <w:p w14:paraId="6B719072" w14:textId="77777777" w:rsidR="00F169F8" w:rsidRDefault="00F169F8" w:rsidP="00F169F8">
      <w:pPr>
        <w:pStyle w:val="ListParagraph"/>
        <w:numPr>
          <w:ilvl w:val="0"/>
          <w:numId w:val="17"/>
        </w:numPr>
      </w:pPr>
      <w:r>
        <w:t>Authorization Method: Basic Authorization</w:t>
      </w:r>
    </w:p>
    <w:p w14:paraId="24377877" w14:textId="067ECF23" w:rsidR="00F169F8" w:rsidRDefault="00F169F8" w:rsidP="00BE4E40">
      <w:pPr>
        <w:pStyle w:val="ListParagraph"/>
        <w:numPr>
          <w:ilvl w:val="0"/>
          <w:numId w:val="17"/>
        </w:numPr>
      </w:pPr>
      <w:r>
        <w:t>Must include “Username” and “Password” values set for a valid VDIF-EP Cache user in the HSACCVHIEP Production</w:t>
      </w:r>
    </w:p>
    <w:p w14:paraId="008F93B3" w14:textId="49DD2245" w:rsidR="00152300" w:rsidRDefault="00152300" w:rsidP="00152300">
      <w:pPr>
        <w:rPr>
          <w:i/>
        </w:rPr>
      </w:pPr>
      <w:r>
        <w:rPr>
          <w:i/>
        </w:rPr>
        <w:t>R</w:t>
      </w:r>
      <w:r w:rsidRPr="0090266A">
        <w:rPr>
          <w:i/>
        </w:rPr>
        <w:t>equired Request Headers</w:t>
      </w:r>
      <w:r w:rsidR="00F169F8">
        <w:rPr>
          <w:i/>
        </w:rPr>
        <w:t>:</w:t>
      </w:r>
    </w:p>
    <w:p w14:paraId="3EB96434" w14:textId="77777777" w:rsidR="006B59F9" w:rsidRPr="0090266A" w:rsidRDefault="006B59F9" w:rsidP="006B59F9">
      <w:r>
        <w:t>Accept: application/</w:t>
      </w:r>
      <w:proofErr w:type="spellStart"/>
      <w:r>
        <w:t>fhir+</w:t>
      </w:r>
      <w:proofErr w:type="gramStart"/>
      <w:r>
        <w:t>json;charset</w:t>
      </w:r>
      <w:proofErr w:type="spellEnd"/>
      <w:proofErr w:type="gramEnd"/>
      <w:r>
        <w:t>=utf-8</w:t>
      </w:r>
    </w:p>
    <w:p w14:paraId="72035228" w14:textId="77777777" w:rsidR="00152300" w:rsidRPr="0090266A" w:rsidRDefault="00152300" w:rsidP="00152300">
      <w:pPr>
        <w:rPr>
          <w:i/>
        </w:rPr>
      </w:pPr>
      <w:r w:rsidRPr="0090266A">
        <w:rPr>
          <w:i/>
        </w:rPr>
        <w:t>URL Pattern</w:t>
      </w:r>
      <w:r>
        <w:rPr>
          <w:i/>
        </w:rPr>
        <w:t>:</w:t>
      </w:r>
    </w:p>
    <w:p w14:paraId="0473BF69" w14:textId="61E00AB8" w:rsidR="00152300" w:rsidRDefault="00AC0FF9" w:rsidP="00152300">
      <w:hyperlink w:history="1">
        <w:r w:rsidR="00152300" w:rsidRPr="0069317F">
          <w:rPr>
            <w:rStyle w:val="Hyperlink"/>
          </w:rPr>
          <w:t>https://&lt;host&gt;:&lt;port&gt;/&lt;context_root&gt;/FHIR/Consent</w:t>
        </w:r>
      </w:hyperlink>
      <w:r w:rsidR="00152300">
        <w:t>/[ID]</w:t>
      </w:r>
    </w:p>
    <w:p w14:paraId="6782C62E" w14:textId="77777777" w:rsidR="00152300" w:rsidRPr="00BE4E40" w:rsidRDefault="00152300" w:rsidP="00152300">
      <w:pPr>
        <w:rPr>
          <w:i/>
          <w:iCs/>
        </w:rPr>
      </w:pPr>
      <w:r w:rsidRPr="00BE4E40">
        <w:rPr>
          <w:i/>
          <w:iCs/>
        </w:rPr>
        <w:t>Request URL Example(s):</w:t>
      </w:r>
    </w:p>
    <w:p w14:paraId="1EF9C4E7" w14:textId="2FB41528" w:rsidR="00152300" w:rsidRDefault="00AC0FF9" w:rsidP="00152300">
      <w:hyperlink w:history="1">
        <w:r w:rsidR="003433E3" w:rsidRPr="00797CB6">
          <w:rPr>
            <w:rStyle w:val="Hyperlink"/>
          </w:rPr>
          <w:t>https://&lt;host&gt;:&lt;port&gt;/&lt;context_root&gt;/FHIR/Consent/6B46F7DA-5D73-11EA-818A-005056011DB9</w:t>
        </w:r>
      </w:hyperlink>
    </w:p>
    <w:p w14:paraId="58BCCC4A" w14:textId="77777777" w:rsidR="004823B7" w:rsidRPr="00BE4E40" w:rsidRDefault="004823B7" w:rsidP="004823B7">
      <w:pPr>
        <w:rPr>
          <w:i/>
          <w:iCs/>
        </w:rPr>
      </w:pPr>
      <w:r w:rsidRPr="00BE4E40">
        <w:rPr>
          <w:i/>
          <w:iCs/>
        </w:rPr>
        <w:t>Request Payload Example(s):</w:t>
      </w:r>
    </w:p>
    <w:p w14:paraId="5DF6212D" w14:textId="2A9C7E51" w:rsidR="004823B7" w:rsidRDefault="004823B7" w:rsidP="004823B7">
      <w:r>
        <w:t>N</w:t>
      </w:r>
      <w:r w:rsidR="00F169F8">
        <w:t>/A</w:t>
      </w:r>
    </w:p>
    <w:p w14:paraId="4658D3A9" w14:textId="1EF83462" w:rsidR="001F69CD" w:rsidRDefault="001F69CD">
      <w:r>
        <w:br w:type="page"/>
      </w:r>
    </w:p>
    <w:p w14:paraId="32FE57CA" w14:textId="77777777" w:rsidR="004823B7" w:rsidRDefault="004823B7" w:rsidP="00152300"/>
    <w:p w14:paraId="3DA13F22" w14:textId="59153DFF" w:rsidR="000F51C8" w:rsidRPr="00315484" w:rsidRDefault="00501480" w:rsidP="001F69CD">
      <w:pPr>
        <w:pStyle w:val="Heading1"/>
        <w:numPr>
          <w:ilvl w:val="0"/>
          <w:numId w:val="0"/>
        </w:numPr>
        <w:rPr>
          <w:color w:val="auto"/>
        </w:rPr>
      </w:pPr>
      <w:bookmarkStart w:id="28" w:name="_Toc34150928"/>
      <w:r w:rsidRPr="00315484">
        <w:rPr>
          <w:color w:val="auto"/>
        </w:rPr>
        <w:t>Appendix B –</w:t>
      </w:r>
      <w:r w:rsidR="004C2C33" w:rsidRPr="00315484">
        <w:rPr>
          <w:color w:val="auto"/>
        </w:rPr>
        <w:t xml:space="preserve"> Operation Response Details</w:t>
      </w:r>
      <w:bookmarkEnd w:id="28"/>
      <w:r w:rsidRPr="00315484">
        <w:rPr>
          <w:color w:val="auto"/>
        </w:rPr>
        <w:t xml:space="preserve"> </w:t>
      </w:r>
    </w:p>
    <w:p w14:paraId="684EE3D6" w14:textId="77777777" w:rsidR="004C2C33" w:rsidRPr="00315484" w:rsidRDefault="004C2C33" w:rsidP="004C2C33">
      <w:pPr>
        <w:pStyle w:val="ListParagraph"/>
      </w:pPr>
    </w:p>
    <w:p w14:paraId="22A13A53" w14:textId="4F00AF38" w:rsidR="00C83278" w:rsidRPr="00A12504" w:rsidRDefault="00C83278" w:rsidP="00A12504">
      <w:pPr>
        <w:pStyle w:val="ListParagraph"/>
        <w:numPr>
          <w:ilvl w:val="0"/>
          <w:numId w:val="10"/>
        </w:numPr>
        <w:rPr>
          <w:rStyle w:val="IntenseEmphasis"/>
        </w:rPr>
      </w:pPr>
      <w:r w:rsidRPr="00A12504">
        <w:rPr>
          <w:rStyle w:val="IntenseEmphasis"/>
        </w:rPr>
        <w:t>Store Consent Directive:</w:t>
      </w:r>
    </w:p>
    <w:p w14:paraId="334AAB43" w14:textId="50A6BAA6" w:rsidR="00034359" w:rsidRDefault="00C83278" w:rsidP="00034359">
      <w:pPr>
        <w:pStyle w:val="ListParagraph"/>
        <w:numPr>
          <w:ilvl w:val="1"/>
          <w:numId w:val="10"/>
        </w:numPr>
      </w:pPr>
      <w:r>
        <w:t>Key Response Header</w:t>
      </w:r>
      <w:r w:rsidR="002D139B">
        <w:t>(</w:t>
      </w:r>
      <w:r>
        <w:t>s</w:t>
      </w:r>
      <w:r w:rsidR="002D139B">
        <w:t>)</w:t>
      </w:r>
    </w:p>
    <w:p w14:paraId="2E133212" w14:textId="77777777" w:rsidR="00034359" w:rsidRDefault="00034359" w:rsidP="00BE4E40">
      <w:pPr>
        <w:pStyle w:val="ListParagraph"/>
        <w:numPr>
          <w:ilvl w:val="2"/>
          <w:numId w:val="10"/>
        </w:numPr>
      </w:pPr>
      <w:r>
        <w:t>Content-Type: application/</w:t>
      </w:r>
      <w:proofErr w:type="spellStart"/>
      <w:r>
        <w:t>fhir+</w:t>
      </w:r>
      <w:proofErr w:type="gramStart"/>
      <w:r>
        <w:t>json;charset</w:t>
      </w:r>
      <w:proofErr w:type="spellEnd"/>
      <w:proofErr w:type="gramEnd"/>
      <w:r>
        <w:t>=utf-8</w:t>
      </w:r>
    </w:p>
    <w:p w14:paraId="3DB80DF6" w14:textId="289A3140" w:rsidR="00574C85" w:rsidRDefault="00034359" w:rsidP="00574C85">
      <w:pPr>
        <w:pStyle w:val="ListParagraph"/>
      </w:pPr>
      <w:r w:rsidDel="00034359">
        <w:t xml:space="preserve"> </w:t>
      </w:r>
    </w:p>
    <w:p w14:paraId="1BAB82CF" w14:textId="1813768F" w:rsidR="008F7549" w:rsidRDefault="00C83278" w:rsidP="00BE4E40">
      <w:pPr>
        <w:pStyle w:val="ListParagraph"/>
        <w:numPr>
          <w:ilvl w:val="2"/>
          <w:numId w:val="10"/>
        </w:numPr>
      </w:pPr>
      <w:r>
        <w:t>Location:</w:t>
      </w:r>
    </w:p>
    <w:p w14:paraId="31DECE5A" w14:textId="43DAB7C2" w:rsidR="008F7549" w:rsidRDefault="008F7549" w:rsidP="00BE4E40">
      <w:pPr>
        <w:pStyle w:val="ListParagraph"/>
        <w:numPr>
          <w:ilvl w:val="0"/>
          <w:numId w:val="18"/>
        </w:numPr>
        <w:ind w:left="1980"/>
      </w:pPr>
      <w:r>
        <w:t xml:space="preserve">Returned for </w:t>
      </w:r>
      <w:r w:rsidRPr="008F7549">
        <w:rPr>
          <w:i/>
        </w:rPr>
        <w:t>201/Created</w:t>
      </w:r>
      <w:r>
        <w:t xml:space="preserve"> success responses only:</w:t>
      </w:r>
    </w:p>
    <w:p w14:paraId="4E2580B3" w14:textId="08A5FECC" w:rsidR="00C83278" w:rsidRDefault="00034359" w:rsidP="00BE4E40">
      <w:pPr>
        <w:ind w:left="1440" w:firstLine="540"/>
      </w:pPr>
      <w:r>
        <w:t xml:space="preserve">    </w:t>
      </w:r>
      <w:r w:rsidR="001014B1">
        <w:t xml:space="preserve">Value </w:t>
      </w:r>
      <w:r w:rsidR="008F7549">
        <w:t xml:space="preserve">Pattern: </w:t>
      </w:r>
      <w:hyperlink w:history="1">
        <w:r w:rsidR="006433ED" w:rsidRPr="0069317F">
          <w:rPr>
            <w:rStyle w:val="Hyperlink"/>
          </w:rPr>
          <w:t>/&lt;</w:t>
        </w:r>
        <w:proofErr w:type="spellStart"/>
        <w:r w:rsidR="006433ED" w:rsidRPr="0069317F">
          <w:rPr>
            <w:rStyle w:val="Hyperlink"/>
          </w:rPr>
          <w:t>context_root</w:t>
        </w:r>
        <w:proofErr w:type="spellEnd"/>
        <w:r w:rsidR="006433ED" w:rsidRPr="0069317F">
          <w:rPr>
            <w:rStyle w:val="Hyperlink"/>
          </w:rPr>
          <w:t>&gt;/FHIR/Consent/uniqueidvalue1</w:t>
        </w:r>
      </w:hyperlink>
    </w:p>
    <w:p w14:paraId="5CB0A44C" w14:textId="508ED215" w:rsidR="008F7549" w:rsidRDefault="001014B1" w:rsidP="00034359">
      <w:pPr>
        <w:ind w:left="1440" w:firstLine="720"/>
      </w:pPr>
      <w:r>
        <w:t xml:space="preserve">Value </w:t>
      </w:r>
      <w:r w:rsidR="008F7549">
        <w:t xml:space="preserve">Example: </w:t>
      </w:r>
      <w:r w:rsidR="008F7549" w:rsidRPr="008F7549">
        <w:t>/</w:t>
      </w:r>
      <w:proofErr w:type="spellStart"/>
      <w:r w:rsidR="008F7549" w:rsidRPr="008F7549">
        <w:t>csp</w:t>
      </w:r>
      <w:proofErr w:type="spellEnd"/>
      <w:r w:rsidR="008F7549" w:rsidRPr="008F7549">
        <w:t>/</w:t>
      </w:r>
      <w:proofErr w:type="spellStart"/>
      <w:r w:rsidR="008F7549" w:rsidRPr="008F7549">
        <w:t>vcmapi</w:t>
      </w:r>
      <w:proofErr w:type="spellEnd"/>
      <w:r w:rsidR="008F7549" w:rsidRPr="008F7549">
        <w:t>/v1/</w:t>
      </w:r>
      <w:proofErr w:type="spellStart"/>
      <w:r w:rsidR="008F7549" w:rsidRPr="008F7549">
        <w:t>fhir</w:t>
      </w:r>
      <w:proofErr w:type="spellEnd"/>
      <w:r w:rsidR="008F7549" w:rsidRPr="008F7549">
        <w:t>/Consent/536717B4-5D94-11EA-818A-005056011DB9</w:t>
      </w:r>
    </w:p>
    <w:p w14:paraId="121E5349" w14:textId="6FDE3414" w:rsidR="0099579D" w:rsidRDefault="0099579D" w:rsidP="00BE4E40">
      <w:pPr>
        <w:ind w:left="1080"/>
      </w:pPr>
      <w:r>
        <w:t>Note: For the COVERAGE Purpose Of Use Opt-in/SSA Authorization requests, repeat requests are successful and return a 201/Created status with a Location header when the given “</w:t>
      </w:r>
      <w:r w:rsidR="00884932">
        <w:t>Expiration</w:t>
      </w:r>
      <w:r>
        <w:t xml:space="preserve"> Date”, or “</w:t>
      </w:r>
      <w:proofErr w:type="spellStart"/>
      <w:r w:rsidR="00884932">
        <w:t>period.end</w:t>
      </w:r>
      <w:proofErr w:type="spellEnd"/>
      <w:r>
        <w:t>” value</w:t>
      </w:r>
      <w:r w:rsidR="00884932">
        <w:t xml:space="preserve"> in the request</w:t>
      </w:r>
      <w:r>
        <w:t xml:space="preserve"> is later than the existing “expiration date” </w:t>
      </w:r>
      <w:r w:rsidR="00884932">
        <w:t>value in the system.</w:t>
      </w:r>
    </w:p>
    <w:p w14:paraId="1F4F482E" w14:textId="632C848A" w:rsidR="008F7549" w:rsidRDefault="002B1E05" w:rsidP="00BE4E40">
      <w:pPr>
        <w:pStyle w:val="ListParagraph"/>
        <w:numPr>
          <w:ilvl w:val="1"/>
          <w:numId w:val="10"/>
        </w:numPr>
      </w:pPr>
      <w:r>
        <w:t xml:space="preserve">Success </w:t>
      </w:r>
      <w:r w:rsidR="00D021A7">
        <w:t>Response Payload Example(s)</w:t>
      </w:r>
    </w:p>
    <w:p w14:paraId="42DE7782" w14:textId="3DE59752" w:rsidR="004109EC" w:rsidRDefault="00B237F0" w:rsidP="00BE4E40">
      <w:pPr>
        <w:ind w:left="360" w:firstLine="720"/>
      </w:pPr>
      <w:r>
        <w:t>N/A</w:t>
      </w:r>
    </w:p>
    <w:p w14:paraId="1F21C8CC" w14:textId="4482C5BE" w:rsidR="002B1E05" w:rsidRDefault="002B1E05" w:rsidP="00EF4601">
      <w:pPr>
        <w:pStyle w:val="ListParagraph"/>
        <w:numPr>
          <w:ilvl w:val="1"/>
          <w:numId w:val="10"/>
        </w:numPr>
      </w:pPr>
      <w:r>
        <w:t>Error Response Payload Example(s)</w:t>
      </w:r>
    </w:p>
    <w:tbl>
      <w:tblPr>
        <w:tblStyle w:val="TableGrid"/>
        <w:tblW w:w="0" w:type="auto"/>
        <w:tblInd w:w="1080" w:type="dxa"/>
        <w:tblLook w:val="04A0" w:firstRow="1" w:lastRow="0" w:firstColumn="1" w:lastColumn="0" w:noHBand="0" w:noVBand="1"/>
      </w:tblPr>
      <w:tblGrid>
        <w:gridCol w:w="1431"/>
        <w:gridCol w:w="1655"/>
        <w:gridCol w:w="1663"/>
        <w:gridCol w:w="3521"/>
      </w:tblGrid>
      <w:tr w:rsidR="00BE6F07" w14:paraId="4EE94F90" w14:textId="77777777" w:rsidTr="00D26A96">
        <w:tc>
          <w:tcPr>
            <w:tcW w:w="1524" w:type="dxa"/>
            <w:shd w:val="clear" w:color="auto" w:fill="DEEAF6" w:themeFill="accent5" w:themeFillTint="33"/>
          </w:tcPr>
          <w:p w14:paraId="4D9BEA57" w14:textId="61C92F9D" w:rsidR="008A48C1" w:rsidRPr="00BE4E40" w:rsidRDefault="00A3009B" w:rsidP="00BE4E40">
            <w:pPr>
              <w:jc w:val="center"/>
              <w:rPr>
                <w:b/>
                <w:bCs/>
              </w:rPr>
            </w:pPr>
            <w:r w:rsidRPr="00BE4E40">
              <w:rPr>
                <w:b/>
                <w:bCs/>
              </w:rPr>
              <w:t>Name</w:t>
            </w:r>
          </w:p>
        </w:tc>
        <w:tc>
          <w:tcPr>
            <w:tcW w:w="1171" w:type="dxa"/>
            <w:shd w:val="clear" w:color="auto" w:fill="DEEAF6" w:themeFill="accent5" w:themeFillTint="33"/>
          </w:tcPr>
          <w:p w14:paraId="5F9E37F8" w14:textId="77777777" w:rsidR="00D26A96" w:rsidRDefault="00A3009B" w:rsidP="00A3009B">
            <w:pPr>
              <w:jc w:val="center"/>
              <w:rPr>
                <w:b/>
                <w:bCs/>
              </w:rPr>
            </w:pPr>
            <w:r w:rsidRPr="00BE4E40">
              <w:rPr>
                <w:b/>
                <w:bCs/>
              </w:rPr>
              <w:t xml:space="preserve">HTTP </w:t>
            </w:r>
          </w:p>
          <w:p w14:paraId="7179E8BD" w14:textId="4D30AE5E" w:rsidR="008A48C1" w:rsidRPr="00BE4E40" w:rsidRDefault="00A3009B" w:rsidP="00BE4E40">
            <w:pPr>
              <w:jc w:val="center"/>
              <w:rPr>
                <w:b/>
                <w:bCs/>
              </w:rPr>
            </w:pPr>
            <w:r w:rsidRPr="00BE4E40">
              <w:rPr>
                <w:b/>
                <w:bCs/>
              </w:rPr>
              <w:t>Status</w:t>
            </w:r>
          </w:p>
        </w:tc>
        <w:tc>
          <w:tcPr>
            <w:tcW w:w="1801" w:type="dxa"/>
            <w:shd w:val="clear" w:color="auto" w:fill="DEEAF6" w:themeFill="accent5" w:themeFillTint="33"/>
          </w:tcPr>
          <w:p w14:paraId="6CE29265" w14:textId="7D5AC434" w:rsidR="008A48C1" w:rsidRPr="00BE4E40" w:rsidRDefault="0099579D" w:rsidP="00BE4E40">
            <w:pPr>
              <w:jc w:val="center"/>
              <w:rPr>
                <w:b/>
                <w:bCs/>
              </w:rPr>
            </w:pPr>
            <w:r>
              <w:rPr>
                <w:b/>
                <w:bCs/>
              </w:rPr>
              <w:t>Description</w:t>
            </w:r>
          </w:p>
        </w:tc>
        <w:tc>
          <w:tcPr>
            <w:tcW w:w="3774" w:type="dxa"/>
            <w:shd w:val="clear" w:color="auto" w:fill="DEEAF6" w:themeFill="accent5" w:themeFillTint="33"/>
          </w:tcPr>
          <w:p w14:paraId="4B1710B8" w14:textId="1F80B9A3" w:rsidR="008A48C1" w:rsidRPr="00BE4E40" w:rsidRDefault="00A3009B" w:rsidP="00BE4E40">
            <w:pPr>
              <w:jc w:val="center"/>
              <w:rPr>
                <w:b/>
                <w:bCs/>
              </w:rPr>
            </w:pPr>
            <w:r w:rsidRPr="00BE4E40">
              <w:rPr>
                <w:b/>
                <w:bCs/>
              </w:rPr>
              <w:t>Filename</w:t>
            </w:r>
            <w:r w:rsidR="00603349">
              <w:rPr>
                <w:b/>
                <w:bCs/>
              </w:rPr>
              <w:t xml:space="preserve"> (see .zip file below)</w:t>
            </w:r>
          </w:p>
        </w:tc>
      </w:tr>
      <w:tr w:rsidR="00BE6F07" w14:paraId="3BADA8E2" w14:textId="77777777" w:rsidTr="00D26A96">
        <w:tc>
          <w:tcPr>
            <w:tcW w:w="1524" w:type="dxa"/>
          </w:tcPr>
          <w:p w14:paraId="5FD234BD" w14:textId="28E636BC" w:rsidR="0099579D" w:rsidRDefault="0099579D" w:rsidP="00EF4601">
            <w:r>
              <w:t xml:space="preserve">Repeat </w:t>
            </w:r>
            <w:proofErr w:type="gramStart"/>
            <w:r>
              <w:t>Of</w:t>
            </w:r>
            <w:proofErr w:type="gramEnd"/>
            <w:r>
              <w:t xml:space="preserve"> Default Consent Status (TREATMENT or COVERAGE/SSA)</w:t>
            </w:r>
          </w:p>
        </w:tc>
        <w:tc>
          <w:tcPr>
            <w:tcW w:w="1171" w:type="dxa"/>
          </w:tcPr>
          <w:p w14:paraId="1E3E2050" w14:textId="3A8D7862" w:rsidR="0099579D" w:rsidRDefault="0099579D" w:rsidP="00EF4601">
            <w:r>
              <w:t>200/OK</w:t>
            </w:r>
          </w:p>
        </w:tc>
        <w:tc>
          <w:tcPr>
            <w:tcW w:w="1801" w:type="dxa"/>
          </w:tcPr>
          <w:p w14:paraId="506A54E2" w14:textId="35FCAFA8" w:rsidR="0099579D" w:rsidRDefault="0099579D" w:rsidP="00EF4601">
            <w:r>
              <w:t xml:space="preserve">Re-opt-ins for the TREATMENT Purpose </w:t>
            </w:r>
            <w:proofErr w:type="gramStart"/>
            <w:r>
              <w:t>O</w:t>
            </w:r>
            <w:r w:rsidR="00376E50">
              <w:t>f</w:t>
            </w:r>
            <w:proofErr w:type="gramEnd"/>
            <w:r>
              <w:t xml:space="preserve"> Use, or Re-</w:t>
            </w:r>
            <w:r w:rsidR="00376E50">
              <w:t>SSA-</w:t>
            </w:r>
            <w:r>
              <w:t xml:space="preserve">Revocations </w:t>
            </w:r>
            <w:r w:rsidR="00376E50">
              <w:t xml:space="preserve">for the COVERAGE Purpose Of Use </w:t>
            </w:r>
          </w:p>
        </w:tc>
        <w:tc>
          <w:tcPr>
            <w:tcW w:w="3774" w:type="dxa"/>
          </w:tcPr>
          <w:p w14:paraId="1A47484E" w14:textId="609FDD51" w:rsidR="0099579D" w:rsidRPr="0099579D" w:rsidRDefault="0099579D" w:rsidP="00EF4601">
            <w:r>
              <w:t>N/A – no payload returned</w:t>
            </w:r>
          </w:p>
        </w:tc>
      </w:tr>
      <w:tr w:rsidR="00BE6F07" w14:paraId="504C5C8D" w14:textId="77777777" w:rsidTr="00D26A96">
        <w:tc>
          <w:tcPr>
            <w:tcW w:w="1524" w:type="dxa"/>
          </w:tcPr>
          <w:p w14:paraId="3FE5321A" w14:textId="64A1B8D3" w:rsidR="008A48C1" w:rsidRDefault="0099579D" w:rsidP="00EF4601">
            <w:r>
              <w:t xml:space="preserve">Bad or Missing HTTP “Accept” Request Header </w:t>
            </w:r>
          </w:p>
        </w:tc>
        <w:tc>
          <w:tcPr>
            <w:tcW w:w="1171" w:type="dxa"/>
          </w:tcPr>
          <w:p w14:paraId="56BFE743" w14:textId="0B28224E" w:rsidR="008A48C1" w:rsidRDefault="0099579D" w:rsidP="00EF4601">
            <w:r>
              <w:t>406/Not Acceptable</w:t>
            </w:r>
          </w:p>
        </w:tc>
        <w:tc>
          <w:tcPr>
            <w:tcW w:w="1801" w:type="dxa"/>
          </w:tcPr>
          <w:p w14:paraId="1B17CAB0" w14:textId="0E3CD781" w:rsidR="008A48C1" w:rsidRDefault="0080213B" w:rsidP="00EF4601">
            <w:r>
              <w:t xml:space="preserve">“Accept” </w:t>
            </w:r>
            <w:r w:rsidR="00BE6F07">
              <w:t xml:space="preserve">HTTP </w:t>
            </w:r>
            <w:r>
              <w:t>request header was not included or didn’t have the value above</w:t>
            </w:r>
            <w:r w:rsidR="00BE6F07">
              <w:t xml:space="preserve"> – i.e. the default response type for </w:t>
            </w:r>
            <w:proofErr w:type="spellStart"/>
            <w:r w:rsidR="00BE6F07">
              <w:t>HealthShare’s</w:t>
            </w:r>
            <w:proofErr w:type="spellEnd"/>
            <w:r w:rsidR="00BE6F07">
              <w:t xml:space="preserve"> </w:t>
            </w:r>
            <w:r w:rsidR="00BE6F07">
              <w:lastRenderedPageBreak/>
              <w:t>FHIR service is XML</w:t>
            </w:r>
          </w:p>
        </w:tc>
        <w:tc>
          <w:tcPr>
            <w:tcW w:w="3774" w:type="dxa"/>
          </w:tcPr>
          <w:p w14:paraId="7AC77124" w14:textId="142B4EFD" w:rsidR="008A48C1" w:rsidRDefault="0099579D" w:rsidP="00EF4601">
            <w:r w:rsidRPr="0099579D">
              <w:lastRenderedPageBreak/>
              <w:t>406NotAcceptable-</w:t>
            </w:r>
            <w:r w:rsidR="00D26A96">
              <w:t xml:space="preserve"> </w:t>
            </w:r>
            <w:r w:rsidRPr="0099579D">
              <w:t>AcceptHeaderNotIncludedOrCorrect.xml</w:t>
            </w:r>
          </w:p>
        </w:tc>
      </w:tr>
      <w:tr w:rsidR="00BE6F07" w14:paraId="4FC7AE29" w14:textId="77777777" w:rsidTr="00D26A96">
        <w:tc>
          <w:tcPr>
            <w:tcW w:w="1524" w:type="dxa"/>
          </w:tcPr>
          <w:p w14:paraId="1C876B69" w14:textId="75DE5C76" w:rsidR="008A48C1" w:rsidRDefault="0099579D" w:rsidP="00EF4601">
            <w:r>
              <w:t xml:space="preserve">Deceased Patient </w:t>
            </w:r>
          </w:p>
        </w:tc>
        <w:tc>
          <w:tcPr>
            <w:tcW w:w="1171" w:type="dxa"/>
          </w:tcPr>
          <w:p w14:paraId="12305AFD" w14:textId="7A4526AE" w:rsidR="008A48C1" w:rsidRDefault="0099579D" w:rsidP="00EF4601">
            <w:r>
              <w:t>422/</w:t>
            </w:r>
            <w:proofErr w:type="spellStart"/>
            <w:r>
              <w:t>Unprocessable</w:t>
            </w:r>
            <w:proofErr w:type="spellEnd"/>
            <w:r>
              <w:t xml:space="preserve"> Entity</w:t>
            </w:r>
          </w:p>
        </w:tc>
        <w:tc>
          <w:tcPr>
            <w:tcW w:w="1801" w:type="dxa"/>
          </w:tcPr>
          <w:p w14:paraId="641F4618" w14:textId="47C03079" w:rsidR="008A48C1" w:rsidRDefault="00D749F9" w:rsidP="00EF4601">
            <w:r>
              <w:t>Patient has a Deceased Time value set in the VDIF-EP Patient Registry, so no new consent policies may be set</w:t>
            </w:r>
          </w:p>
        </w:tc>
        <w:tc>
          <w:tcPr>
            <w:tcW w:w="3774" w:type="dxa"/>
          </w:tcPr>
          <w:p w14:paraId="1ED0EAAD" w14:textId="5C820538" w:rsidR="008A48C1" w:rsidRDefault="0099579D" w:rsidP="00EF4601">
            <w:r w:rsidRPr="0099579D">
              <w:t>422UnprocesableEntity-</w:t>
            </w:r>
            <w:r w:rsidR="00D26A96">
              <w:t xml:space="preserve"> </w:t>
            </w:r>
            <w:proofErr w:type="spellStart"/>
            <w:r w:rsidRPr="0099579D">
              <w:t>DeceasedPatient.json</w:t>
            </w:r>
            <w:proofErr w:type="spellEnd"/>
          </w:p>
        </w:tc>
      </w:tr>
      <w:tr w:rsidR="00BE6F07" w14:paraId="6AE97B0F" w14:textId="77777777" w:rsidTr="00D26A96">
        <w:tc>
          <w:tcPr>
            <w:tcW w:w="1524" w:type="dxa"/>
          </w:tcPr>
          <w:p w14:paraId="3A714764" w14:textId="22F78F63" w:rsidR="008A48C1" w:rsidRDefault="0099579D" w:rsidP="00EF4601">
            <w:r>
              <w:t>Invalid ICN Value</w:t>
            </w:r>
          </w:p>
        </w:tc>
        <w:tc>
          <w:tcPr>
            <w:tcW w:w="1171" w:type="dxa"/>
          </w:tcPr>
          <w:p w14:paraId="26CCA1C5" w14:textId="0EBBE522" w:rsidR="008A48C1" w:rsidRDefault="0099579D" w:rsidP="00EF4601">
            <w:r>
              <w:t>422/</w:t>
            </w:r>
            <w:proofErr w:type="spellStart"/>
            <w:r>
              <w:t>Unprocessable</w:t>
            </w:r>
            <w:proofErr w:type="spellEnd"/>
            <w:r>
              <w:t xml:space="preserve"> Entity</w:t>
            </w:r>
          </w:p>
        </w:tc>
        <w:tc>
          <w:tcPr>
            <w:tcW w:w="1801" w:type="dxa"/>
          </w:tcPr>
          <w:p w14:paraId="1366BF43" w14:textId="0810E5A7" w:rsidR="008A48C1" w:rsidRDefault="00D749F9" w:rsidP="00EF4601">
            <w:r>
              <w:t>Patient ICN in the request payload is unknown to VDIF-EP/VA MVI</w:t>
            </w:r>
          </w:p>
        </w:tc>
        <w:tc>
          <w:tcPr>
            <w:tcW w:w="3774" w:type="dxa"/>
          </w:tcPr>
          <w:p w14:paraId="67C425C2" w14:textId="030F0FDC" w:rsidR="008A48C1" w:rsidRDefault="0099579D" w:rsidP="00EF4601">
            <w:r w:rsidRPr="0099579D">
              <w:t>422UnprocessableEntity-InvalidICN-</w:t>
            </w:r>
            <w:r w:rsidR="00D26A96">
              <w:t xml:space="preserve"> </w:t>
            </w:r>
            <w:proofErr w:type="spellStart"/>
            <w:r w:rsidRPr="0099579D">
              <w:t>UnknownICNValue.json</w:t>
            </w:r>
            <w:proofErr w:type="spellEnd"/>
          </w:p>
        </w:tc>
      </w:tr>
      <w:tr w:rsidR="00BE6F07" w14:paraId="7FDEE70D" w14:textId="77777777" w:rsidTr="00D26A96">
        <w:tc>
          <w:tcPr>
            <w:tcW w:w="1524" w:type="dxa"/>
          </w:tcPr>
          <w:p w14:paraId="1A22EAC2" w14:textId="3A9803F1" w:rsidR="008A48C1" w:rsidRDefault="0099579D" w:rsidP="00EF4601">
            <w:r>
              <w:t xml:space="preserve">Missing </w:t>
            </w:r>
            <w:proofErr w:type="gramStart"/>
            <w:r>
              <w:t>Or</w:t>
            </w:r>
            <w:proofErr w:type="gramEnd"/>
            <w:r>
              <w:t xml:space="preserve"> Invalid Required Request Payload </w:t>
            </w:r>
            <w:r w:rsidR="00E15105">
              <w:t xml:space="preserve">Error </w:t>
            </w:r>
            <w:r>
              <w:t>Example</w:t>
            </w:r>
          </w:p>
        </w:tc>
        <w:tc>
          <w:tcPr>
            <w:tcW w:w="1171" w:type="dxa"/>
          </w:tcPr>
          <w:p w14:paraId="4894D524" w14:textId="59520ECF" w:rsidR="008A48C1" w:rsidRDefault="0099579D" w:rsidP="00EF4601">
            <w:r>
              <w:t>422/</w:t>
            </w:r>
            <w:proofErr w:type="spellStart"/>
            <w:r>
              <w:t>Unprocessable</w:t>
            </w:r>
            <w:proofErr w:type="spellEnd"/>
            <w:r>
              <w:t xml:space="preserve"> Entity</w:t>
            </w:r>
          </w:p>
        </w:tc>
        <w:tc>
          <w:tcPr>
            <w:tcW w:w="1801" w:type="dxa"/>
          </w:tcPr>
          <w:p w14:paraId="10C1968E" w14:textId="1FB5846C" w:rsidR="008A48C1" w:rsidRDefault="00E15105" w:rsidP="00EF4601">
            <w:r>
              <w:t>Any required request payload element or value that is missing or invalid will return an error like this – example provided is for a missing “</w:t>
            </w:r>
            <w:proofErr w:type="spellStart"/>
            <w:proofErr w:type="gramStart"/>
            <w:r>
              <w:t>patient.reference</w:t>
            </w:r>
            <w:proofErr w:type="spellEnd"/>
            <w:proofErr w:type="gramEnd"/>
            <w:r>
              <w:t>” element which contains the ICN value</w:t>
            </w:r>
          </w:p>
        </w:tc>
        <w:tc>
          <w:tcPr>
            <w:tcW w:w="3774" w:type="dxa"/>
          </w:tcPr>
          <w:p w14:paraId="6DB97C35" w14:textId="73E02E94" w:rsidR="008A48C1" w:rsidRDefault="0099579D" w:rsidP="00EF4601">
            <w:r w:rsidRPr="0099579D">
              <w:t>422UnprocessableEntity-</w:t>
            </w:r>
            <w:r w:rsidR="00D26A96">
              <w:t xml:space="preserve"> </w:t>
            </w:r>
            <w:proofErr w:type="spellStart"/>
            <w:r w:rsidRPr="0099579D">
              <w:t>MissingOrInvalidRequiredValueExample.json</w:t>
            </w:r>
            <w:proofErr w:type="spellEnd"/>
          </w:p>
        </w:tc>
      </w:tr>
      <w:tr w:rsidR="00BE6F07" w14:paraId="6F56713D" w14:textId="77777777" w:rsidTr="00D26A96">
        <w:tc>
          <w:tcPr>
            <w:tcW w:w="1524" w:type="dxa"/>
          </w:tcPr>
          <w:p w14:paraId="2552C9D9" w14:textId="7D74AE2B" w:rsidR="008A48C1" w:rsidRDefault="00E15105" w:rsidP="00EF4601">
            <w:r>
              <w:t>Repeat COVERAGE/SSA Authorization with older Expiration Date Error</w:t>
            </w:r>
          </w:p>
        </w:tc>
        <w:tc>
          <w:tcPr>
            <w:tcW w:w="1171" w:type="dxa"/>
          </w:tcPr>
          <w:p w14:paraId="74164180" w14:textId="3C0F03A6" w:rsidR="008A48C1" w:rsidRDefault="0099579D" w:rsidP="00EF4601">
            <w:r>
              <w:t>422/</w:t>
            </w:r>
            <w:proofErr w:type="spellStart"/>
            <w:r>
              <w:t>Unprocessable</w:t>
            </w:r>
            <w:proofErr w:type="spellEnd"/>
            <w:r>
              <w:t xml:space="preserve"> Entity</w:t>
            </w:r>
          </w:p>
        </w:tc>
        <w:tc>
          <w:tcPr>
            <w:tcW w:w="1801" w:type="dxa"/>
          </w:tcPr>
          <w:p w14:paraId="14DBCA22" w14:textId="4B999583" w:rsidR="008A48C1" w:rsidRDefault="00E15105" w:rsidP="00EF4601">
            <w:r>
              <w:t xml:space="preserve">Patient is currently Authorized to share for </w:t>
            </w:r>
            <w:proofErr w:type="gramStart"/>
            <w:r>
              <w:t>the  COVERAGE</w:t>
            </w:r>
            <w:proofErr w:type="gramEnd"/>
            <w:r>
              <w:t>/SSA consent type, and a repeat request with an older “expiration date” or “</w:t>
            </w:r>
            <w:proofErr w:type="spellStart"/>
            <w:r>
              <w:t>period.end</w:t>
            </w:r>
            <w:proofErr w:type="spellEnd"/>
            <w:r>
              <w:t xml:space="preserve">” value than exists was attempted (see above for </w:t>
            </w:r>
            <w:r>
              <w:lastRenderedPageBreak/>
              <w:t>“newer expiration date” response)</w:t>
            </w:r>
          </w:p>
        </w:tc>
        <w:tc>
          <w:tcPr>
            <w:tcW w:w="3774" w:type="dxa"/>
          </w:tcPr>
          <w:p w14:paraId="4EE62CED" w14:textId="7A67E4CB" w:rsidR="008A48C1" w:rsidRDefault="0099579D" w:rsidP="00EF4601">
            <w:r w:rsidRPr="0099579D">
              <w:lastRenderedPageBreak/>
              <w:t>422UnprocessableEntity-</w:t>
            </w:r>
            <w:r w:rsidR="00D26A96">
              <w:t xml:space="preserve"> </w:t>
            </w:r>
            <w:proofErr w:type="spellStart"/>
            <w:r w:rsidRPr="0099579D">
              <w:t>RepeatCOVERAGESSAAuthorization.json</w:t>
            </w:r>
            <w:proofErr w:type="spellEnd"/>
          </w:p>
        </w:tc>
      </w:tr>
      <w:tr w:rsidR="00BE6F07" w14:paraId="6301104C" w14:textId="77777777" w:rsidTr="00D26A96">
        <w:tc>
          <w:tcPr>
            <w:tcW w:w="1524" w:type="dxa"/>
          </w:tcPr>
          <w:p w14:paraId="624315A3" w14:textId="0BD47062" w:rsidR="008A48C1" w:rsidRDefault="00E15105" w:rsidP="00EF4601">
            <w:r>
              <w:t>Repeat TREATMENT Opt-out Error</w:t>
            </w:r>
          </w:p>
        </w:tc>
        <w:tc>
          <w:tcPr>
            <w:tcW w:w="1171" w:type="dxa"/>
          </w:tcPr>
          <w:p w14:paraId="42A1FE62" w14:textId="270BD917" w:rsidR="008A48C1" w:rsidRDefault="0099579D" w:rsidP="00EF4601">
            <w:r>
              <w:t>422/</w:t>
            </w:r>
            <w:proofErr w:type="spellStart"/>
            <w:r>
              <w:t>Unprocessable</w:t>
            </w:r>
            <w:proofErr w:type="spellEnd"/>
            <w:r>
              <w:t xml:space="preserve"> Entity</w:t>
            </w:r>
          </w:p>
        </w:tc>
        <w:tc>
          <w:tcPr>
            <w:tcW w:w="1801" w:type="dxa"/>
          </w:tcPr>
          <w:p w14:paraId="5BA8CC38" w14:textId="6DF8FA37" w:rsidR="008A48C1" w:rsidRDefault="006B3E66" w:rsidP="00EF4601">
            <w:r>
              <w:t>Patient is currently Opt-out from sharing for the TREATMENT consent type, and a repeat request was attempted</w:t>
            </w:r>
          </w:p>
        </w:tc>
        <w:tc>
          <w:tcPr>
            <w:tcW w:w="3774" w:type="dxa"/>
          </w:tcPr>
          <w:p w14:paraId="75AF5948" w14:textId="7EC1286B" w:rsidR="008A48C1" w:rsidRDefault="0099579D" w:rsidP="00EF4601">
            <w:r w:rsidRPr="0099579D">
              <w:t>422UnprocessableEntity-</w:t>
            </w:r>
            <w:r w:rsidR="00D26A96">
              <w:t xml:space="preserve"> </w:t>
            </w:r>
            <w:proofErr w:type="spellStart"/>
            <w:r w:rsidRPr="0099579D">
              <w:t>RepeatTREATPOUOptout.json</w:t>
            </w:r>
            <w:proofErr w:type="spellEnd"/>
          </w:p>
        </w:tc>
      </w:tr>
      <w:tr w:rsidR="00BE6F07" w14:paraId="39ECCAB9" w14:textId="77777777" w:rsidTr="00D26A96">
        <w:tc>
          <w:tcPr>
            <w:tcW w:w="1524" w:type="dxa"/>
          </w:tcPr>
          <w:p w14:paraId="3ADB183D" w14:textId="3C0CCE88" w:rsidR="008A48C1" w:rsidRDefault="0099579D" w:rsidP="00EF4601">
            <w:r>
              <w:t>Inactive Patient Load Triggered</w:t>
            </w:r>
          </w:p>
        </w:tc>
        <w:tc>
          <w:tcPr>
            <w:tcW w:w="1171" w:type="dxa"/>
          </w:tcPr>
          <w:p w14:paraId="023DB3D5" w14:textId="4091BADB" w:rsidR="008A48C1" w:rsidRDefault="0099579D" w:rsidP="00EF4601">
            <w:r>
              <w:t>500/Internal Server Error</w:t>
            </w:r>
          </w:p>
        </w:tc>
        <w:tc>
          <w:tcPr>
            <w:tcW w:w="1801" w:type="dxa"/>
          </w:tcPr>
          <w:p w14:paraId="1428936D" w14:textId="136FA73C" w:rsidR="008A48C1" w:rsidRDefault="00BB5E89" w:rsidP="00EF4601">
            <w:r>
              <w:t>Patient data is currently in the “Inactive Patient Load” storage in VDIF-EP, and request has triggered it to be loaded into the active consent data locations within the system – the next request after a short period of time should receive a successful or appropriate “Repeat” error response as above once the data is loaded</w:t>
            </w:r>
          </w:p>
        </w:tc>
        <w:tc>
          <w:tcPr>
            <w:tcW w:w="3774" w:type="dxa"/>
          </w:tcPr>
          <w:p w14:paraId="73AC740B" w14:textId="533887A2" w:rsidR="008A48C1" w:rsidRDefault="0099579D" w:rsidP="00EF4601">
            <w:r w:rsidRPr="0099579D">
              <w:t>500InternalServerError-</w:t>
            </w:r>
            <w:r w:rsidR="00D26A96">
              <w:t xml:space="preserve"> </w:t>
            </w:r>
            <w:proofErr w:type="spellStart"/>
            <w:r w:rsidRPr="0099579D">
              <w:t>InactivePatientLoad.json</w:t>
            </w:r>
            <w:proofErr w:type="spellEnd"/>
          </w:p>
        </w:tc>
      </w:tr>
      <w:tr w:rsidR="00BE6F07" w14:paraId="4BC828D7" w14:textId="77777777" w:rsidTr="00D26A96">
        <w:tc>
          <w:tcPr>
            <w:tcW w:w="1524" w:type="dxa"/>
          </w:tcPr>
          <w:p w14:paraId="4C29F771" w14:textId="0BCFBC2D" w:rsidR="008A48C1" w:rsidRDefault="0099579D" w:rsidP="00EF4601">
            <w:r>
              <w:t>Random Internal Server Error Example</w:t>
            </w:r>
          </w:p>
        </w:tc>
        <w:tc>
          <w:tcPr>
            <w:tcW w:w="1171" w:type="dxa"/>
          </w:tcPr>
          <w:p w14:paraId="01069AE6" w14:textId="1FB05F16" w:rsidR="008A48C1" w:rsidRDefault="0099579D" w:rsidP="00EF4601">
            <w:r>
              <w:t>500/Internal Server Error</w:t>
            </w:r>
          </w:p>
        </w:tc>
        <w:tc>
          <w:tcPr>
            <w:tcW w:w="1801" w:type="dxa"/>
          </w:tcPr>
          <w:p w14:paraId="75710BCB" w14:textId="200229C6" w:rsidR="008A48C1" w:rsidRDefault="00BB5E89" w:rsidP="00EF4601">
            <w:r>
              <w:t>An example is provided of the default, internal error response for any unexpected error within the VDIF-EP system</w:t>
            </w:r>
          </w:p>
        </w:tc>
        <w:tc>
          <w:tcPr>
            <w:tcW w:w="3774" w:type="dxa"/>
          </w:tcPr>
          <w:p w14:paraId="0CDE6B54" w14:textId="3AB827F2" w:rsidR="008A48C1" w:rsidRDefault="0099579D" w:rsidP="00EF4601">
            <w:r w:rsidRPr="0099579D">
              <w:t>500InternalServerError-</w:t>
            </w:r>
            <w:r w:rsidR="00D26A96">
              <w:t xml:space="preserve"> </w:t>
            </w:r>
            <w:proofErr w:type="spellStart"/>
            <w:r w:rsidRPr="0099579D">
              <w:t>RandomInternalErrorExample.json</w:t>
            </w:r>
            <w:proofErr w:type="spellEnd"/>
          </w:p>
        </w:tc>
      </w:tr>
    </w:tbl>
    <w:p w14:paraId="457A99AF" w14:textId="6B2FD5D4" w:rsidR="00C67CE3" w:rsidRDefault="003F0905" w:rsidP="00BE4E40">
      <w:pPr>
        <w:ind w:left="1080"/>
      </w:pPr>
      <w:r>
        <w:object w:dxaOrig="1530" w:dyaOrig="992" w14:anchorId="3707F21D">
          <v:shape id="_x0000_i1026" type="#_x0000_t75" style="width:76.2pt;height:49.2pt" o:ole="">
            <v:imagedata r:id="rId22" o:title=""/>
          </v:shape>
          <o:OLEObject Type="Embed" ProgID="Package" ShapeID="_x0000_i1026" DrawAspect="Icon" ObjectID="_1655799254" r:id="rId23"/>
        </w:object>
      </w:r>
    </w:p>
    <w:p w14:paraId="0D5AE9C9" w14:textId="73C780DC" w:rsidR="00C67CE3" w:rsidRDefault="00C67CE3" w:rsidP="002B1E05"/>
    <w:p w14:paraId="12FBF739" w14:textId="705B6BE9" w:rsidR="00C67CE3" w:rsidRPr="00A12504" w:rsidRDefault="00C67CE3" w:rsidP="00A12504">
      <w:pPr>
        <w:pStyle w:val="ListParagraph"/>
        <w:numPr>
          <w:ilvl w:val="0"/>
          <w:numId w:val="10"/>
        </w:numPr>
        <w:rPr>
          <w:rStyle w:val="IntenseEmphasis"/>
        </w:rPr>
      </w:pPr>
      <w:r w:rsidRPr="00A12504">
        <w:rPr>
          <w:rStyle w:val="IntenseEmphasis"/>
        </w:rPr>
        <w:t xml:space="preserve">Query </w:t>
      </w:r>
      <w:proofErr w:type="gramStart"/>
      <w:r w:rsidRPr="00A12504">
        <w:rPr>
          <w:rStyle w:val="IntenseEmphasis"/>
        </w:rPr>
        <w:t>For</w:t>
      </w:r>
      <w:proofErr w:type="gramEnd"/>
      <w:r w:rsidRPr="00A12504">
        <w:rPr>
          <w:rStyle w:val="IntenseEmphasis"/>
        </w:rPr>
        <w:t xml:space="preserve"> Consent Directives</w:t>
      </w:r>
    </w:p>
    <w:p w14:paraId="2970898C" w14:textId="747363F5" w:rsidR="00C67CE3" w:rsidRDefault="00C67CE3" w:rsidP="00BE4E40">
      <w:pPr>
        <w:pStyle w:val="ListParagraph"/>
        <w:numPr>
          <w:ilvl w:val="1"/>
          <w:numId w:val="10"/>
        </w:numPr>
      </w:pPr>
      <w:r>
        <w:t>Key Response Header</w:t>
      </w:r>
      <w:r w:rsidR="002D139B">
        <w:t>(</w:t>
      </w:r>
      <w:r>
        <w:t>s</w:t>
      </w:r>
      <w:r w:rsidR="002D139B">
        <w:t>)</w:t>
      </w:r>
      <w:r>
        <w:t>:</w:t>
      </w:r>
    </w:p>
    <w:p w14:paraId="5D5994E7" w14:textId="39FEBBEC" w:rsidR="00C67CE3" w:rsidRDefault="00C67CE3" w:rsidP="00BE4E40">
      <w:pPr>
        <w:ind w:left="1080"/>
      </w:pPr>
      <w:r>
        <w:t xml:space="preserve">Content-Type: </w:t>
      </w:r>
      <w:r w:rsidR="003E2446">
        <w:t>application/</w:t>
      </w:r>
      <w:proofErr w:type="spellStart"/>
      <w:r w:rsidR="003E2446">
        <w:t>fhir+</w:t>
      </w:r>
      <w:proofErr w:type="gramStart"/>
      <w:r w:rsidR="003E2446">
        <w:t>json;charset</w:t>
      </w:r>
      <w:proofErr w:type="spellEnd"/>
      <w:proofErr w:type="gramEnd"/>
      <w:r w:rsidR="003E2446">
        <w:t>=utf-8</w:t>
      </w:r>
    </w:p>
    <w:p w14:paraId="74ACA582" w14:textId="77777777" w:rsidR="002D139B" w:rsidRDefault="002D139B" w:rsidP="00BE4E40">
      <w:pPr>
        <w:pStyle w:val="ListParagraph"/>
        <w:numPr>
          <w:ilvl w:val="1"/>
          <w:numId w:val="10"/>
        </w:numPr>
      </w:pPr>
      <w:r>
        <w:t>Success Response Payload Example(s):</w:t>
      </w:r>
    </w:p>
    <w:p w14:paraId="47A764A5" w14:textId="252B0CF8" w:rsidR="00C67CE3" w:rsidRDefault="008E2674" w:rsidP="00BE4E40">
      <w:pPr>
        <w:ind w:left="1080"/>
      </w:pPr>
      <w:r>
        <w:object w:dxaOrig="1530" w:dyaOrig="992" w14:anchorId="06D92C93">
          <v:shape id="_x0000_i1027" type="#_x0000_t75" style="width:76.2pt;height:49.2pt" o:ole="">
            <v:imagedata r:id="rId24" o:title=""/>
          </v:shape>
          <o:OLEObject Type="Embed" ProgID="Package" ShapeID="_x0000_i1027" DrawAspect="Icon" ObjectID="_1655799255" r:id="rId25"/>
        </w:object>
      </w:r>
    </w:p>
    <w:p w14:paraId="2CA5CB61" w14:textId="7F9D4FBF" w:rsidR="002D139B" w:rsidRDefault="002D139B" w:rsidP="00BE4E40">
      <w:pPr>
        <w:pStyle w:val="ListParagraph"/>
        <w:numPr>
          <w:ilvl w:val="1"/>
          <w:numId w:val="10"/>
        </w:numPr>
      </w:pPr>
      <w:r>
        <w:t>Error Response Payload Example(s):</w:t>
      </w:r>
    </w:p>
    <w:tbl>
      <w:tblPr>
        <w:tblStyle w:val="TableGrid"/>
        <w:tblW w:w="0" w:type="auto"/>
        <w:tblLook w:val="04A0" w:firstRow="1" w:lastRow="0" w:firstColumn="1" w:lastColumn="0" w:noHBand="0" w:noVBand="1"/>
      </w:tblPr>
      <w:tblGrid>
        <w:gridCol w:w="1773"/>
        <w:gridCol w:w="1683"/>
        <w:gridCol w:w="1881"/>
        <w:gridCol w:w="4013"/>
      </w:tblGrid>
      <w:tr w:rsidR="008E2674" w14:paraId="117CF2BE" w14:textId="77777777" w:rsidTr="00BE4E40">
        <w:tc>
          <w:tcPr>
            <w:tcW w:w="1773" w:type="dxa"/>
            <w:shd w:val="clear" w:color="auto" w:fill="DEEAF6" w:themeFill="accent5" w:themeFillTint="33"/>
          </w:tcPr>
          <w:p w14:paraId="1F9260E4" w14:textId="7CC9C56C" w:rsidR="008E2674" w:rsidRDefault="008E2674" w:rsidP="00BE4E40">
            <w:pPr>
              <w:jc w:val="center"/>
            </w:pPr>
            <w:r w:rsidRPr="00450522">
              <w:rPr>
                <w:b/>
                <w:bCs/>
              </w:rPr>
              <w:t>Name</w:t>
            </w:r>
          </w:p>
        </w:tc>
        <w:tc>
          <w:tcPr>
            <w:tcW w:w="1683" w:type="dxa"/>
            <w:shd w:val="clear" w:color="auto" w:fill="DEEAF6" w:themeFill="accent5" w:themeFillTint="33"/>
          </w:tcPr>
          <w:p w14:paraId="63A7AA68" w14:textId="274A73DB" w:rsidR="008E2674" w:rsidRDefault="008E2674">
            <w:pPr>
              <w:jc w:val="center"/>
              <w:rPr>
                <w:b/>
                <w:bCs/>
              </w:rPr>
            </w:pPr>
            <w:r w:rsidRPr="00450522">
              <w:rPr>
                <w:b/>
                <w:bCs/>
              </w:rPr>
              <w:t>HTTP</w:t>
            </w:r>
          </w:p>
          <w:p w14:paraId="4D9BD5C2" w14:textId="32414075" w:rsidR="008E2674" w:rsidRDefault="008E2674" w:rsidP="00BE4E40">
            <w:pPr>
              <w:jc w:val="center"/>
            </w:pPr>
            <w:r w:rsidRPr="00450522">
              <w:rPr>
                <w:b/>
                <w:bCs/>
              </w:rPr>
              <w:t>Status</w:t>
            </w:r>
          </w:p>
        </w:tc>
        <w:tc>
          <w:tcPr>
            <w:tcW w:w="1881" w:type="dxa"/>
            <w:shd w:val="clear" w:color="auto" w:fill="DEEAF6" w:themeFill="accent5" w:themeFillTint="33"/>
          </w:tcPr>
          <w:p w14:paraId="6E643F87" w14:textId="0C5298D5" w:rsidR="008E2674" w:rsidRDefault="008E2674" w:rsidP="00BE4E40">
            <w:pPr>
              <w:jc w:val="center"/>
            </w:pPr>
            <w:r>
              <w:rPr>
                <w:b/>
                <w:bCs/>
              </w:rPr>
              <w:t>Description</w:t>
            </w:r>
          </w:p>
        </w:tc>
        <w:tc>
          <w:tcPr>
            <w:tcW w:w="4013" w:type="dxa"/>
            <w:shd w:val="clear" w:color="auto" w:fill="DEEAF6" w:themeFill="accent5" w:themeFillTint="33"/>
          </w:tcPr>
          <w:p w14:paraId="16E605E5" w14:textId="57BDCC10" w:rsidR="008E2674" w:rsidRDefault="008E2674" w:rsidP="00BE4E40">
            <w:pPr>
              <w:jc w:val="center"/>
            </w:pPr>
            <w:r w:rsidRPr="00450522">
              <w:rPr>
                <w:b/>
                <w:bCs/>
              </w:rPr>
              <w:t>Filename</w:t>
            </w:r>
            <w:r>
              <w:rPr>
                <w:b/>
                <w:bCs/>
              </w:rPr>
              <w:t xml:space="preserve"> (see .zip file below)</w:t>
            </w:r>
          </w:p>
        </w:tc>
      </w:tr>
      <w:tr w:rsidR="008E2674" w14:paraId="1CC7FC33" w14:textId="77777777" w:rsidTr="009B51BD">
        <w:tc>
          <w:tcPr>
            <w:tcW w:w="1773" w:type="dxa"/>
          </w:tcPr>
          <w:p w14:paraId="0179209E" w14:textId="5FB0D76E" w:rsidR="008E2674" w:rsidRDefault="009B51BD" w:rsidP="008E2674">
            <w:r>
              <w:t>Invalid “patient” query parameter value</w:t>
            </w:r>
          </w:p>
        </w:tc>
        <w:tc>
          <w:tcPr>
            <w:tcW w:w="1683" w:type="dxa"/>
          </w:tcPr>
          <w:p w14:paraId="1EE50CB7" w14:textId="23B97903" w:rsidR="008E2674" w:rsidRDefault="009B51BD" w:rsidP="008E2674">
            <w:r>
              <w:t>400/Bad Request</w:t>
            </w:r>
          </w:p>
        </w:tc>
        <w:tc>
          <w:tcPr>
            <w:tcW w:w="1881" w:type="dxa"/>
          </w:tcPr>
          <w:p w14:paraId="54258E9D" w14:textId="799D33A3" w:rsidR="008E2674" w:rsidRDefault="009B51BD" w:rsidP="008E2674">
            <w:r>
              <w:t>“patient” query parameter value provided is for a patient ICN value that is unknown to VDIF-EP/VA MVI</w:t>
            </w:r>
          </w:p>
        </w:tc>
        <w:tc>
          <w:tcPr>
            <w:tcW w:w="4013" w:type="dxa"/>
          </w:tcPr>
          <w:p w14:paraId="3FDD02FA" w14:textId="31052C69" w:rsidR="008E2674" w:rsidRDefault="009B51BD" w:rsidP="008E2674">
            <w:r w:rsidRPr="009B51BD">
              <w:t>400BadRequest-InvalidICN-UnknownICNValue.json</w:t>
            </w:r>
          </w:p>
        </w:tc>
      </w:tr>
      <w:tr w:rsidR="008E2674" w14:paraId="7D277E84" w14:textId="77777777" w:rsidTr="009B51BD">
        <w:tc>
          <w:tcPr>
            <w:tcW w:w="1773" w:type="dxa"/>
          </w:tcPr>
          <w:p w14:paraId="3F230007" w14:textId="6305A451" w:rsidR="008E2674" w:rsidRDefault="009B51BD" w:rsidP="008E2674">
            <w:r>
              <w:t>Invalid “purpose” query parameter value</w:t>
            </w:r>
          </w:p>
        </w:tc>
        <w:tc>
          <w:tcPr>
            <w:tcW w:w="1683" w:type="dxa"/>
          </w:tcPr>
          <w:p w14:paraId="3CC4DBAB" w14:textId="50B0D38D" w:rsidR="008E2674" w:rsidRDefault="009B51BD" w:rsidP="008E2674">
            <w:r>
              <w:t>400/Bad Request</w:t>
            </w:r>
          </w:p>
        </w:tc>
        <w:tc>
          <w:tcPr>
            <w:tcW w:w="1881" w:type="dxa"/>
          </w:tcPr>
          <w:p w14:paraId="672C01C4" w14:textId="4440F985" w:rsidR="008E2674" w:rsidRDefault="009B51BD" w:rsidP="008E2674">
            <w:r>
              <w:t>“purpose” query parameter value provided is neither “TREAT” or “COVERAGE”</w:t>
            </w:r>
          </w:p>
        </w:tc>
        <w:tc>
          <w:tcPr>
            <w:tcW w:w="4013" w:type="dxa"/>
          </w:tcPr>
          <w:p w14:paraId="1E4CA375" w14:textId="2F120CB0" w:rsidR="008E2674" w:rsidRDefault="009B51BD" w:rsidP="008E2674">
            <w:r w:rsidRPr="009B51BD">
              <w:t>400BadRequest-InvalidPurposeOfUseQueryParameter.json</w:t>
            </w:r>
          </w:p>
        </w:tc>
      </w:tr>
      <w:tr w:rsidR="009B51BD" w14:paraId="10B664DD" w14:textId="77777777" w:rsidTr="009B51BD">
        <w:tc>
          <w:tcPr>
            <w:tcW w:w="1773" w:type="dxa"/>
          </w:tcPr>
          <w:p w14:paraId="6F2D84F0" w14:textId="06FFFC9F" w:rsidR="009B51BD" w:rsidRDefault="009B51BD" w:rsidP="009B51BD">
            <w:r>
              <w:t xml:space="preserve">Bad or Missing HTTP “Accept” Request Header </w:t>
            </w:r>
          </w:p>
        </w:tc>
        <w:tc>
          <w:tcPr>
            <w:tcW w:w="1683" w:type="dxa"/>
          </w:tcPr>
          <w:p w14:paraId="4051D61C" w14:textId="258B13B0" w:rsidR="009B51BD" w:rsidRDefault="009B51BD" w:rsidP="009B51BD">
            <w:r>
              <w:t>406/Not Acceptable</w:t>
            </w:r>
          </w:p>
        </w:tc>
        <w:tc>
          <w:tcPr>
            <w:tcW w:w="1881" w:type="dxa"/>
          </w:tcPr>
          <w:p w14:paraId="1E8FD1CE" w14:textId="637F1C0E" w:rsidR="009B51BD" w:rsidRDefault="009B51BD" w:rsidP="009B51BD">
            <w:r>
              <w:t xml:space="preserve">“Accept” HTTP request header was not included or didn’t have the value above – i.e. the default response type for </w:t>
            </w:r>
            <w:proofErr w:type="spellStart"/>
            <w:r>
              <w:t>HealthShare’s</w:t>
            </w:r>
            <w:proofErr w:type="spellEnd"/>
            <w:r>
              <w:t xml:space="preserve"> FHIR service is XML</w:t>
            </w:r>
          </w:p>
        </w:tc>
        <w:tc>
          <w:tcPr>
            <w:tcW w:w="4013" w:type="dxa"/>
          </w:tcPr>
          <w:p w14:paraId="0E709951" w14:textId="18B81CD5" w:rsidR="009B51BD" w:rsidRDefault="009B51BD" w:rsidP="009B51BD">
            <w:r w:rsidRPr="009B51BD">
              <w:t>406NotAcceptable-AcceptHeaderNotIncludedOrCorrect.xml</w:t>
            </w:r>
          </w:p>
        </w:tc>
      </w:tr>
      <w:tr w:rsidR="009B51BD" w14:paraId="35F0ECA8" w14:textId="77777777" w:rsidTr="009B51BD">
        <w:tc>
          <w:tcPr>
            <w:tcW w:w="1773" w:type="dxa"/>
          </w:tcPr>
          <w:p w14:paraId="40481ABF" w14:textId="2E72D1DD" w:rsidR="009B51BD" w:rsidRDefault="009B51BD" w:rsidP="009B51BD">
            <w:r>
              <w:t>Inactive Patient Load Triggered</w:t>
            </w:r>
          </w:p>
        </w:tc>
        <w:tc>
          <w:tcPr>
            <w:tcW w:w="1683" w:type="dxa"/>
          </w:tcPr>
          <w:p w14:paraId="2936EE86" w14:textId="0D261CD7" w:rsidR="009B51BD" w:rsidRDefault="009B51BD" w:rsidP="009B51BD">
            <w:r>
              <w:t>500/Internal Server Error</w:t>
            </w:r>
          </w:p>
        </w:tc>
        <w:tc>
          <w:tcPr>
            <w:tcW w:w="1881" w:type="dxa"/>
          </w:tcPr>
          <w:p w14:paraId="3B695C0D" w14:textId="0A2D0FDE" w:rsidR="009B51BD" w:rsidRDefault="009B51BD" w:rsidP="009B51BD">
            <w:r>
              <w:t xml:space="preserve">Patient data is currently in the “Inactive Patient Load” storage in VDIF-EP, and request has triggered it to be loaded into the active consent </w:t>
            </w:r>
            <w:r>
              <w:lastRenderedPageBreak/>
              <w:t>data locations within the system – the next request after a short period of time should receive a successful or appropriate “Repeat” error response as above once the data is loaded</w:t>
            </w:r>
          </w:p>
        </w:tc>
        <w:tc>
          <w:tcPr>
            <w:tcW w:w="4013" w:type="dxa"/>
          </w:tcPr>
          <w:p w14:paraId="53FD429A" w14:textId="1607F75F" w:rsidR="009B51BD" w:rsidRDefault="009B51BD" w:rsidP="009B51BD">
            <w:r w:rsidRPr="009B51BD">
              <w:lastRenderedPageBreak/>
              <w:t>500InternalServerError-InactivePatientLoad.json</w:t>
            </w:r>
          </w:p>
        </w:tc>
      </w:tr>
      <w:tr w:rsidR="009B51BD" w14:paraId="09BBF6CA" w14:textId="77777777" w:rsidTr="009B51BD">
        <w:tc>
          <w:tcPr>
            <w:tcW w:w="1773" w:type="dxa"/>
          </w:tcPr>
          <w:p w14:paraId="76B3B348" w14:textId="792783E0" w:rsidR="009B51BD" w:rsidRDefault="009B51BD" w:rsidP="009B51BD">
            <w:r>
              <w:t>Random Internal Server Error Example</w:t>
            </w:r>
          </w:p>
        </w:tc>
        <w:tc>
          <w:tcPr>
            <w:tcW w:w="1683" w:type="dxa"/>
          </w:tcPr>
          <w:p w14:paraId="66F1D195" w14:textId="7DC66E1E" w:rsidR="009B51BD" w:rsidRDefault="009B51BD" w:rsidP="009B51BD">
            <w:r>
              <w:t>500/Internal Server Error</w:t>
            </w:r>
          </w:p>
        </w:tc>
        <w:tc>
          <w:tcPr>
            <w:tcW w:w="1881" w:type="dxa"/>
          </w:tcPr>
          <w:p w14:paraId="660227DB" w14:textId="407B7720" w:rsidR="009B51BD" w:rsidRDefault="009B51BD" w:rsidP="009B51BD">
            <w:r>
              <w:t>An example is provided of the default, internal error response for any unexpected error within the VDIF-EP system</w:t>
            </w:r>
          </w:p>
        </w:tc>
        <w:tc>
          <w:tcPr>
            <w:tcW w:w="4013" w:type="dxa"/>
          </w:tcPr>
          <w:p w14:paraId="7BBFD785" w14:textId="67588D34" w:rsidR="009B51BD" w:rsidRDefault="009B51BD" w:rsidP="009B51BD">
            <w:r w:rsidRPr="009B51BD">
              <w:t>500InternalServerError-RandomInternalErrorExample.json</w:t>
            </w:r>
          </w:p>
        </w:tc>
      </w:tr>
    </w:tbl>
    <w:p w14:paraId="439B026C" w14:textId="77777777" w:rsidR="008E2674" w:rsidRDefault="008E2674" w:rsidP="002D139B"/>
    <w:p w14:paraId="603ABC79" w14:textId="43F8BC63" w:rsidR="002D139B" w:rsidRDefault="009B51BD" w:rsidP="00BE4E40">
      <w:pPr>
        <w:ind w:left="720"/>
      </w:pPr>
      <w:r>
        <w:object w:dxaOrig="1530" w:dyaOrig="992" w14:anchorId="38600BC4">
          <v:shape id="_x0000_i1028" type="#_x0000_t75" style="width:76.2pt;height:49.2pt" o:ole="">
            <v:imagedata r:id="rId26" o:title=""/>
          </v:shape>
          <o:OLEObject Type="Embed" ProgID="Package" ShapeID="_x0000_i1028" DrawAspect="Icon" ObjectID="_1655799256" r:id="rId27"/>
        </w:object>
      </w:r>
    </w:p>
    <w:p w14:paraId="7958465A" w14:textId="4074AFFF" w:rsidR="002D139B" w:rsidRPr="00A12504" w:rsidRDefault="002D139B" w:rsidP="00A12504">
      <w:pPr>
        <w:pStyle w:val="ListParagraph"/>
        <w:numPr>
          <w:ilvl w:val="0"/>
          <w:numId w:val="10"/>
        </w:numPr>
        <w:rPr>
          <w:rStyle w:val="IntenseEmphasis"/>
        </w:rPr>
      </w:pPr>
      <w:r w:rsidRPr="00A12504">
        <w:rPr>
          <w:rStyle w:val="IntenseEmphasis"/>
        </w:rPr>
        <w:t>Retrieve Consent Directive</w:t>
      </w:r>
    </w:p>
    <w:p w14:paraId="2682A974" w14:textId="6709405F" w:rsidR="002D139B" w:rsidRDefault="002D139B" w:rsidP="00BE4E40">
      <w:pPr>
        <w:pStyle w:val="ListParagraph"/>
        <w:numPr>
          <w:ilvl w:val="1"/>
          <w:numId w:val="10"/>
        </w:numPr>
      </w:pPr>
      <w:r>
        <w:t>Key Response Header(s):</w:t>
      </w:r>
    </w:p>
    <w:p w14:paraId="7DAB8BB3" w14:textId="42E35B6F" w:rsidR="002D139B" w:rsidRDefault="002D139B" w:rsidP="00BE4E40">
      <w:pPr>
        <w:ind w:left="360" w:firstLine="720"/>
      </w:pPr>
      <w:r>
        <w:t xml:space="preserve">Content-Type: </w:t>
      </w:r>
      <w:r w:rsidR="003E2446">
        <w:t>application/</w:t>
      </w:r>
      <w:proofErr w:type="spellStart"/>
      <w:r w:rsidR="003E2446">
        <w:t>fhir+</w:t>
      </w:r>
      <w:proofErr w:type="gramStart"/>
      <w:r w:rsidR="003E2446">
        <w:t>json;charset</w:t>
      </w:r>
      <w:proofErr w:type="spellEnd"/>
      <w:proofErr w:type="gramEnd"/>
      <w:r w:rsidR="003E2446">
        <w:t>=utf-8</w:t>
      </w:r>
    </w:p>
    <w:p w14:paraId="7770CF06" w14:textId="77777777" w:rsidR="002D139B" w:rsidRDefault="002D139B" w:rsidP="00BE4E40">
      <w:pPr>
        <w:pStyle w:val="ListParagraph"/>
        <w:numPr>
          <w:ilvl w:val="1"/>
          <w:numId w:val="10"/>
        </w:numPr>
      </w:pPr>
      <w:r>
        <w:t>Success Response Payload Example(s):</w:t>
      </w:r>
    </w:p>
    <w:p w14:paraId="3F918AAB" w14:textId="6849359F" w:rsidR="002D139B" w:rsidRDefault="001D009A" w:rsidP="00BE4E40">
      <w:pPr>
        <w:ind w:left="720"/>
      </w:pPr>
      <w:r>
        <w:object w:dxaOrig="1530" w:dyaOrig="992" w14:anchorId="2006FA7B">
          <v:shape id="_x0000_i1029" type="#_x0000_t75" style="width:76.2pt;height:49.2pt" o:ole="">
            <v:imagedata r:id="rId28" o:title=""/>
          </v:shape>
          <o:OLEObject Type="Embed" ProgID="Package" ShapeID="_x0000_i1029" DrawAspect="Icon" ObjectID="_1655799257" r:id="rId29"/>
        </w:object>
      </w:r>
    </w:p>
    <w:p w14:paraId="7503F68D" w14:textId="57714ACC" w:rsidR="002D139B" w:rsidRDefault="004C2C33" w:rsidP="00BE4E40">
      <w:pPr>
        <w:pStyle w:val="ListParagraph"/>
        <w:numPr>
          <w:ilvl w:val="1"/>
          <w:numId w:val="10"/>
        </w:numPr>
      </w:pPr>
      <w:r>
        <w:t>Error Response Payload Example(s):</w:t>
      </w:r>
    </w:p>
    <w:tbl>
      <w:tblPr>
        <w:tblStyle w:val="TableGrid"/>
        <w:tblW w:w="0" w:type="auto"/>
        <w:tblLook w:val="04A0" w:firstRow="1" w:lastRow="0" w:firstColumn="1" w:lastColumn="0" w:noHBand="0" w:noVBand="1"/>
      </w:tblPr>
      <w:tblGrid>
        <w:gridCol w:w="1243"/>
        <w:gridCol w:w="1382"/>
        <w:gridCol w:w="1511"/>
        <w:gridCol w:w="5214"/>
      </w:tblGrid>
      <w:tr w:rsidR="007F4D7F" w14:paraId="47151704" w14:textId="77777777" w:rsidTr="00BE4E40">
        <w:tc>
          <w:tcPr>
            <w:tcW w:w="1243" w:type="dxa"/>
            <w:shd w:val="clear" w:color="auto" w:fill="DEEAF6" w:themeFill="accent5" w:themeFillTint="33"/>
          </w:tcPr>
          <w:p w14:paraId="1C7CA4E4" w14:textId="77777777" w:rsidR="001D009A" w:rsidRDefault="001D009A" w:rsidP="00450522">
            <w:pPr>
              <w:jc w:val="center"/>
            </w:pPr>
            <w:r w:rsidRPr="00450522">
              <w:rPr>
                <w:b/>
                <w:bCs/>
              </w:rPr>
              <w:t>Name</w:t>
            </w:r>
          </w:p>
        </w:tc>
        <w:tc>
          <w:tcPr>
            <w:tcW w:w="1382" w:type="dxa"/>
            <w:shd w:val="clear" w:color="auto" w:fill="DEEAF6" w:themeFill="accent5" w:themeFillTint="33"/>
          </w:tcPr>
          <w:p w14:paraId="74CE73E0" w14:textId="77777777" w:rsidR="001D009A" w:rsidRDefault="001D009A" w:rsidP="00450522">
            <w:pPr>
              <w:jc w:val="center"/>
              <w:rPr>
                <w:b/>
                <w:bCs/>
              </w:rPr>
            </w:pPr>
            <w:r w:rsidRPr="00450522">
              <w:rPr>
                <w:b/>
                <w:bCs/>
              </w:rPr>
              <w:t>HTTP</w:t>
            </w:r>
          </w:p>
          <w:p w14:paraId="2F40494B" w14:textId="77777777" w:rsidR="001D009A" w:rsidRDefault="001D009A" w:rsidP="00450522">
            <w:pPr>
              <w:jc w:val="center"/>
            </w:pPr>
            <w:r w:rsidRPr="00450522">
              <w:rPr>
                <w:b/>
                <w:bCs/>
              </w:rPr>
              <w:t>Status</w:t>
            </w:r>
          </w:p>
        </w:tc>
        <w:tc>
          <w:tcPr>
            <w:tcW w:w="1511" w:type="dxa"/>
            <w:shd w:val="clear" w:color="auto" w:fill="DEEAF6" w:themeFill="accent5" w:themeFillTint="33"/>
          </w:tcPr>
          <w:p w14:paraId="504891E5" w14:textId="77777777" w:rsidR="001D009A" w:rsidRDefault="001D009A" w:rsidP="00450522">
            <w:pPr>
              <w:jc w:val="center"/>
            </w:pPr>
            <w:r>
              <w:rPr>
                <w:b/>
                <w:bCs/>
              </w:rPr>
              <w:t>Description</w:t>
            </w:r>
          </w:p>
        </w:tc>
        <w:tc>
          <w:tcPr>
            <w:tcW w:w="5214" w:type="dxa"/>
            <w:shd w:val="clear" w:color="auto" w:fill="DEEAF6" w:themeFill="accent5" w:themeFillTint="33"/>
          </w:tcPr>
          <w:p w14:paraId="0B11DB42" w14:textId="77777777" w:rsidR="001D009A" w:rsidRDefault="001D009A" w:rsidP="00450522">
            <w:pPr>
              <w:jc w:val="center"/>
            </w:pPr>
            <w:r w:rsidRPr="00450522">
              <w:rPr>
                <w:b/>
                <w:bCs/>
              </w:rPr>
              <w:t>Filename</w:t>
            </w:r>
            <w:r>
              <w:rPr>
                <w:b/>
                <w:bCs/>
              </w:rPr>
              <w:t xml:space="preserve"> (see .zip file below)</w:t>
            </w:r>
          </w:p>
        </w:tc>
      </w:tr>
      <w:tr w:rsidR="007F4D7F" w14:paraId="08C1A76A" w14:textId="77777777" w:rsidTr="00BE4E40">
        <w:tc>
          <w:tcPr>
            <w:tcW w:w="1243" w:type="dxa"/>
          </w:tcPr>
          <w:p w14:paraId="0F20DC75" w14:textId="77777777" w:rsidR="001D009A" w:rsidRDefault="001D009A" w:rsidP="00450522">
            <w:r>
              <w:t>Invalid “patient” query parameter value</w:t>
            </w:r>
          </w:p>
        </w:tc>
        <w:tc>
          <w:tcPr>
            <w:tcW w:w="1382" w:type="dxa"/>
          </w:tcPr>
          <w:p w14:paraId="7AB62C79" w14:textId="77777777" w:rsidR="001D009A" w:rsidRDefault="001D009A" w:rsidP="00450522">
            <w:r>
              <w:t>400/Bad Request</w:t>
            </w:r>
          </w:p>
        </w:tc>
        <w:tc>
          <w:tcPr>
            <w:tcW w:w="1511" w:type="dxa"/>
          </w:tcPr>
          <w:p w14:paraId="39D51219" w14:textId="49EB4504" w:rsidR="001D009A" w:rsidRDefault="007F4D7F" w:rsidP="00450522">
            <w:r>
              <w:t>ICN value provided in that “Consent ID” portion of the request URL for the valid “default</w:t>
            </w:r>
            <w:r w:rsidR="004C2B16">
              <w:t xml:space="preserve">” consent </w:t>
            </w:r>
            <w:r w:rsidR="004C2B16">
              <w:lastRenderedPageBreak/>
              <w:t>document is</w:t>
            </w:r>
            <w:r w:rsidR="001D009A">
              <w:t xml:space="preserve"> for a patient ICN value that is unknown to VDIF-EP/VA MVI</w:t>
            </w:r>
          </w:p>
        </w:tc>
        <w:tc>
          <w:tcPr>
            <w:tcW w:w="5214" w:type="dxa"/>
          </w:tcPr>
          <w:p w14:paraId="3E24118A" w14:textId="0C3451AE" w:rsidR="001D009A" w:rsidRDefault="007F4D7F" w:rsidP="00450522">
            <w:r w:rsidRPr="007F4D7F">
              <w:lastRenderedPageBreak/>
              <w:t>400BadRequest-</w:t>
            </w:r>
            <w:r>
              <w:t xml:space="preserve"> </w:t>
            </w:r>
            <w:proofErr w:type="spellStart"/>
            <w:r w:rsidRPr="007F4D7F">
              <w:t>UnknownOrInvalidICNForValidDefaultConsentRead.json</w:t>
            </w:r>
            <w:proofErr w:type="spellEnd"/>
          </w:p>
        </w:tc>
      </w:tr>
      <w:tr w:rsidR="007F4D7F" w14:paraId="43880D75" w14:textId="77777777" w:rsidTr="00BE4E40">
        <w:tc>
          <w:tcPr>
            <w:tcW w:w="1243" w:type="dxa"/>
          </w:tcPr>
          <w:p w14:paraId="08403D8A" w14:textId="0B2E2E5C" w:rsidR="001D009A" w:rsidRDefault="001D009A" w:rsidP="00450522">
            <w:r>
              <w:t xml:space="preserve">Invalid </w:t>
            </w:r>
            <w:r w:rsidR="001B57C2">
              <w:t>Consent “ID” path</w:t>
            </w:r>
            <w:r>
              <w:t xml:space="preserve"> value</w:t>
            </w:r>
          </w:p>
        </w:tc>
        <w:tc>
          <w:tcPr>
            <w:tcW w:w="1382" w:type="dxa"/>
          </w:tcPr>
          <w:p w14:paraId="23859B2B" w14:textId="1C21A7FB" w:rsidR="001D009A" w:rsidRDefault="001D009A" w:rsidP="00450522">
            <w:r>
              <w:t>40</w:t>
            </w:r>
            <w:r w:rsidR="001B57C2">
              <w:t>4</w:t>
            </w:r>
            <w:r>
              <w:t>/</w:t>
            </w:r>
            <w:r w:rsidR="001B57C2">
              <w:t>Not Found</w:t>
            </w:r>
          </w:p>
        </w:tc>
        <w:tc>
          <w:tcPr>
            <w:tcW w:w="1511" w:type="dxa"/>
          </w:tcPr>
          <w:p w14:paraId="579E97C3" w14:textId="16A22104" w:rsidR="001D009A" w:rsidRDefault="001B57C2" w:rsidP="00450522">
            <w:r>
              <w:t>Consent resource “ID” value provided in request URL is unknown</w:t>
            </w:r>
          </w:p>
        </w:tc>
        <w:tc>
          <w:tcPr>
            <w:tcW w:w="5214" w:type="dxa"/>
          </w:tcPr>
          <w:p w14:paraId="7A30F731" w14:textId="095FA225" w:rsidR="001D009A" w:rsidRDefault="001B57C2" w:rsidP="00450522">
            <w:r w:rsidRPr="001B57C2">
              <w:t>404NotFound-UnknownConsentResourceID.json</w:t>
            </w:r>
          </w:p>
        </w:tc>
      </w:tr>
      <w:tr w:rsidR="007F4D7F" w14:paraId="1509C93A" w14:textId="77777777" w:rsidTr="00BE4E40">
        <w:tc>
          <w:tcPr>
            <w:tcW w:w="1243" w:type="dxa"/>
          </w:tcPr>
          <w:p w14:paraId="557928AE" w14:textId="77777777" w:rsidR="001D009A" w:rsidRDefault="001D009A" w:rsidP="00450522">
            <w:r>
              <w:t xml:space="preserve">Bad or Missing HTTP “Accept” Request Header </w:t>
            </w:r>
          </w:p>
        </w:tc>
        <w:tc>
          <w:tcPr>
            <w:tcW w:w="1382" w:type="dxa"/>
          </w:tcPr>
          <w:p w14:paraId="241A799F" w14:textId="77777777" w:rsidR="001D009A" w:rsidRDefault="001D009A" w:rsidP="00450522">
            <w:r>
              <w:t>406/Not Acceptable</w:t>
            </w:r>
          </w:p>
        </w:tc>
        <w:tc>
          <w:tcPr>
            <w:tcW w:w="1511" w:type="dxa"/>
          </w:tcPr>
          <w:p w14:paraId="26B89D82" w14:textId="77777777" w:rsidR="001D009A" w:rsidRDefault="001D009A" w:rsidP="00450522">
            <w:r>
              <w:t xml:space="preserve">“Accept” HTTP request header was not included or didn’t have the value above – i.e. the default response type for </w:t>
            </w:r>
            <w:proofErr w:type="spellStart"/>
            <w:r>
              <w:t>HealthShare’s</w:t>
            </w:r>
            <w:proofErr w:type="spellEnd"/>
            <w:r>
              <w:t xml:space="preserve"> FHIR service is XML</w:t>
            </w:r>
          </w:p>
        </w:tc>
        <w:tc>
          <w:tcPr>
            <w:tcW w:w="5214" w:type="dxa"/>
          </w:tcPr>
          <w:p w14:paraId="137F486A" w14:textId="77777777" w:rsidR="001D009A" w:rsidRDefault="001D009A" w:rsidP="00450522">
            <w:r w:rsidRPr="009B51BD">
              <w:t>406NotAcceptable-AcceptHeaderNotIncludedOrCorrect.xml</w:t>
            </w:r>
          </w:p>
        </w:tc>
      </w:tr>
      <w:tr w:rsidR="007F4D7F" w14:paraId="26AE921E" w14:textId="77777777" w:rsidTr="00BE4E40">
        <w:tc>
          <w:tcPr>
            <w:tcW w:w="1243" w:type="dxa"/>
          </w:tcPr>
          <w:p w14:paraId="4637ED06" w14:textId="77777777" w:rsidR="001D009A" w:rsidRDefault="001D009A" w:rsidP="00450522">
            <w:r>
              <w:t>Random Internal Server Error Example</w:t>
            </w:r>
          </w:p>
        </w:tc>
        <w:tc>
          <w:tcPr>
            <w:tcW w:w="1382" w:type="dxa"/>
          </w:tcPr>
          <w:p w14:paraId="6A8CD98A" w14:textId="77777777" w:rsidR="001D009A" w:rsidRDefault="001D009A" w:rsidP="00450522">
            <w:r>
              <w:t>500/Internal Server Error</w:t>
            </w:r>
          </w:p>
        </w:tc>
        <w:tc>
          <w:tcPr>
            <w:tcW w:w="1511" w:type="dxa"/>
          </w:tcPr>
          <w:p w14:paraId="38828595" w14:textId="77777777" w:rsidR="001D009A" w:rsidRDefault="001D009A" w:rsidP="00450522">
            <w:r>
              <w:t>An example is provided of the default, internal error response for any unexpected error within the VDIF-EP system</w:t>
            </w:r>
          </w:p>
        </w:tc>
        <w:tc>
          <w:tcPr>
            <w:tcW w:w="5214" w:type="dxa"/>
          </w:tcPr>
          <w:p w14:paraId="024B880A" w14:textId="77777777" w:rsidR="001D009A" w:rsidRDefault="001D009A" w:rsidP="00450522">
            <w:r w:rsidRPr="009B51BD">
              <w:t>500InternalServerError-RandomInternalErrorExample.json</w:t>
            </w:r>
          </w:p>
        </w:tc>
      </w:tr>
    </w:tbl>
    <w:p w14:paraId="304F6B06" w14:textId="5B9AF7BE" w:rsidR="004C2C33" w:rsidRDefault="004C2C33" w:rsidP="002D139B"/>
    <w:p w14:paraId="4277B6A7" w14:textId="631F0BD6" w:rsidR="002D139B" w:rsidRPr="002D139B" w:rsidRDefault="00B305D2" w:rsidP="00BE4E40">
      <w:pPr>
        <w:ind w:left="1440"/>
      </w:pPr>
      <w:r>
        <w:object w:dxaOrig="1530" w:dyaOrig="992" w14:anchorId="73225D40">
          <v:shape id="_x0000_i1030" type="#_x0000_t75" style="width:76.2pt;height:49.2pt" o:ole="">
            <v:imagedata r:id="rId30" o:title=""/>
          </v:shape>
          <o:OLEObject Type="Embed" ProgID="Package" ShapeID="_x0000_i1030" DrawAspect="Icon" ObjectID="_1655799258" r:id="rId31"/>
        </w:object>
      </w:r>
    </w:p>
    <w:p w14:paraId="079342B5" w14:textId="77777777" w:rsidR="003C6328" w:rsidRDefault="003C6328" w:rsidP="004E4A69"/>
    <w:p w14:paraId="2152F570" w14:textId="77777777" w:rsidR="008272FE" w:rsidRPr="00EC760D" w:rsidRDefault="008272FE" w:rsidP="0074310F"/>
    <w:p w14:paraId="5CE80197" w14:textId="77777777" w:rsidR="00195E1A" w:rsidRPr="00195E1A" w:rsidRDefault="00195E1A" w:rsidP="00195E1A"/>
    <w:sectPr w:rsidR="00195E1A" w:rsidRPr="00195E1A" w:rsidSect="004D50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AC82A" w14:textId="77777777" w:rsidR="00AC0FF9" w:rsidRDefault="00AC0FF9" w:rsidP="009032B3">
      <w:pPr>
        <w:spacing w:after="0" w:line="240" w:lineRule="auto"/>
      </w:pPr>
      <w:r>
        <w:separator/>
      </w:r>
    </w:p>
  </w:endnote>
  <w:endnote w:type="continuationSeparator" w:id="0">
    <w:p w14:paraId="3973E677" w14:textId="77777777" w:rsidR="00AC0FF9" w:rsidRDefault="00AC0FF9" w:rsidP="0090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86E75" w14:textId="5670893D" w:rsidR="0099579D" w:rsidRDefault="0099579D">
    <w:pPr>
      <w:pStyle w:val="Footer"/>
      <w:jc w:val="center"/>
    </w:pPr>
  </w:p>
  <w:p w14:paraId="65D6A0F4" w14:textId="312927D1" w:rsidR="0099579D" w:rsidRDefault="0099579D" w:rsidP="009032B3">
    <w:pPr>
      <w:pStyle w:val="Footer"/>
      <w:jc w:val="center"/>
      <w:rPr>
        <w:rStyle w:val="PageNumber"/>
      </w:rPr>
    </w:pPr>
    <w:r>
      <w:rPr>
        <w:rStyle w:val="PageNumber"/>
        <w:noProof/>
      </w:rPr>
      <w:t>VHIE EHX TO VDIF-EP Migration</w:t>
    </w:r>
    <w:r>
      <w:tab/>
    </w:r>
    <w:r w:rsidRPr="0A3C535D">
      <w:rPr>
        <w:rStyle w:val="PageNumber"/>
        <w:noProof/>
      </w:rPr>
      <w:fldChar w:fldCharType="begin"/>
    </w:r>
    <w:r>
      <w:rPr>
        <w:rStyle w:val="PageNumber"/>
      </w:rPr>
      <w:instrText xml:space="preserve"> PAGE </w:instrText>
    </w:r>
    <w:r w:rsidRPr="0A3C535D">
      <w:rPr>
        <w:rStyle w:val="PageNumber"/>
      </w:rPr>
      <w:fldChar w:fldCharType="separate"/>
    </w:r>
    <w:r>
      <w:rPr>
        <w:rStyle w:val="PageNumber"/>
        <w:noProof/>
      </w:rPr>
      <w:t>13</w:t>
    </w:r>
    <w:r w:rsidRPr="0A3C535D">
      <w:rPr>
        <w:rStyle w:val="PageNumber"/>
        <w:noProof/>
      </w:rPr>
      <w:fldChar w:fldCharType="end"/>
    </w:r>
    <w:r>
      <w:rPr>
        <w:rStyle w:val="PageNumber"/>
      </w:rPr>
      <w:tab/>
      <w:t>March 2020</w:t>
    </w:r>
  </w:p>
  <w:p w14:paraId="0408F81F" w14:textId="09FB3CE9" w:rsidR="0099579D" w:rsidRDefault="00995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DA7C0" w14:textId="77777777" w:rsidR="00AC0FF9" w:rsidRDefault="00AC0FF9" w:rsidP="009032B3">
      <w:pPr>
        <w:spacing w:after="0" w:line="240" w:lineRule="auto"/>
      </w:pPr>
      <w:r>
        <w:separator/>
      </w:r>
    </w:p>
  </w:footnote>
  <w:footnote w:type="continuationSeparator" w:id="0">
    <w:p w14:paraId="0FACAA93" w14:textId="77777777" w:rsidR="00AC0FF9" w:rsidRDefault="00AC0FF9" w:rsidP="00903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2B7"/>
    <w:multiLevelType w:val="hybridMultilevel"/>
    <w:tmpl w:val="C8A61876"/>
    <w:lvl w:ilvl="0" w:tplc="1E02B8C4">
      <w:start w:val="4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4731DA"/>
    <w:multiLevelType w:val="hybridMultilevel"/>
    <w:tmpl w:val="92A6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14F05"/>
    <w:multiLevelType w:val="hybridMultilevel"/>
    <w:tmpl w:val="92A6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60D71"/>
    <w:multiLevelType w:val="hybridMultilevel"/>
    <w:tmpl w:val="92A6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045DE"/>
    <w:multiLevelType w:val="hybridMultilevel"/>
    <w:tmpl w:val="92A6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42A49"/>
    <w:multiLevelType w:val="hybridMultilevel"/>
    <w:tmpl w:val="C42E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63B95"/>
    <w:multiLevelType w:val="hybridMultilevel"/>
    <w:tmpl w:val="D27698D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42255"/>
    <w:multiLevelType w:val="hybridMultilevel"/>
    <w:tmpl w:val="BFBC04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474F42"/>
    <w:multiLevelType w:val="hybridMultilevel"/>
    <w:tmpl w:val="92A6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8586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4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BDA3030"/>
    <w:multiLevelType w:val="hybridMultilevel"/>
    <w:tmpl w:val="92A661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7B541A"/>
    <w:multiLevelType w:val="hybridMultilevel"/>
    <w:tmpl w:val="92A6615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9"/>
  </w:num>
  <w:num w:numId="3">
    <w:abstractNumId w:val="10"/>
  </w:num>
  <w:num w:numId="4">
    <w:abstractNumId w:val="2"/>
  </w:num>
  <w:num w:numId="5">
    <w:abstractNumId w:val="4"/>
  </w:num>
  <w:num w:numId="6">
    <w:abstractNumId w:val="1"/>
  </w:num>
  <w:num w:numId="7">
    <w:abstractNumId w:val="8"/>
  </w:num>
  <w:num w:numId="8">
    <w:abstractNumId w:val="3"/>
  </w:num>
  <w:num w:numId="9">
    <w:abstractNumId w:val="9"/>
  </w:num>
  <w:num w:numId="10">
    <w:abstractNumId w:val="11"/>
  </w:num>
  <w:num w:numId="11">
    <w:abstractNumId w:val="9"/>
  </w:num>
  <w:num w:numId="12">
    <w:abstractNumId w:val="9"/>
  </w:num>
  <w:num w:numId="13">
    <w:abstractNumId w:val="9"/>
    <w:lvlOverride w:ilvl="0">
      <w:startOverride w:val="4"/>
    </w:lvlOverride>
    <w:lvlOverride w:ilvl="1">
      <w:startOverride w:val="2"/>
    </w:lvlOverride>
  </w:num>
  <w:num w:numId="14">
    <w:abstractNumId w:val="9"/>
    <w:lvlOverride w:ilvl="0">
      <w:startOverride w:val="4"/>
    </w:lvlOverride>
    <w:lvlOverride w:ilvl="1">
      <w:startOverride w:val="2"/>
    </w:lvlOverride>
  </w:num>
  <w:num w:numId="15">
    <w:abstractNumId w:val="9"/>
    <w:lvlOverride w:ilvl="0">
      <w:startOverride w:val="4"/>
    </w:lvlOverride>
    <w:lvlOverride w:ilvl="1">
      <w:startOverride w:val="3"/>
    </w:lvlOverride>
  </w:num>
  <w:num w:numId="16">
    <w:abstractNumId w:val="9"/>
    <w:lvlOverride w:ilvl="0">
      <w:startOverride w:val="4"/>
    </w:lvlOverride>
    <w:lvlOverride w:ilvl="1">
      <w:startOverride w:val="3"/>
    </w:lvlOverride>
  </w:num>
  <w:num w:numId="17">
    <w:abstractNumId w:val="5"/>
  </w:num>
  <w:num w:numId="18">
    <w:abstractNumId w:val="0"/>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D41"/>
    <w:rsid w:val="0001176C"/>
    <w:rsid w:val="00026618"/>
    <w:rsid w:val="0003036C"/>
    <w:rsid w:val="00034359"/>
    <w:rsid w:val="000374C0"/>
    <w:rsid w:val="00037847"/>
    <w:rsid w:val="00040173"/>
    <w:rsid w:val="00043698"/>
    <w:rsid w:val="00052BBD"/>
    <w:rsid w:val="00057641"/>
    <w:rsid w:val="00091B08"/>
    <w:rsid w:val="000D06E4"/>
    <w:rsid w:val="000E40B0"/>
    <w:rsid w:val="000E4797"/>
    <w:rsid w:val="000F51C8"/>
    <w:rsid w:val="001014B1"/>
    <w:rsid w:val="00103D71"/>
    <w:rsid w:val="0010676C"/>
    <w:rsid w:val="00130EDE"/>
    <w:rsid w:val="00143D32"/>
    <w:rsid w:val="00146515"/>
    <w:rsid w:val="00151F3C"/>
    <w:rsid w:val="00152300"/>
    <w:rsid w:val="00152D41"/>
    <w:rsid w:val="00156E11"/>
    <w:rsid w:val="00163AA0"/>
    <w:rsid w:val="001654C2"/>
    <w:rsid w:val="00166E06"/>
    <w:rsid w:val="00181CAD"/>
    <w:rsid w:val="00195E1A"/>
    <w:rsid w:val="001A16A8"/>
    <w:rsid w:val="001B193D"/>
    <w:rsid w:val="001B57C2"/>
    <w:rsid w:val="001B698D"/>
    <w:rsid w:val="001C2A4D"/>
    <w:rsid w:val="001D009A"/>
    <w:rsid w:val="001D298E"/>
    <w:rsid w:val="001D5492"/>
    <w:rsid w:val="001D7B8D"/>
    <w:rsid w:val="001E1909"/>
    <w:rsid w:val="001F69CD"/>
    <w:rsid w:val="002058EF"/>
    <w:rsid w:val="002144BA"/>
    <w:rsid w:val="00217A69"/>
    <w:rsid w:val="00234DFA"/>
    <w:rsid w:val="002462F0"/>
    <w:rsid w:val="00261EE9"/>
    <w:rsid w:val="00264925"/>
    <w:rsid w:val="002676B5"/>
    <w:rsid w:val="00276105"/>
    <w:rsid w:val="00293B26"/>
    <w:rsid w:val="00294A45"/>
    <w:rsid w:val="002B1E05"/>
    <w:rsid w:val="002C1AE0"/>
    <w:rsid w:val="002D139B"/>
    <w:rsid w:val="002E64DF"/>
    <w:rsid w:val="002E724F"/>
    <w:rsid w:val="002F56F1"/>
    <w:rsid w:val="002F655E"/>
    <w:rsid w:val="0030327D"/>
    <w:rsid w:val="00315484"/>
    <w:rsid w:val="00316921"/>
    <w:rsid w:val="00325B71"/>
    <w:rsid w:val="00333622"/>
    <w:rsid w:val="00333B37"/>
    <w:rsid w:val="00334F89"/>
    <w:rsid w:val="003433E3"/>
    <w:rsid w:val="00354309"/>
    <w:rsid w:val="00363A0F"/>
    <w:rsid w:val="00363E1F"/>
    <w:rsid w:val="0037237E"/>
    <w:rsid w:val="00373070"/>
    <w:rsid w:val="00376E50"/>
    <w:rsid w:val="00384107"/>
    <w:rsid w:val="0038574C"/>
    <w:rsid w:val="00392D26"/>
    <w:rsid w:val="003A7D03"/>
    <w:rsid w:val="003B7875"/>
    <w:rsid w:val="003B7C30"/>
    <w:rsid w:val="003C6328"/>
    <w:rsid w:val="003D7C52"/>
    <w:rsid w:val="003E2446"/>
    <w:rsid w:val="003F0905"/>
    <w:rsid w:val="003F7C07"/>
    <w:rsid w:val="00401381"/>
    <w:rsid w:val="004109EC"/>
    <w:rsid w:val="00415937"/>
    <w:rsid w:val="00426193"/>
    <w:rsid w:val="00426D97"/>
    <w:rsid w:val="00441EF9"/>
    <w:rsid w:val="004429AC"/>
    <w:rsid w:val="00444684"/>
    <w:rsid w:val="004449D3"/>
    <w:rsid w:val="00451353"/>
    <w:rsid w:val="004823B7"/>
    <w:rsid w:val="004847C1"/>
    <w:rsid w:val="004A4C99"/>
    <w:rsid w:val="004B3F55"/>
    <w:rsid w:val="004C2B16"/>
    <w:rsid w:val="004C2C33"/>
    <w:rsid w:val="004C5F5D"/>
    <w:rsid w:val="004D5031"/>
    <w:rsid w:val="004D73B3"/>
    <w:rsid w:val="004E4A69"/>
    <w:rsid w:val="004F6F6C"/>
    <w:rsid w:val="00501480"/>
    <w:rsid w:val="00503201"/>
    <w:rsid w:val="00505D3E"/>
    <w:rsid w:val="00543251"/>
    <w:rsid w:val="005457FF"/>
    <w:rsid w:val="00564039"/>
    <w:rsid w:val="00574C85"/>
    <w:rsid w:val="005800EC"/>
    <w:rsid w:val="0059241A"/>
    <w:rsid w:val="005937F5"/>
    <w:rsid w:val="005A7AD0"/>
    <w:rsid w:val="005B757C"/>
    <w:rsid w:val="005C1B5F"/>
    <w:rsid w:val="005D2377"/>
    <w:rsid w:val="005E0FFE"/>
    <w:rsid w:val="005E1788"/>
    <w:rsid w:val="005E395C"/>
    <w:rsid w:val="005E4021"/>
    <w:rsid w:val="0060012F"/>
    <w:rsid w:val="00603349"/>
    <w:rsid w:val="006036EC"/>
    <w:rsid w:val="00603ABF"/>
    <w:rsid w:val="00622D06"/>
    <w:rsid w:val="00625088"/>
    <w:rsid w:val="00642C30"/>
    <w:rsid w:val="006433ED"/>
    <w:rsid w:val="00644E6C"/>
    <w:rsid w:val="00650E51"/>
    <w:rsid w:val="00653694"/>
    <w:rsid w:val="0066135D"/>
    <w:rsid w:val="006746A6"/>
    <w:rsid w:val="006912B8"/>
    <w:rsid w:val="006A5027"/>
    <w:rsid w:val="006B3DBD"/>
    <w:rsid w:val="006B3E66"/>
    <w:rsid w:val="006B59F9"/>
    <w:rsid w:val="006C0C97"/>
    <w:rsid w:val="006C7C94"/>
    <w:rsid w:val="006D4B30"/>
    <w:rsid w:val="006D6E25"/>
    <w:rsid w:val="006F5EAC"/>
    <w:rsid w:val="00711C22"/>
    <w:rsid w:val="00711D0D"/>
    <w:rsid w:val="007212B9"/>
    <w:rsid w:val="0074310F"/>
    <w:rsid w:val="00743A6D"/>
    <w:rsid w:val="00755931"/>
    <w:rsid w:val="00764493"/>
    <w:rsid w:val="00773298"/>
    <w:rsid w:val="00792CEA"/>
    <w:rsid w:val="007944E3"/>
    <w:rsid w:val="00795698"/>
    <w:rsid w:val="007A1FFF"/>
    <w:rsid w:val="007C1DD0"/>
    <w:rsid w:val="007C314F"/>
    <w:rsid w:val="007C6B3D"/>
    <w:rsid w:val="007D0E49"/>
    <w:rsid w:val="007D54BE"/>
    <w:rsid w:val="007E1522"/>
    <w:rsid w:val="007E2054"/>
    <w:rsid w:val="007E78E8"/>
    <w:rsid w:val="007F4D7F"/>
    <w:rsid w:val="0080062D"/>
    <w:rsid w:val="0080213B"/>
    <w:rsid w:val="00806331"/>
    <w:rsid w:val="008272FE"/>
    <w:rsid w:val="008323EB"/>
    <w:rsid w:val="008424E1"/>
    <w:rsid w:val="00853FCD"/>
    <w:rsid w:val="00861759"/>
    <w:rsid w:val="00863861"/>
    <w:rsid w:val="00871C1A"/>
    <w:rsid w:val="00884932"/>
    <w:rsid w:val="008A39E6"/>
    <w:rsid w:val="008A48C1"/>
    <w:rsid w:val="008A547B"/>
    <w:rsid w:val="008B231E"/>
    <w:rsid w:val="008C20CE"/>
    <w:rsid w:val="008D01C1"/>
    <w:rsid w:val="008E2674"/>
    <w:rsid w:val="008F0070"/>
    <w:rsid w:val="008F6BD2"/>
    <w:rsid w:val="008F7549"/>
    <w:rsid w:val="0090266A"/>
    <w:rsid w:val="009032B3"/>
    <w:rsid w:val="00913193"/>
    <w:rsid w:val="009166F2"/>
    <w:rsid w:val="00923C38"/>
    <w:rsid w:val="00930A2A"/>
    <w:rsid w:val="00935D39"/>
    <w:rsid w:val="00943E81"/>
    <w:rsid w:val="00960392"/>
    <w:rsid w:val="00970AE5"/>
    <w:rsid w:val="00971612"/>
    <w:rsid w:val="00982B34"/>
    <w:rsid w:val="00986AC5"/>
    <w:rsid w:val="0099579D"/>
    <w:rsid w:val="00995DB5"/>
    <w:rsid w:val="009A075A"/>
    <w:rsid w:val="009A6357"/>
    <w:rsid w:val="009B0F68"/>
    <w:rsid w:val="009B51BD"/>
    <w:rsid w:val="009B7424"/>
    <w:rsid w:val="009C169C"/>
    <w:rsid w:val="009C2536"/>
    <w:rsid w:val="009C4380"/>
    <w:rsid w:val="009E0BE3"/>
    <w:rsid w:val="009F66D9"/>
    <w:rsid w:val="00A12504"/>
    <w:rsid w:val="00A127B7"/>
    <w:rsid w:val="00A3009B"/>
    <w:rsid w:val="00A33566"/>
    <w:rsid w:val="00A3608C"/>
    <w:rsid w:val="00A37AE3"/>
    <w:rsid w:val="00A72DF3"/>
    <w:rsid w:val="00A8165B"/>
    <w:rsid w:val="00A86FB6"/>
    <w:rsid w:val="00AB1C10"/>
    <w:rsid w:val="00AC0FF9"/>
    <w:rsid w:val="00AC691D"/>
    <w:rsid w:val="00AD45D2"/>
    <w:rsid w:val="00AE59CE"/>
    <w:rsid w:val="00B01459"/>
    <w:rsid w:val="00B04164"/>
    <w:rsid w:val="00B14E44"/>
    <w:rsid w:val="00B21DAB"/>
    <w:rsid w:val="00B237F0"/>
    <w:rsid w:val="00B305D2"/>
    <w:rsid w:val="00B362E7"/>
    <w:rsid w:val="00B5388F"/>
    <w:rsid w:val="00B566CC"/>
    <w:rsid w:val="00B64860"/>
    <w:rsid w:val="00B669BE"/>
    <w:rsid w:val="00B73EFD"/>
    <w:rsid w:val="00B751AC"/>
    <w:rsid w:val="00B946E8"/>
    <w:rsid w:val="00BA0FDB"/>
    <w:rsid w:val="00BB5E89"/>
    <w:rsid w:val="00BD2843"/>
    <w:rsid w:val="00BD6411"/>
    <w:rsid w:val="00BE493B"/>
    <w:rsid w:val="00BE4E40"/>
    <w:rsid w:val="00BE6F07"/>
    <w:rsid w:val="00BF1142"/>
    <w:rsid w:val="00BF6C87"/>
    <w:rsid w:val="00C01830"/>
    <w:rsid w:val="00C145AA"/>
    <w:rsid w:val="00C2533C"/>
    <w:rsid w:val="00C2745B"/>
    <w:rsid w:val="00C2787F"/>
    <w:rsid w:val="00C307BE"/>
    <w:rsid w:val="00C47F98"/>
    <w:rsid w:val="00C5649E"/>
    <w:rsid w:val="00C57E3C"/>
    <w:rsid w:val="00C67CE3"/>
    <w:rsid w:val="00C83278"/>
    <w:rsid w:val="00C83F1F"/>
    <w:rsid w:val="00CA1217"/>
    <w:rsid w:val="00CA13D4"/>
    <w:rsid w:val="00CA5D9B"/>
    <w:rsid w:val="00CB4539"/>
    <w:rsid w:val="00CB48AC"/>
    <w:rsid w:val="00CB531A"/>
    <w:rsid w:val="00CC0471"/>
    <w:rsid w:val="00CD544B"/>
    <w:rsid w:val="00CF1ED1"/>
    <w:rsid w:val="00D01B84"/>
    <w:rsid w:val="00D021A7"/>
    <w:rsid w:val="00D05539"/>
    <w:rsid w:val="00D13FE1"/>
    <w:rsid w:val="00D2027C"/>
    <w:rsid w:val="00D26A96"/>
    <w:rsid w:val="00D27C60"/>
    <w:rsid w:val="00D3297C"/>
    <w:rsid w:val="00D339A2"/>
    <w:rsid w:val="00D37A8C"/>
    <w:rsid w:val="00D5781A"/>
    <w:rsid w:val="00D63EE9"/>
    <w:rsid w:val="00D749F9"/>
    <w:rsid w:val="00D8019E"/>
    <w:rsid w:val="00D8074C"/>
    <w:rsid w:val="00D90D29"/>
    <w:rsid w:val="00DA4107"/>
    <w:rsid w:val="00DB159D"/>
    <w:rsid w:val="00DD7DEA"/>
    <w:rsid w:val="00DF70A7"/>
    <w:rsid w:val="00E0207E"/>
    <w:rsid w:val="00E15105"/>
    <w:rsid w:val="00E167F1"/>
    <w:rsid w:val="00E2045D"/>
    <w:rsid w:val="00E211D1"/>
    <w:rsid w:val="00E2137D"/>
    <w:rsid w:val="00E27A0A"/>
    <w:rsid w:val="00E41135"/>
    <w:rsid w:val="00E41993"/>
    <w:rsid w:val="00E50040"/>
    <w:rsid w:val="00E51782"/>
    <w:rsid w:val="00E51E60"/>
    <w:rsid w:val="00E60716"/>
    <w:rsid w:val="00E7758E"/>
    <w:rsid w:val="00E92846"/>
    <w:rsid w:val="00E9357F"/>
    <w:rsid w:val="00EA30B1"/>
    <w:rsid w:val="00EB6189"/>
    <w:rsid w:val="00EC7292"/>
    <w:rsid w:val="00EC760D"/>
    <w:rsid w:val="00EC7FD9"/>
    <w:rsid w:val="00ED21FC"/>
    <w:rsid w:val="00EE197C"/>
    <w:rsid w:val="00EE3081"/>
    <w:rsid w:val="00EF4601"/>
    <w:rsid w:val="00EF73BE"/>
    <w:rsid w:val="00F122FB"/>
    <w:rsid w:val="00F169F8"/>
    <w:rsid w:val="00F16D3F"/>
    <w:rsid w:val="00F254FE"/>
    <w:rsid w:val="00F26FEC"/>
    <w:rsid w:val="00F45EEF"/>
    <w:rsid w:val="00F53205"/>
    <w:rsid w:val="00F55405"/>
    <w:rsid w:val="00F608CB"/>
    <w:rsid w:val="00F77EAD"/>
    <w:rsid w:val="00F84985"/>
    <w:rsid w:val="00F94C26"/>
    <w:rsid w:val="00FA2A48"/>
    <w:rsid w:val="00FB7CF1"/>
    <w:rsid w:val="00FC08AB"/>
    <w:rsid w:val="00FD13DF"/>
    <w:rsid w:val="00FD687B"/>
    <w:rsid w:val="00FE30DA"/>
    <w:rsid w:val="00FE31F9"/>
    <w:rsid w:val="00FE5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994A"/>
  <w15:chartTrackingRefBased/>
  <w15:docId w15:val="{3A258740-DEA1-44F4-B817-D9994B39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539"/>
  </w:style>
  <w:style w:type="paragraph" w:styleId="Heading1">
    <w:name w:val="heading 1"/>
    <w:basedOn w:val="Normal"/>
    <w:next w:val="Normal"/>
    <w:link w:val="Heading1Char"/>
    <w:uiPriority w:val="9"/>
    <w:qFormat/>
    <w:rsid w:val="00CB4539"/>
    <w:pPr>
      <w:keepNext/>
      <w:keepLines/>
      <w:numPr>
        <w:numId w:val="1"/>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B4539"/>
    <w:pPr>
      <w:keepNext/>
      <w:keepLines/>
      <w:numPr>
        <w:ilvl w:val="1"/>
        <w:numId w:val="1"/>
      </w:numPr>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4539"/>
    <w:pPr>
      <w:keepNext/>
      <w:keepLines/>
      <w:numPr>
        <w:ilvl w:val="2"/>
        <w:numId w:val="1"/>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4539"/>
    <w:pPr>
      <w:keepNext/>
      <w:keepLines/>
      <w:numPr>
        <w:ilvl w:val="3"/>
        <w:numId w:val="1"/>
      </w:numPr>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B4539"/>
    <w:pPr>
      <w:keepNext/>
      <w:keepLines/>
      <w:numPr>
        <w:ilvl w:val="4"/>
        <w:numId w:val="1"/>
      </w:numPr>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B4539"/>
    <w:pPr>
      <w:keepNext/>
      <w:keepLines/>
      <w:numPr>
        <w:ilvl w:val="5"/>
        <w:numId w:val="1"/>
      </w:numPr>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B4539"/>
    <w:pPr>
      <w:keepNext/>
      <w:keepLines/>
      <w:numPr>
        <w:ilvl w:val="6"/>
        <w:numId w:val="1"/>
      </w:numPr>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B4539"/>
    <w:pPr>
      <w:keepNext/>
      <w:keepLines/>
      <w:numPr>
        <w:ilvl w:val="7"/>
        <w:numId w:val="1"/>
      </w:numPr>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B4539"/>
    <w:pPr>
      <w:keepNext/>
      <w:keepLines/>
      <w:numPr>
        <w:ilvl w:val="8"/>
        <w:numId w:val="1"/>
      </w:numPr>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B453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rsid w:val="00CB453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B453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B4539"/>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CB453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CB45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453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453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B453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B453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B453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B453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B453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CB4539"/>
    <w:pPr>
      <w:spacing w:line="240" w:lineRule="auto"/>
    </w:pPr>
    <w:rPr>
      <w:b/>
      <w:bCs/>
      <w:smallCaps/>
      <w:color w:val="44546A" w:themeColor="text2"/>
    </w:rPr>
  </w:style>
  <w:style w:type="character" w:styleId="Strong">
    <w:name w:val="Strong"/>
    <w:basedOn w:val="DefaultParagraphFont"/>
    <w:uiPriority w:val="22"/>
    <w:qFormat/>
    <w:rsid w:val="00CB4539"/>
    <w:rPr>
      <w:b/>
      <w:bCs/>
    </w:rPr>
  </w:style>
  <w:style w:type="character" w:styleId="Emphasis">
    <w:name w:val="Emphasis"/>
    <w:basedOn w:val="DefaultParagraphFont"/>
    <w:uiPriority w:val="20"/>
    <w:qFormat/>
    <w:rsid w:val="00CB4539"/>
    <w:rPr>
      <w:i/>
      <w:iCs/>
    </w:rPr>
  </w:style>
  <w:style w:type="paragraph" w:styleId="NoSpacing">
    <w:name w:val="No Spacing"/>
    <w:uiPriority w:val="1"/>
    <w:qFormat/>
    <w:rsid w:val="00CB4539"/>
    <w:pPr>
      <w:spacing w:after="0" w:line="240" w:lineRule="auto"/>
    </w:pPr>
  </w:style>
  <w:style w:type="paragraph" w:styleId="Quote">
    <w:name w:val="Quote"/>
    <w:basedOn w:val="Normal"/>
    <w:next w:val="Normal"/>
    <w:link w:val="QuoteChar"/>
    <w:uiPriority w:val="29"/>
    <w:qFormat/>
    <w:rsid w:val="00CB453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B4539"/>
    <w:rPr>
      <w:color w:val="44546A" w:themeColor="text2"/>
      <w:sz w:val="24"/>
      <w:szCs w:val="24"/>
    </w:rPr>
  </w:style>
  <w:style w:type="paragraph" w:styleId="IntenseQuote">
    <w:name w:val="Intense Quote"/>
    <w:basedOn w:val="Normal"/>
    <w:next w:val="Normal"/>
    <w:link w:val="IntenseQuoteChar"/>
    <w:uiPriority w:val="30"/>
    <w:qFormat/>
    <w:rsid w:val="00CB453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B453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B4539"/>
    <w:rPr>
      <w:i/>
      <w:iCs/>
      <w:color w:val="595959" w:themeColor="text1" w:themeTint="A6"/>
    </w:rPr>
  </w:style>
  <w:style w:type="character" w:styleId="IntenseEmphasis">
    <w:name w:val="Intense Emphasis"/>
    <w:basedOn w:val="DefaultParagraphFont"/>
    <w:uiPriority w:val="21"/>
    <w:qFormat/>
    <w:rsid w:val="00CB4539"/>
    <w:rPr>
      <w:b/>
      <w:bCs/>
      <w:i/>
      <w:iCs/>
    </w:rPr>
  </w:style>
  <w:style w:type="character" w:styleId="SubtleReference">
    <w:name w:val="Subtle Reference"/>
    <w:basedOn w:val="DefaultParagraphFont"/>
    <w:uiPriority w:val="31"/>
    <w:qFormat/>
    <w:rsid w:val="00CB453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B4539"/>
    <w:rPr>
      <w:b/>
      <w:bCs/>
      <w:smallCaps/>
      <w:color w:val="44546A" w:themeColor="text2"/>
      <w:u w:val="single"/>
    </w:rPr>
  </w:style>
  <w:style w:type="character" w:styleId="BookTitle">
    <w:name w:val="Book Title"/>
    <w:basedOn w:val="DefaultParagraphFont"/>
    <w:uiPriority w:val="33"/>
    <w:qFormat/>
    <w:rsid w:val="00CB4539"/>
    <w:rPr>
      <w:b/>
      <w:bCs/>
      <w:smallCaps/>
      <w:spacing w:val="10"/>
    </w:rPr>
  </w:style>
  <w:style w:type="paragraph" w:styleId="TOCHeading">
    <w:name w:val="TOC Heading"/>
    <w:basedOn w:val="Heading1"/>
    <w:next w:val="Normal"/>
    <w:uiPriority w:val="39"/>
    <w:unhideWhenUsed/>
    <w:qFormat/>
    <w:rsid w:val="00CB4539"/>
    <w:pPr>
      <w:outlineLvl w:val="9"/>
    </w:pPr>
  </w:style>
  <w:style w:type="table" w:styleId="TableGrid">
    <w:name w:val="Table Grid"/>
    <w:basedOn w:val="TableNormal"/>
    <w:uiPriority w:val="59"/>
    <w:rsid w:val="00C56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56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C5649E"/>
    <w:rPr>
      <w:color w:val="0563C1" w:themeColor="hyperlink"/>
      <w:u w:val="single"/>
    </w:rPr>
  </w:style>
  <w:style w:type="character" w:styleId="UnresolvedMention">
    <w:name w:val="Unresolved Mention"/>
    <w:basedOn w:val="DefaultParagraphFont"/>
    <w:uiPriority w:val="99"/>
    <w:semiHidden/>
    <w:unhideWhenUsed/>
    <w:rsid w:val="00C5649E"/>
    <w:rPr>
      <w:color w:val="808080"/>
      <w:shd w:val="clear" w:color="auto" w:fill="E6E6E6"/>
    </w:rPr>
  </w:style>
  <w:style w:type="character" w:styleId="FollowedHyperlink">
    <w:name w:val="FollowedHyperlink"/>
    <w:basedOn w:val="DefaultParagraphFont"/>
    <w:uiPriority w:val="99"/>
    <w:semiHidden/>
    <w:unhideWhenUsed/>
    <w:rsid w:val="00C5649E"/>
    <w:rPr>
      <w:color w:val="954F72" w:themeColor="followedHyperlink"/>
      <w:u w:val="single"/>
    </w:rPr>
  </w:style>
  <w:style w:type="character" w:styleId="CommentReference">
    <w:name w:val="annotation reference"/>
    <w:basedOn w:val="DefaultParagraphFont"/>
    <w:uiPriority w:val="99"/>
    <w:semiHidden/>
    <w:unhideWhenUsed/>
    <w:rsid w:val="00D01B84"/>
    <w:rPr>
      <w:sz w:val="16"/>
      <w:szCs w:val="16"/>
    </w:rPr>
  </w:style>
  <w:style w:type="paragraph" w:styleId="CommentText">
    <w:name w:val="annotation text"/>
    <w:basedOn w:val="Normal"/>
    <w:link w:val="CommentTextChar"/>
    <w:uiPriority w:val="99"/>
    <w:semiHidden/>
    <w:unhideWhenUsed/>
    <w:rsid w:val="00D01B84"/>
    <w:pPr>
      <w:spacing w:line="240" w:lineRule="auto"/>
    </w:pPr>
    <w:rPr>
      <w:sz w:val="20"/>
      <w:szCs w:val="20"/>
    </w:rPr>
  </w:style>
  <w:style w:type="character" w:customStyle="1" w:styleId="CommentTextChar">
    <w:name w:val="Comment Text Char"/>
    <w:basedOn w:val="DefaultParagraphFont"/>
    <w:link w:val="CommentText"/>
    <w:uiPriority w:val="99"/>
    <w:semiHidden/>
    <w:rsid w:val="00D01B84"/>
    <w:rPr>
      <w:sz w:val="20"/>
      <w:szCs w:val="20"/>
    </w:rPr>
  </w:style>
  <w:style w:type="paragraph" w:styleId="CommentSubject">
    <w:name w:val="annotation subject"/>
    <w:basedOn w:val="CommentText"/>
    <w:next w:val="CommentText"/>
    <w:link w:val="CommentSubjectChar"/>
    <w:uiPriority w:val="99"/>
    <w:semiHidden/>
    <w:unhideWhenUsed/>
    <w:rsid w:val="00D01B84"/>
    <w:rPr>
      <w:b/>
      <w:bCs/>
    </w:rPr>
  </w:style>
  <w:style w:type="character" w:customStyle="1" w:styleId="CommentSubjectChar">
    <w:name w:val="Comment Subject Char"/>
    <w:basedOn w:val="CommentTextChar"/>
    <w:link w:val="CommentSubject"/>
    <w:uiPriority w:val="99"/>
    <w:semiHidden/>
    <w:rsid w:val="00D01B84"/>
    <w:rPr>
      <w:b/>
      <w:bCs/>
      <w:sz w:val="20"/>
      <w:szCs w:val="20"/>
    </w:rPr>
  </w:style>
  <w:style w:type="paragraph" w:styleId="BalloonText">
    <w:name w:val="Balloon Text"/>
    <w:basedOn w:val="Normal"/>
    <w:link w:val="BalloonTextChar"/>
    <w:uiPriority w:val="99"/>
    <w:semiHidden/>
    <w:unhideWhenUsed/>
    <w:rsid w:val="00D01B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B84"/>
    <w:rPr>
      <w:rFonts w:ascii="Segoe UI" w:hAnsi="Segoe UI" w:cs="Segoe UI"/>
      <w:sz w:val="18"/>
      <w:szCs w:val="18"/>
    </w:rPr>
  </w:style>
  <w:style w:type="paragraph" w:styleId="TOC2">
    <w:name w:val="toc 2"/>
    <w:basedOn w:val="Normal"/>
    <w:next w:val="Normal"/>
    <w:autoRedefine/>
    <w:uiPriority w:val="39"/>
    <w:unhideWhenUsed/>
    <w:rsid w:val="00D3297C"/>
    <w:pPr>
      <w:spacing w:after="100"/>
      <w:ind w:left="220"/>
    </w:pPr>
    <w:rPr>
      <w:rFonts w:cs="Times New Roman"/>
    </w:rPr>
  </w:style>
  <w:style w:type="paragraph" w:styleId="TOC1">
    <w:name w:val="toc 1"/>
    <w:basedOn w:val="Normal"/>
    <w:next w:val="Normal"/>
    <w:autoRedefine/>
    <w:uiPriority w:val="39"/>
    <w:unhideWhenUsed/>
    <w:rsid w:val="00D3297C"/>
    <w:pPr>
      <w:spacing w:after="100"/>
    </w:pPr>
    <w:rPr>
      <w:rFonts w:cs="Times New Roman"/>
    </w:rPr>
  </w:style>
  <w:style w:type="paragraph" w:styleId="TOC3">
    <w:name w:val="toc 3"/>
    <w:basedOn w:val="Normal"/>
    <w:next w:val="Normal"/>
    <w:autoRedefine/>
    <w:uiPriority w:val="39"/>
    <w:unhideWhenUsed/>
    <w:rsid w:val="00D3297C"/>
    <w:pPr>
      <w:spacing w:after="100"/>
      <w:ind w:left="440"/>
    </w:pPr>
    <w:rPr>
      <w:rFonts w:cs="Times New Roman"/>
    </w:rPr>
  </w:style>
  <w:style w:type="table" w:styleId="GridTable5Dark-Accent1">
    <w:name w:val="Grid Table 5 Dark Accent 1"/>
    <w:basedOn w:val="TableNormal"/>
    <w:uiPriority w:val="50"/>
    <w:rsid w:val="00E213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ableofFigures">
    <w:name w:val="table of figures"/>
    <w:basedOn w:val="Normal"/>
    <w:next w:val="Normal"/>
    <w:uiPriority w:val="99"/>
    <w:unhideWhenUsed/>
    <w:rsid w:val="00711D0D"/>
    <w:pPr>
      <w:spacing w:after="0"/>
    </w:pPr>
  </w:style>
  <w:style w:type="paragraph" w:styleId="ListParagraph">
    <w:name w:val="List Paragraph"/>
    <w:basedOn w:val="Normal"/>
    <w:uiPriority w:val="34"/>
    <w:qFormat/>
    <w:rsid w:val="00EC7FD9"/>
    <w:pPr>
      <w:ind w:left="720"/>
      <w:contextualSpacing/>
    </w:pPr>
  </w:style>
  <w:style w:type="paragraph" w:customStyle="1" w:styleId="Title2">
    <w:name w:val="Title 2"/>
    <w:rsid w:val="009032B3"/>
    <w:pPr>
      <w:spacing w:before="120" w:after="120" w:line="240" w:lineRule="auto"/>
      <w:jc w:val="center"/>
    </w:pPr>
    <w:rPr>
      <w:rFonts w:ascii="Arial" w:eastAsia="Times New Roman" w:hAnsi="Arial" w:cs="Arial"/>
      <w:b/>
      <w:bCs/>
      <w:sz w:val="28"/>
      <w:szCs w:val="32"/>
    </w:rPr>
  </w:style>
  <w:style w:type="paragraph" w:customStyle="1" w:styleId="CoverTitleInstructions">
    <w:name w:val="Cover Title Instructions"/>
    <w:basedOn w:val="Normal"/>
    <w:rsid w:val="009032B3"/>
    <w:pPr>
      <w:keepLines/>
      <w:autoSpaceDE w:val="0"/>
      <w:autoSpaceDN w:val="0"/>
      <w:adjustRightInd w:val="0"/>
      <w:spacing w:before="60" w:after="120" w:line="240" w:lineRule="atLeast"/>
      <w:jc w:val="center"/>
    </w:pPr>
    <w:rPr>
      <w:rFonts w:ascii="Times New Roman" w:eastAsia="Times New Roman" w:hAnsi="Times New Roman" w:cs="Times New Roman"/>
      <w:i/>
      <w:iCs/>
      <w:color w:val="0000FF"/>
      <w:sz w:val="24"/>
      <w:szCs w:val="28"/>
    </w:rPr>
  </w:style>
  <w:style w:type="paragraph" w:customStyle="1" w:styleId="InstructionalTextMainTitle">
    <w:name w:val="Instructional Text Main Title"/>
    <w:basedOn w:val="Normal"/>
    <w:next w:val="Title"/>
    <w:qFormat/>
    <w:rsid w:val="009032B3"/>
    <w:pPr>
      <w:keepLines/>
      <w:autoSpaceDE w:val="0"/>
      <w:autoSpaceDN w:val="0"/>
      <w:adjustRightInd w:val="0"/>
      <w:spacing w:before="60" w:after="120" w:line="240" w:lineRule="atLeast"/>
      <w:jc w:val="center"/>
    </w:pPr>
    <w:rPr>
      <w:rFonts w:ascii="Times New Roman" w:eastAsia="Times New Roman" w:hAnsi="Times New Roman" w:cs="Times New Roman"/>
      <w:i/>
      <w:iCs/>
      <w:color w:val="0000FF"/>
      <w:sz w:val="24"/>
    </w:rPr>
  </w:style>
  <w:style w:type="paragraph" w:styleId="Header">
    <w:name w:val="header"/>
    <w:basedOn w:val="Normal"/>
    <w:link w:val="HeaderChar"/>
    <w:uiPriority w:val="99"/>
    <w:unhideWhenUsed/>
    <w:rsid w:val="00903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2B3"/>
  </w:style>
  <w:style w:type="paragraph" w:styleId="Footer">
    <w:name w:val="footer"/>
    <w:basedOn w:val="Normal"/>
    <w:link w:val="FooterChar"/>
    <w:unhideWhenUsed/>
    <w:rsid w:val="009032B3"/>
    <w:pPr>
      <w:tabs>
        <w:tab w:val="center" w:pos="4680"/>
        <w:tab w:val="right" w:pos="9360"/>
      </w:tabs>
      <w:spacing w:after="0" w:line="240" w:lineRule="auto"/>
    </w:pPr>
  </w:style>
  <w:style w:type="character" w:customStyle="1" w:styleId="FooterChar">
    <w:name w:val="Footer Char"/>
    <w:basedOn w:val="DefaultParagraphFont"/>
    <w:link w:val="Footer"/>
    <w:rsid w:val="009032B3"/>
  </w:style>
  <w:style w:type="character" w:styleId="PageNumber">
    <w:name w:val="page number"/>
    <w:basedOn w:val="DefaultParagraphFont"/>
    <w:rsid w:val="009032B3"/>
  </w:style>
  <w:style w:type="table" w:styleId="GridTable4">
    <w:name w:val="Grid Table 4"/>
    <w:basedOn w:val="TableNormal"/>
    <w:uiPriority w:val="49"/>
    <w:rsid w:val="003154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l7.org/fhir/consent.html" TargetMode="External"/><Relationship Id="rId18" Type="http://schemas.openxmlformats.org/officeDocument/2006/relationships/hyperlink" Target="http://hl7.org/fhir/http.html" TargetMode="Externa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oleObject" Target="embeddings/oleObject1.bin"/><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hl7.org/fhir/http.html" TargetMode="External"/><Relationship Id="rId17" Type="http://schemas.openxmlformats.org/officeDocument/2006/relationships/hyperlink" Target="http://hl7.org/fhir/http.html" TargetMode="External"/><Relationship Id="rId25" Type="http://schemas.openxmlformats.org/officeDocument/2006/relationships/oleObject" Target="embeddings/oleObject3.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hl7.org/fhir/ConsentPolicy/opt-in" TargetMode="External"/><Relationship Id="rId20" Type="http://schemas.openxmlformats.org/officeDocument/2006/relationships/image" Target="media/image2.e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4.emf"/><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hl7.org/fhir/ConsentPolicy/opt-out" TargetMode="External"/><Relationship Id="rId23" Type="http://schemas.openxmlformats.org/officeDocument/2006/relationships/oleObject" Target="embeddings/oleObject2.bin"/><Relationship Id="rId28" Type="http://schemas.openxmlformats.org/officeDocument/2006/relationships/image" Target="media/image6.emf"/><Relationship Id="rId10" Type="http://schemas.openxmlformats.org/officeDocument/2006/relationships/endnotes" Target="endnotes.xml"/><Relationship Id="rId19" Type="http://schemas.openxmlformats.org/officeDocument/2006/relationships/hyperlink" Target="http://hl7.org/fhir/http.html" TargetMode="External"/><Relationship Id="rId31" Type="http://schemas.openxmlformats.org/officeDocument/2006/relationships/oleObject" Target="embeddings/oleObject6.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l7.org/fhir/consent.html" TargetMode="External"/><Relationship Id="rId22" Type="http://schemas.openxmlformats.org/officeDocument/2006/relationships/image" Target="media/image3.emf"/><Relationship Id="rId27" Type="http://schemas.openxmlformats.org/officeDocument/2006/relationships/oleObject" Target="embeddings/oleObject4.bin"/><Relationship Id="rId30" Type="http://schemas.openxmlformats.org/officeDocument/2006/relationships/image" Target="media/image7.emf"/><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F5E55DC4CA324A985635B0DBE9E37B" ma:contentTypeVersion="10" ma:contentTypeDescription="Create a new document." ma:contentTypeScope="" ma:versionID="8d1e4706c7978d2bdb33b9f20b2e55aa">
  <xsd:schema xmlns:xsd="http://www.w3.org/2001/XMLSchema" xmlns:xs="http://www.w3.org/2001/XMLSchema" xmlns:p="http://schemas.microsoft.com/office/2006/metadata/properties" xmlns:ns2="f682e4b7-ab1d-4391-8925-ccfa1095f1f6" xmlns:ns3="7ee9f0e5-4047-4738-b630-f9be9b867bb6" targetNamespace="http://schemas.microsoft.com/office/2006/metadata/properties" ma:root="true" ma:fieldsID="b5e4f9adfd3ae7d11013e8b7587c3c25" ns2:_="" ns3:_="">
    <xsd:import namespace="f682e4b7-ab1d-4391-8925-ccfa1095f1f6"/>
    <xsd:import namespace="7ee9f0e5-4047-4738-b630-f9be9b867bb6"/>
    <xsd:element name="properties">
      <xsd:complexType>
        <xsd:sequence>
          <xsd:element name="documentManagement">
            <xsd:complexType>
              <xsd:all>
                <xsd:element ref="ns2:MediaServiceMetadata" minOccurs="0"/>
                <xsd:element ref="ns2:MediaServiceFastMetadata" minOccurs="0"/>
                <xsd:element ref="ns2:_x006f_g25"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82e4b7-ab1d-4391-8925-ccfa1095f1f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_x006f_g25" ma:index="10" nillable="true" ma:displayName="Date and Time" ma:internalName="_x006f_g25">
      <xsd:simpleType>
        <xsd:restriction base="dms:DateTim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e9f0e5-4047-4738-b630-f9be9b867bb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x006f_g25 xmlns="f682e4b7-ab1d-4391-8925-ccfa1095f1f6" xsi:nil="true"/>
  </documentManagement>
</p:properties>
</file>

<file path=customXml/itemProps1.xml><?xml version="1.0" encoding="utf-8"?>
<ds:datastoreItem xmlns:ds="http://schemas.openxmlformats.org/officeDocument/2006/customXml" ds:itemID="{78860222-F706-4C38-9C4F-560FBB252706}">
  <ds:schemaRefs>
    <ds:schemaRef ds:uri="http://schemas.microsoft.com/sharepoint/v3/contenttype/forms"/>
  </ds:schemaRefs>
</ds:datastoreItem>
</file>

<file path=customXml/itemProps2.xml><?xml version="1.0" encoding="utf-8"?>
<ds:datastoreItem xmlns:ds="http://schemas.openxmlformats.org/officeDocument/2006/customXml" ds:itemID="{D1532FF9-FDD9-4936-8DCA-62F4E8CD3C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82e4b7-ab1d-4391-8925-ccfa1095f1f6"/>
    <ds:schemaRef ds:uri="7ee9f0e5-4047-4738-b630-f9be9b867b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610629-E75B-4BD9-A587-1EEDDFE570DE}">
  <ds:schemaRefs>
    <ds:schemaRef ds:uri="http://schemas.openxmlformats.org/officeDocument/2006/bibliography"/>
  </ds:schemaRefs>
</ds:datastoreItem>
</file>

<file path=customXml/itemProps4.xml><?xml version="1.0" encoding="utf-8"?>
<ds:datastoreItem xmlns:ds="http://schemas.openxmlformats.org/officeDocument/2006/customXml" ds:itemID="{F8F8F6C4-C895-4905-BEA7-520F6A61E728}">
  <ds:schemaRefs>
    <ds:schemaRef ds:uri="http://schemas.microsoft.com/office/2006/metadata/properties"/>
    <ds:schemaRef ds:uri="http://schemas.microsoft.com/office/infopath/2007/PartnerControls"/>
    <ds:schemaRef ds:uri="f682e4b7-ab1d-4391-8925-ccfa1095f1f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3887</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Vazquez, David  (VetsEZ)</dc:creator>
  <cp:keywords/>
  <dc:description/>
  <cp:lastModifiedBy>Rebecca Johnson</cp:lastModifiedBy>
  <cp:revision>2</cp:revision>
  <dcterms:created xsi:type="dcterms:W3CDTF">2020-07-09T15:28:00Z</dcterms:created>
  <dcterms:modified xsi:type="dcterms:W3CDTF">2020-07-09T15:28:00Z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0x010100E9F5E55DC4CA324A985635B0DBE9E37B</vt:lpwstr>
  </property>
</Properties>
</file>