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6A" w:rsidRDefault="00A41CF8" w:rsidP="00A41CF8">
      <w:pPr>
        <w:pStyle w:val="Ttulo1"/>
        <w:rPr>
          <w:sz w:val="40"/>
          <w:szCs w:val="40"/>
          <w:lang w:val="es-ES"/>
        </w:rPr>
      </w:pPr>
      <w:bookmarkStart w:id="0" w:name="_msl0406900b6"/>
      <w:bookmarkEnd w:id="0"/>
      <w:r w:rsidRPr="004445D9">
        <w:rPr>
          <w:sz w:val="40"/>
          <w:szCs w:val="40"/>
          <w:lang w:val="es-ES"/>
        </w:rPr>
        <w:t>Práctica 2: Limpieza y validación de los</w:t>
      </w:r>
      <w:r w:rsidR="004445D9">
        <w:rPr>
          <w:sz w:val="40"/>
          <w:szCs w:val="40"/>
          <w:lang w:val="es-ES"/>
        </w:rPr>
        <w:t xml:space="preserve"> datos</w:t>
      </w:r>
    </w:p>
    <w:p w:rsidR="004445D9" w:rsidRDefault="004445D9" w:rsidP="004445D9">
      <w:pPr>
        <w:rPr>
          <w:lang w:val="es-ES"/>
        </w:rPr>
      </w:pPr>
    </w:p>
    <w:p w:rsidR="004445D9" w:rsidRDefault="004445D9" w:rsidP="004445D9">
      <w:pPr>
        <w:rPr>
          <w:lang w:val="es-ES"/>
        </w:rPr>
      </w:pPr>
      <w:r>
        <w:rPr>
          <w:lang w:val="es-ES"/>
        </w:rPr>
        <w:t xml:space="preserve">1. </w:t>
      </w:r>
      <w:r w:rsidRPr="004445D9">
        <w:rPr>
          <w:lang w:val="es-ES"/>
        </w:rPr>
        <w:t>Descripción del dataset. ¿Por qué es importante y qué pregunta/problema pretende responder?</w:t>
      </w:r>
    </w:p>
    <w:p w:rsidR="004445D9" w:rsidRDefault="004445D9" w:rsidP="004445D9">
      <w:pPr>
        <w:rPr>
          <w:lang w:val="es-ES"/>
        </w:rPr>
      </w:pPr>
      <w:r>
        <w:rPr>
          <w:lang w:val="es-ES"/>
        </w:rPr>
        <w:t xml:space="preserve">El dataset contiene información financiera de las 200 más importantes criptomonedas y fue elaborado por </w:t>
      </w:r>
      <w:r w:rsidRPr="004445D9">
        <w:rPr>
          <w:lang w:val="es-ES"/>
        </w:rPr>
        <w:t>CoinMarketCap.com</w:t>
      </w:r>
      <w:r>
        <w:rPr>
          <w:lang w:val="es-ES"/>
        </w:rPr>
        <w:t>. Presenta los siguientes campos:</w:t>
      </w:r>
    </w:p>
    <w:p w:rsidR="004445D9" w:rsidRDefault="004445D9" w:rsidP="004445D9">
      <w:pPr>
        <w:rPr>
          <w:lang w:val="es-ES"/>
        </w:rPr>
      </w:pPr>
      <w:r w:rsidRPr="00880E4A">
        <w:rPr>
          <w:b/>
          <w:lang w:val="es-ES"/>
        </w:rPr>
        <w:t>Currency</w:t>
      </w:r>
      <w:r>
        <w:rPr>
          <w:lang w:val="es-ES"/>
        </w:rPr>
        <w:t>, nombre de la criptomoneda, por ejemplo Bitcoin, la criptomoneda mas popular.</w:t>
      </w:r>
    </w:p>
    <w:p w:rsidR="004445D9" w:rsidRPr="004445D9" w:rsidRDefault="004445D9" w:rsidP="004445D9">
      <w:r w:rsidRPr="00880E4A">
        <w:rPr>
          <w:b/>
        </w:rPr>
        <w:t>Date</w:t>
      </w:r>
      <w:r w:rsidRPr="004445D9">
        <w:t>, es el dia de registro de los valores.</w:t>
      </w:r>
    </w:p>
    <w:p w:rsidR="004445D9" w:rsidRPr="004445D9" w:rsidRDefault="004445D9" w:rsidP="004445D9">
      <w:r w:rsidRPr="00880E4A">
        <w:rPr>
          <w:b/>
        </w:rPr>
        <w:t>Open</w:t>
      </w:r>
      <w:r w:rsidRPr="004445D9">
        <w:t xml:space="preserve">, es el </w:t>
      </w:r>
      <w:r w:rsidR="00880E4A">
        <w:t>precio</w:t>
      </w:r>
      <w:r w:rsidRPr="004445D9">
        <w:t xml:space="preserve"> en </w:t>
      </w:r>
      <w:r w:rsidR="00880E4A" w:rsidRPr="004445D9">
        <w:t>dólares</w:t>
      </w:r>
      <w:r w:rsidRPr="004445D9">
        <w:t xml:space="preserve"> con que </w:t>
      </w:r>
      <w:r w:rsidR="00880E4A" w:rsidRPr="004445D9">
        <w:t>empezó</w:t>
      </w:r>
      <w:r w:rsidRPr="004445D9">
        <w:t xml:space="preserve"> el </w:t>
      </w:r>
      <w:r w:rsidR="00880E4A" w:rsidRPr="004445D9">
        <w:t>día</w:t>
      </w:r>
      <w:r w:rsidRPr="004445D9">
        <w:t xml:space="preserve"> la criptomoneda.</w:t>
      </w:r>
    </w:p>
    <w:p w:rsidR="004445D9" w:rsidRPr="004445D9" w:rsidRDefault="004445D9" w:rsidP="004445D9">
      <w:r w:rsidRPr="00880E4A">
        <w:rPr>
          <w:b/>
        </w:rPr>
        <w:t>High</w:t>
      </w:r>
      <w:r w:rsidRPr="004445D9">
        <w:t xml:space="preserve">, es el </w:t>
      </w:r>
      <w:r w:rsidR="00880E4A">
        <w:t>precio</w:t>
      </w:r>
      <w:r w:rsidRPr="004445D9">
        <w:t xml:space="preserve"> </w:t>
      </w:r>
      <w:r w:rsidR="00880E4A" w:rsidRPr="004445D9">
        <w:t>más</w:t>
      </w:r>
      <w:r w:rsidRPr="004445D9">
        <w:t xml:space="preserve"> alto </w:t>
      </w:r>
      <w:r w:rsidR="00880E4A">
        <w:t>durante el día.</w:t>
      </w:r>
    </w:p>
    <w:p w:rsidR="004445D9" w:rsidRPr="00880E4A" w:rsidRDefault="004445D9" w:rsidP="004445D9">
      <w:r w:rsidRPr="00880E4A">
        <w:rPr>
          <w:b/>
        </w:rPr>
        <w:t>Low</w:t>
      </w:r>
      <w:r w:rsidR="00880E4A" w:rsidRPr="00880E4A">
        <w:t>, es el precio más</w:t>
      </w:r>
      <w:r w:rsidR="00880E4A">
        <w:t xml:space="preserve"> bajo durante el</w:t>
      </w:r>
      <w:r w:rsidR="00880E4A" w:rsidRPr="00880E4A">
        <w:t xml:space="preserve"> día. </w:t>
      </w:r>
    </w:p>
    <w:p w:rsidR="004445D9" w:rsidRPr="00880E4A" w:rsidRDefault="004445D9" w:rsidP="004445D9">
      <w:r w:rsidRPr="00880E4A">
        <w:rPr>
          <w:b/>
        </w:rPr>
        <w:t>Close</w:t>
      </w:r>
      <w:r w:rsidR="00880E4A">
        <w:t>, es el precio en dólares con que cerró el día la criptomoneda.</w:t>
      </w:r>
    </w:p>
    <w:p w:rsidR="004445D9" w:rsidRPr="00880E4A" w:rsidRDefault="004445D9" w:rsidP="004445D9">
      <w:r w:rsidRPr="00880E4A">
        <w:rPr>
          <w:b/>
        </w:rPr>
        <w:t>Volume</w:t>
      </w:r>
      <w:r w:rsidR="00880E4A">
        <w:t>, es la cantidad total en dólares que se comercio durante el día.</w:t>
      </w:r>
    </w:p>
    <w:p w:rsidR="004445D9" w:rsidRDefault="004445D9" w:rsidP="004445D9">
      <w:pPr>
        <w:rPr>
          <w:lang w:val="es-ES"/>
        </w:rPr>
      </w:pPr>
      <w:r w:rsidRPr="00880E4A">
        <w:rPr>
          <w:b/>
          <w:lang w:val="es-ES"/>
        </w:rPr>
        <w:t>Marketcap</w:t>
      </w:r>
      <w:r w:rsidR="00880E4A">
        <w:rPr>
          <w:lang w:val="es-ES"/>
        </w:rPr>
        <w:t>, es la capitalización de mercado de la criptomoneda.</w:t>
      </w:r>
    </w:p>
    <w:p w:rsidR="00880E4A" w:rsidRDefault="00880E4A" w:rsidP="004445D9">
      <w:pPr>
        <w:rPr>
          <w:lang w:val="es-ES"/>
        </w:rPr>
      </w:pPr>
      <w:r>
        <w:rPr>
          <w:lang w:val="es-ES"/>
        </w:rPr>
        <w:t xml:space="preserve">Es importante porque en la actualidad el uso y comercio de las monedas virtuales está en auge, y supone un mercado por explotar para nuevas posibilidades de inversión. En este trabajo se busca responder </w:t>
      </w:r>
      <w:r w:rsidR="00CD09D4">
        <w:rPr>
          <w:lang w:val="es-ES"/>
        </w:rPr>
        <w:t>las siguientes preguntas</w:t>
      </w:r>
      <w:r>
        <w:rPr>
          <w:lang w:val="es-ES"/>
        </w:rPr>
        <w:t>:</w:t>
      </w:r>
    </w:p>
    <w:p w:rsidR="00CD09D4" w:rsidRPr="00CD09D4" w:rsidRDefault="00CD09D4" w:rsidP="004445D9">
      <w:pPr>
        <w:rPr>
          <w:b/>
          <w:color w:val="FF0000"/>
          <w:lang w:val="es-ES"/>
        </w:rPr>
      </w:pPr>
      <w:r w:rsidRPr="00CD09D4">
        <w:rPr>
          <w:b/>
          <w:color w:val="FF0000"/>
          <w:lang w:val="es-ES"/>
        </w:rPr>
        <w:t>¿Cuáles fueron las  cinco criptomonedas con mayor capitalización de mercado durante el 2017?</w:t>
      </w:r>
    </w:p>
    <w:p w:rsidR="00880E4A" w:rsidRPr="00732CE0" w:rsidRDefault="00880E4A" w:rsidP="004445D9">
      <w:pPr>
        <w:rPr>
          <w:b/>
          <w:color w:val="FF0000"/>
          <w:lang w:val="es-ES"/>
        </w:rPr>
      </w:pPr>
      <w:r w:rsidRPr="00732CE0">
        <w:rPr>
          <w:b/>
          <w:color w:val="FF0000"/>
          <w:lang w:val="es-ES"/>
        </w:rPr>
        <w:t xml:space="preserve">¿Cuál </w:t>
      </w:r>
      <w:r w:rsidR="00732CE0" w:rsidRPr="00732CE0">
        <w:rPr>
          <w:b/>
          <w:color w:val="FF0000"/>
          <w:lang w:val="es-ES"/>
        </w:rPr>
        <w:t>fue el</w:t>
      </w:r>
      <w:r w:rsidRPr="00732CE0">
        <w:rPr>
          <w:b/>
          <w:color w:val="FF0000"/>
          <w:lang w:val="es-ES"/>
        </w:rPr>
        <w:t xml:space="preserve"> mejor día de la semana para comprar </w:t>
      </w:r>
      <w:r w:rsidR="00670AC0" w:rsidRPr="00732CE0">
        <w:rPr>
          <w:b/>
          <w:color w:val="FF0000"/>
          <w:lang w:val="es-ES"/>
        </w:rPr>
        <w:t>cada criptomoneda</w:t>
      </w:r>
      <w:r w:rsidR="00732CE0" w:rsidRPr="00732CE0">
        <w:rPr>
          <w:b/>
          <w:color w:val="FF0000"/>
          <w:lang w:val="es-ES"/>
        </w:rPr>
        <w:t xml:space="preserve"> durante el 2017</w:t>
      </w:r>
      <w:r w:rsidRPr="00732CE0">
        <w:rPr>
          <w:b/>
          <w:color w:val="FF0000"/>
          <w:lang w:val="es-ES"/>
        </w:rPr>
        <w:t>?</w:t>
      </w:r>
    </w:p>
    <w:p w:rsidR="00880E4A" w:rsidRDefault="00880E4A" w:rsidP="00880E4A">
      <w:pPr>
        <w:rPr>
          <w:lang w:val="es-ES"/>
        </w:rPr>
      </w:pPr>
    </w:p>
    <w:p w:rsidR="00880E4A" w:rsidRPr="00880E4A" w:rsidRDefault="00880E4A" w:rsidP="00880E4A">
      <w:pPr>
        <w:rPr>
          <w:lang w:val="es-ES"/>
        </w:rPr>
      </w:pPr>
      <w:r>
        <w:rPr>
          <w:lang w:val="es-ES"/>
        </w:rPr>
        <w:t>2.</w:t>
      </w:r>
      <w:r w:rsidRPr="00880E4A">
        <w:t xml:space="preserve"> </w:t>
      </w:r>
      <w:r w:rsidRPr="00880E4A">
        <w:rPr>
          <w:lang w:val="es-ES"/>
        </w:rPr>
        <w:t>Limpieza de los datos.</w:t>
      </w:r>
    </w:p>
    <w:p w:rsidR="00880E4A" w:rsidRPr="00647E36" w:rsidRDefault="00880E4A" w:rsidP="00880E4A">
      <w:pPr>
        <w:jc w:val="both"/>
        <w:rPr>
          <w:b/>
          <w:lang w:val="es-ES"/>
        </w:rPr>
      </w:pPr>
      <w:r w:rsidRPr="00647E36">
        <w:rPr>
          <w:b/>
          <w:lang w:val="es-ES"/>
        </w:rPr>
        <w:t>Selección de los datos de interés a analizar. ¿Cuáles son los campos más relevantes para responder al problema?</w:t>
      </w:r>
    </w:p>
    <w:p w:rsidR="00880E4A" w:rsidRDefault="00880E4A" w:rsidP="00880E4A">
      <w:pPr>
        <w:jc w:val="both"/>
        <w:rPr>
          <w:lang w:val="es-ES"/>
        </w:rPr>
      </w:pPr>
      <w:r>
        <w:rPr>
          <w:lang w:val="es-ES"/>
        </w:rPr>
        <w:t>Los campos más relevantes para responder el problema son:</w:t>
      </w:r>
    </w:p>
    <w:p w:rsidR="00880E4A" w:rsidRPr="00880E4A" w:rsidRDefault="00880E4A" w:rsidP="00880E4A">
      <w:pPr>
        <w:jc w:val="both"/>
        <w:rPr>
          <w:b/>
          <w:lang w:val="es-ES"/>
        </w:rPr>
      </w:pPr>
      <w:r w:rsidRPr="00880E4A">
        <w:rPr>
          <w:b/>
          <w:lang w:val="es-ES"/>
        </w:rPr>
        <w:t>Currency, High, Low, Date</w:t>
      </w:r>
    </w:p>
    <w:p w:rsidR="00880E4A" w:rsidRDefault="00880E4A" w:rsidP="00880E4A">
      <w:pPr>
        <w:jc w:val="both"/>
        <w:rPr>
          <w:lang w:val="es-ES"/>
        </w:rPr>
      </w:pPr>
      <w:r w:rsidRPr="00880E4A">
        <w:rPr>
          <w:lang w:val="es-ES"/>
        </w:rPr>
        <w:t>¿Los datos contienen ceros o elementos vacíos? ¿Y valores extremos? ¿Cómo gestionarías cada uno de estos casos?</w:t>
      </w:r>
    </w:p>
    <w:p w:rsidR="00880E4A" w:rsidRPr="00647E36" w:rsidRDefault="00880E4A" w:rsidP="00880E4A">
      <w:pPr>
        <w:jc w:val="both"/>
        <w:rPr>
          <w:lang w:val="es-ES"/>
        </w:rPr>
      </w:pPr>
      <w:r>
        <w:rPr>
          <w:lang w:val="es-ES"/>
        </w:rPr>
        <w:t xml:space="preserve">En este dataset, no se </w:t>
      </w:r>
      <w:r w:rsidR="00670194">
        <w:rPr>
          <w:lang w:val="es-ES"/>
        </w:rPr>
        <w:t>encontró</w:t>
      </w:r>
      <w:r w:rsidR="00670AC0">
        <w:rPr>
          <w:lang w:val="es-ES"/>
        </w:rPr>
        <w:t xml:space="preserve"> datos con elementos vacios o ceros, pero de todas maneras la verificación en el código fue puesta por si se actualiza el dataset. </w:t>
      </w:r>
      <w:r w:rsidR="00647E36">
        <w:rPr>
          <w:lang w:val="es-ES"/>
        </w:rPr>
        <w:t xml:space="preserve"> Lo que si se encontró en el dataset fueron valores de cadena en un campo de tipo numérico (</w:t>
      </w:r>
      <w:r w:rsidR="00417C17">
        <w:rPr>
          <w:lang w:val="es-ES"/>
        </w:rPr>
        <w:t>"</w:t>
      </w:r>
      <w:r w:rsidR="00647E36" w:rsidRPr="00417C17">
        <w:rPr>
          <w:b/>
          <w:lang w:val="es-ES"/>
        </w:rPr>
        <w:t>Market Cap</w:t>
      </w:r>
      <w:r w:rsidR="00417C17">
        <w:rPr>
          <w:lang w:val="es-ES"/>
        </w:rPr>
        <w:t>"</w:t>
      </w:r>
      <w:r w:rsidR="00647E36">
        <w:rPr>
          <w:lang w:val="es-ES"/>
        </w:rPr>
        <w:t>) y se procedió a su remoción, así como su conversión</w:t>
      </w:r>
      <w:r w:rsidR="00417C17">
        <w:rPr>
          <w:lang w:val="es-ES"/>
        </w:rPr>
        <w:t xml:space="preserve"> ("</w:t>
      </w:r>
      <w:r w:rsidR="00417C17" w:rsidRPr="00417C17">
        <w:rPr>
          <w:b/>
          <w:lang w:val="es-ES"/>
        </w:rPr>
        <w:t>MarketCap</w:t>
      </w:r>
      <w:r w:rsidR="00417C17">
        <w:rPr>
          <w:lang w:val="es-ES"/>
        </w:rPr>
        <w:t>")</w:t>
      </w:r>
      <w:r w:rsidR="00647E36">
        <w:rPr>
          <w:lang w:val="es-ES"/>
        </w:rPr>
        <w:t xml:space="preserve"> a formato numérico ya que el campo estaba siendo considerado de tipo cadena al contener comas. De forma similar el campo "Date" que representa el día registrado no estaba siendo considerado como tipo fecha, por lo tanto también se procedió a su conversión.</w:t>
      </w:r>
    </w:p>
    <w:p w:rsidR="008214ED" w:rsidRDefault="008214ED" w:rsidP="00880E4A">
      <w:pPr>
        <w:jc w:val="both"/>
        <w:rPr>
          <w:lang w:val="es-ES"/>
        </w:rPr>
      </w:pPr>
    </w:p>
    <w:p w:rsidR="008214ED" w:rsidRDefault="008214ED" w:rsidP="008214ED">
      <w:pPr>
        <w:jc w:val="both"/>
      </w:pPr>
      <w:r>
        <w:t>3. Análisis de los datos.</w:t>
      </w:r>
    </w:p>
    <w:p w:rsidR="008214ED" w:rsidRPr="00647E36" w:rsidRDefault="008214ED" w:rsidP="008214ED">
      <w:pPr>
        <w:jc w:val="both"/>
        <w:rPr>
          <w:b/>
        </w:rPr>
      </w:pPr>
      <w:r w:rsidRPr="00647E36">
        <w:rPr>
          <w:b/>
        </w:rPr>
        <w:t>Selección de los grupos de datos que se quieren analizar/comparar.</w:t>
      </w:r>
    </w:p>
    <w:p w:rsidR="008214ED" w:rsidRPr="00647E36" w:rsidRDefault="008214ED" w:rsidP="008214ED">
      <w:pPr>
        <w:jc w:val="both"/>
        <w:rPr>
          <w:b/>
        </w:rPr>
      </w:pPr>
      <w:r w:rsidRPr="00647E36">
        <w:rPr>
          <w:b/>
        </w:rPr>
        <w:t>Comprobación de la normalidad y homogeneidad de la varianza. Si es necesario (y posible), aplicar transformaciones que normalicen los datos.</w:t>
      </w:r>
    </w:p>
    <w:p w:rsidR="00647E36" w:rsidRDefault="00647E36" w:rsidP="008214ED">
      <w:pPr>
        <w:jc w:val="both"/>
      </w:pPr>
      <w:r>
        <w:t>Se determino seleccionar las cinco criptomonedas con mayor capitalización de mercado durante el 2017, debido a la volatilidad de este mercado. En base a esto, se seleccionaron las criptomonedas Bitcoin, ethereum, bitcoin-cash, ripple y litecoin.</w:t>
      </w:r>
    </w:p>
    <w:p w:rsidR="00647E36" w:rsidRDefault="00647E36" w:rsidP="008214ED">
      <w:pPr>
        <w:jc w:val="both"/>
      </w:pPr>
      <w:r>
        <w:t xml:space="preserve">Se </w:t>
      </w:r>
      <w:r w:rsidR="00417C17">
        <w:t>creó</w:t>
      </w:r>
      <w:r>
        <w:t xml:space="preserve"> un dataset para cada una </w:t>
      </w:r>
      <w:r w:rsidR="00417C17">
        <w:t>de las criptomonedas con las columnas "Diff" (diferencia entre el mayor valor y el menor valor de venta) y "</w:t>
      </w:r>
      <w:r w:rsidR="00417C17" w:rsidRPr="001576C8">
        <w:rPr>
          <w:b/>
        </w:rPr>
        <w:t>WeekDay</w:t>
      </w:r>
      <w:r w:rsidR="00417C17">
        <w:t>" (día de la semana).</w:t>
      </w:r>
    </w:p>
    <w:p w:rsidR="00417C17" w:rsidRDefault="00417C17" w:rsidP="008214ED">
      <w:pPr>
        <w:jc w:val="both"/>
        <w:rPr>
          <w:lang w:val="en-US"/>
        </w:rPr>
      </w:pPr>
      <w:r>
        <w:lastRenderedPageBreak/>
        <w:t>Se aplic</w:t>
      </w:r>
      <w:r w:rsidR="004915ED">
        <w:t>ó</w:t>
      </w:r>
      <w:r>
        <w:t xml:space="preserve"> el test ANOVA de un factor, para determinar si la distribución de cada uno de los grupos </w:t>
      </w:r>
      <w:r w:rsidR="00A56399">
        <w:t>de días de la semana, para cada una de las criptomonedas. Los resultados se muestran a continuación</w:t>
      </w:r>
      <w:r w:rsidR="00A56399" w:rsidRPr="00A56399">
        <w:rPr>
          <w:lang w:val="en-US"/>
        </w:rPr>
        <w:t>:</w:t>
      </w:r>
    </w:p>
    <w:p w:rsidR="00A56399" w:rsidRPr="00A56399" w:rsidRDefault="00A56399" w:rsidP="008214ED">
      <w:pPr>
        <w:jc w:val="both"/>
        <w:rPr>
          <w:lang w:val="en-US"/>
        </w:rPr>
      </w:pPr>
    </w:p>
    <w:p w:rsidR="00A56399" w:rsidRPr="00A56399" w:rsidRDefault="00A56399" w:rsidP="00A56399">
      <w:pPr>
        <w:jc w:val="both"/>
        <w:rPr>
          <w:lang w:val="en-US"/>
        </w:rPr>
      </w:pPr>
      <w:r w:rsidRPr="00A56399">
        <w:rPr>
          <w:lang w:val="en-US"/>
        </w:rPr>
        <w:t>Bitcoin ANOVA One-Way P Value is: 0.8691538820823383</w:t>
      </w:r>
    </w:p>
    <w:p w:rsidR="00A56399" w:rsidRPr="00A56399" w:rsidRDefault="00A56399" w:rsidP="00A56399">
      <w:pPr>
        <w:jc w:val="both"/>
        <w:rPr>
          <w:lang w:val="en-US"/>
        </w:rPr>
      </w:pPr>
      <w:r w:rsidRPr="00A56399">
        <w:rPr>
          <w:lang w:val="en-US"/>
        </w:rPr>
        <w:t>Ethereum ANOVA One-Way P Value is: 0.8133476152425794</w:t>
      </w:r>
    </w:p>
    <w:p w:rsidR="00A56399" w:rsidRPr="00A56399" w:rsidRDefault="00A56399" w:rsidP="00A56399">
      <w:pPr>
        <w:jc w:val="both"/>
        <w:rPr>
          <w:lang w:val="en-US"/>
        </w:rPr>
      </w:pPr>
      <w:r w:rsidRPr="00A56399">
        <w:rPr>
          <w:lang w:val="en-US"/>
        </w:rPr>
        <w:t>Bitcoin-cash ANOVA One-Way P Value is: 0.8568052682129781</w:t>
      </w:r>
    </w:p>
    <w:p w:rsidR="00A56399" w:rsidRPr="00A56399" w:rsidRDefault="00A56399" w:rsidP="00A56399">
      <w:pPr>
        <w:jc w:val="both"/>
        <w:rPr>
          <w:lang w:val="en-US"/>
        </w:rPr>
      </w:pPr>
      <w:r w:rsidRPr="00A56399">
        <w:rPr>
          <w:lang w:val="en-US"/>
        </w:rPr>
        <w:t>Ripple ANOVA One-Way P Value is: 0.6556193305015214</w:t>
      </w:r>
    </w:p>
    <w:p w:rsidR="00A56399" w:rsidRDefault="00A56399" w:rsidP="00A56399">
      <w:pPr>
        <w:jc w:val="both"/>
        <w:rPr>
          <w:lang w:val="en-US"/>
        </w:rPr>
      </w:pPr>
      <w:r w:rsidRPr="00A56399">
        <w:rPr>
          <w:lang w:val="en-US"/>
        </w:rPr>
        <w:t>Litecoin ANOVA One-Way P Value is: 0.8902377563037155</w:t>
      </w:r>
    </w:p>
    <w:p w:rsidR="00A56399" w:rsidRDefault="00A56399" w:rsidP="00A56399">
      <w:pPr>
        <w:jc w:val="both"/>
        <w:rPr>
          <w:lang w:val="en-US"/>
        </w:rPr>
      </w:pPr>
    </w:p>
    <w:p w:rsidR="00A56399" w:rsidRPr="00A56399" w:rsidRDefault="00A56399" w:rsidP="00A56399">
      <w:pPr>
        <w:jc w:val="both"/>
      </w:pPr>
      <w:r w:rsidRPr="00A56399">
        <w:t>Para la moneda Bitcoin el resultado fue :</w:t>
      </w:r>
    </w:p>
    <w:p w:rsidR="00A56399" w:rsidRPr="00A56399" w:rsidRDefault="00A56399" w:rsidP="00A56399">
      <w:pPr>
        <w:jc w:val="both"/>
      </w:pPr>
      <w:r w:rsidRPr="00A56399">
        <w:t>Día</w:t>
      </w:r>
      <w:r w:rsidRPr="00A56399">
        <w:tab/>
      </w:r>
      <w:r w:rsidRPr="00A56399">
        <w:tab/>
        <w:t>Ganancia</w:t>
      </w:r>
    </w:p>
    <w:p w:rsidR="00A56399" w:rsidRPr="00A56399" w:rsidRDefault="00A56399" w:rsidP="00A56399">
      <w:pPr>
        <w:jc w:val="both"/>
      </w:pPr>
      <w:r w:rsidRPr="00A56399">
        <w:t xml:space="preserve">Viernes       </w:t>
      </w:r>
      <w:r w:rsidRPr="00A56399">
        <w:tab/>
        <w:t>406.911569</w:t>
      </w:r>
    </w:p>
    <w:p w:rsidR="00A56399" w:rsidRPr="00A56399" w:rsidRDefault="00A56399" w:rsidP="00A56399">
      <w:pPr>
        <w:jc w:val="both"/>
      </w:pPr>
      <w:r w:rsidRPr="00A56399">
        <w:t xml:space="preserve">Jueves     </w:t>
      </w:r>
      <w:r w:rsidRPr="00A56399">
        <w:tab/>
        <w:t>348.483529</w:t>
      </w:r>
    </w:p>
    <w:p w:rsidR="00A56399" w:rsidRPr="00A56399" w:rsidRDefault="00A56399" w:rsidP="00A56399">
      <w:pPr>
        <w:jc w:val="both"/>
      </w:pPr>
      <w:r>
        <w:t>Miércoles</w:t>
      </w:r>
      <w:r w:rsidRPr="00A56399">
        <w:t xml:space="preserve">   </w:t>
      </w:r>
      <w:r w:rsidRPr="00A56399">
        <w:tab/>
        <w:t>337.615962</w:t>
      </w:r>
    </w:p>
    <w:p w:rsidR="00A56399" w:rsidRPr="00A56399" w:rsidRDefault="00A56399" w:rsidP="00A56399">
      <w:pPr>
        <w:jc w:val="both"/>
      </w:pPr>
      <w:r>
        <w:t>Sábado</w:t>
      </w:r>
      <w:r w:rsidRPr="00A56399">
        <w:t xml:space="preserve">     </w:t>
      </w:r>
      <w:r w:rsidRPr="00A56399">
        <w:tab/>
        <w:t>312.480980</w:t>
      </w:r>
    </w:p>
    <w:p w:rsidR="00A56399" w:rsidRPr="00A56399" w:rsidRDefault="00A56399" w:rsidP="00A56399">
      <w:pPr>
        <w:jc w:val="both"/>
      </w:pPr>
      <w:r>
        <w:t>Domingo</w:t>
      </w:r>
      <w:r w:rsidRPr="00A56399">
        <w:t xml:space="preserve">       </w:t>
      </w:r>
      <w:r w:rsidRPr="00A56399">
        <w:tab/>
        <w:t>281.660577</w:t>
      </w:r>
    </w:p>
    <w:p w:rsidR="00A56399" w:rsidRPr="00A56399" w:rsidRDefault="00A56399" w:rsidP="00A56399">
      <w:pPr>
        <w:jc w:val="both"/>
      </w:pPr>
      <w:r>
        <w:t>Martes</w:t>
      </w:r>
      <w:r w:rsidRPr="00A56399">
        <w:t xml:space="preserve">      </w:t>
      </w:r>
      <w:r>
        <w:tab/>
      </w:r>
      <w:r w:rsidRPr="00A56399">
        <w:t>275.825962</w:t>
      </w:r>
    </w:p>
    <w:p w:rsidR="00647E36" w:rsidRDefault="00A56399" w:rsidP="00A56399">
      <w:pPr>
        <w:jc w:val="both"/>
      </w:pPr>
      <w:r>
        <w:t>Lunes</w:t>
      </w:r>
      <w:r w:rsidRPr="00A56399">
        <w:t xml:space="preserve">       </w:t>
      </w:r>
      <w:r>
        <w:tab/>
      </w:r>
      <w:r w:rsidRPr="00A56399">
        <w:t>262.574615</w:t>
      </w:r>
    </w:p>
    <w:p w:rsidR="006B01A8" w:rsidRDefault="006B01A8" w:rsidP="00A56399">
      <w:pPr>
        <w:jc w:val="both"/>
      </w:pPr>
    </w:p>
    <w:p w:rsidR="006B01A8" w:rsidRPr="00A56399" w:rsidRDefault="006B01A8" w:rsidP="00A56399">
      <w:pPr>
        <w:jc w:val="both"/>
      </w:pPr>
    </w:p>
    <w:p w:rsidR="00A56399" w:rsidRPr="00A56399" w:rsidRDefault="00A56399" w:rsidP="00A56399">
      <w:pPr>
        <w:jc w:val="both"/>
      </w:pPr>
    </w:p>
    <w:p w:rsidR="006B01A8" w:rsidRDefault="006B01A8">
      <w:pPr>
        <w:spacing w:line="240" w:lineRule="auto"/>
      </w:pPr>
      <w:r>
        <w:br w:type="page"/>
      </w:r>
    </w:p>
    <w:p w:rsidR="008214ED" w:rsidRDefault="008214ED" w:rsidP="008214ED">
      <w:pPr>
        <w:jc w:val="both"/>
      </w:pPr>
      <w:r w:rsidRPr="00A56399">
        <w:lastRenderedPageBreak/>
        <w:t>4. Re</w:t>
      </w:r>
      <w:r>
        <w:t>presentación de los resultados a partir de tablas y gráficas.</w:t>
      </w:r>
    </w:p>
    <w:p w:rsidR="001576C8" w:rsidRDefault="001576C8" w:rsidP="008214ED">
      <w:pPr>
        <w:jc w:val="both"/>
      </w:pPr>
      <w:r>
        <w:t>A continuación se presentan los gráficos obtenidos para responder a las dos preguntas mencionadas anteriormente.</w:t>
      </w:r>
    </w:p>
    <w:p w:rsidR="001576C8" w:rsidRDefault="001576C8" w:rsidP="001576C8">
      <w:pPr>
        <w:jc w:val="center"/>
      </w:pPr>
      <w:r>
        <w:rPr>
          <w:noProof/>
          <w:lang w:eastAsia="es-PE"/>
        </w:rPr>
        <w:drawing>
          <wp:inline distT="0" distB="0" distL="0" distR="0">
            <wp:extent cx="4400550" cy="3300413"/>
            <wp:effectExtent l="19050" t="0" r="0" b="0"/>
            <wp:docPr id="8" name="7 Imagen" descr="top5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cap.png"/>
                    <pic:cNvPicPr/>
                  </pic:nvPicPr>
                  <pic:blipFill>
                    <a:blip r:embed="rId7"/>
                    <a:stretch>
                      <a:fillRect/>
                    </a:stretch>
                  </pic:blipFill>
                  <pic:spPr>
                    <a:xfrm>
                      <a:off x="0" y="0"/>
                      <a:ext cx="4403426" cy="3302570"/>
                    </a:xfrm>
                    <a:prstGeom prst="rect">
                      <a:avLst/>
                    </a:prstGeom>
                  </pic:spPr>
                </pic:pic>
              </a:graphicData>
            </a:graphic>
          </wp:inline>
        </w:drawing>
      </w:r>
    </w:p>
    <w:p w:rsidR="001576C8" w:rsidRDefault="001576C8" w:rsidP="001576C8">
      <w:pPr>
        <w:jc w:val="center"/>
      </w:pPr>
      <w:r>
        <w:t>Figura 1. Las cinco monedas con mayor capitalización de mercado durante el 2017.</w:t>
      </w:r>
    </w:p>
    <w:p w:rsidR="001576C8" w:rsidRDefault="001576C8" w:rsidP="008214ED">
      <w:pPr>
        <w:jc w:val="both"/>
      </w:pPr>
    </w:p>
    <w:p w:rsidR="00A77243" w:rsidRDefault="00A77243" w:rsidP="001576C8">
      <w:pPr>
        <w:jc w:val="center"/>
      </w:pPr>
      <w:r>
        <w:rPr>
          <w:noProof/>
          <w:lang w:eastAsia="es-PE"/>
        </w:rPr>
        <w:drawing>
          <wp:inline distT="0" distB="0" distL="0" distR="0">
            <wp:extent cx="4362450" cy="3271838"/>
            <wp:effectExtent l="19050" t="0" r="0" b="0"/>
            <wp:docPr id="4" name="3 Imagen" descr="bitcoin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_weekday.png"/>
                    <pic:cNvPicPr/>
                  </pic:nvPicPr>
                  <pic:blipFill>
                    <a:blip r:embed="rId8"/>
                    <a:stretch>
                      <a:fillRect/>
                    </a:stretch>
                  </pic:blipFill>
                  <pic:spPr>
                    <a:xfrm>
                      <a:off x="0" y="0"/>
                      <a:ext cx="4365301" cy="3273977"/>
                    </a:xfrm>
                    <a:prstGeom prst="rect">
                      <a:avLst/>
                    </a:prstGeom>
                  </pic:spPr>
                </pic:pic>
              </a:graphicData>
            </a:graphic>
          </wp:inline>
        </w:drawing>
      </w:r>
    </w:p>
    <w:p w:rsidR="00A77243" w:rsidRDefault="00A77243" w:rsidP="00A77243">
      <w:pPr>
        <w:jc w:val="center"/>
      </w:pPr>
      <w:r>
        <w:t xml:space="preserve">Figura </w:t>
      </w:r>
      <w:r w:rsidR="001576C8">
        <w:t>2</w:t>
      </w:r>
      <w:r>
        <w:t>. Viernes fue el mejor día para comprar Bitcoin durante el 2017.</w:t>
      </w:r>
    </w:p>
    <w:p w:rsidR="00A77243" w:rsidRDefault="00A77243" w:rsidP="001576C8">
      <w:pPr>
        <w:jc w:val="center"/>
      </w:pPr>
      <w:r>
        <w:rPr>
          <w:noProof/>
          <w:lang w:eastAsia="es-PE"/>
        </w:rPr>
        <w:lastRenderedPageBreak/>
        <w:drawing>
          <wp:inline distT="0" distB="0" distL="0" distR="0">
            <wp:extent cx="5229225" cy="3921919"/>
            <wp:effectExtent l="19050" t="0" r="9525" b="0"/>
            <wp:docPr id="2" name="1 Imagen" descr="bitcoinxash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xash_weekday.png"/>
                    <pic:cNvPicPr/>
                  </pic:nvPicPr>
                  <pic:blipFill>
                    <a:blip r:embed="rId9"/>
                    <a:stretch>
                      <a:fillRect/>
                    </a:stretch>
                  </pic:blipFill>
                  <pic:spPr>
                    <a:xfrm>
                      <a:off x="0" y="0"/>
                      <a:ext cx="5232642" cy="3924482"/>
                    </a:xfrm>
                    <a:prstGeom prst="rect">
                      <a:avLst/>
                    </a:prstGeom>
                  </pic:spPr>
                </pic:pic>
              </a:graphicData>
            </a:graphic>
          </wp:inline>
        </w:drawing>
      </w:r>
    </w:p>
    <w:p w:rsidR="00A77243" w:rsidRDefault="00A77243" w:rsidP="00A77243">
      <w:pPr>
        <w:jc w:val="center"/>
      </w:pPr>
      <w:r>
        <w:t xml:space="preserve">Figura </w:t>
      </w:r>
      <w:r w:rsidR="001576C8">
        <w:t>3</w:t>
      </w:r>
      <w:r>
        <w:t>. Viernes fue el mejor día para comprar Ethereum durante el 2017.</w:t>
      </w:r>
    </w:p>
    <w:p w:rsidR="00A77243" w:rsidRDefault="00A77243" w:rsidP="008214ED">
      <w:pPr>
        <w:jc w:val="both"/>
      </w:pPr>
    </w:p>
    <w:p w:rsidR="00543E14" w:rsidRDefault="00543E14" w:rsidP="001576C8">
      <w:pPr>
        <w:jc w:val="center"/>
      </w:pPr>
      <w:r>
        <w:rPr>
          <w:noProof/>
          <w:lang w:eastAsia="es-PE"/>
        </w:rPr>
        <w:drawing>
          <wp:inline distT="0" distB="0" distL="0" distR="0">
            <wp:extent cx="4800600" cy="3600450"/>
            <wp:effectExtent l="19050" t="0" r="0" b="0"/>
            <wp:docPr id="5" name="4 Imagen" descr="bitcoinxash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xash_weekday.png"/>
                    <pic:cNvPicPr/>
                  </pic:nvPicPr>
                  <pic:blipFill>
                    <a:blip r:embed="rId9"/>
                    <a:stretch>
                      <a:fillRect/>
                    </a:stretch>
                  </pic:blipFill>
                  <pic:spPr>
                    <a:xfrm>
                      <a:off x="0" y="0"/>
                      <a:ext cx="4803737" cy="3602803"/>
                    </a:xfrm>
                    <a:prstGeom prst="rect">
                      <a:avLst/>
                    </a:prstGeom>
                  </pic:spPr>
                </pic:pic>
              </a:graphicData>
            </a:graphic>
          </wp:inline>
        </w:drawing>
      </w:r>
    </w:p>
    <w:p w:rsidR="00543E14" w:rsidRDefault="00543E14" w:rsidP="00543E14">
      <w:pPr>
        <w:jc w:val="center"/>
      </w:pPr>
      <w:r>
        <w:t xml:space="preserve">Figura </w:t>
      </w:r>
      <w:r w:rsidR="001576C8">
        <w:t>4</w:t>
      </w:r>
      <w:r>
        <w:t>. Viernes fue el mejor día para comprar Bitcoin-Cash durante el 2017.</w:t>
      </w:r>
    </w:p>
    <w:p w:rsidR="00543E14" w:rsidRDefault="00543E14" w:rsidP="008214ED">
      <w:pPr>
        <w:jc w:val="both"/>
      </w:pPr>
    </w:p>
    <w:p w:rsidR="00647E36" w:rsidRDefault="00647E36" w:rsidP="008214ED">
      <w:pPr>
        <w:jc w:val="both"/>
      </w:pPr>
    </w:p>
    <w:p w:rsidR="001576C8" w:rsidRDefault="001576C8" w:rsidP="001576C8">
      <w:pPr>
        <w:spacing w:line="240" w:lineRule="auto"/>
        <w:jc w:val="center"/>
      </w:pPr>
      <w:r>
        <w:rPr>
          <w:noProof/>
          <w:lang w:eastAsia="es-PE"/>
        </w:rPr>
        <w:lastRenderedPageBreak/>
        <w:drawing>
          <wp:inline distT="0" distB="0" distL="0" distR="0">
            <wp:extent cx="5057775" cy="3793332"/>
            <wp:effectExtent l="19050" t="0" r="9525" b="0"/>
            <wp:docPr id="6" name="5 Imagen" descr="ripple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le_weekday.png"/>
                    <pic:cNvPicPr/>
                  </pic:nvPicPr>
                  <pic:blipFill>
                    <a:blip r:embed="rId10"/>
                    <a:stretch>
                      <a:fillRect/>
                    </a:stretch>
                  </pic:blipFill>
                  <pic:spPr>
                    <a:xfrm>
                      <a:off x="0" y="0"/>
                      <a:ext cx="5064058" cy="3798044"/>
                    </a:xfrm>
                    <a:prstGeom prst="rect">
                      <a:avLst/>
                    </a:prstGeom>
                  </pic:spPr>
                </pic:pic>
              </a:graphicData>
            </a:graphic>
          </wp:inline>
        </w:drawing>
      </w:r>
    </w:p>
    <w:p w:rsidR="001576C8" w:rsidRDefault="001576C8" w:rsidP="001576C8">
      <w:pPr>
        <w:jc w:val="center"/>
      </w:pPr>
      <w:r>
        <w:t>Figura 5.  Jueves fue el mejor día para comprar Ripple durante el 2017.</w:t>
      </w:r>
    </w:p>
    <w:p w:rsidR="001576C8" w:rsidRDefault="001576C8" w:rsidP="001576C8">
      <w:pPr>
        <w:jc w:val="center"/>
      </w:pPr>
    </w:p>
    <w:p w:rsidR="001576C8" w:rsidRDefault="001576C8" w:rsidP="001576C8">
      <w:pPr>
        <w:spacing w:line="240" w:lineRule="auto"/>
        <w:jc w:val="center"/>
      </w:pPr>
      <w:r>
        <w:rPr>
          <w:noProof/>
          <w:lang w:eastAsia="es-PE"/>
        </w:rPr>
        <w:drawing>
          <wp:inline distT="0" distB="0" distL="0" distR="0">
            <wp:extent cx="4533900" cy="3400425"/>
            <wp:effectExtent l="19050" t="0" r="0" b="0"/>
            <wp:docPr id="7" name="6 Imagen" descr="litecoin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coin_weekday.png"/>
                    <pic:cNvPicPr/>
                  </pic:nvPicPr>
                  <pic:blipFill>
                    <a:blip r:embed="rId11"/>
                    <a:stretch>
                      <a:fillRect/>
                    </a:stretch>
                  </pic:blipFill>
                  <pic:spPr>
                    <a:xfrm>
                      <a:off x="0" y="0"/>
                      <a:ext cx="4536863" cy="3402647"/>
                    </a:xfrm>
                    <a:prstGeom prst="rect">
                      <a:avLst/>
                    </a:prstGeom>
                  </pic:spPr>
                </pic:pic>
              </a:graphicData>
            </a:graphic>
          </wp:inline>
        </w:drawing>
      </w:r>
    </w:p>
    <w:p w:rsidR="001576C8" w:rsidRDefault="001576C8" w:rsidP="001576C8">
      <w:pPr>
        <w:jc w:val="center"/>
      </w:pPr>
      <w:r>
        <w:t>Figura 6. Viernes fue el mejor día para comprar Litecoin durante el 2017.</w:t>
      </w:r>
    </w:p>
    <w:p w:rsidR="001576C8" w:rsidRDefault="001576C8" w:rsidP="001576C8">
      <w:pPr>
        <w:spacing w:line="240" w:lineRule="auto"/>
        <w:jc w:val="center"/>
      </w:pPr>
      <w:r>
        <w:br w:type="page"/>
      </w:r>
    </w:p>
    <w:p w:rsidR="008214ED" w:rsidRDefault="008214ED" w:rsidP="008214ED">
      <w:pPr>
        <w:jc w:val="both"/>
      </w:pPr>
      <w:r>
        <w:lastRenderedPageBreak/>
        <w:t>5. Resolución del problema. A partir de los resultados obtenidos, ¿cuáles son las conclusiones? ¿Los resultados permiten responder al problema?</w:t>
      </w:r>
    </w:p>
    <w:p w:rsidR="001576C8" w:rsidRDefault="001576C8" w:rsidP="008214ED">
      <w:pPr>
        <w:jc w:val="both"/>
      </w:pPr>
      <w:r>
        <w:t xml:space="preserve">A partir de los datos se puede inferir lo siguiente, para las monedas con mayor valor como Bitcoin, Bitcoin-dash, Ethereum y Litecoin el viernes </w:t>
      </w:r>
      <w:r w:rsidR="006B01A8">
        <w:t xml:space="preserve">fue </w:t>
      </w:r>
      <w:r>
        <w:t>el mejor día para comprar mientras que para Ripple fue el día Jueves.</w:t>
      </w:r>
    </w:p>
    <w:p w:rsidR="00647E36" w:rsidRDefault="00647E36" w:rsidP="008214ED">
      <w:pPr>
        <w:jc w:val="both"/>
      </w:pPr>
    </w:p>
    <w:p w:rsidR="008214ED" w:rsidRPr="00880E4A" w:rsidRDefault="008214ED" w:rsidP="008214ED">
      <w:pPr>
        <w:jc w:val="both"/>
      </w:pPr>
      <w:r>
        <w:t>6. Código: Hay que adjuntar el código, preferiblemente en R, con el que se ha realizado la limpieza, análisis y representación de los datos. Si lo preferís, también podéis trabajar en Python.</w:t>
      </w:r>
    </w:p>
    <w:sectPr w:rsidR="008214ED" w:rsidRPr="00880E4A" w:rsidSect="00145274">
      <w:headerReference w:type="default" r:id="rId12"/>
      <w:footerReference w:type="default" r:id="rId13"/>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304" w:rsidRDefault="00162304">
      <w:pPr>
        <w:spacing w:line="240" w:lineRule="auto"/>
      </w:pPr>
      <w:r>
        <w:separator/>
      </w:r>
    </w:p>
  </w:endnote>
  <w:endnote w:type="continuationSeparator" w:id="1">
    <w:p w:rsidR="00162304" w:rsidRDefault="001623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A4" w:rsidRDefault="004275A4">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tblPr>
    <w:tblGrid>
      <w:gridCol w:w="5249"/>
      <w:gridCol w:w="1845"/>
      <w:gridCol w:w="3031"/>
    </w:tblGrid>
    <w:tr w:rsidR="004275A4" w:rsidTr="0033713B">
      <w:tc>
        <w:tcPr>
          <w:tcW w:w="5249" w:type="dxa"/>
          <w:shd w:val="clear" w:color="auto" w:fill="auto"/>
        </w:tcPr>
        <w:p w:rsidR="004275A4" w:rsidRDefault="00A41CF8">
          <w:pPr>
            <w:widowControl w:val="0"/>
            <w:spacing w:line="240" w:lineRule="auto"/>
            <w:ind w:left="-83"/>
            <w:rPr>
              <w:sz w:val="16"/>
              <w:szCs w:val="16"/>
            </w:rPr>
          </w:pPr>
          <w:r w:rsidRPr="00A41CF8">
            <w:rPr>
              <w:sz w:val="16"/>
              <w:szCs w:val="16"/>
            </w:rPr>
            <w:t>Tipología y ciclo de vida de los datos</w:t>
          </w:r>
        </w:p>
      </w:tc>
      <w:tc>
        <w:tcPr>
          <w:tcW w:w="1845" w:type="dxa"/>
          <w:shd w:val="clear" w:color="auto" w:fill="auto"/>
          <w:tcMar>
            <w:left w:w="55" w:type="dxa"/>
          </w:tcMar>
        </w:tcPr>
        <w:p w:rsidR="004275A4" w:rsidRDefault="00F849A4" w:rsidP="0033713B">
          <w:pPr>
            <w:widowControl w:val="0"/>
            <w:spacing w:line="240" w:lineRule="auto"/>
            <w:ind w:left="-83"/>
            <w:jc w:val="center"/>
            <w:rPr>
              <w:sz w:val="16"/>
              <w:szCs w:val="16"/>
            </w:rPr>
          </w:pPr>
          <w:r>
            <w:rPr>
              <w:sz w:val="16"/>
              <w:szCs w:val="16"/>
            </w:rPr>
            <w:t>2017.1</w:t>
          </w:r>
        </w:p>
      </w:tc>
      <w:tc>
        <w:tcPr>
          <w:tcW w:w="3031" w:type="dxa"/>
          <w:shd w:val="clear" w:color="auto" w:fill="auto"/>
          <w:tcMar>
            <w:left w:w="55" w:type="dxa"/>
          </w:tcMar>
        </w:tcPr>
        <w:p w:rsidR="004275A4" w:rsidRPr="0033713B" w:rsidRDefault="005A49CB" w:rsidP="0033713B">
          <w:pPr>
            <w:widowControl w:val="0"/>
            <w:spacing w:line="240" w:lineRule="auto"/>
            <w:ind w:left="-83" w:right="-111"/>
            <w:jc w:val="center"/>
            <w:rPr>
              <w:sz w:val="16"/>
              <w:szCs w:val="16"/>
            </w:rPr>
          </w:pPr>
          <w:r>
            <w:rPr>
              <w:sz w:val="16"/>
              <w:szCs w:val="16"/>
            </w:rPr>
            <w:t>P</w:t>
          </w:r>
          <w:r w:rsidR="0033713B">
            <w:rPr>
              <w:sz w:val="16"/>
              <w:szCs w:val="16"/>
            </w:rPr>
            <w:t>á</w:t>
          </w:r>
          <w:r w:rsidR="00F849A4">
            <w:rPr>
              <w:sz w:val="16"/>
              <w:szCs w:val="16"/>
            </w:rPr>
            <w:t>g</w:t>
          </w:r>
          <w:r>
            <w:rPr>
              <w:sz w:val="16"/>
              <w:szCs w:val="16"/>
            </w:rPr>
            <w:t>.</w:t>
          </w:r>
          <w:r w:rsidR="00E578BC" w:rsidRPr="0033713B">
            <w:rPr>
              <w:sz w:val="16"/>
              <w:szCs w:val="16"/>
            </w:rPr>
            <w:fldChar w:fldCharType="begin"/>
          </w:r>
          <w:r w:rsidR="00F849A4" w:rsidRPr="0033713B">
            <w:rPr>
              <w:sz w:val="16"/>
              <w:szCs w:val="16"/>
            </w:rPr>
            <w:instrText>PAGE</w:instrText>
          </w:r>
          <w:r w:rsidR="00E578BC" w:rsidRPr="0033713B">
            <w:rPr>
              <w:sz w:val="16"/>
              <w:szCs w:val="16"/>
            </w:rPr>
            <w:fldChar w:fldCharType="separate"/>
          </w:r>
          <w:r w:rsidR="005145C1">
            <w:rPr>
              <w:noProof/>
              <w:sz w:val="16"/>
              <w:szCs w:val="16"/>
            </w:rPr>
            <w:t>2</w:t>
          </w:r>
          <w:r w:rsidR="00E578BC" w:rsidRPr="0033713B">
            <w:rPr>
              <w:sz w:val="16"/>
              <w:szCs w:val="16"/>
            </w:rPr>
            <w:fldChar w:fldCharType="end"/>
          </w:r>
        </w:p>
      </w:tc>
    </w:tr>
  </w:tbl>
  <w:p w:rsidR="004275A4" w:rsidRDefault="004275A4">
    <w:pPr>
      <w:jc w:val="right"/>
      <w:rPr>
        <w:color w:val="232747"/>
        <w:sz w:val="16"/>
        <w:szCs w:val="16"/>
      </w:rPr>
    </w:pPr>
  </w:p>
  <w:p w:rsidR="004275A4" w:rsidRDefault="004275A4">
    <w:pPr>
      <w:jc w:val="right"/>
      <w:rPr>
        <w:color w:val="232747"/>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304" w:rsidRDefault="00162304">
      <w:pPr>
        <w:spacing w:line="240" w:lineRule="auto"/>
      </w:pPr>
      <w:r>
        <w:separator/>
      </w:r>
    </w:p>
  </w:footnote>
  <w:footnote w:type="continuationSeparator" w:id="1">
    <w:p w:rsidR="00162304" w:rsidRDefault="001623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A4" w:rsidRDefault="00E578BC">
    <w:pPr>
      <w:spacing w:line="240" w:lineRule="auto"/>
      <w:rPr>
        <w:color w:val="808080"/>
        <w:sz w:val="15"/>
        <w:szCs w:val="15"/>
      </w:rPr>
    </w:pPr>
    <w:r w:rsidRPr="00E578BC">
      <w:rPr>
        <w:noProof/>
        <w:color w:val="808080"/>
        <w:sz w:val="15"/>
        <w:szCs w:val="15"/>
        <w:lang w:val="ca-ES"/>
      </w:rPr>
      <w:pict>
        <v:rect id="Rectangle 3" o:spid="_x0000_s2049" style="position:absolute;margin-left:-100.5pt;margin-top:-4.5pt;width:606.05pt;height:16.9pt;z-index:-251658240;visibility:visible;mso-wrap-distance-left:0;mso-wrap-distance-right:0;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style="mso-next-textbox:#Rectangle 3" inset=",7.2pt,,7.2pt">
            <w:txbxContent>
              <w:p w:rsidR="004275A4" w:rsidRDefault="004275A4">
                <w:pPr>
                  <w:pStyle w:val="Contenidodelmarco"/>
                  <w:spacing w:line="240" w:lineRule="auto"/>
                </w:pPr>
              </w:p>
            </w:txbxContent>
          </v:textbox>
          <w10:wrap type="topAndBottom" anchorx="margin"/>
        </v:rect>
      </w:pict>
    </w:r>
    <w:r w:rsidR="00F849A4">
      <w:rPr>
        <w:noProof/>
        <w:color w:val="808080"/>
        <w:sz w:val="15"/>
        <w:szCs w:val="15"/>
        <w:lang w:eastAsia="es-PE"/>
      </w:rPr>
      <w:drawing>
        <wp:anchor distT="228600" distB="228600" distL="228600" distR="228600" simplePos="0" relativeHeight="251657216" behindDoc="1" locked="0" layoutInCell="1" allowOverlap="1">
          <wp:simplePos x="0" y="0"/>
          <wp:positionH relativeFrom="margin">
            <wp:posOffset>-276225</wp:posOffset>
          </wp:positionH>
          <wp:positionV relativeFrom="paragraph">
            <wp:posOffset>200025</wp:posOffset>
          </wp:positionV>
          <wp:extent cx="6496050" cy="628650"/>
          <wp:effectExtent l="0" t="0" r="0" b="0"/>
          <wp:wrapSquare wrapText="bothSides"/>
          <wp:docPr id="3"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rsidR="004275A4" w:rsidRDefault="004275A4">
    <w:pPr>
      <w:spacing w:line="240" w:lineRule="auto"/>
      <w:rPr>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04295"/>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5A377B8"/>
    <w:multiLevelType w:val="multilevel"/>
    <w:tmpl w:val="237235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06FE7A6C"/>
    <w:multiLevelType w:val="hybridMultilevel"/>
    <w:tmpl w:val="90EE74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09A81002"/>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E1D4D3B"/>
    <w:multiLevelType w:val="hybridMultilevel"/>
    <w:tmpl w:val="1B22439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nsid w:val="350F4167"/>
    <w:multiLevelType w:val="hybridMultilevel"/>
    <w:tmpl w:val="81284D2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BFE34BE"/>
    <w:multiLevelType w:val="hybridMultilevel"/>
    <w:tmpl w:val="5068056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3CFB1882"/>
    <w:multiLevelType w:val="hybridMultilevel"/>
    <w:tmpl w:val="BC58F3D0"/>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nsid w:val="4E22427A"/>
    <w:multiLevelType w:val="hybridMultilevel"/>
    <w:tmpl w:val="EF3C7CF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nsid w:val="65A7756F"/>
    <w:multiLevelType w:val="hybridMultilevel"/>
    <w:tmpl w:val="E2F4254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nsid w:val="69924D18"/>
    <w:multiLevelType w:val="hybridMultilevel"/>
    <w:tmpl w:val="B7804D1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nsid w:val="73B40CDE"/>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79C664EA"/>
    <w:multiLevelType w:val="hybridMultilevel"/>
    <w:tmpl w:val="6C08DD0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15"/>
  </w:num>
  <w:num w:numId="5">
    <w:abstractNumId w:val="1"/>
  </w:num>
  <w:num w:numId="6">
    <w:abstractNumId w:val="16"/>
  </w:num>
  <w:num w:numId="7">
    <w:abstractNumId w:val="13"/>
  </w:num>
  <w:num w:numId="8">
    <w:abstractNumId w:val="7"/>
  </w:num>
  <w:num w:numId="9">
    <w:abstractNumId w:val="8"/>
  </w:num>
  <w:num w:numId="10">
    <w:abstractNumId w:val="4"/>
  </w:num>
  <w:num w:numId="11">
    <w:abstractNumId w:val="3"/>
  </w:num>
  <w:num w:numId="12">
    <w:abstractNumId w:val="17"/>
  </w:num>
  <w:num w:numId="13">
    <w:abstractNumId w:val="9"/>
  </w:num>
  <w:num w:numId="14">
    <w:abstractNumId w:val="10"/>
  </w:num>
  <w:num w:numId="15">
    <w:abstractNumId w:val="11"/>
  </w:num>
  <w:num w:numId="16">
    <w:abstractNumId w:val="12"/>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4275A4"/>
    <w:rsid w:val="0000150C"/>
    <w:rsid w:val="00001817"/>
    <w:rsid w:val="0002334B"/>
    <w:rsid w:val="00081004"/>
    <w:rsid w:val="000A76F3"/>
    <w:rsid w:val="00145274"/>
    <w:rsid w:val="001576C8"/>
    <w:rsid w:val="00162304"/>
    <w:rsid w:val="00176DEA"/>
    <w:rsid w:val="00324FA2"/>
    <w:rsid w:val="0033713B"/>
    <w:rsid w:val="003B32D3"/>
    <w:rsid w:val="003C4BCA"/>
    <w:rsid w:val="003F0471"/>
    <w:rsid w:val="00417C17"/>
    <w:rsid w:val="0042714B"/>
    <w:rsid w:val="004275A4"/>
    <w:rsid w:val="004445D9"/>
    <w:rsid w:val="004915ED"/>
    <w:rsid w:val="005145C1"/>
    <w:rsid w:val="00543E14"/>
    <w:rsid w:val="005A49CB"/>
    <w:rsid w:val="00631889"/>
    <w:rsid w:val="00647E36"/>
    <w:rsid w:val="006613FF"/>
    <w:rsid w:val="00670194"/>
    <w:rsid w:val="00670AC0"/>
    <w:rsid w:val="006B01A8"/>
    <w:rsid w:val="00732CE0"/>
    <w:rsid w:val="00742993"/>
    <w:rsid w:val="00772CB0"/>
    <w:rsid w:val="00794374"/>
    <w:rsid w:val="008214ED"/>
    <w:rsid w:val="00880E4A"/>
    <w:rsid w:val="00893E29"/>
    <w:rsid w:val="008C07D6"/>
    <w:rsid w:val="00955B6D"/>
    <w:rsid w:val="00A051F0"/>
    <w:rsid w:val="00A26E6A"/>
    <w:rsid w:val="00A41CF8"/>
    <w:rsid w:val="00A56399"/>
    <w:rsid w:val="00A6163A"/>
    <w:rsid w:val="00A77243"/>
    <w:rsid w:val="00AA24D9"/>
    <w:rsid w:val="00AC3856"/>
    <w:rsid w:val="00BF16B1"/>
    <w:rsid w:val="00CC6542"/>
    <w:rsid w:val="00CD09D4"/>
    <w:rsid w:val="00CD59C3"/>
    <w:rsid w:val="00DA5DEB"/>
    <w:rsid w:val="00E17B2A"/>
    <w:rsid w:val="00E2045A"/>
    <w:rsid w:val="00E37AE8"/>
    <w:rsid w:val="00E578BC"/>
    <w:rsid w:val="00F349CE"/>
    <w:rsid w:val="00F41E74"/>
    <w:rsid w:val="00F849A4"/>
    <w:rsid w:val="00FD1ED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78"/>
        <w:sz w:val="22"/>
        <w:szCs w:val="22"/>
        <w:lang w:val="es-PE"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274"/>
    <w:pPr>
      <w:spacing w:line="276" w:lineRule="auto"/>
    </w:pPr>
  </w:style>
  <w:style w:type="paragraph" w:styleId="Ttulo1">
    <w:name w:val="heading 1"/>
    <w:basedOn w:val="Normal"/>
    <w:next w:val="Normal"/>
    <w:qFormat/>
    <w:rsid w:val="00145274"/>
    <w:pPr>
      <w:keepNext/>
      <w:keepLines/>
      <w:spacing w:before="280" w:after="80"/>
      <w:outlineLvl w:val="0"/>
    </w:pPr>
    <w:rPr>
      <w:b/>
      <w:sz w:val="36"/>
      <w:szCs w:val="36"/>
    </w:rPr>
  </w:style>
  <w:style w:type="paragraph" w:styleId="Ttulo2">
    <w:name w:val="heading 2"/>
    <w:basedOn w:val="Normal"/>
    <w:next w:val="Normal"/>
    <w:qFormat/>
    <w:rsid w:val="00145274"/>
    <w:pPr>
      <w:spacing w:before="520"/>
      <w:outlineLvl w:val="1"/>
    </w:pPr>
    <w:rPr>
      <w:sz w:val="36"/>
      <w:szCs w:val="36"/>
    </w:rPr>
  </w:style>
  <w:style w:type="paragraph" w:styleId="Ttulo3">
    <w:name w:val="heading 3"/>
    <w:basedOn w:val="Normal"/>
    <w:next w:val="Normal"/>
    <w:qFormat/>
    <w:rsid w:val="00145274"/>
    <w:pPr>
      <w:outlineLvl w:val="2"/>
    </w:pPr>
    <w:rPr>
      <w:sz w:val="30"/>
      <w:szCs w:val="30"/>
    </w:rPr>
  </w:style>
  <w:style w:type="paragraph" w:styleId="Ttulo4">
    <w:name w:val="heading 4"/>
    <w:basedOn w:val="Normal"/>
    <w:next w:val="Normal"/>
    <w:qFormat/>
    <w:rsid w:val="00145274"/>
    <w:pPr>
      <w:ind w:right="1680"/>
      <w:outlineLvl w:val="3"/>
    </w:pPr>
    <w:rPr>
      <w:rFonts w:ascii="Georgia" w:eastAsia="Georgia" w:hAnsi="Georgia" w:cs="Georgia"/>
      <w:i/>
      <w:color w:val="626166"/>
      <w:sz w:val="28"/>
      <w:szCs w:val="28"/>
    </w:rPr>
  </w:style>
  <w:style w:type="paragraph" w:styleId="Ttulo5">
    <w:name w:val="heading 5"/>
    <w:basedOn w:val="Normal"/>
    <w:next w:val="Normal"/>
    <w:qFormat/>
    <w:rsid w:val="00145274"/>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rsid w:val="00145274"/>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sid w:val="00145274"/>
    <w:rPr>
      <w:u w:val="none"/>
    </w:rPr>
  </w:style>
  <w:style w:type="character" w:customStyle="1" w:styleId="ListLabel2">
    <w:name w:val="ListLabel 2"/>
    <w:qFormat/>
    <w:rsid w:val="00145274"/>
    <w:rPr>
      <w:u w:val="none"/>
    </w:rPr>
  </w:style>
  <w:style w:type="character" w:customStyle="1" w:styleId="ListLabel3">
    <w:name w:val="ListLabel 3"/>
    <w:qFormat/>
    <w:rsid w:val="00145274"/>
    <w:rPr>
      <w:u w:val="none"/>
    </w:rPr>
  </w:style>
  <w:style w:type="character" w:customStyle="1" w:styleId="ListLabel4">
    <w:name w:val="ListLabel 4"/>
    <w:qFormat/>
    <w:rsid w:val="00145274"/>
    <w:rPr>
      <w:u w:val="none"/>
    </w:rPr>
  </w:style>
  <w:style w:type="character" w:customStyle="1" w:styleId="ListLabel5">
    <w:name w:val="ListLabel 5"/>
    <w:qFormat/>
    <w:rsid w:val="00145274"/>
    <w:rPr>
      <w:u w:val="none"/>
    </w:rPr>
  </w:style>
  <w:style w:type="character" w:customStyle="1" w:styleId="ListLabel6">
    <w:name w:val="ListLabel 6"/>
    <w:qFormat/>
    <w:rsid w:val="00145274"/>
    <w:rPr>
      <w:u w:val="none"/>
    </w:rPr>
  </w:style>
  <w:style w:type="character" w:customStyle="1" w:styleId="ListLabel7">
    <w:name w:val="ListLabel 7"/>
    <w:qFormat/>
    <w:rsid w:val="00145274"/>
    <w:rPr>
      <w:u w:val="none"/>
    </w:rPr>
  </w:style>
  <w:style w:type="character" w:customStyle="1" w:styleId="ListLabel8">
    <w:name w:val="ListLabel 8"/>
    <w:qFormat/>
    <w:rsid w:val="00145274"/>
    <w:rPr>
      <w:u w:val="none"/>
    </w:rPr>
  </w:style>
  <w:style w:type="character" w:customStyle="1" w:styleId="ListLabel9">
    <w:name w:val="ListLabel 9"/>
    <w:qFormat/>
    <w:rsid w:val="00145274"/>
    <w:rPr>
      <w:u w:val="none"/>
    </w:rPr>
  </w:style>
  <w:style w:type="character" w:customStyle="1" w:styleId="ListLabel10">
    <w:name w:val="ListLabel 10"/>
    <w:qFormat/>
    <w:rsid w:val="00145274"/>
    <w:rPr>
      <w:rFonts w:eastAsia="Times New Roman" w:cs="Arial"/>
      <w:sz w:val="24"/>
    </w:rPr>
  </w:style>
  <w:style w:type="character" w:customStyle="1" w:styleId="ListLabel11">
    <w:name w:val="ListLabel 11"/>
    <w:qFormat/>
    <w:rsid w:val="00145274"/>
    <w:rPr>
      <w:rFonts w:cs="Courier New"/>
    </w:rPr>
  </w:style>
  <w:style w:type="character" w:customStyle="1" w:styleId="ListLabel12">
    <w:name w:val="ListLabel 12"/>
    <w:qFormat/>
    <w:rsid w:val="00145274"/>
    <w:rPr>
      <w:rFonts w:cs="Courier New"/>
    </w:rPr>
  </w:style>
  <w:style w:type="character" w:customStyle="1" w:styleId="ListLabel13">
    <w:name w:val="ListLabel 13"/>
    <w:qFormat/>
    <w:rsid w:val="00145274"/>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rsid w:val="00145274"/>
    <w:pPr>
      <w:spacing w:after="140" w:line="288" w:lineRule="auto"/>
    </w:pPr>
  </w:style>
  <w:style w:type="paragraph" w:styleId="Lista">
    <w:name w:val="List"/>
    <w:basedOn w:val="Textoindependiente"/>
    <w:rsid w:val="00145274"/>
    <w:rPr>
      <w:rFonts w:cs="FreeSans"/>
    </w:rPr>
  </w:style>
  <w:style w:type="paragraph" w:styleId="Epgrafe">
    <w:name w:val="caption"/>
    <w:basedOn w:val="Normal"/>
    <w:qFormat/>
    <w:rsid w:val="00145274"/>
    <w:pPr>
      <w:suppressLineNumbers/>
      <w:spacing w:before="120" w:after="120"/>
    </w:pPr>
    <w:rPr>
      <w:rFonts w:cs="FreeSans"/>
      <w:i/>
      <w:iCs/>
      <w:sz w:val="24"/>
      <w:szCs w:val="24"/>
    </w:rPr>
  </w:style>
  <w:style w:type="paragraph" w:customStyle="1" w:styleId="ndice">
    <w:name w:val="Índice"/>
    <w:basedOn w:val="Normal"/>
    <w:qFormat/>
    <w:rsid w:val="00145274"/>
    <w:pPr>
      <w:suppressLineNumbers/>
    </w:pPr>
    <w:rPr>
      <w:rFonts w:cs="FreeSans"/>
    </w:rPr>
  </w:style>
  <w:style w:type="paragraph" w:styleId="Ttulo">
    <w:name w:val="Title"/>
    <w:basedOn w:val="Normal"/>
    <w:next w:val="Normal"/>
    <w:qFormat/>
    <w:rsid w:val="00145274"/>
    <w:pPr>
      <w:spacing w:line="240" w:lineRule="auto"/>
    </w:pPr>
    <w:rPr>
      <w:b/>
      <w:sz w:val="52"/>
      <w:szCs w:val="52"/>
    </w:rPr>
  </w:style>
  <w:style w:type="paragraph" w:styleId="Subttulo">
    <w:name w:val="Subtitle"/>
    <w:basedOn w:val="Normal"/>
    <w:next w:val="Normal"/>
    <w:qFormat/>
    <w:rsid w:val="00145274"/>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rsid w:val="00145274"/>
  </w:style>
  <w:style w:type="table" w:customStyle="1" w:styleId="TableNormal">
    <w:name w:val="Table Normal"/>
    <w:rsid w:val="00145274"/>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94794558">
      <w:bodyDiv w:val="1"/>
      <w:marLeft w:val="0"/>
      <w:marRight w:val="0"/>
      <w:marTop w:val="0"/>
      <w:marBottom w:val="0"/>
      <w:divBdr>
        <w:top w:val="none" w:sz="0" w:space="0" w:color="auto"/>
        <w:left w:val="none" w:sz="0" w:space="0" w:color="auto"/>
        <w:bottom w:val="none" w:sz="0" w:space="0" w:color="auto"/>
        <w:right w:val="none" w:sz="0" w:space="0" w:color="auto"/>
      </w:divBdr>
    </w:div>
    <w:div w:id="491339300">
      <w:bodyDiv w:val="1"/>
      <w:marLeft w:val="0"/>
      <w:marRight w:val="0"/>
      <w:marTop w:val="0"/>
      <w:marBottom w:val="0"/>
      <w:divBdr>
        <w:top w:val="none" w:sz="0" w:space="0" w:color="auto"/>
        <w:left w:val="none" w:sz="0" w:space="0" w:color="auto"/>
        <w:bottom w:val="none" w:sz="0" w:space="0" w:color="auto"/>
        <w:right w:val="none" w:sz="0" w:space="0" w:color="auto"/>
      </w:divBdr>
    </w:div>
    <w:div w:id="656302410">
      <w:bodyDiv w:val="1"/>
      <w:marLeft w:val="0"/>
      <w:marRight w:val="0"/>
      <w:marTop w:val="0"/>
      <w:marBottom w:val="0"/>
      <w:divBdr>
        <w:top w:val="none" w:sz="0" w:space="0" w:color="auto"/>
        <w:left w:val="none" w:sz="0" w:space="0" w:color="auto"/>
        <w:bottom w:val="none" w:sz="0" w:space="0" w:color="auto"/>
        <w:right w:val="none" w:sz="0" w:space="0" w:color="auto"/>
      </w:divBdr>
    </w:div>
    <w:div w:id="804153086">
      <w:bodyDiv w:val="1"/>
      <w:marLeft w:val="0"/>
      <w:marRight w:val="0"/>
      <w:marTop w:val="0"/>
      <w:marBottom w:val="0"/>
      <w:divBdr>
        <w:top w:val="none" w:sz="0" w:space="0" w:color="auto"/>
        <w:left w:val="none" w:sz="0" w:space="0" w:color="auto"/>
        <w:bottom w:val="none" w:sz="0" w:space="0" w:color="auto"/>
        <w:right w:val="none" w:sz="0" w:space="0" w:color="auto"/>
      </w:divBdr>
    </w:div>
    <w:div w:id="1611425191">
      <w:bodyDiv w:val="1"/>
      <w:marLeft w:val="0"/>
      <w:marRight w:val="0"/>
      <w:marTop w:val="0"/>
      <w:marBottom w:val="0"/>
      <w:divBdr>
        <w:top w:val="none" w:sz="0" w:space="0" w:color="auto"/>
        <w:left w:val="none" w:sz="0" w:space="0" w:color="auto"/>
        <w:bottom w:val="none" w:sz="0" w:space="0" w:color="auto"/>
        <w:right w:val="none" w:sz="0" w:space="0" w:color="auto"/>
      </w:divBdr>
    </w:div>
    <w:div w:id="1676954610">
      <w:bodyDiv w:val="1"/>
      <w:marLeft w:val="0"/>
      <w:marRight w:val="0"/>
      <w:marTop w:val="0"/>
      <w:marBottom w:val="0"/>
      <w:divBdr>
        <w:top w:val="none" w:sz="0" w:space="0" w:color="auto"/>
        <w:left w:val="none" w:sz="0" w:space="0" w:color="auto"/>
        <w:bottom w:val="none" w:sz="0" w:space="0" w:color="auto"/>
        <w:right w:val="none" w:sz="0" w:space="0" w:color="auto"/>
      </w:divBdr>
    </w:div>
    <w:div w:id="1777402615">
      <w:bodyDiv w:val="1"/>
      <w:marLeft w:val="0"/>
      <w:marRight w:val="0"/>
      <w:marTop w:val="0"/>
      <w:marBottom w:val="0"/>
      <w:divBdr>
        <w:top w:val="none" w:sz="0" w:space="0" w:color="auto"/>
        <w:left w:val="none" w:sz="0" w:space="0" w:color="auto"/>
        <w:bottom w:val="none" w:sz="0" w:space="0" w:color="auto"/>
        <w:right w:val="none" w:sz="0" w:space="0" w:color="auto"/>
      </w:divBdr>
    </w:div>
    <w:div w:id="1792550501">
      <w:bodyDiv w:val="1"/>
      <w:marLeft w:val="0"/>
      <w:marRight w:val="0"/>
      <w:marTop w:val="0"/>
      <w:marBottom w:val="0"/>
      <w:divBdr>
        <w:top w:val="none" w:sz="0" w:space="0" w:color="auto"/>
        <w:left w:val="none" w:sz="0" w:space="0" w:color="auto"/>
        <w:bottom w:val="none" w:sz="0" w:space="0" w:color="auto"/>
        <w:right w:val="none" w:sz="0" w:space="0" w:color="auto"/>
      </w:divBdr>
    </w:div>
    <w:div w:id="1881554881">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 w:id="1936090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6</Pages>
  <Words>720</Words>
  <Characters>3964</Characters>
  <Application>Microsoft Office Word</Application>
  <DocSecurity>0</DocSecurity>
  <Lines>33</Lines>
  <Paragraphs>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rafael</cp:lastModifiedBy>
  <cp:revision>14</cp:revision>
  <dcterms:created xsi:type="dcterms:W3CDTF">2018-01-03T23:21:00Z</dcterms:created>
  <dcterms:modified xsi:type="dcterms:W3CDTF">2018-01-08T22:26:00Z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