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77365E" w14:textId="77777777" w:rsidR="0072142B" w:rsidRDefault="0072142B" w:rsidP="0072142B">
      <w:pPr>
        <w:jc w:val="center"/>
        <w:rPr>
          <w:b/>
          <w:sz w:val="28"/>
          <w:szCs w:val="28"/>
          <w:u w:val="single"/>
          <w:lang w:val="es-MX"/>
        </w:rPr>
      </w:pPr>
    </w:p>
    <w:p w14:paraId="1F6D9B41" w14:textId="77777777" w:rsidR="001F5676" w:rsidRDefault="0072142B" w:rsidP="0072142B">
      <w:pPr>
        <w:jc w:val="center"/>
        <w:rPr>
          <w:b/>
          <w:sz w:val="28"/>
          <w:szCs w:val="28"/>
          <w:u w:val="single"/>
          <w:lang w:val="es-MX"/>
        </w:rPr>
      </w:pPr>
      <w:r>
        <w:rPr>
          <w:b/>
          <w:sz w:val="28"/>
          <w:szCs w:val="28"/>
          <w:u w:val="single"/>
          <w:lang w:val="es-MX"/>
        </w:rPr>
        <w:t>Los Dibujos y la Escritura como herramientas proyectivas</w:t>
      </w:r>
    </w:p>
    <w:p w14:paraId="4AE9BDB1" w14:textId="77777777" w:rsidR="00B87170" w:rsidRPr="00B87170" w:rsidRDefault="00B87170" w:rsidP="00B87170">
      <w:pPr>
        <w:jc w:val="both"/>
        <w:rPr>
          <w:bCs/>
          <w:iCs/>
          <w:sz w:val="28"/>
          <w:szCs w:val="28"/>
          <w:lang w:val="es-ES"/>
        </w:rPr>
      </w:pPr>
      <w:r>
        <w:rPr>
          <w:bCs/>
          <w:iCs/>
          <w:sz w:val="28"/>
          <w:szCs w:val="28"/>
          <w:lang w:val="es-ES"/>
        </w:rPr>
        <w:t>La producción gráfica es resultado del cerebro que la crea. Cuando hablo de gráfico hablo de dibujo y escritura, que no es otra cosa que un dibujo de las letras. Ángulo, curva, punto y recta son los elementos con los que se construyen todas las letras y todos los dibujos.</w:t>
      </w:r>
    </w:p>
    <w:p w14:paraId="041F082B" w14:textId="77777777" w:rsidR="0072142B" w:rsidRPr="0072142B" w:rsidRDefault="0072142B" w:rsidP="0072142B">
      <w:pPr>
        <w:rPr>
          <w:b/>
          <w:sz w:val="28"/>
          <w:szCs w:val="28"/>
          <w:lang w:val="es-MX"/>
        </w:rPr>
      </w:pPr>
      <w:r w:rsidRPr="0072142B">
        <w:rPr>
          <w:b/>
          <w:sz w:val="28"/>
          <w:szCs w:val="28"/>
          <w:lang w:val="es-MX"/>
        </w:rPr>
        <w:t>Cerebro y grafismos</w:t>
      </w:r>
    </w:p>
    <w:p w14:paraId="35891D6F" w14:textId="77777777" w:rsidR="0072142B" w:rsidRPr="0072142B" w:rsidRDefault="0072142B" w:rsidP="0072142B">
      <w:pPr>
        <w:jc w:val="both"/>
        <w:rPr>
          <w:sz w:val="28"/>
          <w:szCs w:val="28"/>
        </w:rPr>
      </w:pPr>
      <w:r w:rsidRPr="0072142B">
        <w:rPr>
          <w:bCs/>
          <w:iCs/>
          <w:sz w:val="28"/>
          <w:szCs w:val="28"/>
          <w:lang w:val="es-ES"/>
        </w:rPr>
        <w:t xml:space="preserve">El grafismo es el resultado del mensaje que ha de transcribirse. Procede del individuo, nace de la imaginación, pensamiento o memoria o bien procede del entorno y, en este caso, se percibe a través de la visión, audición u otros canales sensoriales. </w:t>
      </w:r>
    </w:p>
    <w:p w14:paraId="683AED8F" w14:textId="77777777" w:rsidR="0072142B" w:rsidRPr="0072142B" w:rsidRDefault="0072142B" w:rsidP="0072142B">
      <w:pPr>
        <w:jc w:val="both"/>
        <w:rPr>
          <w:sz w:val="28"/>
          <w:szCs w:val="28"/>
        </w:rPr>
      </w:pPr>
      <w:r w:rsidRPr="0072142B">
        <w:rPr>
          <w:bCs/>
          <w:iCs/>
          <w:sz w:val="28"/>
          <w:szCs w:val="28"/>
          <w:lang w:val="es-ES"/>
        </w:rPr>
        <w:t xml:space="preserve">La llegada de este mensaje supone la participación de diversas áreas cerebrales </w:t>
      </w:r>
    </w:p>
    <w:p w14:paraId="37B876AB" w14:textId="77777777" w:rsidR="000E525F" w:rsidRPr="0072142B" w:rsidRDefault="00A9077A" w:rsidP="0072142B">
      <w:pPr>
        <w:jc w:val="both"/>
        <w:rPr>
          <w:sz w:val="28"/>
          <w:szCs w:val="28"/>
        </w:rPr>
      </w:pPr>
      <w:r w:rsidRPr="0072142B">
        <w:rPr>
          <w:sz w:val="28"/>
          <w:szCs w:val="28"/>
          <w:lang w:val="es-ES"/>
        </w:rPr>
        <w:t>El acto gráfico corresponde a una dinámica neuromotora con directrices neurológicas.</w:t>
      </w:r>
    </w:p>
    <w:p w14:paraId="3AAD514B" w14:textId="77777777" w:rsidR="000E525F" w:rsidRDefault="00A9077A" w:rsidP="0072142B">
      <w:pPr>
        <w:jc w:val="both"/>
        <w:rPr>
          <w:bCs/>
          <w:iCs/>
          <w:sz w:val="28"/>
          <w:szCs w:val="28"/>
          <w:lang w:val="es-ES"/>
        </w:rPr>
      </w:pPr>
      <w:r w:rsidRPr="0072142B">
        <w:rPr>
          <w:bCs/>
          <w:iCs/>
          <w:sz w:val="28"/>
          <w:szCs w:val="28"/>
          <w:lang w:val="es-ES"/>
        </w:rPr>
        <w:t>Los impulsos electroquímicos desencadenados por las neuronas, vehiculizan a través del brazo, codo, antebrazo y mano el mandato de proyección del grafismo sobre el espacio gráfico.</w:t>
      </w:r>
    </w:p>
    <w:p w14:paraId="2614758D" w14:textId="77777777" w:rsidR="0072142B" w:rsidRPr="0072142B" w:rsidRDefault="0072142B" w:rsidP="0072142B">
      <w:pPr>
        <w:jc w:val="both"/>
        <w:rPr>
          <w:sz w:val="28"/>
          <w:szCs w:val="28"/>
        </w:rPr>
      </w:pPr>
      <w:r w:rsidRPr="0072142B">
        <w:rPr>
          <w:bCs/>
          <w:iCs/>
          <w:sz w:val="28"/>
          <w:szCs w:val="28"/>
          <w:lang w:val="es-ES"/>
        </w:rPr>
        <w:t>La mano derecha y la mano izquierda son capaces de escribir o dibujar gracias a la transmisión hasta el hemisferio derecho, del concepto del gesto gráfico del hemisferio izquierdo.</w:t>
      </w:r>
    </w:p>
    <w:p w14:paraId="79EE6AC0" w14:textId="77777777" w:rsidR="0072142B" w:rsidRPr="0072142B" w:rsidRDefault="0072142B" w:rsidP="0072142B">
      <w:pPr>
        <w:jc w:val="both"/>
        <w:rPr>
          <w:sz w:val="28"/>
          <w:szCs w:val="28"/>
        </w:rPr>
      </w:pPr>
      <w:r w:rsidRPr="0072142B">
        <w:rPr>
          <w:sz w:val="28"/>
          <w:szCs w:val="28"/>
          <w:lang w:val="es-ES"/>
        </w:rPr>
        <w:t>El grafismo de la mano derecha, está dirigido por la corteza motora del lado izquierdo y viceversa.</w:t>
      </w:r>
    </w:p>
    <w:p w14:paraId="4A82415C" w14:textId="77777777" w:rsidR="0072142B" w:rsidRPr="0072142B" w:rsidRDefault="0072142B" w:rsidP="0072142B">
      <w:pPr>
        <w:jc w:val="both"/>
        <w:rPr>
          <w:sz w:val="28"/>
          <w:szCs w:val="28"/>
        </w:rPr>
      </w:pPr>
      <w:r w:rsidRPr="0072142B">
        <w:rPr>
          <w:bCs/>
          <w:iCs/>
          <w:sz w:val="28"/>
          <w:szCs w:val="28"/>
          <w:lang w:val="es-ES"/>
        </w:rPr>
        <w:t>La realización concreta del gesto gráfico, se efectúa esencialmente mediante el cerebro frontal, programador, a la que contribuyen los núcleos grises centrales el cerebelo.</w:t>
      </w:r>
    </w:p>
    <w:p w14:paraId="021238C6" w14:textId="77777777" w:rsidR="0072142B" w:rsidRDefault="0072142B" w:rsidP="0072142B">
      <w:pPr>
        <w:jc w:val="both"/>
        <w:rPr>
          <w:bCs/>
          <w:iCs/>
          <w:sz w:val="28"/>
          <w:szCs w:val="28"/>
          <w:lang w:val="es-ES"/>
        </w:rPr>
      </w:pPr>
      <w:r w:rsidRPr="0072142B">
        <w:rPr>
          <w:bCs/>
          <w:iCs/>
          <w:sz w:val="28"/>
          <w:szCs w:val="28"/>
          <w:lang w:val="es-ES"/>
        </w:rPr>
        <w:t xml:space="preserve">También tiene su papel el cerebro límbico, en especial el área cingular, relacionada con las conductas emocionales, conectada con áreas asociativas, el sistema reticular activador ascendente, el locus </w:t>
      </w:r>
      <w:proofErr w:type="spellStart"/>
      <w:r w:rsidRPr="0072142B">
        <w:rPr>
          <w:bCs/>
          <w:iCs/>
          <w:sz w:val="28"/>
          <w:szCs w:val="28"/>
          <w:lang w:val="es-ES"/>
        </w:rPr>
        <w:t>coreleus</w:t>
      </w:r>
      <w:proofErr w:type="spellEnd"/>
      <w:r w:rsidRPr="0072142B">
        <w:rPr>
          <w:bCs/>
          <w:iCs/>
          <w:sz w:val="28"/>
          <w:szCs w:val="28"/>
          <w:lang w:val="es-ES"/>
        </w:rPr>
        <w:t xml:space="preserve"> y el tálamo</w:t>
      </w:r>
    </w:p>
    <w:p w14:paraId="1018A8F3" w14:textId="77777777" w:rsidR="0072142B" w:rsidRDefault="0072142B" w:rsidP="0072142B">
      <w:pPr>
        <w:jc w:val="both"/>
        <w:rPr>
          <w:b/>
          <w:bCs/>
          <w:iCs/>
          <w:sz w:val="28"/>
          <w:szCs w:val="28"/>
          <w:lang w:val="es-ES"/>
        </w:rPr>
      </w:pPr>
      <w:r>
        <w:rPr>
          <w:b/>
          <w:bCs/>
          <w:iCs/>
          <w:sz w:val="28"/>
          <w:szCs w:val="28"/>
          <w:lang w:val="es-ES"/>
        </w:rPr>
        <w:lastRenderedPageBreak/>
        <w:t>Técnicas proyectivas</w:t>
      </w:r>
    </w:p>
    <w:p w14:paraId="1D161B6B" w14:textId="77777777" w:rsidR="0072142B" w:rsidRPr="0072142B" w:rsidRDefault="0072142B" w:rsidP="0072142B">
      <w:pPr>
        <w:jc w:val="both"/>
        <w:rPr>
          <w:bCs/>
          <w:iCs/>
          <w:sz w:val="28"/>
          <w:szCs w:val="28"/>
        </w:rPr>
      </w:pPr>
      <w:r>
        <w:rPr>
          <w:bCs/>
          <w:iCs/>
          <w:sz w:val="28"/>
          <w:szCs w:val="28"/>
        </w:rPr>
        <w:t>Hay muchas técnicas que se pueden considerar como proyectivas.</w:t>
      </w:r>
    </w:p>
    <w:p w14:paraId="742697A2" w14:textId="77777777" w:rsidR="0072142B" w:rsidRPr="0072142B" w:rsidRDefault="0072142B" w:rsidP="0072142B">
      <w:pPr>
        <w:jc w:val="both"/>
        <w:rPr>
          <w:bCs/>
          <w:iCs/>
          <w:sz w:val="28"/>
          <w:szCs w:val="28"/>
        </w:rPr>
      </w:pPr>
      <w:r w:rsidRPr="0072142B">
        <w:rPr>
          <w:bCs/>
          <w:iCs/>
          <w:sz w:val="28"/>
          <w:szCs w:val="28"/>
          <w:u w:val="single"/>
        </w:rPr>
        <w:t>Técnica</w:t>
      </w:r>
      <w:r w:rsidRPr="0072142B">
        <w:rPr>
          <w:bCs/>
          <w:iCs/>
          <w:sz w:val="28"/>
          <w:szCs w:val="28"/>
        </w:rPr>
        <w:t>: según el diccionario es el conjunto de procedimientos de que se sirve una ciencia o un arte. Habilidad para utilizar esos procedimientos.  Habilidad para hacer o conseguir algo.  Método de análisis.</w:t>
      </w:r>
    </w:p>
    <w:p w14:paraId="079411CC" w14:textId="77777777" w:rsidR="0072142B" w:rsidRPr="0072142B" w:rsidRDefault="0072142B" w:rsidP="0072142B">
      <w:pPr>
        <w:jc w:val="both"/>
        <w:rPr>
          <w:bCs/>
          <w:iCs/>
          <w:sz w:val="28"/>
          <w:szCs w:val="28"/>
        </w:rPr>
      </w:pPr>
      <w:r w:rsidRPr="0072142B">
        <w:rPr>
          <w:bCs/>
          <w:iCs/>
          <w:sz w:val="28"/>
          <w:szCs w:val="28"/>
          <w:u w:val="single"/>
        </w:rPr>
        <w:t>Técnica Proyectiva</w:t>
      </w:r>
    </w:p>
    <w:p w14:paraId="567B80F8" w14:textId="77777777" w:rsidR="0072142B" w:rsidRPr="0072142B" w:rsidRDefault="0072142B" w:rsidP="0072142B">
      <w:pPr>
        <w:jc w:val="both"/>
        <w:rPr>
          <w:bCs/>
          <w:iCs/>
          <w:sz w:val="28"/>
          <w:szCs w:val="28"/>
        </w:rPr>
      </w:pPr>
      <w:r w:rsidRPr="0072142B">
        <w:rPr>
          <w:bCs/>
          <w:iCs/>
          <w:sz w:val="28"/>
          <w:szCs w:val="28"/>
        </w:rPr>
        <w:t>Es un método de estudio de la personalidad, que confronta al sujeto con una situación a la cual contestará, según el sentido que para él presente esa situación y según lo que siente mientras lo expresa.</w:t>
      </w:r>
      <w:r w:rsidRPr="0072142B">
        <w:rPr>
          <w:bCs/>
          <w:iCs/>
          <w:sz w:val="28"/>
          <w:szCs w:val="28"/>
          <w:u w:val="single"/>
        </w:rPr>
        <w:t xml:space="preserve">  </w:t>
      </w:r>
    </w:p>
    <w:p w14:paraId="5B0F9D55" w14:textId="77777777" w:rsidR="0072142B" w:rsidRDefault="0072142B" w:rsidP="0072142B">
      <w:pPr>
        <w:jc w:val="both"/>
        <w:rPr>
          <w:bCs/>
          <w:iCs/>
          <w:sz w:val="28"/>
          <w:szCs w:val="28"/>
        </w:rPr>
      </w:pPr>
      <w:r w:rsidRPr="0072142B">
        <w:rPr>
          <w:bCs/>
          <w:iCs/>
          <w:sz w:val="28"/>
          <w:szCs w:val="28"/>
        </w:rPr>
        <w:t>Proyectiva      deriva  de  Proyección.</w:t>
      </w:r>
    </w:p>
    <w:p w14:paraId="0113ADA9" w14:textId="77777777" w:rsidR="00583D66" w:rsidRPr="00583D66" w:rsidRDefault="00583D66" w:rsidP="00583D66">
      <w:pPr>
        <w:jc w:val="both"/>
        <w:rPr>
          <w:bCs/>
          <w:iCs/>
          <w:sz w:val="28"/>
          <w:szCs w:val="28"/>
        </w:rPr>
      </w:pPr>
      <w:r w:rsidRPr="00583D66">
        <w:rPr>
          <w:bCs/>
          <w:iCs/>
          <w:sz w:val="28"/>
          <w:szCs w:val="28"/>
          <w:lang w:val="es-ES"/>
        </w:rPr>
        <w:t xml:space="preserve">La acción implicada en las técnicas de la proyección,  es la de “lanzar adelante”. El sujeto manifiesta su personalidad lanzándola afuera y de ese modo puede ser examinado. </w:t>
      </w:r>
    </w:p>
    <w:p w14:paraId="6AF9CF75" w14:textId="77777777" w:rsidR="00583D66" w:rsidRPr="00583D66" w:rsidRDefault="00583D66" w:rsidP="00583D66">
      <w:pPr>
        <w:jc w:val="both"/>
        <w:rPr>
          <w:bCs/>
          <w:iCs/>
          <w:sz w:val="28"/>
          <w:szCs w:val="28"/>
        </w:rPr>
      </w:pPr>
      <w:r w:rsidRPr="00583D66">
        <w:rPr>
          <w:bCs/>
          <w:iCs/>
          <w:sz w:val="28"/>
          <w:szCs w:val="28"/>
          <w:lang w:val="es-ES"/>
        </w:rPr>
        <w:t>Ese lanzar la personalidad, que es exteriorizada en la conducta que es típica del individuo.</w:t>
      </w:r>
    </w:p>
    <w:p w14:paraId="0C98BC03" w14:textId="77777777" w:rsidR="00583D66" w:rsidRDefault="00583D66" w:rsidP="00583D66">
      <w:pPr>
        <w:jc w:val="both"/>
        <w:rPr>
          <w:bCs/>
          <w:iCs/>
          <w:sz w:val="28"/>
          <w:szCs w:val="28"/>
          <w:lang w:val="es-ES"/>
        </w:rPr>
      </w:pPr>
      <w:r w:rsidRPr="00583D66">
        <w:rPr>
          <w:bCs/>
          <w:iCs/>
          <w:sz w:val="28"/>
          <w:szCs w:val="28"/>
          <w:lang w:val="es-ES"/>
        </w:rPr>
        <w:t>La técnica actúa como un agente estimulante, para provocar la reacción</w:t>
      </w:r>
    </w:p>
    <w:p w14:paraId="5A716B85" w14:textId="77777777" w:rsidR="00905A48" w:rsidRDefault="00905A48" w:rsidP="00583D66">
      <w:pPr>
        <w:jc w:val="both"/>
        <w:rPr>
          <w:bCs/>
          <w:iCs/>
          <w:sz w:val="28"/>
          <w:szCs w:val="28"/>
          <w:u w:val="single"/>
          <w:lang w:val="es-ES"/>
        </w:rPr>
      </w:pPr>
      <w:r w:rsidRPr="00583D66">
        <w:rPr>
          <w:bCs/>
          <w:iCs/>
          <w:noProof/>
          <w:sz w:val="28"/>
          <w:szCs w:val="28"/>
          <w:u w:val="single"/>
          <w:lang w:eastAsia="es-AR"/>
        </w:rPr>
        <w:lastRenderedPageBreak/>
        <w:drawing>
          <wp:inline distT="0" distB="0" distL="0" distR="0" wp14:anchorId="6CBD1EBF" wp14:editId="2E5187C3">
            <wp:extent cx="5400040" cy="3965575"/>
            <wp:effectExtent l="0" t="0" r="0" b="0"/>
            <wp:docPr id="4" name="Marcador de contenido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Marcador de contenido 3"/>
                    <pic:cNvPicPr>
                      <a:picLocks noGrp="1"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0040" cy="3965575"/>
                    </a:xfrm>
                    <a:prstGeom prst="rect">
                      <a:avLst/>
                    </a:prstGeom>
                  </pic:spPr>
                </pic:pic>
              </a:graphicData>
            </a:graphic>
          </wp:inline>
        </w:drawing>
      </w:r>
    </w:p>
    <w:p w14:paraId="4C36C281" w14:textId="77777777" w:rsidR="00905A48" w:rsidRPr="00905A48" w:rsidRDefault="00905A48" w:rsidP="00583D66">
      <w:pPr>
        <w:jc w:val="both"/>
        <w:rPr>
          <w:bCs/>
          <w:iCs/>
          <w:sz w:val="28"/>
          <w:szCs w:val="28"/>
        </w:rPr>
      </w:pPr>
      <w:r>
        <w:rPr>
          <w:bCs/>
          <w:iCs/>
          <w:sz w:val="28"/>
          <w:szCs w:val="28"/>
        </w:rPr>
        <w:t>Este dibujo de una familia de animales dice mucho sobre el funcionamiento familiar, aparte del simbolismo de madre serpiente (agresiva), padre pelícano (evasivo), hijo loro (hablador), hija tortuga (lenta) etc. Dice mucho el análisis de sus rasgos gráficos, uso de la parte superior de la página, tamaño mediano, forma con mezcla de ángulos y curvas, dirección hacia la izquierda de la mirada de los animales, sólo la madre va a la derecha, presión débil, con retoques. Habla de las dificultades de comunicación entre los miembros, de la mayor tendencia al dominio materno la imagen de un padre evasivo y sin poder</w:t>
      </w:r>
    </w:p>
    <w:p w14:paraId="6BD0ABFF" w14:textId="77777777" w:rsidR="00583D66" w:rsidRDefault="00583D66" w:rsidP="00583D66">
      <w:pPr>
        <w:jc w:val="both"/>
        <w:rPr>
          <w:bCs/>
          <w:iCs/>
          <w:sz w:val="28"/>
          <w:szCs w:val="28"/>
          <w:u w:val="single"/>
          <w:lang w:val="es-ES"/>
        </w:rPr>
      </w:pPr>
      <w:r>
        <w:rPr>
          <w:bCs/>
          <w:iCs/>
          <w:sz w:val="28"/>
          <w:szCs w:val="28"/>
          <w:u w:val="single"/>
          <w:lang w:val="es-ES"/>
        </w:rPr>
        <w:t>Técnica proyectiva gráfica</w:t>
      </w:r>
    </w:p>
    <w:p w14:paraId="3F634D5F" w14:textId="77777777" w:rsidR="00B87170" w:rsidRPr="00B87170" w:rsidRDefault="00B87170" w:rsidP="00B87170">
      <w:pPr>
        <w:jc w:val="both"/>
        <w:rPr>
          <w:bCs/>
          <w:iCs/>
          <w:sz w:val="28"/>
          <w:szCs w:val="28"/>
        </w:rPr>
      </w:pPr>
      <w:r w:rsidRPr="00B87170">
        <w:rPr>
          <w:bCs/>
          <w:i/>
          <w:iCs/>
          <w:sz w:val="28"/>
          <w:szCs w:val="28"/>
          <w:u w:val="single"/>
        </w:rPr>
        <w:t>Gráfico/</w:t>
      </w:r>
      <w:r w:rsidRPr="00B87170">
        <w:rPr>
          <w:bCs/>
          <w:i/>
          <w:iCs/>
          <w:sz w:val="28"/>
          <w:szCs w:val="28"/>
        </w:rPr>
        <w:t>a:</w:t>
      </w:r>
      <w:r w:rsidRPr="00B87170">
        <w:rPr>
          <w:bCs/>
          <w:iCs/>
          <w:sz w:val="28"/>
          <w:szCs w:val="28"/>
        </w:rPr>
        <w:t xml:space="preserve"> relativo al dibujo.</w:t>
      </w:r>
    </w:p>
    <w:p w14:paraId="5F9C198A" w14:textId="77777777" w:rsidR="00B87170" w:rsidRPr="00B87170" w:rsidRDefault="00B87170" w:rsidP="00B87170">
      <w:pPr>
        <w:jc w:val="both"/>
        <w:rPr>
          <w:bCs/>
          <w:iCs/>
          <w:sz w:val="28"/>
          <w:szCs w:val="28"/>
        </w:rPr>
      </w:pPr>
      <w:r w:rsidRPr="00B87170">
        <w:rPr>
          <w:bCs/>
          <w:iCs/>
          <w:sz w:val="28"/>
          <w:szCs w:val="28"/>
        </w:rPr>
        <w:t>Las Técnicas Proyectivas Gráficas  permiten, a través de material dibujado, obtener información precisa sobre los distintos aspectos de la personalidad (</w:t>
      </w:r>
      <w:r>
        <w:rPr>
          <w:bCs/>
          <w:iCs/>
          <w:sz w:val="28"/>
          <w:szCs w:val="28"/>
        </w:rPr>
        <w:t xml:space="preserve">A. </w:t>
      </w:r>
      <w:proofErr w:type="spellStart"/>
      <w:r w:rsidRPr="00B87170">
        <w:rPr>
          <w:bCs/>
          <w:iCs/>
          <w:sz w:val="28"/>
          <w:szCs w:val="28"/>
        </w:rPr>
        <w:t>Vels</w:t>
      </w:r>
      <w:proofErr w:type="spellEnd"/>
      <w:r w:rsidRPr="00B87170">
        <w:rPr>
          <w:bCs/>
          <w:iCs/>
          <w:sz w:val="28"/>
          <w:szCs w:val="28"/>
        </w:rPr>
        <w:t>).</w:t>
      </w:r>
    </w:p>
    <w:p w14:paraId="028CAFC8" w14:textId="77777777" w:rsidR="00B87170" w:rsidRDefault="00B87170" w:rsidP="00B87170">
      <w:pPr>
        <w:jc w:val="both"/>
        <w:rPr>
          <w:bCs/>
          <w:iCs/>
          <w:sz w:val="28"/>
          <w:szCs w:val="28"/>
        </w:rPr>
      </w:pPr>
      <w:r w:rsidRPr="00B87170">
        <w:rPr>
          <w:bCs/>
          <w:iCs/>
          <w:sz w:val="28"/>
          <w:szCs w:val="28"/>
        </w:rPr>
        <w:t>En el concepto de material dibujado se incluye la escritura, ya que la misma es fundamentalmente un dibujo.</w:t>
      </w:r>
    </w:p>
    <w:p w14:paraId="6A404DAA" w14:textId="77777777" w:rsidR="00E4012B" w:rsidRPr="00B87170" w:rsidRDefault="00905A48" w:rsidP="00B87170">
      <w:pPr>
        <w:jc w:val="both"/>
        <w:rPr>
          <w:bCs/>
          <w:iCs/>
          <w:sz w:val="28"/>
          <w:szCs w:val="28"/>
        </w:rPr>
      </w:pPr>
      <w:r w:rsidRPr="00B87170">
        <w:rPr>
          <w:bCs/>
          <w:iCs/>
          <w:sz w:val="28"/>
          <w:szCs w:val="28"/>
          <w:lang w:val="es-ES"/>
        </w:rPr>
        <w:lastRenderedPageBreak/>
        <w:t>Las técnicas gráficas, como herramientas para el estudio de la personalidad, resultan atractivas por ser sencilla y rápida su administración</w:t>
      </w:r>
    </w:p>
    <w:p w14:paraId="3FF073F0" w14:textId="77777777" w:rsidR="00E4012B" w:rsidRPr="00B87170" w:rsidRDefault="00905A48" w:rsidP="00B87170">
      <w:pPr>
        <w:jc w:val="both"/>
        <w:rPr>
          <w:bCs/>
          <w:iCs/>
          <w:sz w:val="28"/>
          <w:szCs w:val="28"/>
        </w:rPr>
      </w:pPr>
      <w:r w:rsidRPr="00B87170">
        <w:rPr>
          <w:bCs/>
          <w:iCs/>
          <w:sz w:val="28"/>
          <w:szCs w:val="28"/>
          <w:lang w:val="es-ES"/>
        </w:rPr>
        <w:t>El dibujo contiene datos escondidos, que se deben rastrear como se lo puede hacer con cualquier obra de arte.</w:t>
      </w:r>
    </w:p>
    <w:p w14:paraId="069C8E5D" w14:textId="77777777" w:rsidR="00E4012B" w:rsidRDefault="00905A48" w:rsidP="00B87170">
      <w:pPr>
        <w:jc w:val="both"/>
        <w:rPr>
          <w:bCs/>
          <w:i/>
          <w:iCs/>
          <w:sz w:val="28"/>
          <w:szCs w:val="28"/>
          <w:lang w:val="es-ES"/>
        </w:rPr>
      </w:pPr>
      <w:r w:rsidRPr="00B87170">
        <w:rPr>
          <w:bCs/>
          <w:iCs/>
          <w:sz w:val="28"/>
          <w:szCs w:val="28"/>
          <w:lang w:val="es-ES"/>
        </w:rPr>
        <w:t xml:space="preserve">Se pueden mencionar dentro de la familia de dibujos proyectivos: </w:t>
      </w:r>
      <w:r w:rsidRPr="00B87170">
        <w:rPr>
          <w:bCs/>
          <w:i/>
          <w:iCs/>
          <w:sz w:val="28"/>
          <w:szCs w:val="28"/>
          <w:lang w:val="es-ES"/>
        </w:rPr>
        <w:t xml:space="preserve">Casa, Árbol, Persona, Test del dibujo de dos personas. Persona bajo la lluvia, Test de las 8 hojas de </w:t>
      </w:r>
      <w:proofErr w:type="spellStart"/>
      <w:r w:rsidRPr="00B87170">
        <w:rPr>
          <w:bCs/>
          <w:i/>
          <w:iCs/>
          <w:sz w:val="28"/>
          <w:szCs w:val="28"/>
          <w:lang w:val="es-ES"/>
        </w:rPr>
        <w:t>Caligor</w:t>
      </w:r>
      <w:proofErr w:type="spellEnd"/>
      <w:r w:rsidRPr="00B87170">
        <w:rPr>
          <w:bCs/>
          <w:i/>
          <w:iCs/>
          <w:sz w:val="28"/>
          <w:szCs w:val="28"/>
          <w:lang w:val="es-ES"/>
        </w:rPr>
        <w:t xml:space="preserve">, Test del concepto más desagradable, garabato, Wartegg, Bender, Grafología, Test de las estrellas y las olas. Test del Paisaje, Dibujo libre, Test de las dos personas trabajando, test de la familia, Test de la familia </w:t>
      </w:r>
      <w:proofErr w:type="spellStart"/>
      <w:r w:rsidRPr="00B87170">
        <w:rPr>
          <w:bCs/>
          <w:i/>
          <w:iCs/>
          <w:sz w:val="28"/>
          <w:szCs w:val="28"/>
          <w:lang w:val="es-ES"/>
        </w:rPr>
        <w:t>kenética</w:t>
      </w:r>
      <w:proofErr w:type="spellEnd"/>
      <w:r w:rsidRPr="00B87170">
        <w:rPr>
          <w:bCs/>
          <w:i/>
          <w:iCs/>
          <w:sz w:val="28"/>
          <w:szCs w:val="28"/>
          <w:lang w:val="es-ES"/>
        </w:rPr>
        <w:t xml:space="preserve">, Test de animales, Test de la pareja o </w:t>
      </w:r>
      <w:proofErr w:type="spellStart"/>
      <w:r w:rsidRPr="00B87170">
        <w:rPr>
          <w:bCs/>
          <w:i/>
          <w:iCs/>
          <w:sz w:val="28"/>
          <w:szCs w:val="28"/>
          <w:lang w:val="es-ES"/>
        </w:rPr>
        <w:t>graficodrama</w:t>
      </w:r>
      <w:proofErr w:type="spellEnd"/>
      <w:r w:rsidRPr="00B87170">
        <w:rPr>
          <w:bCs/>
          <w:i/>
          <w:iCs/>
          <w:sz w:val="28"/>
          <w:szCs w:val="28"/>
          <w:lang w:val="es-ES"/>
        </w:rPr>
        <w:t xml:space="preserve">, Test de frustraciones, Test </w:t>
      </w:r>
      <w:proofErr w:type="spellStart"/>
      <w:r w:rsidRPr="00B87170">
        <w:rPr>
          <w:bCs/>
          <w:i/>
          <w:iCs/>
          <w:sz w:val="28"/>
          <w:szCs w:val="28"/>
          <w:lang w:val="es-ES"/>
        </w:rPr>
        <w:t>Miokinético</w:t>
      </w:r>
      <w:proofErr w:type="spellEnd"/>
      <w:r w:rsidRPr="00B87170">
        <w:rPr>
          <w:bCs/>
          <w:i/>
          <w:iCs/>
          <w:sz w:val="28"/>
          <w:szCs w:val="28"/>
          <w:lang w:val="es-ES"/>
        </w:rPr>
        <w:t xml:space="preserve"> de Mira y López, Test de Figura compleja de Rey, etc. etc.</w:t>
      </w:r>
    </w:p>
    <w:p w14:paraId="3F0E46E6" w14:textId="77777777" w:rsidR="00B87170" w:rsidRPr="00B87170" w:rsidRDefault="00B87170" w:rsidP="00B87170">
      <w:pPr>
        <w:jc w:val="both"/>
        <w:rPr>
          <w:bCs/>
          <w:iCs/>
          <w:sz w:val="28"/>
          <w:szCs w:val="28"/>
        </w:rPr>
      </w:pPr>
      <w:r w:rsidRPr="00B87170">
        <w:rPr>
          <w:bCs/>
          <w:iCs/>
          <w:sz w:val="28"/>
          <w:szCs w:val="28"/>
        </w:rPr>
        <w:t xml:space="preserve">Cada persona </w:t>
      </w:r>
      <w:r w:rsidRPr="00B87170">
        <w:rPr>
          <w:bCs/>
          <w:iCs/>
          <w:sz w:val="28"/>
          <w:szCs w:val="28"/>
          <w:u w:val="single"/>
        </w:rPr>
        <w:t>proyecta</w:t>
      </w:r>
      <w:r w:rsidRPr="00B87170">
        <w:rPr>
          <w:bCs/>
          <w:iCs/>
          <w:sz w:val="28"/>
          <w:szCs w:val="28"/>
        </w:rPr>
        <w:t xml:space="preserve">  su propio pensamiento sobre los hechos y las cosas. </w:t>
      </w:r>
    </w:p>
    <w:p w14:paraId="21C2B97A" w14:textId="77777777" w:rsidR="00B87170" w:rsidRPr="00B87170" w:rsidRDefault="00B87170" w:rsidP="00B87170">
      <w:pPr>
        <w:jc w:val="both"/>
        <w:rPr>
          <w:bCs/>
          <w:iCs/>
          <w:sz w:val="28"/>
          <w:szCs w:val="28"/>
        </w:rPr>
      </w:pPr>
      <w:r w:rsidRPr="00B87170">
        <w:rPr>
          <w:bCs/>
          <w:iCs/>
          <w:sz w:val="28"/>
          <w:szCs w:val="28"/>
        </w:rPr>
        <w:t>En lo que dice y hace (dibujar- escribir) revela:  los impulsos, ansiedades, conflictos internos y compensaciones, los recuerdos y experiencias vividas, sus deseos reprimidos, sus temores, frustraciones, sus sentimientos de agrado o desagrado, su estado de ánimo alegre, o deprimido, la confianza que le ofrece su propio cuerpo y su auto-imagen.</w:t>
      </w:r>
    </w:p>
    <w:p w14:paraId="46524194" w14:textId="77777777" w:rsidR="00B87170" w:rsidRPr="00B87170" w:rsidRDefault="00B87170" w:rsidP="00B87170">
      <w:pPr>
        <w:jc w:val="both"/>
        <w:rPr>
          <w:bCs/>
          <w:iCs/>
          <w:sz w:val="28"/>
          <w:szCs w:val="28"/>
        </w:rPr>
      </w:pPr>
      <w:r w:rsidRPr="00B87170">
        <w:rPr>
          <w:bCs/>
          <w:iCs/>
          <w:sz w:val="28"/>
          <w:szCs w:val="28"/>
        </w:rPr>
        <w:t>La figura dibujada es en cierto modo, una representación o proyección de la propia personalidad y del papel que desempeña el sujeto en su propio ambiente.</w:t>
      </w:r>
    </w:p>
    <w:p w14:paraId="5CAAB6D0" w14:textId="77777777" w:rsidR="00B87170" w:rsidRPr="00B87170" w:rsidRDefault="00B87170" w:rsidP="00B87170">
      <w:pPr>
        <w:jc w:val="both"/>
        <w:rPr>
          <w:bCs/>
          <w:iCs/>
          <w:sz w:val="28"/>
          <w:szCs w:val="28"/>
        </w:rPr>
      </w:pPr>
      <w:r w:rsidRPr="00B87170">
        <w:rPr>
          <w:bCs/>
          <w:iCs/>
          <w:sz w:val="28"/>
          <w:szCs w:val="28"/>
        </w:rPr>
        <w:t>El sujeto dibuja no sólo lo que ve, sino sobre todo lo que siente</w:t>
      </w:r>
    </w:p>
    <w:p w14:paraId="1C34208F" w14:textId="77777777" w:rsidR="00B87170" w:rsidRPr="00B87170" w:rsidRDefault="00B87170" w:rsidP="00B87170">
      <w:pPr>
        <w:jc w:val="both"/>
        <w:rPr>
          <w:bCs/>
          <w:iCs/>
          <w:sz w:val="28"/>
          <w:szCs w:val="28"/>
        </w:rPr>
      </w:pPr>
      <w:r w:rsidRPr="00B87170">
        <w:rPr>
          <w:bCs/>
          <w:iCs/>
          <w:sz w:val="28"/>
          <w:szCs w:val="28"/>
        </w:rPr>
        <w:t xml:space="preserve">Tanto en la escritura como en los </w:t>
      </w:r>
      <w:proofErr w:type="spellStart"/>
      <w:r w:rsidRPr="00B87170">
        <w:rPr>
          <w:bCs/>
          <w:iCs/>
          <w:sz w:val="28"/>
          <w:szCs w:val="28"/>
        </w:rPr>
        <w:t>tests</w:t>
      </w:r>
      <w:proofErr w:type="spellEnd"/>
      <w:r w:rsidRPr="00B87170">
        <w:rPr>
          <w:bCs/>
          <w:iCs/>
          <w:sz w:val="28"/>
          <w:szCs w:val="28"/>
        </w:rPr>
        <w:t xml:space="preserve"> (casa, árbol, persona, </w:t>
      </w:r>
      <w:proofErr w:type="spellStart"/>
      <w:r w:rsidRPr="00B87170">
        <w:rPr>
          <w:bCs/>
          <w:iCs/>
          <w:sz w:val="28"/>
          <w:szCs w:val="28"/>
        </w:rPr>
        <w:t>wartegg</w:t>
      </w:r>
      <w:proofErr w:type="spellEnd"/>
      <w:r w:rsidRPr="00B87170">
        <w:rPr>
          <w:bCs/>
          <w:iCs/>
          <w:sz w:val="28"/>
          <w:szCs w:val="28"/>
        </w:rPr>
        <w:t>, Bender, dibujo libre, etc.) el escritor, sin darse cuenta, está plasmando su auténtica personalidad, poniendo al descubierto su Yo más profundo.</w:t>
      </w:r>
    </w:p>
    <w:p w14:paraId="16D1BD02" w14:textId="77777777" w:rsidR="00B87170" w:rsidRPr="00B87170" w:rsidRDefault="00B87170" w:rsidP="00B87170">
      <w:pPr>
        <w:jc w:val="both"/>
        <w:rPr>
          <w:bCs/>
          <w:iCs/>
          <w:sz w:val="28"/>
          <w:szCs w:val="28"/>
        </w:rPr>
      </w:pPr>
      <w:r w:rsidRPr="00B87170">
        <w:rPr>
          <w:bCs/>
          <w:iCs/>
          <w:sz w:val="28"/>
          <w:szCs w:val="28"/>
        </w:rPr>
        <w:t>Expresa en sus movimientos,  lo que se piensa y siente en un lenguaje no verbal.</w:t>
      </w:r>
    </w:p>
    <w:p w14:paraId="074CABE7" w14:textId="77777777" w:rsidR="00B87170" w:rsidRPr="00B87170" w:rsidRDefault="00B87170" w:rsidP="00B87170">
      <w:pPr>
        <w:jc w:val="both"/>
        <w:rPr>
          <w:bCs/>
          <w:iCs/>
          <w:sz w:val="28"/>
          <w:szCs w:val="28"/>
        </w:rPr>
      </w:pPr>
      <w:r w:rsidRPr="00B87170">
        <w:rPr>
          <w:bCs/>
          <w:iCs/>
          <w:sz w:val="28"/>
          <w:szCs w:val="28"/>
        </w:rPr>
        <w:t xml:space="preserve">Las diferencias de unos individuos a otros en el modo de ver, de dibujar, escribir, dependen de las vivencias y motivaciones, del archivo de </w:t>
      </w:r>
      <w:r w:rsidRPr="00B87170">
        <w:rPr>
          <w:bCs/>
          <w:iCs/>
          <w:sz w:val="28"/>
          <w:szCs w:val="28"/>
        </w:rPr>
        <w:lastRenderedPageBreak/>
        <w:t>experiencias, de la cultura e imaginación, de la vocación y del gusto ético y estético de cada uno.</w:t>
      </w:r>
    </w:p>
    <w:p w14:paraId="236B7CE9" w14:textId="77777777" w:rsidR="00B87170" w:rsidRPr="00B87170" w:rsidRDefault="00B87170" w:rsidP="00B87170">
      <w:pPr>
        <w:jc w:val="both"/>
        <w:rPr>
          <w:bCs/>
          <w:iCs/>
          <w:sz w:val="28"/>
          <w:szCs w:val="28"/>
        </w:rPr>
      </w:pPr>
      <w:r w:rsidRPr="00B87170">
        <w:rPr>
          <w:bCs/>
          <w:iCs/>
          <w:sz w:val="28"/>
          <w:szCs w:val="28"/>
        </w:rPr>
        <w:t>Al dibujar se deja la huella de muchos de sus problemas profundos, de sus vivencias afectivas.</w:t>
      </w:r>
    </w:p>
    <w:p w14:paraId="6DA3AEC3" w14:textId="77777777" w:rsidR="00B87170" w:rsidRPr="00B87170" w:rsidRDefault="00B87170" w:rsidP="00B87170">
      <w:pPr>
        <w:jc w:val="both"/>
        <w:rPr>
          <w:bCs/>
          <w:iCs/>
          <w:sz w:val="28"/>
          <w:szCs w:val="28"/>
        </w:rPr>
      </w:pPr>
      <w:r w:rsidRPr="00B87170">
        <w:rPr>
          <w:bCs/>
          <w:iCs/>
          <w:sz w:val="28"/>
          <w:szCs w:val="28"/>
        </w:rPr>
        <w:t>El valor del dibujo como técnica proyectiva, es descubrir lo singular para cada persona</w:t>
      </w:r>
    </w:p>
    <w:p w14:paraId="3B7470EA" w14:textId="77777777" w:rsidR="00B87170" w:rsidRPr="00B87170" w:rsidRDefault="00B87170" w:rsidP="00B87170">
      <w:pPr>
        <w:jc w:val="both"/>
        <w:rPr>
          <w:bCs/>
          <w:iCs/>
          <w:sz w:val="28"/>
          <w:szCs w:val="28"/>
        </w:rPr>
      </w:pPr>
      <w:r w:rsidRPr="00B87170">
        <w:rPr>
          <w:bCs/>
          <w:iCs/>
          <w:sz w:val="28"/>
          <w:szCs w:val="28"/>
        </w:rPr>
        <w:t xml:space="preserve">Cada persona </w:t>
      </w:r>
      <w:r w:rsidRPr="00B87170">
        <w:rPr>
          <w:bCs/>
          <w:iCs/>
          <w:sz w:val="28"/>
          <w:szCs w:val="28"/>
          <w:u w:val="single"/>
        </w:rPr>
        <w:t>proyecta</w:t>
      </w:r>
      <w:r w:rsidRPr="00B87170">
        <w:rPr>
          <w:bCs/>
          <w:iCs/>
          <w:sz w:val="28"/>
          <w:szCs w:val="28"/>
        </w:rPr>
        <w:t xml:space="preserve">  su propio pensamiento sobre los hechos y las cosas. </w:t>
      </w:r>
    </w:p>
    <w:p w14:paraId="7D1CA76E" w14:textId="77777777" w:rsidR="00B87170" w:rsidRPr="00B87170" w:rsidRDefault="00B87170" w:rsidP="00B87170">
      <w:pPr>
        <w:jc w:val="both"/>
        <w:rPr>
          <w:bCs/>
          <w:iCs/>
          <w:sz w:val="28"/>
          <w:szCs w:val="28"/>
        </w:rPr>
      </w:pPr>
      <w:r w:rsidRPr="00B87170">
        <w:rPr>
          <w:bCs/>
          <w:iCs/>
          <w:sz w:val="28"/>
          <w:szCs w:val="28"/>
        </w:rPr>
        <w:t>En lo que dice y hace (dibujar- escribir) revela:  los impulsos, ansiedades, conflictos internos y compensaciones, los recuerdos y experiencias vividas, sus deseos reprimidos, sus temores, frustraciones, sus sentimientos de agrado o desagrado, su estado de ánimo alegre, o deprimido, la confianza que le ofrece su propio cuerpo y su auto-imagen.</w:t>
      </w:r>
    </w:p>
    <w:p w14:paraId="4F5032C7" w14:textId="77777777" w:rsidR="00B87170" w:rsidRPr="00B87170" w:rsidRDefault="00B87170" w:rsidP="00B87170">
      <w:pPr>
        <w:jc w:val="both"/>
        <w:rPr>
          <w:bCs/>
          <w:iCs/>
          <w:sz w:val="28"/>
          <w:szCs w:val="28"/>
        </w:rPr>
      </w:pPr>
      <w:r w:rsidRPr="00B87170">
        <w:rPr>
          <w:bCs/>
          <w:iCs/>
          <w:sz w:val="28"/>
          <w:szCs w:val="28"/>
        </w:rPr>
        <w:t>La figura dibujada es en cierto modo, una representación o proyección de la propia personalidad y del papel que desempeña el sujeto en su propio ambiente.</w:t>
      </w:r>
    </w:p>
    <w:p w14:paraId="52B8D408" w14:textId="77777777" w:rsidR="00B87170" w:rsidRPr="00B87170" w:rsidRDefault="00B87170" w:rsidP="00B87170">
      <w:pPr>
        <w:jc w:val="both"/>
        <w:rPr>
          <w:bCs/>
          <w:iCs/>
          <w:sz w:val="28"/>
          <w:szCs w:val="28"/>
        </w:rPr>
      </w:pPr>
      <w:r w:rsidRPr="00B87170">
        <w:rPr>
          <w:bCs/>
          <w:iCs/>
          <w:sz w:val="28"/>
          <w:szCs w:val="28"/>
        </w:rPr>
        <w:t>El sujeto dibuja no sólo lo que ve, sino sobre todo lo que siente</w:t>
      </w:r>
    </w:p>
    <w:p w14:paraId="17AB2BA6" w14:textId="77777777" w:rsidR="00B87170" w:rsidRDefault="00B87170" w:rsidP="00B87170">
      <w:pPr>
        <w:jc w:val="both"/>
        <w:rPr>
          <w:bCs/>
          <w:iCs/>
          <w:sz w:val="28"/>
          <w:szCs w:val="28"/>
        </w:rPr>
      </w:pPr>
      <w:r>
        <w:rPr>
          <w:bCs/>
          <w:iCs/>
          <w:sz w:val="28"/>
          <w:szCs w:val="28"/>
        </w:rPr>
        <w:t>El dibujo y la escritura tienen aspectos comunes a evaluar, se analiza en cada escrito y dibujo los géneros: Orden, Dimensión, Forma, Velocidad, Dirección, Inclinación, Presión, Continuidad.</w:t>
      </w:r>
    </w:p>
    <w:p w14:paraId="1CB632A2" w14:textId="77777777" w:rsidR="00B87170" w:rsidRDefault="00B87170" w:rsidP="00B87170">
      <w:pPr>
        <w:jc w:val="both"/>
        <w:rPr>
          <w:bCs/>
          <w:iCs/>
          <w:sz w:val="28"/>
          <w:szCs w:val="28"/>
        </w:rPr>
      </w:pPr>
      <w:r>
        <w:rPr>
          <w:bCs/>
          <w:iCs/>
          <w:sz w:val="28"/>
          <w:szCs w:val="28"/>
        </w:rPr>
        <w:t>Luego de realizar un análisis grafológico por género, se pueden ver aspectos particulares de cada técnica, por ejemplo algunas letras reflejas, el techo o paredes de la casa, la cabeza o el cuerpo de la figura humana, etc.</w:t>
      </w:r>
    </w:p>
    <w:p w14:paraId="14C13497" w14:textId="77777777" w:rsidR="00B87170" w:rsidRDefault="00B87170" w:rsidP="00B87170">
      <w:pPr>
        <w:jc w:val="both"/>
        <w:rPr>
          <w:bCs/>
          <w:iCs/>
          <w:sz w:val="28"/>
          <w:szCs w:val="28"/>
        </w:rPr>
      </w:pPr>
      <w:r>
        <w:rPr>
          <w:bCs/>
          <w:iCs/>
          <w:sz w:val="28"/>
          <w:szCs w:val="28"/>
        </w:rPr>
        <w:t>En el escrito y dibujo siguientes realizados por la misma persona, se ven aspectos comunes en ambas miradas:</w:t>
      </w:r>
    </w:p>
    <w:p w14:paraId="530B401F" w14:textId="77777777" w:rsidR="00B87170" w:rsidRDefault="00B87170" w:rsidP="00B87170">
      <w:pPr>
        <w:jc w:val="both"/>
        <w:rPr>
          <w:bCs/>
          <w:iCs/>
          <w:sz w:val="28"/>
          <w:szCs w:val="28"/>
        </w:rPr>
      </w:pPr>
      <w:r w:rsidRPr="00B87170">
        <w:rPr>
          <w:bCs/>
          <w:iCs/>
          <w:noProof/>
          <w:sz w:val="28"/>
          <w:szCs w:val="28"/>
        </w:rPr>
        <w:lastRenderedPageBreak/>
        <w:drawing>
          <wp:inline distT="0" distB="0" distL="0" distR="0" wp14:anchorId="08D21FC8" wp14:editId="0019EA44">
            <wp:extent cx="5400040" cy="3983736"/>
            <wp:effectExtent l="0" t="0" r="0" b="0"/>
            <wp:docPr id="1" name="Picture 2" descr="C:\Users\Maria\Pictures\2017-01-02 1\1 015.jp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Picture 2" descr="C:\Users\Maria\Pictures\2017-01-02 1\1 015.jpg"/>
                    <pic:cNvPicPr>
                      <a:picLocks noGrp="1"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3983736"/>
                    </a:xfrm>
                    <a:prstGeom prst="rect">
                      <a:avLst/>
                    </a:prstGeom>
                    <a:noFill/>
                  </pic:spPr>
                </pic:pic>
              </a:graphicData>
            </a:graphic>
          </wp:inline>
        </w:drawing>
      </w:r>
    </w:p>
    <w:p w14:paraId="71A7D919" w14:textId="77777777" w:rsidR="00B87170" w:rsidRPr="00B87170" w:rsidRDefault="00B87170" w:rsidP="00B87170">
      <w:pPr>
        <w:jc w:val="both"/>
        <w:rPr>
          <w:bCs/>
          <w:iCs/>
          <w:sz w:val="28"/>
          <w:szCs w:val="28"/>
        </w:rPr>
      </w:pPr>
      <w:r w:rsidRPr="00B87170">
        <w:rPr>
          <w:bCs/>
          <w:iCs/>
          <w:noProof/>
          <w:sz w:val="28"/>
          <w:szCs w:val="28"/>
        </w:rPr>
        <w:drawing>
          <wp:inline distT="0" distB="0" distL="0" distR="0" wp14:anchorId="7D3CE56D" wp14:editId="243A85AE">
            <wp:extent cx="5400040" cy="4339340"/>
            <wp:effectExtent l="0" t="0" r="0" b="4445"/>
            <wp:docPr id="2" name="Picture 2" descr="C:\Users\Maria\Pictures\2017-01-02 1\1 014.jp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Picture 2" descr="C:\Users\Maria\Pictures\2017-01-02 1\1 014.jpg"/>
                    <pic:cNvPicPr>
                      <a:picLocks noGrp="1"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4339340"/>
                    </a:xfrm>
                    <a:prstGeom prst="rect">
                      <a:avLst/>
                    </a:prstGeom>
                    <a:noFill/>
                  </pic:spPr>
                </pic:pic>
              </a:graphicData>
            </a:graphic>
          </wp:inline>
        </w:drawing>
      </w:r>
    </w:p>
    <w:p w14:paraId="4F408D3E" w14:textId="77777777" w:rsidR="00B87170" w:rsidRDefault="00B87170" w:rsidP="00B87170">
      <w:pPr>
        <w:jc w:val="both"/>
        <w:rPr>
          <w:bCs/>
          <w:iCs/>
          <w:sz w:val="28"/>
          <w:szCs w:val="28"/>
        </w:rPr>
      </w:pPr>
      <w:r>
        <w:rPr>
          <w:bCs/>
          <w:iCs/>
          <w:sz w:val="28"/>
          <w:szCs w:val="28"/>
        </w:rPr>
        <w:lastRenderedPageBreak/>
        <w:t xml:space="preserve">Utilización de la zona superior del papel, dimensión pequeña, </w:t>
      </w:r>
      <w:r w:rsidR="00905A48">
        <w:rPr>
          <w:bCs/>
          <w:iCs/>
          <w:sz w:val="28"/>
          <w:szCs w:val="28"/>
        </w:rPr>
        <w:t>forma con arcos y curvas, presión débil, cohesión ligada, dirección con horizontalidad inestable, velocidad moderada.</w:t>
      </w:r>
    </w:p>
    <w:p w14:paraId="7A77526B" w14:textId="77777777" w:rsidR="00905A48" w:rsidRPr="00B87170" w:rsidRDefault="00905A48" w:rsidP="00B87170">
      <w:pPr>
        <w:jc w:val="both"/>
        <w:rPr>
          <w:bCs/>
          <w:iCs/>
          <w:sz w:val="28"/>
          <w:szCs w:val="28"/>
        </w:rPr>
      </w:pPr>
      <w:r>
        <w:rPr>
          <w:bCs/>
          <w:iCs/>
          <w:sz w:val="28"/>
          <w:szCs w:val="28"/>
        </w:rPr>
        <w:t>Esto entre muchas cosas dice de una persona: inhibida, cohibida, con baja autoestima, insegura, temerosa. Con un gran nivel de autoexigencia que al no poder lograrlo lo frustra sobremanera, etc.</w:t>
      </w:r>
    </w:p>
    <w:p w14:paraId="5C9116EC" w14:textId="3FB9C7D5" w:rsidR="00457DCA" w:rsidRDefault="00457DCA" w:rsidP="00457DCA">
      <w:pPr>
        <w:jc w:val="both"/>
        <w:rPr>
          <w:sz w:val="28"/>
          <w:szCs w:val="28"/>
        </w:rPr>
      </w:pPr>
      <w:r>
        <w:rPr>
          <w:sz w:val="28"/>
          <w:szCs w:val="28"/>
        </w:rPr>
        <w:t xml:space="preserve">                                                                 </w:t>
      </w:r>
      <w:r>
        <w:rPr>
          <w:sz w:val="28"/>
          <w:szCs w:val="28"/>
        </w:rPr>
        <w:t>Ricardo A Fernández</w:t>
      </w:r>
    </w:p>
    <w:p w14:paraId="4529465B" w14:textId="77777777" w:rsidR="00457DCA" w:rsidRDefault="00457DCA" w:rsidP="00457DCA">
      <w:pPr>
        <w:jc w:val="both"/>
        <w:rPr>
          <w:sz w:val="28"/>
          <w:szCs w:val="28"/>
        </w:rPr>
      </w:pPr>
      <w:r>
        <w:rPr>
          <w:sz w:val="28"/>
          <w:szCs w:val="28"/>
        </w:rPr>
        <w:t xml:space="preserve">                                                                     Lic. En Psicología</w:t>
      </w:r>
    </w:p>
    <w:p w14:paraId="5B7CFD1B" w14:textId="77777777" w:rsidR="00457DCA" w:rsidRDefault="00457DCA" w:rsidP="00457DCA">
      <w:pPr>
        <w:jc w:val="both"/>
        <w:rPr>
          <w:sz w:val="28"/>
          <w:szCs w:val="28"/>
        </w:rPr>
      </w:pPr>
      <w:r>
        <w:rPr>
          <w:sz w:val="28"/>
          <w:szCs w:val="28"/>
        </w:rPr>
        <w:t xml:space="preserve">                                                                     Perito Grafólogo</w:t>
      </w:r>
    </w:p>
    <w:p w14:paraId="6506CBCC" w14:textId="77777777" w:rsidR="00457DCA" w:rsidRDefault="00457DCA" w:rsidP="00457DCA">
      <w:pPr>
        <w:jc w:val="both"/>
        <w:rPr>
          <w:sz w:val="28"/>
          <w:szCs w:val="28"/>
        </w:rPr>
      </w:pPr>
      <w:r>
        <w:rPr>
          <w:sz w:val="28"/>
          <w:szCs w:val="28"/>
        </w:rPr>
        <w:t xml:space="preserve">                                                                     Prof. Universitario</w:t>
      </w:r>
    </w:p>
    <w:p w14:paraId="50C54CE4" w14:textId="77777777" w:rsidR="00457DCA" w:rsidRDefault="00457DCA" w:rsidP="00457DCA">
      <w:pPr>
        <w:jc w:val="both"/>
        <w:rPr>
          <w:sz w:val="28"/>
          <w:szCs w:val="28"/>
        </w:rPr>
      </w:pPr>
      <w:r>
        <w:rPr>
          <w:sz w:val="28"/>
          <w:szCs w:val="28"/>
        </w:rPr>
        <w:t xml:space="preserve">                                                                  </w:t>
      </w:r>
      <w:proofErr w:type="spellStart"/>
      <w:r>
        <w:rPr>
          <w:sz w:val="28"/>
          <w:szCs w:val="28"/>
        </w:rPr>
        <w:t>Dip</w:t>
      </w:r>
      <w:proofErr w:type="spellEnd"/>
      <w:r>
        <w:rPr>
          <w:sz w:val="28"/>
          <w:szCs w:val="28"/>
        </w:rPr>
        <w:t>. En Neuropsicología</w:t>
      </w:r>
    </w:p>
    <w:p w14:paraId="3C23A35D" w14:textId="77777777" w:rsidR="00457DCA" w:rsidRDefault="00457DCA" w:rsidP="00457DCA">
      <w:pPr>
        <w:jc w:val="both"/>
        <w:rPr>
          <w:sz w:val="28"/>
          <w:szCs w:val="28"/>
        </w:rPr>
      </w:pPr>
      <w:r>
        <w:rPr>
          <w:sz w:val="28"/>
          <w:szCs w:val="28"/>
        </w:rPr>
        <w:t xml:space="preserve">                                                    mail: rafpsicografo@yahoo.com.ar</w:t>
      </w:r>
    </w:p>
    <w:p w14:paraId="3E3F0D23" w14:textId="77777777" w:rsidR="00457DCA" w:rsidRDefault="00457DCA" w:rsidP="00457DCA">
      <w:pPr>
        <w:jc w:val="both"/>
        <w:rPr>
          <w:bCs/>
          <w:iCs/>
          <w:sz w:val="32"/>
          <w:szCs w:val="32"/>
        </w:rPr>
      </w:pPr>
    </w:p>
    <w:p w14:paraId="4EA1DD57" w14:textId="6ED1F916" w:rsidR="00583D66" w:rsidRDefault="00583D66" w:rsidP="00583D66">
      <w:pPr>
        <w:jc w:val="both"/>
        <w:rPr>
          <w:b/>
          <w:bCs/>
          <w:iCs/>
          <w:sz w:val="28"/>
          <w:szCs w:val="28"/>
          <w:lang w:val="es-ES"/>
        </w:rPr>
      </w:pPr>
    </w:p>
    <w:p w14:paraId="32B51FDC" w14:textId="77777777" w:rsidR="00905A48" w:rsidRDefault="00905A48" w:rsidP="00583D66">
      <w:pPr>
        <w:jc w:val="both"/>
        <w:rPr>
          <w:b/>
          <w:bCs/>
          <w:iCs/>
          <w:sz w:val="28"/>
          <w:szCs w:val="28"/>
          <w:lang w:val="es-ES"/>
        </w:rPr>
      </w:pPr>
      <w:r>
        <w:rPr>
          <w:b/>
          <w:bCs/>
          <w:iCs/>
          <w:sz w:val="28"/>
          <w:szCs w:val="28"/>
          <w:lang w:val="es-ES"/>
        </w:rPr>
        <w:t>Autor de libros referentes a la materia, el último material editado en 2021</w:t>
      </w:r>
    </w:p>
    <w:p w14:paraId="6993F8CF" w14:textId="77777777" w:rsidR="00905A48" w:rsidRPr="00905A48" w:rsidRDefault="00905A48" w:rsidP="00583D66">
      <w:pPr>
        <w:jc w:val="both"/>
        <w:rPr>
          <w:b/>
          <w:bCs/>
          <w:iCs/>
          <w:sz w:val="28"/>
          <w:szCs w:val="28"/>
          <w:u w:val="single"/>
        </w:rPr>
      </w:pPr>
      <w:r w:rsidRPr="00905A48">
        <w:rPr>
          <w:b/>
          <w:bCs/>
          <w:iCs/>
          <w:noProof/>
          <w:sz w:val="28"/>
          <w:szCs w:val="28"/>
          <w:u w:val="single"/>
        </w:rPr>
        <w:lastRenderedPageBreak/>
        <w:drawing>
          <wp:inline distT="0" distB="0" distL="0" distR="0" wp14:anchorId="742727DE" wp14:editId="1D3170AD">
            <wp:extent cx="5400040" cy="5660327"/>
            <wp:effectExtent l="0" t="0" r="0" b="0"/>
            <wp:docPr id="1026" name="Picture 2" descr="C:\Users\ri-ca\Desktop\RICARDO\Libros\Test Gráficos y Grafología como herramientas proyectivas\Tapa-1 (1).jp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descr="C:\Users\ri-ca\Desktop\RICARDO\Libros\Test Gráficos y Grafología como herramientas proyectivas\Tapa-1 (1).jpg"/>
                    <pic:cNvPicPr>
                      <a:picLocks noGrp="1"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5660327"/>
                    </a:xfrm>
                    <a:prstGeom prst="rect">
                      <a:avLst/>
                    </a:prstGeom>
                    <a:noFill/>
                  </pic:spPr>
                </pic:pic>
              </a:graphicData>
            </a:graphic>
          </wp:inline>
        </w:drawing>
      </w:r>
    </w:p>
    <w:sectPr w:rsidR="00905A48" w:rsidRPr="00905A4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C058A7"/>
    <w:multiLevelType w:val="hybridMultilevel"/>
    <w:tmpl w:val="9968D772"/>
    <w:lvl w:ilvl="0" w:tplc="BD305A0C">
      <w:start w:val="1"/>
      <w:numFmt w:val="bullet"/>
      <w:lvlText w:val=""/>
      <w:lvlJc w:val="left"/>
      <w:pPr>
        <w:tabs>
          <w:tab w:val="num" w:pos="720"/>
        </w:tabs>
        <w:ind w:left="720" w:hanging="360"/>
      </w:pPr>
      <w:rPr>
        <w:rFonts w:ascii="Wingdings 3" w:hAnsi="Wingdings 3" w:hint="default"/>
      </w:rPr>
    </w:lvl>
    <w:lvl w:ilvl="1" w:tplc="D2967122" w:tentative="1">
      <w:start w:val="1"/>
      <w:numFmt w:val="bullet"/>
      <w:lvlText w:val=""/>
      <w:lvlJc w:val="left"/>
      <w:pPr>
        <w:tabs>
          <w:tab w:val="num" w:pos="1440"/>
        </w:tabs>
        <w:ind w:left="1440" w:hanging="360"/>
      </w:pPr>
      <w:rPr>
        <w:rFonts w:ascii="Wingdings 3" w:hAnsi="Wingdings 3" w:hint="default"/>
      </w:rPr>
    </w:lvl>
    <w:lvl w:ilvl="2" w:tplc="8C08A45E" w:tentative="1">
      <w:start w:val="1"/>
      <w:numFmt w:val="bullet"/>
      <w:lvlText w:val=""/>
      <w:lvlJc w:val="left"/>
      <w:pPr>
        <w:tabs>
          <w:tab w:val="num" w:pos="2160"/>
        </w:tabs>
        <w:ind w:left="2160" w:hanging="360"/>
      </w:pPr>
      <w:rPr>
        <w:rFonts w:ascii="Wingdings 3" w:hAnsi="Wingdings 3" w:hint="default"/>
      </w:rPr>
    </w:lvl>
    <w:lvl w:ilvl="3" w:tplc="34EED498" w:tentative="1">
      <w:start w:val="1"/>
      <w:numFmt w:val="bullet"/>
      <w:lvlText w:val=""/>
      <w:lvlJc w:val="left"/>
      <w:pPr>
        <w:tabs>
          <w:tab w:val="num" w:pos="2880"/>
        </w:tabs>
        <w:ind w:left="2880" w:hanging="360"/>
      </w:pPr>
      <w:rPr>
        <w:rFonts w:ascii="Wingdings 3" w:hAnsi="Wingdings 3" w:hint="default"/>
      </w:rPr>
    </w:lvl>
    <w:lvl w:ilvl="4" w:tplc="8C788004" w:tentative="1">
      <w:start w:val="1"/>
      <w:numFmt w:val="bullet"/>
      <w:lvlText w:val=""/>
      <w:lvlJc w:val="left"/>
      <w:pPr>
        <w:tabs>
          <w:tab w:val="num" w:pos="3600"/>
        </w:tabs>
        <w:ind w:left="3600" w:hanging="360"/>
      </w:pPr>
      <w:rPr>
        <w:rFonts w:ascii="Wingdings 3" w:hAnsi="Wingdings 3" w:hint="default"/>
      </w:rPr>
    </w:lvl>
    <w:lvl w:ilvl="5" w:tplc="864A65C6" w:tentative="1">
      <w:start w:val="1"/>
      <w:numFmt w:val="bullet"/>
      <w:lvlText w:val=""/>
      <w:lvlJc w:val="left"/>
      <w:pPr>
        <w:tabs>
          <w:tab w:val="num" w:pos="4320"/>
        </w:tabs>
        <w:ind w:left="4320" w:hanging="360"/>
      </w:pPr>
      <w:rPr>
        <w:rFonts w:ascii="Wingdings 3" w:hAnsi="Wingdings 3" w:hint="default"/>
      </w:rPr>
    </w:lvl>
    <w:lvl w:ilvl="6" w:tplc="E0B06808" w:tentative="1">
      <w:start w:val="1"/>
      <w:numFmt w:val="bullet"/>
      <w:lvlText w:val=""/>
      <w:lvlJc w:val="left"/>
      <w:pPr>
        <w:tabs>
          <w:tab w:val="num" w:pos="5040"/>
        </w:tabs>
        <w:ind w:left="5040" w:hanging="360"/>
      </w:pPr>
      <w:rPr>
        <w:rFonts w:ascii="Wingdings 3" w:hAnsi="Wingdings 3" w:hint="default"/>
      </w:rPr>
    </w:lvl>
    <w:lvl w:ilvl="7" w:tplc="59AC8756" w:tentative="1">
      <w:start w:val="1"/>
      <w:numFmt w:val="bullet"/>
      <w:lvlText w:val=""/>
      <w:lvlJc w:val="left"/>
      <w:pPr>
        <w:tabs>
          <w:tab w:val="num" w:pos="5760"/>
        </w:tabs>
        <w:ind w:left="5760" w:hanging="360"/>
      </w:pPr>
      <w:rPr>
        <w:rFonts w:ascii="Wingdings 3" w:hAnsi="Wingdings 3" w:hint="default"/>
      </w:rPr>
    </w:lvl>
    <w:lvl w:ilvl="8" w:tplc="78944836"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55EF74E9"/>
    <w:multiLevelType w:val="hybridMultilevel"/>
    <w:tmpl w:val="E18C65F0"/>
    <w:lvl w:ilvl="0" w:tplc="14404DE4">
      <w:start w:val="1"/>
      <w:numFmt w:val="bullet"/>
      <w:lvlText w:val=""/>
      <w:lvlJc w:val="left"/>
      <w:pPr>
        <w:tabs>
          <w:tab w:val="num" w:pos="720"/>
        </w:tabs>
        <w:ind w:left="720" w:hanging="360"/>
      </w:pPr>
      <w:rPr>
        <w:rFonts w:ascii="Wingdings 3" w:hAnsi="Wingdings 3" w:hint="default"/>
      </w:rPr>
    </w:lvl>
    <w:lvl w:ilvl="1" w:tplc="9766AFDE" w:tentative="1">
      <w:start w:val="1"/>
      <w:numFmt w:val="bullet"/>
      <w:lvlText w:val=""/>
      <w:lvlJc w:val="left"/>
      <w:pPr>
        <w:tabs>
          <w:tab w:val="num" w:pos="1440"/>
        </w:tabs>
        <w:ind w:left="1440" w:hanging="360"/>
      </w:pPr>
      <w:rPr>
        <w:rFonts w:ascii="Wingdings 3" w:hAnsi="Wingdings 3" w:hint="default"/>
      </w:rPr>
    </w:lvl>
    <w:lvl w:ilvl="2" w:tplc="71C04992" w:tentative="1">
      <w:start w:val="1"/>
      <w:numFmt w:val="bullet"/>
      <w:lvlText w:val=""/>
      <w:lvlJc w:val="left"/>
      <w:pPr>
        <w:tabs>
          <w:tab w:val="num" w:pos="2160"/>
        </w:tabs>
        <w:ind w:left="2160" w:hanging="360"/>
      </w:pPr>
      <w:rPr>
        <w:rFonts w:ascii="Wingdings 3" w:hAnsi="Wingdings 3" w:hint="default"/>
      </w:rPr>
    </w:lvl>
    <w:lvl w:ilvl="3" w:tplc="E27AE5EE" w:tentative="1">
      <w:start w:val="1"/>
      <w:numFmt w:val="bullet"/>
      <w:lvlText w:val=""/>
      <w:lvlJc w:val="left"/>
      <w:pPr>
        <w:tabs>
          <w:tab w:val="num" w:pos="2880"/>
        </w:tabs>
        <w:ind w:left="2880" w:hanging="360"/>
      </w:pPr>
      <w:rPr>
        <w:rFonts w:ascii="Wingdings 3" w:hAnsi="Wingdings 3" w:hint="default"/>
      </w:rPr>
    </w:lvl>
    <w:lvl w:ilvl="4" w:tplc="5D005A7C" w:tentative="1">
      <w:start w:val="1"/>
      <w:numFmt w:val="bullet"/>
      <w:lvlText w:val=""/>
      <w:lvlJc w:val="left"/>
      <w:pPr>
        <w:tabs>
          <w:tab w:val="num" w:pos="3600"/>
        </w:tabs>
        <w:ind w:left="3600" w:hanging="360"/>
      </w:pPr>
      <w:rPr>
        <w:rFonts w:ascii="Wingdings 3" w:hAnsi="Wingdings 3" w:hint="default"/>
      </w:rPr>
    </w:lvl>
    <w:lvl w:ilvl="5" w:tplc="E472AB46" w:tentative="1">
      <w:start w:val="1"/>
      <w:numFmt w:val="bullet"/>
      <w:lvlText w:val=""/>
      <w:lvlJc w:val="left"/>
      <w:pPr>
        <w:tabs>
          <w:tab w:val="num" w:pos="4320"/>
        </w:tabs>
        <w:ind w:left="4320" w:hanging="360"/>
      </w:pPr>
      <w:rPr>
        <w:rFonts w:ascii="Wingdings 3" w:hAnsi="Wingdings 3" w:hint="default"/>
      </w:rPr>
    </w:lvl>
    <w:lvl w:ilvl="6" w:tplc="445CFE1A" w:tentative="1">
      <w:start w:val="1"/>
      <w:numFmt w:val="bullet"/>
      <w:lvlText w:val=""/>
      <w:lvlJc w:val="left"/>
      <w:pPr>
        <w:tabs>
          <w:tab w:val="num" w:pos="5040"/>
        </w:tabs>
        <w:ind w:left="5040" w:hanging="360"/>
      </w:pPr>
      <w:rPr>
        <w:rFonts w:ascii="Wingdings 3" w:hAnsi="Wingdings 3" w:hint="default"/>
      </w:rPr>
    </w:lvl>
    <w:lvl w:ilvl="7" w:tplc="F5DC92C4" w:tentative="1">
      <w:start w:val="1"/>
      <w:numFmt w:val="bullet"/>
      <w:lvlText w:val=""/>
      <w:lvlJc w:val="left"/>
      <w:pPr>
        <w:tabs>
          <w:tab w:val="num" w:pos="5760"/>
        </w:tabs>
        <w:ind w:left="5760" w:hanging="360"/>
      </w:pPr>
      <w:rPr>
        <w:rFonts w:ascii="Wingdings 3" w:hAnsi="Wingdings 3" w:hint="default"/>
      </w:rPr>
    </w:lvl>
    <w:lvl w:ilvl="8" w:tplc="CB5CFEF2" w:tentative="1">
      <w:start w:val="1"/>
      <w:numFmt w:val="bullet"/>
      <w:lvlText w:val=""/>
      <w:lvlJc w:val="left"/>
      <w:pPr>
        <w:tabs>
          <w:tab w:val="num" w:pos="6480"/>
        </w:tabs>
        <w:ind w:left="6480" w:hanging="360"/>
      </w:pPr>
      <w:rPr>
        <w:rFonts w:ascii="Wingdings 3" w:hAnsi="Wingdings 3"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142B"/>
    <w:rsid w:val="000E525F"/>
    <w:rsid w:val="001F5676"/>
    <w:rsid w:val="00457DCA"/>
    <w:rsid w:val="00583D66"/>
    <w:rsid w:val="0072142B"/>
    <w:rsid w:val="00905A48"/>
    <w:rsid w:val="00A9077A"/>
    <w:rsid w:val="00B87170"/>
    <w:rsid w:val="00E4012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B9D94"/>
  <w15:docId w15:val="{DF9DD265-D7DB-4FAB-8B46-10FB17423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583D6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83D6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77827">
      <w:bodyDiv w:val="1"/>
      <w:marLeft w:val="0"/>
      <w:marRight w:val="0"/>
      <w:marTop w:val="0"/>
      <w:marBottom w:val="0"/>
      <w:divBdr>
        <w:top w:val="none" w:sz="0" w:space="0" w:color="auto"/>
        <w:left w:val="none" w:sz="0" w:space="0" w:color="auto"/>
        <w:bottom w:val="none" w:sz="0" w:space="0" w:color="auto"/>
        <w:right w:val="none" w:sz="0" w:space="0" w:color="auto"/>
      </w:divBdr>
    </w:div>
    <w:div w:id="252276574">
      <w:bodyDiv w:val="1"/>
      <w:marLeft w:val="0"/>
      <w:marRight w:val="0"/>
      <w:marTop w:val="0"/>
      <w:marBottom w:val="0"/>
      <w:divBdr>
        <w:top w:val="none" w:sz="0" w:space="0" w:color="auto"/>
        <w:left w:val="none" w:sz="0" w:space="0" w:color="auto"/>
        <w:bottom w:val="none" w:sz="0" w:space="0" w:color="auto"/>
        <w:right w:val="none" w:sz="0" w:space="0" w:color="auto"/>
      </w:divBdr>
    </w:div>
    <w:div w:id="523134337">
      <w:bodyDiv w:val="1"/>
      <w:marLeft w:val="0"/>
      <w:marRight w:val="0"/>
      <w:marTop w:val="0"/>
      <w:marBottom w:val="0"/>
      <w:divBdr>
        <w:top w:val="none" w:sz="0" w:space="0" w:color="auto"/>
        <w:left w:val="none" w:sz="0" w:space="0" w:color="auto"/>
        <w:bottom w:val="none" w:sz="0" w:space="0" w:color="auto"/>
        <w:right w:val="none" w:sz="0" w:space="0" w:color="auto"/>
      </w:divBdr>
      <w:divsChild>
        <w:div w:id="798844066">
          <w:marLeft w:val="547"/>
          <w:marRight w:val="0"/>
          <w:marTop w:val="200"/>
          <w:marBottom w:val="0"/>
          <w:divBdr>
            <w:top w:val="none" w:sz="0" w:space="0" w:color="auto"/>
            <w:left w:val="none" w:sz="0" w:space="0" w:color="auto"/>
            <w:bottom w:val="none" w:sz="0" w:space="0" w:color="auto"/>
            <w:right w:val="none" w:sz="0" w:space="0" w:color="auto"/>
          </w:divBdr>
        </w:div>
        <w:div w:id="727149336">
          <w:marLeft w:val="547"/>
          <w:marRight w:val="0"/>
          <w:marTop w:val="200"/>
          <w:marBottom w:val="0"/>
          <w:divBdr>
            <w:top w:val="none" w:sz="0" w:space="0" w:color="auto"/>
            <w:left w:val="none" w:sz="0" w:space="0" w:color="auto"/>
            <w:bottom w:val="none" w:sz="0" w:space="0" w:color="auto"/>
            <w:right w:val="none" w:sz="0" w:space="0" w:color="auto"/>
          </w:divBdr>
        </w:div>
      </w:divsChild>
    </w:div>
    <w:div w:id="1271163058">
      <w:bodyDiv w:val="1"/>
      <w:marLeft w:val="0"/>
      <w:marRight w:val="0"/>
      <w:marTop w:val="0"/>
      <w:marBottom w:val="0"/>
      <w:divBdr>
        <w:top w:val="none" w:sz="0" w:space="0" w:color="auto"/>
        <w:left w:val="none" w:sz="0" w:space="0" w:color="auto"/>
        <w:bottom w:val="none" w:sz="0" w:space="0" w:color="auto"/>
        <w:right w:val="none" w:sz="0" w:space="0" w:color="auto"/>
      </w:divBdr>
    </w:div>
    <w:div w:id="1279020761">
      <w:bodyDiv w:val="1"/>
      <w:marLeft w:val="0"/>
      <w:marRight w:val="0"/>
      <w:marTop w:val="0"/>
      <w:marBottom w:val="0"/>
      <w:divBdr>
        <w:top w:val="none" w:sz="0" w:space="0" w:color="auto"/>
        <w:left w:val="none" w:sz="0" w:space="0" w:color="auto"/>
        <w:bottom w:val="none" w:sz="0" w:space="0" w:color="auto"/>
        <w:right w:val="none" w:sz="0" w:space="0" w:color="auto"/>
      </w:divBdr>
    </w:div>
    <w:div w:id="1339623467">
      <w:bodyDiv w:val="1"/>
      <w:marLeft w:val="0"/>
      <w:marRight w:val="0"/>
      <w:marTop w:val="0"/>
      <w:marBottom w:val="0"/>
      <w:divBdr>
        <w:top w:val="none" w:sz="0" w:space="0" w:color="auto"/>
        <w:left w:val="none" w:sz="0" w:space="0" w:color="auto"/>
        <w:bottom w:val="none" w:sz="0" w:space="0" w:color="auto"/>
        <w:right w:val="none" w:sz="0" w:space="0" w:color="auto"/>
      </w:divBdr>
    </w:div>
    <w:div w:id="1347516804">
      <w:bodyDiv w:val="1"/>
      <w:marLeft w:val="0"/>
      <w:marRight w:val="0"/>
      <w:marTop w:val="0"/>
      <w:marBottom w:val="0"/>
      <w:divBdr>
        <w:top w:val="none" w:sz="0" w:space="0" w:color="auto"/>
        <w:left w:val="none" w:sz="0" w:space="0" w:color="auto"/>
        <w:bottom w:val="none" w:sz="0" w:space="0" w:color="auto"/>
        <w:right w:val="none" w:sz="0" w:space="0" w:color="auto"/>
      </w:divBdr>
    </w:div>
    <w:div w:id="1464422198">
      <w:bodyDiv w:val="1"/>
      <w:marLeft w:val="0"/>
      <w:marRight w:val="0"/>
      <w:marTop w:val="0"/>
      <w:marBottom w:val="0"/>
      <w:divBdr>
        <w:top w:val="none" w:sz="0" w:space="0" w:color="auto"/>
        <w:left w:val="none" w:sz="0" w:space="0" w:color="auto"/>
        <w:bottom w:val="none" w:sz="0" w:space="0" w:color="auto"/>
        <w:right w:val="none" w:sz="0" w:space="0" w:color="auto"/>
      </w:divBdr>
    </w:div>
    <w:div w:id="1495687595">
      <w:bodyDiv w:val="1"/>
      <w:marLeft w:val="0"/>
      <w:marRight w:val="0"/>
      <w:marTop w:val="0"/>
      <w:marBottom w:val="0"/>
      <w:divBdr>
        <w:top w:val="none" w:sz="0" w:space="0" w:color="auto"/>
        <w:left w:val="none" w:sz="0" w:space="0" w:color="auto"/>
        <w:bottom w:val="none" w:sz="0" w:space="0" w:color="auto"/>
        <w:right w:val="none" w:sz="0" w:space="0" w:color="auto"/>
      </w:divBdr>
    </w:div>
    <w:div w:id="1632860561">
      <w:bodyDiv w:val="1"/>
      <w:marLeft w:val="0"/>
      <w:marRight w:val="0"/>
      <w:marTop w:val="0"/>
      <w:marBottom w:val="0"/>
      <w:divBdr>
        <w:top w:val="none" w:sz="0" w:space="0" w:color="auto"/>
        <w:left w:val="none" w:sz="0" w:space="0" w:color="auto"/>
        <w:bottom w:val="none" w:sz="0" w:space="0" w:color="auto"/>
        <w:right w:val="none" w:sz="0" w:space="0" w:color="auto"/>
      </w:divBdr>
    </w:div>
    <w:div w:id="1792359111">
      <w:bodyDiv w:val="1"/>
      <w:marLeft w:val="0"/>
      <w:marRight w:val="0"/>
      <w:marTop w:val="0"/>
      <w:marBottom w:val="0"/>
      <w:divBdr>
        <w:top w:val="none" w:sz="0" w:space="0" w:color="auto"/>
        <w:left w:val="none" w:sz="0" w:space="0" w:color="auto"/>
        <w:bottom w:val="none" w:sz="0" w:space="0" w:color="auto"/>
        <w:right w:val="none" w:sz="0" w:space="0" w:color="auto"/>
      </w:divBdr>
      <w:divsChild>
        <w:div w:id="1329017846">
          <w:marLeft w:val="547"/>
          <w:marRight w:val="0"/>
          <w:marTop w:val="200"/>
          <w:marBottom w:val="0"/>
          <w:divBdr>
            <w:top w:val="none" w:sz="0" w:space="0" w:color="auto"/>
            <w:left w:val="none" w:sz="0" w:space="0" w:color="auto"/>
            <w:bottom w:val="none" w:sz="0" w:space="0" w:color="auto"/>
            <w:right w:val="none" w:sz="0" w:space="0" w:color="auto"/>
          </w:divBdr>
        </w:div>
        <w:div w:id="1381173952">
          <w:marLeft w:val="547"/>
          <w:marRight w:val="0"/>
          <w:marTop w:val="200"/>
          <w:marBottom w:val="0"/>
          <w:divBdr>
            <w:top w:val="none" w:sz="0" w:space="0" w:color="auto"/>
            <w:left w:val="none" w:sz="0" w:space="0" w:color="auto"/>
            <w:bottom w:val="none" w:sz="0" w:space="0" w:color="auto"/>
            <w:right w:val="none" w:sz="0" w:space="0" w:color="auto"/>
          </w:divBdr>
        </w:div>
        <w:div w:id="66419590">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8</Pages>
  <Words>1197</Words>
  <Characters>6586</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Luffi</dc:creator>
  <cp:lastModifiedBy>Ricardo</cp:lastModifiedBy>
  <cp:revision>3</cp:revision>
  <dcterms:created xsi:type="dcterms:W3CDTF">2021-05-26T21:16:00Z</dcterms:created>
  <dcterms:modified xsi:type="dcterms:W3CDTF">2022-01-12T12:24:00Z</dcterms:modified>
</cp:coreProperties>
</file>