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04B" w:rsidRP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ЛАБОРАТОРНАЯ РАБОТА </w:t>
      </w:r>
      <w:r>
        <w:rPr>
          <w:rFonts w:ascii="Helvetica" w:hAnsi="Helvetica" w:cs="Helvetica"/>
          <w:kern w:val="0"/>
        </w:rPr>
        <w:t>№ 3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ИССЛЕДОВАНИЕ ТРАНЗИСТОРА, ВКЛЮЧЕННОГО ПЮ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СХЕМЕ С ОБЩИМ ЭМИТТЕРОМ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. ЦЕЛЬ РАБОТЫ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1.1. Снять статические входные и выходные характеристики транзистора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MIl</w:t>
      </w:r>
      <w:proofErr w:type="spellEnd"/>
      <w:r>
        <w:rPr>
          <w:rFonts w:ascii="Helvetica" w:hAnsi="Helvetica" w:cs="Helvetica"/>
          <w:kern w:val="0"/>
        </w:rPr>
        <w:t xml:space="preserve"> 41.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1.2. По экспериментальным характеристикам определить </w:t>
      </w:r>
      <w:proofErr w:type="spellStart"/>
      <w:r>
        <w:rPr>
          <w:rFonts w:ascii="Helvetica" w:hAnsi="Helvetica" w:cs="Helvetica"/>
          <w:kern w:val="0"/>
        </w:rPr>
        <w:t>малосигнальные</w:t>
      </w:r>
      <w:proofErr w:type="spellEnd"/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br/>
      </w:r>
      <w:r>
        <w:rPr>
          <w:rFonts w:ascii="Helvetica" w:hAnsi="Helvetica" w:cs="Helvetica"/>
          <w:kern w:val="0"/>
          <w:lang w:val="en-US"/>
        </w:rPr>
        <w:t>h</w:t>
      </w:r>
      <w:r w:rsidRPr="000E104B">
        <w:rPr>
          <w:rFonts w:ascii="Helvetica" w:hAnsi="Helvetica" w:cs="Helvetica"/>
          <w:kern w:val="0"/>
        </w:rPr>
        <w:t>-</w:t>
      </w:r>
      <w:r>
        <w:rPr>
          <w:rFonts w:ascii="Helvetica" w:hAnsi="Helvetica" w:cs="Helvetica"/>
          <w:kern w:val="0"/>
        </w:rPr>
        <w:t>параметры для транзистора в схеме с общим эмиттером.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СОСТАВ РАБОЧЕГО МЕСТА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2.1. Лабораторный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 xml:space="preserve">стенд с панелью </w:t>
      </w:r>
      <w:r w:rsidRPr="000E104B">
        <w:rPr>
          <w:rFonts w:ascii="Helvetica" w:hAnsi="Helvetica" w:cs="Helvetica"/>
          <w:kern w:val="0"/>
        </w:rPr>
        <w:t>3</w:t>
      </w:r>
      <w:r>
        <w:rPr>
          <w:rFonts w:ascii="Helvetica" w:hAnsi="Helvetica" w:cs="Helvetica"/>
          <w:kern w:val="0"/>
        </w:rPr>
        <w:t xml:space="preserve"> (исследование транзистора,</w:t>
      </w:r>
    </w:p>
    <w:p w:rsidR="000E104B" w:rsidRDefault="000E104B" w:rsidP="000E1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включенного по схеме с общим эмиттером).</w:t>
      </w:r>
    </w:p>
    <w:p w:rsidR="00055042" w:rsidRDefault="000E104B" w:rsidP="000E104B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2.2. Описание лабораторной работы</w:t>
      </w: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en-US"/>
        </w:rPr>
        <w:t>С</w:t>
      </w:r>
      <w:r>
        <w:rPr>
          <w:rFonts w:ascii="Helvetica" w:hAnsi="Helvetica" w:cs="Helvetica"/>
          <w:kern w:val="0"/>
        </w:rPr>
        <w:t>ХЕМА</w:t>
      </w:r>
    </w:p>
    <w:p w:rsidR="000E104B" w:rsidRDefault="000E104B" w:rsidP="001B681C">
      <w:pPr>
        <w:rPr>
          <w:rFonts w:ascii="Helvetica" w:hAnsi="Helvetica" w:cs="Helvetica"/>
          <w:kern w:val="0"/>
        </w:rPr>
      </w:pPr>
    </w:p>
    <w:p w:rsidR="000E104B" w:rsidRDefault="003B5830" w:rsidP="000E104B">
      <w:pPr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940425" cy="1875790"/>
            <wp:effectExtent l="0" t="0" r="0" b="0"/>
            <wp:docPr id="100207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7258" name="Рисунок 1002077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1B681C">
      <w:pPr>
        <w:rPr>
          <w:rFonts w:ascii="Helvetica" w:hAnsi="Helvetica" w:cs="Helvetica"/>
          <w:kern w:val="0"/>
        </w:rPr>
      </w:pPr>
    </w:p>
    <w:p w:rsidR="001B681C" w:rsidRDefault="001B681C" w:rsidP="001B681C">
      <w:pPr>
        <w:rPr>
          <w:rFonts w:ascii="Helvetica" w:hAnsi="Helvetica" w:cs="Helvetica"/>
          <w:kern w:val="0"/>
        </w:rPr>
      </w:pPr>
    </w:p>
    <w:p w:rsidR="001B681C" w:rsidRDefault="001B681C" w:rsidP="001B681C">
      <w:pPr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1B681C" w:rsidRDefault="001B681C" w:rsidP="000E104B">
      <w:pPr>
        <w:jc w:val="center"/>
        <w:rPr>
          <w:rFonts w:ascii="Helvetica" w:hAnsi="Helvetica" w:cs="Helvetica"/>
          <w:kern w:val="0"/>
        </w:rPr>
      </w:pPr>
    </w:p>
    <w:p w:rsidR="001B681C" w:rsidRDefault="001B681C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</w:p>
    <w:p w:rsidR="000E104B" w:rsidRDefault="000E104B" w:rsidP="000E104B">
      <w:pPr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en-US"/>
        </w:rPr>
        <w:lastRenderedPageBreak/>
        <w:t>Л</w:t>
      </w:r>
      <w:r>
        <w:rPr>
          <w:rFonts w:ascii="Helvetica" w:hAnsi="Helvetica" w:cs="Helvetica"/>
          <w:kern w:val="0"/>
        </w:rPr>
        <w:t>АБОРОТОРНОЕ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66"/>
        <w:gridCol w:w="934"/>
        <w:gridCol w:w="934"/>
        <w:gridCol w:w="935"/>
        <w:gridCol w:w="935"/>
        <w:gridCol w:w="935"/>
        <w:gridCol w:w="935"/>
        <w:gridCol w:w="935"/>
        <w:gridCol w:w="935"/>
      </w:tblGrid>
      <w:tr w:rsidR="00186F74" w:rsidRPr="00186F74" w:rsidTr="00186F74">
        <w:trPr>
          <w:trHeight w:val="480"/>
        </w:trPr>
        <w:tc>
          <w:tcPr>
            <w:tcW w:w="2600" w:type="dxa"/>
            <w:gridSpan w:val="2"/>
            <w:noWrap/>
            <w:hideMark/>
          </w:tcPr>
          <w:p w:rsidR="00186F74" w:rsidRPr="00186F74" w:rsidRDefault="00186F74" w:rsidP="00186F74">
            <w:proofErr w:type="spellStart"/>
            <w:r w:rsidRPr="00186F74">
              <w:t>Uбэ</w:t>
            </w:r>
            <w:proofErr w:type="spellEnd"/>
            <w:r w:rsidRPr="00186F74">
              <w:t>, мВ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50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100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150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200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220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240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300</w:t>
            </w:r>
          </w:p>
        </w:tc>
      </w:tr>
      <w:tr w:rsidR="00186F74" w:rsidRPr="00186F74" w:rsidTr="00186F74">
        <w:trPr>
          <w:trHeight w:val="320"/>
        </w:trPr>
        <w:tc>
          <w:tcPr>
            <w:tcW w:w="1251" w:type="dxa"/>
            <w:vMerge w:val="restart"/>
            <w:noWrap/>
            <w:hideMark/>
          </w:tcPr>
          <w:p w:rsidR="00186F74" w:rsidRPr="00186F74" w:rsidRDefault="00186F74" w:rsidP="00186F74">
            <w:proofErr w:type="spellStart"/>
            <w:r w:rsidRPr="00186F74">
              <w:t>Iб</w:t>
            </w:r>
            <w:proofErr w:type="spellEnd"/>
            <w:r w:rsidRPr="00186F74">
              <w:t>, мка</w:t>
            </w:r>
          </w:p>
        </w:tc>
        <w:tc>
          <w:tcPr>
            <w:tcW w:w="1349" w:type="dxa"/>
            <w:noWrap/>
            <w:hideMark/>
          </w:tcPr>
          <w:p w:rsidR="00186F74" w:rsidRPr="00186F74" w:rsidRDefault="00186F74" w:rsidP="00186F74">
            <w:proofErr w:type="spellStart"/>
            <w:r w:rsidRPr="00186F74">
              <w:t>Uкэ</w:t>
            </w:r>
            <w:proofErr w:type="spellEnd"/>
            <w:r w:rsidRPr="00186F74">
              <w:t>=0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0,02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0,05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0,18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0,39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0,48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0,5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0,5</w:t>
            </w:r>
          </w:p>
        </w:tc>
      </w:tr>
      <w:tr w:rsidR="00186F74" w:rsidRPr="00186F74" w:rsidTr="00186F74">
        <w:trPr>
          <w:trHeight w:val="320"/>
        </w:trPr>
        <w:tc>
          <w:tcPr>
            <w:tcW w:w="1251" w:type="dxa"/>
            <w:vMerge/>
            <w:hideMark/>
          </w:tcPr>
          <w:p w:rsidR="00186F74" w:rsidRPr="00186F74" w:rsidRDefault="00186F74"/>
        </w:tc>
        <w:tc>
          <w:tcPr>
            <w:tcW w:w="1349" w:type="dxa"/>
            <w:noWrap/>
            <w:hideMark/>
          </w:tcPr>
          <w:p w:rsidR="00186F74" w:rsidRPr="00186F74" w:rsidRDefault="00186F74" w:rsidP="00186F74">
            <w:proofErr w:type="spellStart"/>
            <w:r w:rsidRPr="00186F74">
              <w:t>Uкэ</w:t>
            </w:r>
            <w:proofErr w:type="spellEnd"/>
            <w:r w:rsidRPr="00186F74">
              <w:t>=5В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0,01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0,02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0,11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0,14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0,16</w:t>
            </w:r>
          </w:p>
        </w:tc>
        <w:tc>
          <w:tcPr>
            <w:tcW w:w="1300" w:type="dxa"/>
            <w:noWrap/>
            <w:hideMark/>
          </w:tcPr>
          <w:p w:rsidR="00186F74" w:rsidRPr="00186F74" w:rsidRDefault="00186F74" w:rsidP="00186F74">
            <w:r w:rsidRPr="00186F74">
              <w:t>0,39</w:t>
            </w:r>
          </w:p>
        </w:tc>
      </w:tr>
    </w:tbl>
    <w:p w:rsidR="00186F74" w:rsidRDefault="00186F74" w:rsidP="00186F74"/>
    <w:p w:rsidR="00186F74" w:rsidRDefault="00186F74" w:rsidP="00186F74">
      <w:r>
        <w:rPr>
          <w:noProof/>
        </w:rPr>
        <w:drawing>
          <wp:inline distT="0" distB="0" distL="0" distR="0" wp14:anchorId="4E997DAD" wp14:editId="3F18809B">
            <wp:extent cx="4572000" cy="2743200"/>
            <wp:effectExtent l="0" t="0" r="12700" b="12700"/>
            <wp:docPr id="20769325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3B001E-2016-FCC3-E9A3-CE673BE7E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6F74" w:rsidRDefault="00186F74" w:rsidP="00186F74"/>
    <w:p w:rsidR="00186F74" w:rsidRDefault="00186F74" w:rsidP="00186F74">
      <w:r>
        <w:rPr>
          <w:noProof/>
        </w:rPr>
        <w:drawing>
          <wp:inline distT="0" distB="0" distL="0" distR="0" wp14:anchorId="013F8D25" wp14:editId="136012C3">
            <wp:extent cx="4572000" cy="2743200"/>
            <wp:effectExtent l="0" t="0" r="12700" b="12700"/>
            <wp:docPr id="1044422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992901-3B0F-DA45-BDC4-D8E2646E4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p w:rsidR="00186F74" w:rsidRDefault="00186F74" w:rsidP="00186F74"/>
    <w:tbl>
      <w:tblPr>
        <w:tblW w:w="5206" w:type="dxa"/>
        <w:tblLook w:val="04A0" w:firstRow="1" w:lastRow="0" w:firstColumn="1" w:lastColumn="0" w:noHBand="0" w:noVBand="1"/>
      </w:tblPr>
      <w:tblGrid>
        <w:gridCol w:w="1300"/>
        <w:gridCol w:w="1302"/>
        <w:gridCol w:w="1302"/>
        <w:gridCol w:w="1302"/>
      </w:tblGrid>
      <w:tr w:rsidR="00186F74" w:rsidRPr="00186F74" w:rsidTr="00186F74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Uкэ</w:t>
            </w:r>
            <w:proofErr w:type="spellEnd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В</w:t>
            </w:r>
          </w:p>
        </w:tc>
        <w:tc>
          <w:tcPr>
            <w:tcW w:w="3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Iк</w:t>
            </w:r>
            <w:proofErr w:type="spellEnd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мА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F74" w:rsidRPr="00186F74" w:rsidRDefault="00186F74" w:rsidP="00186F74">
            <w:pP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Iб</w:t>
            </w:r>
            <w:proofErr w:type="spellEnd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=160мкА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Iб</w:t>
            </w:r>
            <w:proofErr w:type="spellEnd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=320мкА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Iб</w:t>
            </w:r>
            <w:proofErr w:type="spellEnd"/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=480мкА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12,2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12,8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3,935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15,2</w:t>
            </w:r>
          </w:p>
        </w:tc>
      </w:tr>
      <w:tr w:rsidR="00186F74" w:rsidRPr="00186F74" w:rsidTr="00186F7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F74" w:rsidRPr="00186F74" w:rsidRDefault="00186F74" w:rsidP="00186F7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6F7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</w:tr>
    </w:tbl>
    <w:p w:rsidR="00186F74" w:rsidRDefault="00186F74" w:rsidP="00186F74"/>
    <w:p w:rsidR="00186F74" w:rsidRDefault="00186F74" w:rsidP="00186F74">
      <w:r>
        <w:rPr>
          <w:noProof/>
        </w:rPr>
        <w:drawing>
          <wp:inline distT="0" distB="0" distL="0" distR="0" wp14:anchorId="1529D171" wp14:editId="6BDE8968">
            <wp:extent cx="3958541" cy="2338086"/>
            <wp:effectExtent l="0" t="0" r="17145" b="11430"/>
            <wp:docPr id="5131060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9F6930A-A782-65ED-20C8-BE46D7759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6F74" w:rsidRDefault="00186F74" w:rsidP="00186F74"/>
    <w:p w:rsidR="00186F74" w:rsidRDefault="00186F74" w:rsidP="00186F74">
      <w:r>
        <w:rPr>
          <w:noProof/>
        </w:rPr>
        <w:drawing>
          <wp:inline distT="0" distB="0" distL="0" distR="0" wp14:anchorId="6391BDDE" wp14:editId="5A9F1096">
            <wp:extent cx="3957955" cy="2662178"/>
            <wp:effectExtent l="0" t="0" r="17145" b="17780"/>
            <wp:docPr id="15287283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E2A4761-1E04-704F-8A29-FE54CA46D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14F3" w:rsidRPr="000E104B" w:rsidRDefault="006A14F3" w:rsidP="00186F74">
      <w:r>
        <w:rPr>
          <w:noProof/>
        </w:rPr>
        <w:lastRenderedPageBreak/>
        <w:drawing>
          <wp:inline distT="0" distB="0" distL="0" distR="0" wp14:anchorId="2D7861EF" wp14:editId="43C07361">
            <wp:extent cx="4097020" cy="2661920"/>
            <wp:effectExtent l="0" t="0" r="17780" b="17780"/>
            <wp:docPr id="14257881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701276C-0DC3-A047-83DA-FB16B6D07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A14F3" w:rsidRPr="000E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9054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4B"/>
    <w:rsid w:val="00055042"/>
    <w:rsid w:val="000E104B"/>
    <w:rsid w:val="00186F74"/>
    <w:rsid w:val="001B681C"/>
    <w:rsid w:val="003B5830"/>
    <w:rsid w:val="006A14F3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247F7"/>
  <w15:chartTrackingRefBased/>
  <w15:docId w15:val="{DA0022A3-7372-6C4D-B50F-8F4C0FF7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/>
              <a:t>U</a:t>
            </a:r>
            <a:r>
              <a:rPr lang="ru-RU"/>
              <a:t>кэ=0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Лист1!$C$1:$J$1</c:f>
              <c:numCache>
                <c:formatCode>General</c:formatCode>
                <c:ptCount val="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220</c:v>
                </c:pt>
                <c:pt idx="6">
                  <c:v>240</c:v>
                </c:pt>
                <c:pt idx="7">
                  <c:v>300</c:v>
                </c:pt>
              </c:numCache>
            </c:numRef>
          </c:xVal>
          <c:yVal>
            <c:numRef>
              <c:f>Лист1!$C$2:$J$2</c:f>
              <c:numCache>
                <c:formatCode>General</c:formatCode>
                <c:ptCount val="8"/>
                <c:pt idx="0">
                  <c:v>0</c:v>
                </c:pt>
                <c:pt idx="1">
                  <c:v>0.02</c:v>
                </c:pt>
                <c:pt idx="2">
                  <c:v>0.05</c:v>
                </c:pt>
                <c:pt idx="3">
                  <c:v>0.18</c:v>
                </c:pt>
                <c:pt idx="4">
                  <c:v>0.39</c:v>
                </c:pt>
                <c:pt idx="5">
                  <c:v>0.48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2F-B444-8ABA-A70036344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839887"/>
        <c:axId val="1669110175"/>
      </c:scatterChart>
      <c:valAx>
        <c:axId val="1668839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9110175"/>
        <c:crosses val="autoZero"/>
        <c:crossBetween val="midCat"/>
      </c:valAx>
      <c:valAx>
        <c:axId val="166911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839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/>
              <a:t>U</a:t>
            </a:r>
            <a:r>
              <a:rPr lang="ru-RU"/>
              <a:t>кэ=5В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Лист1!$C$1:$J$1</c:f>
              <c:numCache>
                <c:formatCode>General</c:formatCode>
                <c:ptCount val="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220</c:v>
                </c:pt>
                <c:pt idx="6">
                  <c:v>240</c:v>
                </c:pt>
                <c:pt idx="7">
                  <c:v>300</c:v>
                </c:pt>
              </c:numCache>
            </c:numRef>
          </c:xVal>
          <c:yVal>
            <c:numRef>
              <c:f>Лист1!$C$3:$J$3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0.02</c:v>
                </c:pt>
                <c:pt idx="4">
                  <c:v>0.11</c:v>
                </c:pt>
                <c:pt idx="5">
                  <c:v>0.14000000000000001</c:v>
                </c:pt>
                <c:pt idx="6">
                  <c:v>0.16</c:v>
                </c:pt>
                <c:pt idx="7">
                  <c:v>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96-934A-8679-6D3B50207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839887"/>
        <c:axId val="1669110175"/>
      </c:scatterChart>
      <c:valAx>
        <c:axId val="1668839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9110175"/>
        <c:crosses val="autoZero"/>
        <c:crossBetween val="midCat"/>
      </c:valAx>
      <c:valAx>
        <c:axId val="166911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839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400" b="0" i="0" u="none" strike="noStrike" cap="none" baseline="0">
                <a:effectLst/>
              </a:rPr>
              <a:t>I</a:t>
            </a:r>
            <a:r>
              <a:rPr lang="ru-RU" sz="1400" b="0" i="0" u="none" strike="noStrike" cap="none" baseline="0">
                <a:effectLst/>
              </a:rPr>
              <a:t>б=160мкА</a:t>
            </a:r>
            <a:r>
              <a:rPr lang="ru-RU" sz="1400" b="1" i="0" u="none" strike="noStrike" cap="non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Лист1!$A$23:$A$33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</c:numCache>
            </c:numRef>
          </c:xVal>
          <c:yVal>
            <c:numRef>
              <c:f>Лист1!$B$23:$B$33</c:f>
              <c:numCache>
                <c:formatCode>General</c:formatCode>
                <c:ptCount val="11"/>
                <c:pt idx="0">
                  <c:v>0</c:v>
                </c:pt>
                <c:pt idx="1">
                  <c:v>3.9</c:v>
                </c:pt>
                <c:pt idx="2">
                  <c:v>3.92</c:v>
                </c:pt>
                <c:pt idx="3">
                  <c:v>3.9249999999999998</c:v>
                </c:pt>
                <c:pt idx="4">
                  <c:v>3.93</c:v>
                </c:pt>
                <c:pt idx="5">
                  <c:v>3.9350000000000001</c:v>
                </c:pt>
                <c:pt idx="6">
                  <c:v>3.94</c:v>
                </c:pt>
                <c:pt idx="7">
                  <c:v>3.95</c:v>
                </c:pt>
                <c:pt idx="8">
                  <c:v>3.97</c:v>
                </c:pt>
                <c:pt idx="9">
                  <c:v>3.98</c:v>
                </c:pt>
                <c:pt idx="10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5C-2242-8859-7051C4947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80192"/>
        <c:axId val="516282144"/>
      </c:scatterChart>
      <c:valAx>
        <c:axId val="51628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2144"/>
        <c:crosses val="autoZero"/>
        <c:crossBetween val="midCat"/>
      </c:valAx>
      <c:valAx>
        <c:axId val="5162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01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400" b="0" i="0" u="none" strike="noStrike" cap="none" baseline="0">
                <a:effectLst/>
              </a:rPr>
              <a:t>I</a:t>
            </a:r>
            <a:r>
              <a:rPr lang="ru-RU" sz="1400" b="0" i="0" u="none" strike="noStrike" cap="none" baseline="0">
                <a:effectLst/>
              </a:rPr>
              <a:t>б=320мкА</a:t>
            </a:r>
            <a:r>
              <a:rPr lang="ru-RU" sz="1400" b="1" i="0" u="none" strike="noStrike" cap="non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Лист1!$A$23:$A$33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</c:numCache>
            </c:numRef>
          </c:xVal>
          <c:yVal>
            <c:numRef>
              <c:f>Лист1!$C$23:$C$33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8.0500000000000007</c:v>
                </c:pt>
                <c:pt idx="3">
                  <c:v>8.1</c:v>
                </c:pt>
                <c:pt idx="4">
                  <c:v>8.15</c:v>
                </c:pt>
                <c:pt idx="5">
                  <c:v>8.25</c:v>
                </c:pt>
                <c:pt idx="6">
                  <c:v>8.3000000000000007</c:v>
                </c:pt>
                <c:pt idx="7">
                  <c:v>8.6999999999999993</c:v>
                </c:pt>
                <c:pt idx="8">
                  <c:v>9</c:v>
                </c:pt>
                <c:pt idx="9">
                  <c:v>9.3000000000000007</c:v>
                </c:pt>
                <c:pt idx="10">
                  <c:v>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0B-6C4C-A09A-E974E9E3B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80192"/>
        <c:axId val="516282144"/>
      </c:scatterChart>
      <c:valAx>
        <c:axId val="51628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2144"/>
        <c:crosses val="autoZero"/>
        <c:crossBetween val="midCat"/>
      </c:valAx>
      <c:valAx>
        <c:axId val="5162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01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400" b="0" i="0" u="none" strike="noStrike" cap="none" baseline="0">
                <a:effectLst/>
              </a:rPr>
              <a:t>I</a:t>
            </a:r>
            <a:r>
              <a:rPr lang="ru-RU" sz="1400" b="0" i="0" u="none" strike="noStrike" cap="none" baseline="0">
                <a:effectLst/>
              </a:rPr>
              <a:t>б=480мкА</a:t>
            </a:r>
            <a:r>
              <a:rPr lang="ru-RU" sz="1400" b="1" i="0" u="none" strike="noStrike" cap="non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Лист1!$A$23:$A$33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</c:numCache>
            </c:numRef>
          </c:xVal>
          <c:yVal>
            <c:numRef>
              <c:f>Лист1!$D$23:$D$33</c:f>
              <c:numCache>
                <c:formatCode>General</c:formatCode>
                <c:ptCount val="11"/>
                <c:pt idx="0">
                  <c:v>0</c:v>
                </c:pt>
                <c:pt idx="1">
                  <c:v>12</c:v>
                </c:pt>
                <c:pt idx="2">
                  <c:v>12.2</c:v>
                </c:pt>
                <c:pt idx="3">
                  <c:v>12.4</c:v>
                </c:pt>
                <c:pt idx="4">
                  <c:v>12.8</c:v>
                </c:pt>
                <c:pt idx="5">
                  <c:v>13</c:v>
                </c:pt>
                <c:pt idx="6">
                  <c:v>13.2</c:v>
                </c:pt>
                <c:pt idx="7">
                  <c:v>13.8</c:v>
                </c:pt>
                <c:pt idx="8">
                  <c:v>14.4</c:v>
                </c:pt>
                <c:pt idx="9">
                  <c:v>15.2</c:v>
                </c:pt>
                <c:pt idx="10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96-E04E-9B8F-10F0DDF1B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80192"/>
        <c:axId val="516282144"/>
      </c:scatterChart>
      <c:valAx>
        <c:axId val="51628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2144"/>
        <c:crosses val="autoZero"/>
        <c:crossBetween val="midCat"/>
      </c:valAx>
      <c:valAx>
        <c:axId val="5162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2801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2</cp:revision>
  <dcterms:created xsi:type="dcterms:W3CDTF">2024-02-24T08:35:00Z</dcterms:created>
  <dcterms:modified xsi:type="dcterms:W3CDTF">2024-02-24T09:12:00Z</dcterms:modified>
</cp:coreProperties>
</file>