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4" w:name="pre-workshop-readiness-checklist"/>
    <w:p>
      <w:pPr>
        <w:pStyle w:val="Heading1"/>
      </w:pPr>
      <w:r>
        <w:t xml:space="preserve">Pre-Workshop Readiness Checklist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 xml:space="preserve">In this workshop</w:t>
      </w:r>
      <w:r>
        <w:t xml:space="preserve"> </w:t>
      </w:r>
      <w:r>
        <w:rPr>
          <w:b/>
          <w:bCs/>
        </w:rPr>
        <w:t xml:space="preserve">the ~25 attendees sign in with their own work accounts</w:t>
      </w:r>
      <w:r>
        <w:t xml:space="preserve"> </w:t>
      </w:r>
      <w:r>
        <w:t xml:space="preserve">in their organization's</w:t>
      </w:r>
      <w:r>
        <w:t xml:space="preserve"> </w:t>
      </w:r>
      <w:r>
        <w:t xml:space="preserve">Microsoft 365 tenant, while the</w:t>
      </w:r>
      <w:r>
        <w:t xml:space="preserve"> </w:t>
      </w:r>
      <w:r>
        <w:rPr>
          <w:b/>
          <w:bCs/>
        </w:rPr>
        <w:t xml:space="preserve">facilitator demos from a separate demo tenant</w:t>
      </w:r>
      <w:r>
        <w:t xml:space="preserve">. Attendees run</w:t>
      </w:r>
      <w:r>
        <w:t xml:space="preserve"> </w:t>
      </w:r>
      <w:r>
        <w:t xml:space="preserve">Exercise 8 on</w:t>
      </w:r>
      <w:r>
        <w:t xml:space="preserve"> </w:t>
      </w:r>
      <w:r>
        <w:rPr>
          <w:b/>
          <w:bCs/>
        </w:rPr>
        <w:t xml:space="preserve">their own mail, calendar, and Teams</w:t>
      </w:r>
      <w:r>
        <w:t xml:space="preserve"> </w:t>
      </w:r>
      <w:r>
        <w:t xml:space="preserve">and use the</w:t>
      </w:r>
      <w:r>
        <w:t xml:space="preserve"> </w:t>
      </w:r>
      <w:r>
        <w:rPr>
          <w:b/>
          <w:bCs/>
        </w:rPr>
        <w:t xml:space="preserve">Zava sample files</w:t>
      </w:r>
      <w:r>
        <w:t xml:space="preserve"> </w:t>
      </w:r>
      <w:r>
        <w:t xml:space="preserve">for everything</w:t>
      </w:r>
      <w:r>
        <w:t xml:space="preserve"> </w:t>
      </w:r>
      <w:r>
        <w:t xml:space="preserve">else, so there are no attendee accounts to provision or data to seed. Readiness is mostly the</w:t>
      </w:r>
      <w:r>
        <w:t xml:space="preserve"> </w:t>
      </w:r>
      <w:r>
        <w:rPr>
          <w:b/>
          <w:bCs/>
        </w:rPr>
        <w:t xml:space="preserve">host's</w:t>
      </w:r>
      <w:r>
        <w:t xml:space="preserve"> </w:t>
      </w:r>
      <w:r>
        <w:t xml:space="preserve">job (licenses, Cowork access, browser settings, the sample files) plus the</w:t>
      </w:r>
      <w:r>
        <w:t xml:space="preserve"> </w:t>
      </w:r>
      <w:r>
        <w:rPr>
          <w:b/>
          <w:bCs/>
        </w:rPr>
        <w:t xml:space="preserve">facilitator's</w:t>
      </w:r>
      <w:r>
        <w:t xml:space="preserve"> </w:t>
      </w:r>
      <w:r>
        <w:t xml:space="preserve">demo account.</w:t>
      </w:r>
    </w:p>
    <w:bookmarkStart w:id="17" w:name="preparation-timeline"/>
    <w:p>
      <w:pPr>
        <w:pStyle w:val="Heading2"/>
      </w:pPr>
      <w:r>
        <w:t xml:space="preserve">Preparation timeline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E5FD"/>
          </w:tcPr>
          <w:p>
            <w:pPr>
              <w:pStyle w:val="Compact"/>
              <w:spacing w:after="20" w:before="20"/>
            </w:pPr>
            <w:r>
              <w:rPr>
                <w:b/>
                <w:sz w:val="19"/>
              </w:rPr>
              <w:t xml:space="preserve">When</w:t>
            </w:r>
          </w:p>
        </w:tc>
        <w:tc>
          <w:tcPr>
            <w:shd w:val="clear" w:color="auto" w:fill="F3E5FD"/>
          </w:tcPr>
          <w:p>
            <w:pPr>
              <w:pStyle w:val="Compact"/>
              <w:spacing w:after="20" w:before="20"/>
            </w:pPr>
            <w:r>
              <w:rPr>
                <w:b/>
                <w:sz w:val="19"/>
              </w:rPr>
              <w:t xml:space="preserve">Owner</w:t>
            </w:r>
          </w:p>
        </w:tc>
        <w:tc>
          <w:tcPr>
            <w:shd w:val="clear" w:color="auto" w:fill="F3E5FD"/>
          </w:tcPr>
          <w:p>
            <w:pPr>
              <w:pStyle w:val="Compact"/>
              <w:spacing w:after="20" w:before="20"/>
            </w:pPr>
            <w:r>
              <w:rPr>
                <w:b/>
                <w:sz w:val="19"/>
              </w:rPr>
              <w:t xml:space="preserve">Do this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T − 4 to 6 weeks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Account team + facilitator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Customer preview meeting: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present</w:t>
            </w:r>
            <w:r>
              <w:rPr>
                <w:sz w:val="19"/>
              </w:rPr>
              <w:t xml:space="preserve"> </w:t>
            </w:r>
            <w:hyperlink r:id="rId9">
              <w:r>
                <w:rPr>
                  <w:rStyle w:val="Hyperlink"/>
                </w:rPr>
                <w:t xml:space="preserve">customer-preview-deck.pptx</w:t>
              </w:r>
            </w:hyperlink>
            <w:r>
              <w:rPr>
                <w:sz w:val="19"/>
              </w:rPr>
              <w:t xml:space="preserve">, fill in its feedback capture slide with the customer, and agree on any changes to scenarios, data, format, and dates.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T − 3 weeks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Host / admin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Confirm Microsoft 365 Copilot licenses and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usage-based billing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for the attendee tenant, create a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Cowork spending policy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for the attendee group, and turn on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Cowork Browsing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for that group. Estimate cost and set spend guardrails (see</w:t>
            </w:r>
            <w:r>
              <w:rPr>
                <w:sz w:val="19"/>
              </w:rPr>
              <w:t xml:space="preserve"> </w:t>
            </w:r>
            <w:hyperlink w:anchor="cost-planning">
              <w:r>
                <w:rPr>
                  <w:rStyle w:val="Hyperlink"/>
                </w:rPr>
                <w:t xml:space="preserve">Cost planning</w:t>
              </w:r>
            </w:hyperlink>
            <w:r>
              <w:rPr>
                <w:sz w:val="19"/>
              </w:rPr>
              <w:t xml:space="preserve">). Book the room and Wi-Fi.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T − 2 weeks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Host / admin + facilitator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Collect the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attendee list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 add everyone (plus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1–2 licensed spare accounts</w:t>
            </w:r>
            <w:r>
              <w:rPr>
                <w:sz w:val="19"/>
              </w:rPr>
              <w:t xml:space="preserve">) to the workshop security group. In the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facilitator's demo tenant</w:t>
            </w:r>
            <w:r>
              <w:rPr>
                <w:sz w:val="19"/>
              </w:rPr>
              <w:t xml:space="preserve">, allow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Work IQ MCP write operations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 set up the seed sender accounts (</w:t>
            </w:r>
            <w:hyperlink r:id="rId10">
              <w:r>
                <w:rPr>
                  <w:rStyle w:val="Hyperlink"/>
                </w:rPr>
                <w:t xml:space="preserve">seed-content.docx</w:t>
              </w:r>
            </w:hyperlink>
            <w:r>
              <w:rPr>
                <w:sz w:val="19"/>
              </w:rPr>
              <w:t xml:space="preserve">). Confirm the demo tenant is Cowork-ready.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T − 1 week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Facilitator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Full dry run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of all 8 exercises with a licensed account in the attendees' tenant (a spare is fine), checking against the</w:t>
            </w:r>
            <w:r>
              <w:rPr>
                <w:sz w:val="19"/>
              </w:rPr>
              <w:t xml:space="preserve"> </w:t>
            </w:r>
            <w:hyperlink r:id="rId11">
              <w:r>
                <w:rPr>
                  <w:rStyle w:val="Hyperlink"/>
                </w:rPr>
                <w:t xml:space="preserve">answer key</w:t>
              </w:r>
            </w:hyperlink>
            <w:r>
              <w:rPr>
                <w:sz w:val="19"/>
              </w:rPr>
              <w:t xml:space="preserve">.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Record the demo videos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(Exercises 1–8, the UI walkthrough, and the weak vs. strong prompt) from your demo account and insert them on the deck's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Demo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slides (</w:t>
            </w:r>
            <w:hyperlink r:id="rId12">
              <w:r>
                <w:rPr>
                  <w:rStyle w:val="Hyperlink"/>
                </w:rPr>
                <w:t xml:space="preserve">how</w:t>
              </w:r>
            </w:hyperlink>
            <w:r>
              <w:rPr>
                <w:sz w:val="19"/>
              </w:rPr>
              <w:t xml:space="preserve">). Stage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zava-sample-knowledge.zip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 the other six files the participant email lists (overview deck, workbook, quick-reference card, prompt library, responsible use, Copilot vs. Cowork) in the shared Teams/SharePoint folder. Send attendees a joining note (bring a laptop, not a phone); the</w:t>
            </w:r>
            <w:r>
              <w:rPr>
                <w:sz w:val="19"/>
              </w:rPr>
              <w:t xml:space="preserve"> </w:t>
            </w:r>
            <w:hyperlink r:id="rId13">
              <w:r>
                <w:rPr>
                  <w:rStyle w:val="Hyperlink"/>
                </w:rPr>
                <w:t xml:space="preserve">participant email</w:t>
              </w:r>
            </w:hyperlink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is ready to paste into Outlook.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Before you send either email, fill in and check its download links: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the participant email has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[link: …]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placeholders for your Teams/SharePoint copies of the files. Open each link in an InPrivate window. It must download the file without a GitHub sign-in. If you get a sign-in page (the kit repo is private), replace the link with your Teams/SharePoint copy. Maintainers can run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tools/check_download_links.py --online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to check every link in the decks and emails at once.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T − 1 to 2 days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Facilitator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Load the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seed emails, meetings, and Teams chat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into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your demo account only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with VS Code and the Work IQ MCP server (</w:t>
            </w:r>
            <w:hyperlink r:id="rId10">
              <w:r>
                <w:rPr>
                  <w:rStyle w:val="Hyperlink"/>
                </w:rPr>
                <w:t xml:space="preserve">seed-content.docx</w:t>
              </w:r>
            </w:hyperlink>
            <w:r>
              <w:rPr>
                <w:sz w:val="19"/>
              </w:rPr>
              <w:t xml:space="preserve">), so your live Exercise 8 demo has a rich command center, then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record the Exercise 8 demo video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from it. Attendees need no seed.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T − 1 day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Host / admin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With a spare or test account in the attendees' tenant, run the smoke test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and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the Exercise 2 browser prompt in an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Edge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profile (accept the consent notice). Print the</w:t>
            </w:r>
            <w:r>
              <w:rPr>
                <w:sz w:val="19"/>
              </w:rPr>
              <w:t xml:space="preserve"> </w:t>
            </w:r>
            <w:hyperlink r:id="rId14">
              <w:r>
                <w:rPr>
                  <w:rStyle w:val="Hyperlink"/>
                </w:rPr>
                <w:t xml:space="preserve">quick-reference card</w:t>
              </w:r>
            </w:hyperlink>
            <w:r>
              <w:rPr>
                <w:sz w:val="19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Day of, T − 45 min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Facilitator + proctors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Test the projector, Wi-Fi, and demo tenant. Open the deck, the answer key, and a ready Cowork session. Brief proctors on the</w:t>
            </w:r>
            <w:r>
              <w:rPr>
                <w:sz w:val="19"/>
              </w:rPr>
              <w:t xml:space="preserve"> </w:t>
            </w:r>
            <w:hyperlink r:id="rId12">
              <w:r>
                <w:rPr>
                  <w:rStyle w:val="Hyperlink"/>
                </w:rPr>
                <w:t xml:space="preserve">troubleshooting triage</w:t>
              </w:r>
            </w:hyperlink>
            <w:r>
              <w:rPr>
                <w:sz w:val="19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Day after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Host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Clean up the training data: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remind attendees to delete or pause their Exercise 8 and 6 schedules and follow the</w:t>
            </w:r>
            <w:r>
              <w:rPr>
                <w:sz w:val="19"/>
              </w:rPr>
              <w:t xml:space="preserve"> </w:t>
            </w:r>
            <w:hyperlink r:id="rId15">
              <w:r>
                <w:rPr>
                  <w:rStyle w:val="Hyperlink"/>
                </w:rPr>
                <w:t xml:space="preserve">attendee clean-up steps</w:t>
              </w:r>
            </w:hyperlink>
            <w:r>
              <w:rPr>
                <w:sz w:val="19"/>
              </w:rPr>
              <w:t xml:space="preserve">; remove the workshop group from the Cowork spending policy (or delete the policy) if attendees shouldn't keep Cowork access; and clean up the facilitator's demo tenant (the</w:t>
            </w:r>
            <w:r>
              <w:rPr>
                <w:sz w:val="19"/>
              </w:rPr>
              <w:t xml:space="preserve"> </w:t>
            </w:r>
            <w:hyperlink r:id="rId10">
              <w:r>
                <w:rPr>
                  <w:rStyle w:val="Hyperlink"/>
                </w:rPr>
                <w:t xml:space="preserve">seed content</w:t>
              </w:r>
            </w:hyperlink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 any demo schedules, skills, and agents). Send the</w:t>
            </w:r>
            <w:r>
              <w:rPr>
                <w:sz w:val="19"/>
              </w:rPr>
              <w:t xml:space="preserve"> </w:t>
            </w:r>
            <w:hyperlink r:id="rId16">
              <w:r>
                <w:rPr>
                  <w:rStyle w:val="Hyperlink"/>
                </w:rPr>
                <w:t xml:space="preserve">after-the-workshop pack</w:t>
              </w:r>
            </w:hyperlink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 survey, and review usage and spend.</w:t>
            </w:r>
          </w:p>
        </w:tc>
      </w:tr>
    </w:tbl>
    <w:bookmarkEnd w:id="17"/>
    <w:bookmarkStart w:id="21" w:name="cost-planning"/>
    <w:p>
      <w:pPr>
        <w:pStyle w:val="Heading2"/>
      </w:pPr>
      <w:r>
        <w:t xml:space="preserve">Cost planning</w:t>
      </w:r>
    </w:p>
    <w:p>
      <w:pPr>
        <w:pStyle w:val="FirstParagraph"/>
      </w:pPr>
      <w:r>
        <w:t xml:space="preserve">Cowork is</w:t>
      </w:r>
      <w:r>
        <w:t xml:space="preserve"> </w:t>
      </w:r>
      <w:r>
        <w:rPr>
          <w:b/>
          <w:bCs/>
        </w:rPr>
        <w:t xml:space="preserve">usage-billed</w:t>
      </w:r>
      <w:r>
        <w:t xml:space="preserve">, so 25 people running Deep Research, dashboards, and automations at once</w:t>
      </w:r>
      <w:r>
        <w:t xml:space="preserve"> </w:t>
      </w:r>
      <w:r>
        <w:t xml:space="preserve">adds up. Before the session: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 up billing:</w:t>
      </w:r>
      <w:r>
        <w:t xml:space="preserve"> </w:t>
      </w:r>
      <w:hyperlink r:id="rId18">
        <w:r>
          <w:rPr>
            <w:rStyle w:val="Hyperlink"/>
          </w:rPr>
          <w:t xml:space="preserve">aka.ms/CopilotCredits/Setup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Estimate the cost:</w:t>
      </w:r>
      <w:r>
        <w:t xml:space="preserve"> </w:t>
      </w: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Customer cost estimator</w:t>
        </w:r>
      </w:hyperlink>
      <w:r>
        <w:t xml:space="preserve"> </w:t>
      </w:r>
      <w:r>
        <w:t xml:space="preserve">and the</w:t>
      </w:r>
      <w:r>
        <w:t xml:space="preserve"> </w:t>
      </w:r>
      <w:r>
        <w:t xml:space="preserve">Copilot Credit Planning Model (</w:t>
      </w:r>
      <w:hyperlink r:id="rId20">
        <w:r>
          <w:rPr>
            <w:rStyle w:val="Hyperlink"/>
          </w:rPr>
          <w:t xml:space="preserve">aka.ms/CopilotCreditPlanningMod</w:t>
        </w:r>
      </w:hyperlink>
      <w:r>
        <w:t xml:space="preserve">).</w:t>
      </w:r>
      <w:r>
        <w:t xml:space="preserve"> </w:t>
      </w:r>
      <w:r>
        <w:t xml:space="preserve">Estimate for ~25 users × 8 exercises, plus spares, the facilitator's dry run, and the Exercise 8 and</w:t>
      </w:r>
      <w:r>
        <w:t xml:space="preserve"> </w:t>
      </w:r>
      <w:r>
        <w:t xml:space="preserve">7 schedules that keep running until paused.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 guardrails:</w:t>
      </w:r>
      <w:r>
        <w:t xml:space="preserve"> </w:t>
      </w:r>
      <w:r>
        <w:t xml:space="preserve">set a per-user credit limit and alerts on the workshop spending policy, and plan to</w:t>
      </w:r>
      <w:r>
        <w:t xml:space="preserve"> </w:t>
      </w:r>
      <w:r>
        <w:rPr>
          <w:b/>
          <w:bCs/>
        </w:rPr>
        <w:t xml:space="preserve">pause every schedule the day after</w:t>
      </w:r>
      <w:r>
        <w:t xml:space="preserve">. A low limit doesn't block access: people can work until they</w:t>
      </w:r>
      <w:r>
        <w:t xml:space="preserve"> </w:t>
      </w:r>
      <w:r>
        <w:t xml:space="preserve">reach it. To remove someone's access, take them out of the policy's scope instead.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After the event:</w:t>
      </w:r>
      <w:r>
        <w:t xml:space="preserve"> </w:t>
      </w:r>
      <w:r>
        <w:t xml:space="preserve">remove the workshop group from the spending policy (or delete the policy) if the</w:t>
      </w:r>
      <w:r>
        <w:t xml:space="preserve"> </w:t>
      </w:r>
      <w:r>
        <w:t xml:space="preserve">accounts shouldn't keep Cowork access.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Reduce cost:</w:t>
      </w:r>
      <w:r>
        <w:t xml:space="preserve"> </w:t>
      </w:r>
      <w:r>
        <w:t xml:space="preserve">leave the model picker on</w:t>
      </w:r>
      <w:r>
        <w:t xml:space="preserve"> </w:t>
      </w:r>
      <w:r>
        <w:rPr>
          <w:b/>
          <w:bCs/>
        </w:rPr>
        <w:t xml:space="preserve">Let Cowork decide</w:t>
      </w:r>
      <w:r>
        <w:t xml:space="preserve"> </w:t>
      </w:r>
      <w:r>
        <w:t xml:space="preserve">and reasoning effort on the default</w:t>
      </w:r>
      <w:r>
        <w:t xml:space="preserve"> </w:t>
      </w:r>
      <w:r>
        <w:t xml:space="preserve">unless an exercise calls for more.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Track it during the day:</w:t>
      </w:r>
      <w:r>
        <w:t xml:space="preserve"> </w:t>
      </w:r>
      <w:r>
        <w:t xml:space="preserve">attendees can type</w:t>
      </w:r>
      <w:r>
        <w:t xml:space="preserve"> </w:t>
      </w:r>
      <w:r>
        <w:rPr>
          <w:rStyle w:val="VerbatimChar"/>
          <w:b/>
          <w:bCs/>
        </w:rPr>
        <w:t xml:space="preserve">/cost</w:t>
      </w:r>
      <w:r>
        <w:t xml:space="preserve"> </w:t>
      </w:r>
      <w:r>
        <w:t xml:space="preserve">in a task (an optional step at the end</w:t>
      </w:r>
      <w:r>
        <w:t xml:space="preserve"> </w:t>
      </w:r>
      <w:r>
        <w:t xml:space="preserve">of Exercise 1) to see the approximate credits it used and what's left of their monthly limit. For</w:t>
      </w:r>
      <w:r>
        <w:t xml:space="preserve"> </w:t>
      </w:r>
      <w:r>
        <w:t xml:space="preserve">the official totals, use the Copilot Credits reports in the Microsoft 365 admin center.</w:t>
      </w:r>
    </w:p>
    <w:bookmarkEnd w:id="21"/>
    <w:bookmarkStart w:id="23" w:name="X26afd18925ecd972192f69d7821188544492b05"/>
    <w:p>
      <w:pPr>
        <w:pStyle w:val="Heading2"/>
      </w:pPr>
      <w:r>
        <w:t xml:space="preserve">Plan B — if Cowork is down for the whole room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Don't troubleshoot for more than 10 minutes.</w:t>
      </w:r>
      <w:r>
        <w:t xml:space="preserve"> </w:t>
      </w:r>
      <w:r>
        <w:t xml:space="preserve">Announce the switch.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Demo from the facilitator tenant</w:t>
      </w:r>
      <w:r>
        <w:t xml:space="preserve">, projected. Run each exercise live while the room follows the</w:t>
      </w:r>
      <w:r>
        <w:t xml:space="preserve"> </w:t>
      </w:r>
      <w:r>
        <w:t xml:space="preserve">workbook, and use the</w:t>
      </w:r>
      <w:r>
        <w:t xml:space="preserve"> </w:t>
      </w:r>
      <w:hyperlink r:id="rId11">
        <w:r>
          <w:rPr>
            <w:rStyle w:val="Hyperlink"/>
          </w:rPr>
          <w:t xml:space="preserve">answer key</w:t>
        </w:r>
      </w:hyperlink>
      <w:r>
        <w:t xml:space="preserve"> </w:t>
      </w:r>
      <w:r>
        <w:t xml:space="preserve">as the "expected result" handout.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Keep the non-Cowork pieces hands-on:</w:t>
      </w:r>
      <w:r>
        <w:t xml:space="preserve"> </w:t>
      </w:r>
      <w:r>
        <w:t xml:space="preserve">Exercise 7 (Agent Builder) and the Copilot Chat</w:t>
      </w:r>
      <w:r>
        <w:t xml:space="preserve"> </w:t>
      </w:r>
      <w:r>
        <w:t xml:space="preserve">comparison work without Cowork, if Microsoft 365 Copilot is up.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Turn practice into judgment:</w:t>
      </w:r>
      <w:r>
        <w:t xml:space="preserve"> </w:t>
      </w:r>
      <w:r>
        <w:t xml:space="preserve">have attendees critique the demo outputs with the answer key and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responsible-use checklist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Reschedule a 90-minute hands-on follow-up</w:t>
      </w:r>
      <w:r>
        <w:t xml:space="preserve"> </w:t>
      </w:r>
      <w:r>
        <w:t xml:space="preserve">for Exercises 8, 2, 3, and 7, with the same</w:t>
      </w:r>
      <w:r>
        <w:t xml:space="preserve"> </w:t>
      </w:r>
      <w:r>
        <w:t xml:space="preserve">accounts and sample files.</w:t>
      </w:r>
    </w:p>
    <w:bookmarkEnd w:id="23"/>
    <w:bookmarkStart w:id="28" w:name="Xb75ebb7955b3d09d1e310be1bac89915d98d77c"/>
    <w:p>
      <w:pPr>
        <w:pStyle w:val="Heading2"/>
      </w:pPr>
      <w:r>
        <w:t xml:space="preserve">For the host / tenant admin (do this before the workshop)</w:t>
      </w:r>
    </w:p>
    <w:p>
      <w:pPr>
        <w:pStyle w:val="Compact"/>
        <w:numPr>
          <w:ilvl w:val="0"/>
          <w:numId w:val="1003"/>
        </w:numPr>
      </w:pPr>
      <w:r>
        <w:t xml:space="preserve">Confirm each attendee's</w:t>
      </w:r>
      <w:r>
        <w:t xml:space="preserve"> </w:t>
      </w:r>
      <w:r>
        <w:rPr>
          <w:b/>
          <w:bCs/>
        </w:rPr>
        <w:t xml:space="preserve">own work account</w:t>
      </w:r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Microsoft 365 Copilot</w:t>
      </w:r>
      <w:r>
        <w:t xml:space="preserve"> </w:t>
      </w:r>
      <w:r>
        <w:t xml:space="preserve">license. No</w:t>
      </w:r>
      <w:r>
        <w:t xml:space="preserve"> </w:t>
      </w:r>
      <w:r>
        <w:t xml:space="preserve">workshop accounts are needed; keep</w:t>
      </w:r>
      <w:r>
        <w:t xml:space="preserve"> </w:t>
      </w:r>
      <w:r>
        <w:rPr>
          <w:b/>
          <w:bCs/>
        </w:rPr>
        <w:t xml:space="preserve">1–2 licensed spare accounts</w:t>
      </w:r>
      <w:r>
        <w:t xml:space="preserve"> </w:t>
      </w:r>
      <w:r>
        <w:t xml:space="preserve">in case someone's access fails.</w:t>
      </w:r>
    </w:p>
    <w:p>
      <w:pPr>
        <w:pStyle w:val="Compact"/>
        <w:numPr>
          <w:ilvl w:val="0"/>
          <w:numId w:val="1004"/>
        </w:numPr>
      </w:pPr>
      <w:r>
        <w:t xml:space="preserve">Put the attendees (and spares) in a</w:t>
      </w:r>
      <w:r>
        <w:t xml:space="preserve"> </w:t>
      </w:r>
      <w:r>
        <w:rPr>
          <w:b/>
          <w:bCs/>
        </w:rPr>
        <w:t xml:space="preserve">security group</w:t>
      </w:r>
      <w:r>
        <w:t xml:space="preserve">, e.g.</w:t>
      </w:r>
      <w:r>
        <w:t xml:space="preserve"> </w:t>
      </w:r>
      <w:r>
        <w:rPr>
          <w:i/>
          <w:iCs/>
        </w:rPr>
        <w:t xml:space="preserve">Cowork Workshop Attendees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Usage-based billing</w:t>
      </w:r>
      <w:r>
        <w:t xml:space="preserve"> </w:t>
      </w:r>
      <w:r>
        <w:t xml:space="preserve">set up, with a</w:t>
      </w:r>
      <w:r>
        <w:t xml:space="preserve"> </w:t>
      </w:r>
      <w:r>
        <w:rPr>
          <w:b/>
          <w:bCs/>
        </w:rPr>
        <w:t xml:space="preserve">spending policy that selects Cowork</w:t>
      </w:r>
      <w:r>
        <w:t xml:space="preserve"> </w:t>
      </w:r>
      <w:r>
        <w:t xml:space="preserve">and is scoped to</w:t>
      </w:r>
      <w:r>
        <w:t xml:space="preserve"> </w:t>
      </w:r>
      <w:r>
        <w:t xml:space="preserve">that group. The spending policy is what</w:t>
      </w:r>
      <w:r>
        <w:t xml:space="preserve"> </w:t>
      </w:r>
      <w:r>
        <w:rPr>
          <w:b/>
          <w:bCs/>
        </w:rPr>
        <w:t xml:space="preserve">grants access</w:t>
      </w:r>
      <w:r>
        <w:t xml:space="preserve"> </w:t>
      </w:r>
      <w:r>
        <w:t xml:space="preserve">to Cowork (the older</w:t>
      </w:r>
      <w:r>
        <w:t xml:space="preserve"> </w:t>
      </w:r>
      <w:r>
        <w:rPr>
          <w:i/>
          <w:iCs/>
        </w:rPr>
        <w:t xml:space="preserve">Agents → Cowork</w:t>
      </w:r>
      <w:r>
        <w:t xml:space="preserve"> </w:t>
      </w:r>
      <w:r>
        <w:t xml:space="preserve">setting no longer controls access). Add an estimate and guardrails (see</w:t>
      </w:r>
      <w:r>
        <w:t xml:space="preserve"> </w:t>
      </w:r>
      <w:hyperlink w:anchor="cost-planning">
        <w:r>
          <w:rPr>
            <w:rStyle w:val="Hyperlink"/>
          </w:rPr>
          <w:t xml:space="preserve">Cost planning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Cowork Browsing</w:t>
      </w:r>
      <w:r>
        <w:t xml:space="preserve"> </w:t>
      </w:r>
      <w:r>
        <w:t xml:space="preserve">(for the Exercise 2 browser task): in the Microsoft 365 admin center,</w:t>
      </w:r>
      <w:r>
        <w:t xml:space="preserve"> </w:t>
      </w:r>
      <w:r>
        <w:rPr>
          <w:b/>
          <w:bCs/>
        </w:rPr>
        <w:t xml:space="preserve">Copilot →</w:t>
      </w:r>
      <w:r>
        <w:rPr>
          <w:b/>
          <w:bCs/>
        </w:rPr>
        <w:t xml:space="preserve"> </w:t>
      </w:r>
      <w:r>
        <w:rPr>
          <w:b/>
          <w:bCs/>
        </w:rPr>
        <w:t xml:space="preserve">Settings → View all → Cowork settings → Allow browser access</w:t>
      </w:r>
      <w:r>
        <w:t xml:space="preserve">, and allow it for the attendee</w:t>
      </w:r>
      <w:r>
        <w:t xml:space="preserve"> </w:t>
      </w:r>
      <w:r>
        <w:t xml:space="preserve">group. It's</w:t>
      </w:r>
      <w:r>
        <w:t xml:space="preserve"> </w:t>
      </w:r>
      <w:r>
        <w:rPr>
          <w:b/>
          <w:bCs/>
        </w:rPr>
        <w:t xml:space="preserve">off by default</w:t>
      </w:r>
      <w:r>
        <w:t xml:space="preserve">. Also check that web filtering doesn't block</w:t>
      </w:r>
      <w:r>
        <w:t xml:space="preserve"> </w:t>
      </w:r>
      <w:r>
        <w:rPr>
          <w:b/>
          <w:bCs/>
        </w:rPr>
        <w:t xml:space="preserve">dol.gov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lni.wa.gov</w:t>
      </w:r>
      <w:r>
        <w:t xml:space="preserve">, and that the Edge policy</w:t>
      </w:r>
      <w:r>
        <w:t xml:space="preserve"> </w:t>
      </w:r>
      <w:r>
        <w:rPr>
          <w:b/>
          <w:bCs/>
        </w:rPr>
        <w:t xml:space="preserve">CopilotCoworkToolActionsEnabled</w:t>
      </w:r>
      <w:r>
        <w:t xml:space="preserve"> </w:t>
      </w:r>
      <w:r>
        <w:t xml:space="preserve">isn't set to</w:t>
      </w:r>
      <w:r>
        <w:t xml:space="preserve"> </w:t>
      </w:r>
      <w:r>
        <w:t xml:space="preserve">Disabled on managed laptops. Details:</w:t>
      </w:r>
      <w:r>
        <w:t xml:space="preserve"> </w:t>
      </w:r>
      <w:hyperlink r:id="rId24">
        <w:r>
          <w:rPr>
            <w:rStyle w:val="Hyperlink"/>
          </w:rPr>
          <w:t xml:space="preserve">reference/10-cowork-browser.docx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Attendee laptops have</w:t>
      </w:r>
      <w:r>
        <w:t xml:space="preserve"> </w:t>
      </w:r>
      <w:r>
        <w:rPr>
          <w:b/>
          <w:bCs/>
        </w:rPr>
        <w:t xml:space="preserve">Microsoft Edge 152 or later</w:t>
      </w:r>
      <w:r>
        <w:t xml:space="preserve">. Each attendee will sign in to an</w:t>
      </w:r>
      <w:r>
        <w:t xml:space="preserve"> </w:t>
      </w:r>
      <w:r>
        <w:rPr>
          <w:b/>
          <w:bCs/>
        </w:rPr>
        <w:t xml:space="preserve">Edge</w:t>
      </w:r>
      <w:r>
        <w:rPr>
          <w:b/>
          <w:bCs/>
        </w:rP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with their work account (InPrivate and guest windows can't run browser tasks) and</w:t>
      </w:r>
      <w:r>
        <w:t xml:space="preserve"> </w:t>
      </w:r>
      <w:r>
        <w:t xml:space="preserve">check that</w:t>
      </w:r>
      <w:r>
        <w:t xml:space="preserve"> </w:t>
      </w:r>
      <w:r>
        <w:rPr>
          <w:b/>
          <w:bCs/>
        </w:rPr>
        <w:t xml:space="preserve">Allow Cowork to take actions on your behalf</w:t>
      </w:r>
      <w:r>
        <w:t xml:space="preserve"> </w:t>
      </w:r>
      <w:r>
        <w:t xml:space="preserve">is on in Edge</w:t>
      </w:r>
      <w:r>
        <w:t xml:space="preserve"> </w:t>
      </w:r>
      <w:r>
        <w:rPr>
          <w:b/>
          <w:bCs/>
        </w:rPr>
        <w:t xml:space="preserve">Settings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Confirm the</w:t>
      </w:r>
      <w:r>
        <w:t xml:space="preserve"> </w:t>
      </w:r>
      <w:r>
        <w:rPr>
          <w:b/>
          <w:bCs/>
        </w:rPr>
        <w:t xml:space="preserve">facilitator's own (demo) tenant</w:t>
      </w:r>
      <w:r>
        <w:t xml:space="preserve"> </w:t>
      </w:r>
      <w:r>
        <w:t xml:space="preserve">is Copilot- and Cowork-ready for live demos, and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Work IQ MCP write operations</w:t>
      </w:r>
      <w:r>
        <w:t xml:space="preserve"> </w:t>
      </w:r>
      <w:r>
        <w:t xml:space="preserve">are allowed there so the facilitator can load the seed</w:t>
      </w:r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seed-content.docx</w:t>
        </w:r>
      </w:hyperlink>
      <w:r>
        <w:t xml:space="preserve">). The change can take 24 hours.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Stage the sample data:</w:t>
      </w:r>
      <w:r>
        <w:t xml:space="preserve"> </w:t>
      </w:r>
      <w:r>
        <w:t xml:space="preserve">upload</w:t>
      </w:r>
      <w:r>
        <w:t xml:space="preserve"> </w:t>
      </w:r>
      <w:r>
        <w:rPr>
          <w:b/>
          <w:bCs/>
        </w:rPr>
        <w:t xml:space="preserve">zava-sample-knowledge.zip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sample-knowledge/</w:t>
      </w:r>
      <w:r>
        <w:t xml:space="preserve"> </w:t>
      </w:r>
      <w:r>
        <w:t xml:space="preserve">(the one zip; it holds the six Word and Excel sample files,</w:t>
      </w:r>
      <w:r>
        <w:t xml:space="preserve"> </w:t>
      </w:r>
      <w:r>
        <w:t xml:space="preserve">in an</w:t>
      </w:r>
      <w:r>
        <w:t xml:space="preserve"> </w:t>
      </w:r>
      <w:r>
        <w:rPr>
          <w:rStyle w:val="VerbatimChar"/>
        </w:rPr>
        <w:t xml:space="preserve">ai_hr_cowork_workshop</w:t>
      </w:r>
      <w:r>
        <w:t xml:space="preserve"> </w:t>
      </w:r>
      <w:r>
        <w:t xml:space="preserve">folder) to a shared location every attendee account can reach (a</w:t>
      </w:r>
      <w:r>
        <w:t xml:space="preserve"> </w:t>
      </w:r>
      <w:r>
        <w:rPr>
          <w:b/>
          <w:bCs/>
        </w:rPr>
        <w:t xml:space="preserve">Teams channel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SharePoint</w:t>
      </w:r>
      <w:r>
        <w:rPr>
          <w:b/>
          <w:bCs/>
        </w:rPr>
        <w:t xml:space="preserve"> </w:t>
      </w:r>
      <w:r>
        <w:rPr>
          <w:b/>
          <w:bCs/>
        </w:rPr>
        <w:t xml:space="preserve">library</w:t>
      </w:r>
      <w:r>
        <w:t xml:space="preserve">), so attendees can copy them into their own OneDrive. Getting the files from GitHub?</w:t>
      </w:r>
      <w:r>
        <w:t xml:space="preserve"> </w:t>
      </w:r>
      <w:r>
        <w:t xml:space="preserve">If a link opens the file on GitHub, select the</w:t>
      </w:r>
      <w:r>
        <w:t xml:space="preserve"> </w:t>
      </w:r>
      <w:r>
        <w:rPr>
          <w:b/>
          <w:bCs/>
        </w:rPr>
        <w:t xml:space="preserve">Download</w:t>
      </w:r>
      <w:r>
        <w:t xml:space="preserve"> </w:t>
      </w:r>
      <w:r>
        <w:t xml:space="preserve">icon (</w:t>
      </w:r>
      <w:r>
        <w:rPr>
          <w:b/>
          <w:bCs/>
        </w:rPr>
        <w:t xml:space="preserve">Download raw file</w:t>
      </w:r>
      <w:r>
        <w:t xml:space="preserve">) at the</w:t>
      </w:r>
      <w:r>
        <w:t xml:space="preserve"> </w:t>
      </w:r>
      <w:r>
        <w:t xml:space="preserve">top right of the file (see the picture after this list).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 attendee seed data.</w:t>
      </w:r>
      <w:r>
        <w:t xml:space="preserve"> </w:t>
      </w:r>
      <w:r>
        <w:t xml:space="preserve">Exercise 8 (Executive Command Center) runs on each attendee's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mail, calendar, and Teams; Cowork only reads what that person can already see, and the results</w:t>
      </w:r>
      <w:r>
        <w:t xml:space="preserve"> </w:t>
      </w:r>
      <w:r>
        <w:t xml:space="preserve">stay private to them. Tell attendees this in the invitation (the</w:t>
      </w:r>
      <w:r>
        <w:t xml:space="preserve"> </w:t>
      </w:r>
      <w:hyperlink r:id="rId13">
        <w:r>
          <w:rPr>
            <w:rStyle w:val="Hyperlink"/>
          </w:rPr>
          <w:t xml:space="preserve">participant email</w:t>
        </w:r>
      </w:hyperlink>
      <w:r>
        <w:t xml:space="preserve"> </w:t>
      </w:r>
      <w:r>
        <w:t xml:space="preserve">does).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After class:</w:t>
      </w:r>
      <w:r>
        <w:t xml:space="preserve"> </w:t>
      </w:r>
      <w:r>
        <w:t xml:space="preserve">remind attendees (or clean up centrally) to</w:t>
      </w:r>
      <w:r>
        <w:t xml:space="preserve"> </w:t>
      </w:r>
      <w:r>
        <w:rPr>
          <w:b/>
          <w:bCs/>
        </w:rPr>
        <w:t xml:space="preserve">pause/delete the schedules</w:t>
      </w:r>
      <w:r>
        <w:t xml:space="preserve"> </w:t>
      </w:r>
      <w:r>
        <w:t xml:space="preserve">created in Exercises 8 and 6 so they stop consuming usage, and to follow the</w:t>
      </w:r>
      <w:r>
        <w:t xml:space="preserve"> </w:t>
      </w:r>
      <w:hyperlink r:id="rId15">
        <w:r>
          <w:rPr>
            <w:rStyle w:val="Hyperlink"/>
          </w:rPr>
          <w:t xml:space="preserve">clean-up steps</w:t>
        </w:r>
      </w:hyperlink>
      <w:r>
        <w:t xml:space="preserve"> </w:t>
      </w:r>
      <w:r>
        <w:t xml:space="preserve">in the workbook.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(Optional)</w:t>
      </w:r>
      <w:r>
        <w:t xml:space="preserve"> </w:t>
      </w:r>
      <w:r>
        <w:rPr>
          <w:b/>
          <w:bCs/>
        </w:rPr>
        <w:t xml:space="preserve">Frontier</w:t>
      </w:r>
      <w:r>
        <w:t xml:space="preserve"> </w:t>
      </w:r>
      <w:r>
        <w:t xml:space="preserve">enrollment — only if you want to demo the built-in</w:t>
      </w:r>
      <w:r>
        <w:t xml:space="preserve"> </w:t>
      </w:r>
      <w:r>
        <w:rPr>
          <w:b/>
          <w:bCs/>
        </w:rPr>
        <w:t xml:space="preserve">App</w:t>
      </w:r>
      <w:r>
        <w:t xml:space="preserve"> </w:t>
      </w:r>
      <w:r>
        <w:t xml:space="preserve">skill;</w:t>
      </w:r>
      <w:r>
        <w:t xml:space="preserve"> </w:t>
      </w:r>
      <w:r>
        <w:t xml:space="preserve">not required for the core exercises.</w:t>
      </w:r>
    </w:p>
    <w:p>
      <w:pPr>
        <w:pStyle w:val="Compact"/>
        <w:numPr>
          <w:ilvl w:val="0"/>
          <w:numId w:val="1013"/>
        </w:numPr>
      </w:pPr>
      <w:r>
        <w:t xml:space="preserve">Confirm any</w:t>
      </w:r>
      <w:r>
        <w:t xml:space="preserve"> </w:t>
      </w:r>
      <w:r>
        <w:rPr>
          <w:b/>
          <w:bCs/>
        </w:rPr>
        <w:t xml:space="preserve">model/subprocessor policy</w:t>
      </w:r>
      <w:r>
        <w:t xml:space="preserve"> </w:t>
      </w:r>
      <w:r>
        <w:t xml:space="preserve">(e.g., use of Anthropic models as a subprocessor) so</w:t>
      </w:r>
      <w:r>
        <w:t xml:space="preserve"> </w:t>
      </w:r>
      <w:r>
        <w:t xml:space="preserve">you can tell attendees what's allowed in the model picker.</w:t>
      </w:r>
    </w:p>
    <w:p>
      <w:pPr>
        <w:pStyle w:val="FirstParagraph"/>
      </w:pPr>
      <w:r>
        <w:drawing>
          <wp:inline>
            <wp:extent cx="4400120" cy="1306285"/>
            <wp:effectExtent b="0" l="0" r="0" t="0"/>
            <wp:docPr descr="Tip: on a GitHub file page, select the Download icon (Download raw file) at the top right of the file" title="" id="26" name="Picture"/>
            <a:graphic>
              <a:graphicData uri="http://schemas.openxmlformats.org/drawingml/2006/picture">
                <pic:pic>
                  <pic:nvPicPr>
                    <pic:cNvPr descr="../reference/media/download-hin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120" cy="1306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0" w:name="X9e7f43dc51ce66ccd050059b76bb488050dc40c"/>
    <w:p>
      <w:pPr>
        <w:pStyle w:val="Heading2"/>
      </w:pPr>
      <w:r>
        <w:t xml:space="preserve">For attendees (during setup, first 20 minutes)</w:t>
      </w:r>
    </w:p>
    <w:p>
      <w:pPr>
        <w:pStyle w:val="Compact"/>
        <w:numPr>
          <w:ilvl w:val="0"/>
          <w:numId w:val="1014"/>
        </w:numPr>
      </w:pPr>
      <w:r>
        <w:t xml:space="preserve">I signed in with</w:t>
      </w:r>
      <w:r>
        <w:t xml:space="preserve"> </w:t>
      </w:r>
      <w:r>
        <w:rPr>
          <w:b/>
          <w:bCs/>
        </w:rPr>
        <w:t xml:space="preserve">my own work account</w:t>
      </w:r>
      <w:r>
        <w:t xml:space="preserve"> </w:t>
      </w:r>
      <w:r>
        <w:t xml:space="preserve">at</w:t>
      </w:r>
      <w:r>
        <w:t xml:space="preserve"> </w:t>
      </w:r>
      <w:hyperlink r:id="rId29">
        <w:r>
          <w:rPr>
            <w:rStyle w:val="Hyperlink"/>
            <w:b/>
            <w:bCs/>
          </w:rPr>
          <w:t xml:space="preserve">https://copilot.cloud.microsoft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Microsoft Edge</w:t>
      </w:r>
      <w:r>
        <w:t xml:space="preserve">, in an Edge profile signed in with that account.</w:t>
      </w:r>
    </w:p>
    <w:p>
      <w:pPr>
        <w:pStyle w:val="Compact"/>
        <w:numPr>
          <w:ilvl w:val="0"/>
          <w:numId w:val="1015"/>
        </w:numPr>
      </w:pPr>
      <w:r>
        <w:t xml:space="preserve">I can see the</w:t>
      </w:r>
      <w:r>
        <w:t xml:space="preserve"> </w:t>
      </w:r>
      <w:r>
        <w:rPr>
          <w:b/>
          <w:bCs/>
        </w:rPr>
        <w:t xml:space="preserve">Cowork</w:t>
      </w:r>
      <w:r>
        <w:t xml:space="preserve"> </w:t>
      </w:r>
      <w:r>
        <w:t xml:space="preserve">toggle at the top (next to</w:t>
      </w:r>
      <w:r>
        <w:t xml:space="preserve"> </w:t>
      </w:r>
      <w:r>
        <w:rPr>
          <w:b/>
          <w:bCs/>
        </w:rPr>
        <w:t xml:space="preserve">Chat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I ran a smoke-test prompt in Cowork and got a response (e.g.,</w:t>
      </w:r>
      <w:r>
        <w:t xml:space="preserve"> </w:t>
      </w:r>
      <w:r>
        <w:rPr>
          <w:i/>
          <w:iCs/>
        </w:rPr>
        <w:t xml:space="preserve">"Give me a one-sentence hello."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I copied the</w:t>
      </w:r>
      <w:r>
        <w:t xml:space="preserve"> </w:t>
      </w:r>
      <w:r>
        <w:rPr>
          <w:b/>
          <w:bCs/>
        </w:rPr>
        <w:t xml:space="preserve">sample-knowledge</w:t>
      </w:r>
      <w:r>
        <w:t xml:space="preserve"> </w:t>
      </w:r>
      <w:r>
        <w:t xml:space="preserve">files from the shared location into my</w:t>
      </w:r>
      <w:r>
        <w:t xml:space="preserve"> </w:t>
      </w:r>
      <w:r>
        <w:rPr>
          <w:b/>
          <w:bCs/>
        </w:rPr>
        <w:t xml:space="preserve">own OneDrive</w:t>
      </w:r>
      <w:r>
        <w:t xml:space="preserve"> </w:t>
      </w:r>
      <w:r>
        <w:t xml:space="preserve">folder</w:t>
      </w:r>
      <w:r>
        <w:t xml:space="preserve"> </w:t>
      </w:r>
      <w:r>
        <w:rPr>
          <w:b/>
          <w:bCs/>
        </w:rPr>
        <w:t xml:space="preserve">Documents/ai_hr_cowork_workshop</w:t>
      </w:r>
      <w:r>
        <w:t xml:space="preserve"> </w:t>
      </w:r>
      <w:r>
        <w:t xml:space="preserve">(I created it in OneDrive → My files → Documents).</w:t>
      </w:r>
    </w:p>
    <w:p>
      <w:pPr>
        <w:pStyle w:val="Compact"/>
        <w:numPr>
          <w:ilvl w:val="0"/>
          <w:numId w:val="1018"/>
        </w:numPr>
      </w:pPr>
      <w:r>
        <w:t xml:space="preserve">I set my</w:t>
      </w:r>
      <w:r>
        <w:t xml:space="preserve"> </w:t>
      </w:r>
      <w:r>
        <w:rPr>
          <w:b/>
          <w:bCs/>
        </w:rPr>
        <w:t xml:space="preserve">custom instructions</w:t>
      </w:r>
      <w:r>
        <w:t xml:space="preserve">:</w:t>
      </w:r>
      <w:r>
        <w:t xml:space="preserve"> </w:t>
      </w:r>
      <w:r>
        <w:rPr>
          <w:b/>
          <w:bCs/>
        </w:rPr>
        <w:t xml:space="preserve">Customize → Preferences → Customize instructions for Cowork</w:t>
      </w:r>
      <w:r>
        <w:t xml:space="preserve"> </w:t>
      </w:r>
      <w:r>
        <w:t xml:space="preserve">(workbook Setup step D).</w:t>
      </w:r>
    </w:p>
    <w:p>
      <w:pPr>
        <w:pStyle w:val="Compact"/>
        <w:numPr>
          <w:ilvl w:val="0"/>
          <w:numId w:val="1019"/>
        </w:numPr>
      </w:pPr>
      <w:r>
        <w:t xml:space="preserve">I'm on a</w:t>
      </w:r>
      <w:r>
        <w:t xml:space="preserve"> </w:t>
      </w:r>
      <w:r>
        <w:rPr>
          <w:b/>
          <w:bCs/>
        </w:rPr>
        <w:t xml:space="preserve">laptop/desktop</w:t>
      </w:r>
      <w:r>
        <w:t xml:space="preserve"> </w:t>
      </w:r>
      <w:r>
        <w:t xml:space="preserve">(custom skills aren't supported on mobile).</w:t>
      </w:r>
    </w:p>
    <w:bookmarkEnd w:id="30"/>
    <w:bookmarkStart w:id="31" w:name="data-and-shared-tenant-etiquette"/>
    <w:p>
      <w:pPr>
        <w:pStyle w:val="Heading2"/>
      </w:pPr>
      <w:r>
        <w:t xml:space="preserve">Data and shared-tenant etiquette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Exercise 8 uses your real mail, calendar, and Teams.</w:t>
      </w:r>
      <w:r>
        <w:t xml:space="preserve"> </w:t>
      </w:r>
      <w:r>
        <w:t xml:space="preserve">Cowork sees only what you can already see,</w:t>
      </w:r>
      <w:r>
        <w:t xml:space="preserve"> </w:t>
      </w:r>
      <w:r>
        <w:t xml:space="preserve">and the results stay in your account.</w:t>
      </w:r>
      <w:r>
        <w:t xml:space="preserve"> </w:t>
      </w:r>
      <w:r>
        <w:rPr>
          <w:b/>
          <w:bCs/>
        </w:rPr>
        <w:t xml:space="preserve">Don't project or screen-share</w:t>
      </w:r>
      <w:r>
        <w:t xml:space="preserve"> </w:t>
      </w:r>
      <w:r>
        <w:t xml:space="preserve">your Exercise 8 results.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Every other exercise uses the fictional Zava sample files.</w:t>
      </w:r>
      <w:r>
        <w:t xml:space="preserve"> </w:t>
      </w:r>
      <w:r>
        <w:t xml:space="preserve">Don't add real employee records or</w:t>
      </w:r>
      <w:r>
        <w:t xml:space="preserve"> </w:t>
      </w:r>
      <w:r>
        <w:t xml:space="preserve">personal data to the exercise files, prompts, or skills.</w:t>
      </w:r>
    </w:p>
    <w:p>
      <w:pPr>
        <w:pStyle w:val="Compact"/>
        <w:numPr>
          <w:ilvl w:val="0"/>
          <w:numId w:val="1020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OneDrive, drafts, and skills</w:t>
      </w:r>
      <w:r>
        <w:t xml:space="preserve"> </w:t>
      </w:r>
      <w:r>
        <w:t xml:space="preserve">are tied to</w:t>
      </w:r>
      <w:r>
        <w:t xml:space="preserve"> </w:t>
      </w:r>
      <w:r>
        <w:rPr>
          <w:b/>
          <w:bCs/>
        </w:rPr>
        <w:t xml:space="preserve">your account</w:t>
      </w:r>
      <w:r>
        <w:t xml:space="preserve">. Keep any</w:t>
      </w:r>
      <w:r>
        <w:t xml:space="preserve"> </w:t>
      </w:r>
      <w:r>
        <w:rPr>
          <w:b/>
          <w:bCs/>
        </w:rPr>
        <w:t xml:space="preserve">custom skill you build</w:t>
      </w:r>
      <w:r>
        <w:rPr>
          <w:b/>
          <w:bCs/>
        </w:rPr>
        <w:t xml:space="preserve"> </w:t>
      </w:r>
      <w:r>
        <w:rPr>
          <w:b/>
          <w:bCs/>
        </w:rPr>
        <w:t xml:space="preserve">"Only you"</w:t>
      </w:r>
      <w:r>
        <w:t xml:space="preserve"> </w:t>
      </w:r>
      <w:r>
        <w:t xml:space="preserve">(or add your initials to the name), so the tenant doesn't get 25 identically named skills.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Send nothing to anyone else:</w:t>
      </w:r>
      <w:r>
        <w:t xml:space="preserve"> </w:t>
      </w:r>
      <w:r>
        <w:t xml:space="preserve">save drafts, or send only to yourself.</w:t>
      </w:r>
    </w:p>
    <w:bookmarkEnd w:id="31"/>
    <w:bookmarkStart w:id="32" w:name="if-something-isnt-ready"/>
    <w:p>
      <w:pPr>
        <w:pStyle w:val="Heading2"/>
      </w:pPr>
      <w:r>
        <w:t xml:space="preserve">If something isn't ready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Account/license/Cowork issue</w:t>
      </w:r>
      <w:r>
        <w:t xml:space="preserve"> </w:t>
      </w:r>
      <w:r>
        <w:t xml:space="preserve">→ the host lends a</w:t>
      </w:r>
      <w:r>
        <w:t xml:space="preserve"> </w:t>
      </w:r>
      <w:r>
        <w:rPr>
          <w:b/>
          <w:bCs/>
        </w:rPr>
        <w:t xml:space="preserve">spare account</w:t>
      </w:r>
      <w:r>
        <w:t xml:space="preserve"> </w:t>
      </w:r>
      <w:r>
        <w:t xml:space="preserve">(the attendee uses the Zava</w:t>
      </w:r>
      <w:r>
        <w:t xml:space="preserve"> </w:t>
      </w:r>
      <w:r>
        <w:t xml:space="preserve">files; Exercise 8 will show little in a spare); meanwhile the attendee</w:t>
      </w:r>
      <w:r>
        <w:t xml:space="preserve"> </w:t>
      </w:r>
      <w:r>
        <w:t xml:space="preserve">follows the</w:t>
      </w:r>
      <w:r>
        <w:t xml:space="preserve"> </w:t>
      </w:r>
      <w:r>
        <w:rPr>
          <w:b/>
          <w:bCs/>
        </w:rPr>
        <w:t xml:space="preserve">facilitator demo</w:t>
      </w:r>
      <w:r>
        <w:t xml:space="preserve"> </w:t>
      </w:r>
      <w:r>
        <w:t xml:space="preserve">(fallback follow-along), checking results against the</w:t>
      </w:r>
      <w:r>
        <w:t xml:space="preserve"> </w:t>
      </w:r>
      <w:hyperlink r:id="rId11">
        <w:r>
          <w:rPr>
            <w:rStyle w:val="Hyperlink"/>
          </w:rPr>
          <w:t xml:space="preserve">facilitator answer key</w:t>
        </w:r>
      </w:hyperlink>
      <w:r>
        <w:t xml:space="preserve">, so they still learn the flow.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Can't find the sample files</w:t>
      </w:r>
      <w:r>
        <w:t xml:space="preserve"> </w:t>
      </w:r>
      <w:r>
        <w:t xml:space="preserve">→ point to the staged Teams/SharePoint copy; a proctor helps copy</w:t>
      </w:r>
      <w:r>
        <w:t xml:space="preserve"> </w:t>
      </w:r>
      <w:r>
        <w:t xml:space="preserve">them to OneDrive.</w:t>
      </w:r>
    </w:p>
    <w:p>
      <w:pPr>
        <w:pStyle w:val="Compact"/>
        <w:numPr>
          <w:ilvl w:val="0"/>
          <w:numId w:val="1021"/>
        </w:numPr>
      </w:pPr>
      <w:r>
        <w:t xml:space="preserve">Keep a</w:t>
      </w:r>
      <w:r>
        <w:t xml:space="preserve"> </w:t>
      </w:r>
      <w:r>
        <w:rPr>
          <w:b/>
          <w:bCs/>
        </w:rPr>
        <w:t xml:space="preserve">parking lot</w:t>
      </w:r>
      <w:r>
        <w:t xml:space="preserve"> </w:t>
      </w:r>
      <w:r>
        <w:t xml:space="preserve">for any tenant issue so the group stays on schedule.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Whole room blocked</w:t>
      </w:r>
      <w:r>
        <w:t xml:space="preserve"> </w:t>
      </w:r>
      <w:r>
        <w:t xml:space="preserve">(Cowork or tenant down)? Switch to</w:t>
      </w:r>
      <w:r>
        <w:t xml:space="preserve"> </w:t>
      </w:r>
      <w:hyperlink w:anchor="X26afd18925ecd972192f69d7821188544492b05">
        <w:r>
          <w:rPr>
            <w:rStyle w:val="Hyperlink"/>
          </w:rPr>
          <w:t xml:space="preserve">Plan B</w:t>
        </w:r>
      </w:hyperlink>
      <w:r>
        <w:t xml:space="preserve">.</w:t>
      </w:r>
    </w:p>
    <w:bookmarkEnd w:id="32"/>
    <w:bookmarkStart w:id="33" w:name="X05d7d62746bec70b3198d1bb50c6b714cd7330c"/>
    <w:p>
      <w:pPr>
        <w:pStyle w:val="Heading2"/>
      </w:pPr>
      <w:r>
        <w:t xml:space="preserve">Quick reference: what each prerequisite unlocks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F3E5FD"/>
          </w:tcPr>
          <w:p>
            <w:pPr>
              <w:pStyle w:val="Compact"/>
              <w:spacing w:after="20" w:before="20"/>
            </w:pPr>
            <w:r>
              <w:rPr>
                <w:b/>
                <w:sz w:val="19"/>
              </w:rPr>
              <w:t xml:space="preserve">Prerequisite</w:t>
            </w:r>
          </w:p>
        </w:tc>
        <w:tc>
          <w:tcPr>
            <w:shd w:val="clear" w:color="auto" w:fill="F3E5FD"/>
          </w:tcPr>
          <w:p>
            <w:pPr>
              <w:pStyle w:val="Compact"/>
              <w:spacing w:after="20" w:before="20"/>
            </w:pPr>
            <w:r>
              <w:rPr>
                <w:b/>
                <w:sz w:val="19"/>
              </w:rPr>
              <w:t xml:space="preserve">Needed for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Licensed work account (Microsoft 365 Copilot)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All of Cowork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Cowork spending policy (usage-based billing)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Access to Cowork, and running tasks (Cowork is usage-billed)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Cowork Browsing + Edge 152+ signed in with your work account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The Exercise 2 browser task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Staged sample files + OneDrive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Grounding exercises; saving custom skills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Your own mail, calendar, and Teams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Exercise 8 (the facilitator demos with</w:t>
            </w:r>
            <w:r>
              <w:rPr>
                <w:sz w:val="19"/>
              </w:rPr>
              <w:t xml:space="preserve"> </w:t>
            </w:r>
            <w:hyperlink r:id="rId10">
              <w:r>
                <w:rPr>
                  <w:rStyle w:val="Hyperlink"/>
                </w:rPr>
                <w:t xml:space="preserve">seed content</w:t>
              </w:r>
            </w:hyperlink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Laptop/desktop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Building custom skills (not available on mobile)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Frontier (optional)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The built-in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App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skill only</w:t>
            </w:r>
          </w:p>
        </w:tc>
      </w:tr>
    </w:tbl>
    <w:bookmarkEnd w:id="33"/>
    <w:bookmarkEnd w:id="34"/>
    <w:sectPr>
      <w:footerReference w:type="default" r:id="rId17"/>
      <w:footnotePr>
        <w:numRestart w:val="eachSect"/>
      </w:footnotePr>
      <w:pgSz w:h="15840" w:w="12240"/>
      <w:pgMar w:bottom="1152" w:left="1224" w:right="1224" w:top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Segoe UI" w:hAnsi="Segoe UI"/>
        <w:color w:val="616161"/>
        <w:sz w:val="16"/>
      </w:rPr>
      <w:t xml:space="preserve">Getting Things Done with Copilot Cowork for HR Tasks  ·  Pre-Workshop Readiness Checklist  ·  page </w:t>
    </w:r>
    <w:r>
      <w:rPr>
        <w:color w:val="616161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Segoe UI" w:cs="Segoe UI" w:eastAsia="Segoe UI" w:hAnsi="Segoe UI"/>
      <w:color w:val="242424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/>
    </w:pPr>
    <w:rPr>
      <w:rFonts w:ascii="Segoe UI" w:cs="Segoe UI" w:eastAsia="Segoe UI" w:hAnsi="Segoe UI"/>
      <w:color w:val="242424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Segoe UI" w:cs="Segoe UI" w:eastAsia="Segoe UI" w:hAnsi="Segoe UI"/>
      <w:color w:val="242424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Segoe UI" w:cs="Segoe UI" w:eastAsia="Segoe UI" w:hAnsi="Segoe UI"/>
      <w:color w:val="242424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egoe UI Semibold" w:cs="Segoe UI Semibold" w:eastAsia="Segoe UI Semibold" w:hAnsi="Segoe UI Semibold"/>
      <w:color w:val="3B1041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40"/>
      <w:outlineLvl w:val="0"/>
    </w:pPr>
    <w:rPr>
      <w:rFonts w:ascii="Segoe UI Semibold" w:cs="Segoe UI Semibold" w:eastAsia="Segoe UI Semibold" w:hAnsi="Segoe UI Semibold"/>
      <w:b w:val="0"/>
      <w:i w:val="0"/>
      <w:color w:val="3B104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80"/>
      <w:outlineLvl w:val="1"/>
    </w:pPr>
    <w:rPr>
      <w:rFonts w:ascii="Segoe UI Semibold" w:cs="Segoe UI Semibold" w:eastAsia="Segoe UI Semibold" w:hAnsi="Segoe UI Semibold"/>
      <w:b w:val="0"/>
      <w:i w:val="0"/>
      <w:color w:val="3B1041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ascii="Segoe UI Semibold" w:cs="Segoe UI Semibold" w:eastAsia="Segoe UI Semibold" w:hAnsi="Segoe UI Semibold"/>
      <w:b w:val="0"/>
      <w:i w:val="0"/>
      <w:color w:val="3B1041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60"/>
      <w:outlineLvl w:val="3"/>
    </w:pPr>
    <w:rPr>
      <w:rFonts w:ascii="Segoe UI Semibold" w:cs="Segoe UI Semibold" w:eastAsia="Segoe UI Semibold" w:hAnsi="Segoe UI Semibold"/>
      <w:b w:val="0"/>
      <w:i w:val="0"/>
      <w:iCs/>
      <w:color w:val="242424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20"/>
      <w:outlineLvl w:val="4"/>
    </w:pPr>
    <w:rPr>
      <w:rFonts w:ascii="Segoe UI Semibold" w:cs="Segoe UI Semibold" w:eastAsia="Segoe UI Semibold" w:hAnsi="Segoe UI Semibold"/>
      <w:b w:val="0"/>
      <w:i w:val="0"/>
      <w:color w:val="242424"/>
      <w:sz w:val="2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40" w:before="40"/>
      <w:ind w:firstLine="0" w:left="288" w:right="144"/>
      <w:pBdr>
        <w:left w:color="3B1041" w:space="8" w:sz="18" w:val="single"/>
      </w:pBdr>
      <w:shd w:color="auto" w:fill="FBF6FD" w:val="clear"/>
    </w:pPr>
    <w:rPr>
      <w:rFonts w:ascii="Segoe UI" w:cs="Segoe UI" w:eastAsia="Segoe UI" w:hAnsi="Segoe UI"/>
      <w:i w:val="0"/>
      <w:color w:val="242424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5B2A63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F6C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Segoe UI Semibold" w:cs="Segoe UI Semibold" w:eastAsia="Segoe UI Semibold" w:hAnsi="Segoe UI Semibold"/>
      <w:b w:val="0"/>
      <w:bCs w:val="0"/>
      <w:color w:val="3B1041"/>
      <w:sz w:val="30"/>
    </w:rPr>
  </w:style>
  <w:style w:customStyle="1" w:styleId="CalloutMarker" w:type="paragraph">
    <w:name w:val="Callout Marker"/>
    <w:basedOn w:val="Normal"/>
    <w:pPr>
      <w:spacing w:after="0" w:before="0"/>
    </w:pPr>
    <w:rPr>
      <w:sz w:val="4"/>
    </w:rPr>
  </w:style>
  <w:style w:customStyle="1" w:styleId="PromptGoal" w:type="character">
    <w:name w:val="Prompt Goal"/>
    <w:rPr>
      <w:color w:val="1F4E99"/>
      <w:shd w:color="auto" w:fill="DCEBFF" w:val="clear"/>
    </w:rPr>
  </w:style>
  <w:style w:customStyle="1" w:styleId="PromptSource" w:type="character">
    <w:name w:val="Prompt Source"/>
    <w:rPr>
      <w:color w:val="1E6B32"/>
      <w:shd w:color="auto" w:fill="DFF5E1" w:val="clear"/>
    </w:rPr>
  </w:style>
  <w:style w:customStyle="1" w:styleId="PromptExpectations" w:type="character">
    <w:name w:val="Prompt Expectations"/>
    <w:rPr>
      <w:color w:val="8A4B00"/>
      <w:shd w:color="auto" w:fill="FFE9CC" w:val="clear"/>
    </w:rPr>
  </w:style>
  <w:style w:customStyle="1" w:styleId="PromptConstraints" w:type="character">
    <w:name w:val="Prompt Constraints"/>
    <w:rPr>
      <w:color w:val="5B2C91"/>
      <w:shd w:color="auto" w:fill="EDE3FA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3" Type="http://schemas.openxmlformats.org/officeDocument/2006/relationships/hyperlink" Target="../communication/participant-email.html" TargetMode="External"/><Relationship Id="rId16" Type="http://schemas.openxmlformats.org/officeDocument/2006/relationships/hyperlink" Target="../participant/after-the-workshop.docx" TargetMode="External"/><Relationship Id="rId15" Type="http://schemas.openxmlformats.org/officeDocument/2006/relationships/hyperlink" Target="../participant/participant-workbook.docx" TargetMode="External"/><Relationship Id="rId14" Type="http://schemas.openxmlformats.org/officeDocument/2006/relationships/hyperlink" Target="../participant/quick-reference-card.docx" TargetMode="External"/><Relationship Id="rId22" Type="http://schemas.openxmlformats.org/officeDocument/2006/relationships/hyperlink" Target="../reference/06-responsible-use.docx" TargetMode="External"/><Relationship Id="rId24" Type="http://schemas.openxmlformats.org/officeDocument/2006/relationships/hyperlink" Target="../reference/10-cowork-browser.docx" TargetMode="External"/><Relationship Id="rId9" Type="http://schemas.openxmlformats.org/officeDocument/2006/relationships/hyperlink" Target="customer-preview-deck.pptx" TargetMode="External"/><Relationship Id="rId11" Type="http://schemas.openxmlformats.org/officeDocument/2006/relationships/hyperlink" Target="facilitator-answer-key.docx" TargetMode="External"/><Relationship Id="rId12" Type="http://schemas.openxmlformats.org/officeDocument/2006/relationships/hyperlink" Target="facilitator-guide.docx" TargetMode="External"/><Relationship Id="rId20" Type="http://schemas.openxmlformats.org/officeDocument/2006/relationships/hyperlink" Target="https://aka.ms/CopilotCreditPlanningMod" TargetMode="External"/><Relationship Id="rId18" Type="http://schemas.openxmlformats.org/officeDocument/2006/relationships/hyperlink" Target="https://aka.ms/CopilotCredits/Setup" TargetMode="External"/><Relationship Id="rId19" Type="http://schemas.openxmlformats.org/officeDocument/2006/relationships/hyperlink" Target="https://aka.ms/CustomerCoworkEstimator" TargetMode="External"/><Relationship Id="rId29" Type="http://schemas.openxmlformats.org/officeDocument/2006/relationships/hyperlink" Target="https://copilot.cloud.microsoft" TargetMode="External"/><Relationship Id="rId10" Type="http://schemas.openxmlformats.org/officeDocument/2006/relationships/hyperlink" Target="seed-content.docx" TargetMode="External"/><Relationship Id="rId17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../communication/participant-email.html" TargetMode="External"/><Relationship Id="rId16" Type="http://schemas.openxmlformats.org/officeDocument/2006/relationships/hyperlink" Target="../participant/after-the-workshop.docx" TargetMode="External"/><Relationship Id="rId15" Type="http://schemas.openxmlformats.org/officeDocument/2006/relationships/hyperlink" Target="../participant/participant-workbook.docx" TargetMode="External"/><Relationship Id="rId14" Type="http://schemas.openxmlformats.org/officeDocument/2006/relationships/hyperlink" Target="../participant/quick-reference-card.docx" TargetMode="External"/><Relationship Id="rId22" Type="http://schemas.openxmlformats.org/officeDocument/2006/relationships/hyperlink" Target="../reference/06-responsible-use.docx" TargetMode="External"/><Relationship Id="rId24" Type="http://schemas.openxmlformats.org/officeDocument/2006/relationships/hyperlink" Target="../reference/10-cowork-browser.docx" TargetMode="External"/><Relationship Id="rId9" Type="http://schemas.openxmlformats.org/officeDocument/2006/relationships/hyperlink" Target="customer-preview-deck.pptx" TargetMode="External"/><Relationship Id="rId11" Type="http://schemas.openxmlformats.org/officeDocument/2006/relationships/hyperlink" Target="facilitator-answer-key.docx" TargetMode="External"/><Relationship Id="rId12" Type="http://schemas.openxmlformats.org/officeDocument/2006/relationships/hyperlink" Target="facilitator-guide.docx" TargetMode="External"/><Relationship Id="rId20" Type="http://schemas.openxmlformats.org/officeDocument/2006/relationships/hyperlink" Target="https://aka.ms/CopilotCreditPlanningMod" TargetMode="External"/><Relationship Id="rId18" Type="http://schemas.openxmlformats.org/officeDocument/2006/relationships/hyperlink" Target="https://aka.ms/CopilotCredits/Setup" TargetMode="External"/><Relationship Id="rId19" Type="http://schemas.openxmlformats.org/officeDocument/2006/relationships/hyperlink" Target="https://aka.ms/CustomerCoworkEstimator" TargetMode="External"/><Relationship Id="rId29" Type="http://schemas.openxmlformats.org/officeDocument/2006/relationships/hyperlink" Target="https://copilot.cloud.microsoft" TargetMode="External"/><Relationship Id="rId10" Type="http://schemas.openxmlformats.org/officeDocument/2006/relationships/hyperlink" Target="seed-content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Pre-Workshop Readiness Checklist</dc:title>
  <dc:creator>Copilot Cowork HR workshop kit</dc:creator>
  <cp:keywords/>
  <dcterms:created xsi:type="dcterms:W3CDTF">2026-10-09T21:29:43Z</dcterms:created>
  <dcterms:modified xsi:type="dcterms:W3CDTF">2026-10-09T21:29:43Z</dcterms:modified>
  <dc:subject>Getting Things Done with Copilot Cowork for HR Tasks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Contents</vt:lpwstr>
  </property>
</Properties>
</file>