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D9B4" w14:textId="77777777" w:rsidR="00965694" w:rsidRDefault="007F3635">
      <w:pPr>
        <w:pStyle w:val="Heading1"/>
      </w:pPr>
      <w:bookmarkStart w:id="0" w:name="Xb43031e58f826be7e56222a67c4803d4a1503f4"/>
      <w:r>
        <w:t>03 · Skills Catalog</w:t>
      </w:r>
    </w:p>
    <w:p w14:paraId="4B2385C3" w14:textId="77777777" w:rsidR="00965694" w:rsidRDefault="007F3635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>Reference sheet for the "Getting Things Done with Copilot Cowork for HR Tasks" workshop.</w:t>
      </w:r>
    </w:p>
    <w:p w14:paraId="2CCF6C99" w14:textId="77777777" w:rsidR="00965694" w:rsidRDefault="007F3635">
      <w:pPr>
        <w:pStyle w:val="Heading2"/>
      </w:pPr>
      <w:bookmarkStart w:id="1" w:name="what-is-a-skill-in-cowork"/>
      <w:r>
        <w:t>What is a "skill" in Cowork?</w:t>
      </w:r>
    </w:p>
    <w:p w14:paraId="2C85EC7F" w14:textId="77777777" w:rsidR="00965694" w:rsidRDefault="007F3635">
      <w:pPr>
        <w:pStyle w:val="FirstParagraph"/>
      </w:pPr>
      <w:r>
        <w:t xml:space="preserve">A </w:t>
      </w:r>
      <w:r>
        <w:rPr>
          <w:b/>
          <w:bCs/>
        </w:rPr>
        <w:t>skill</w:t>
      </w:r>
      <w:r>
        <w:t xml:space="preserve"> is a specialized capability Cowork loads to do part of a task. You don't invoke skills manually — Cowork </w:t>
      </w:r>
      <w:r>
        <w:rPr>
          <w:b/>
          <w:bCs/>
        </w:rPr>
        <w:t>activates them automatically</w:t>
      </w:r>
      <w:r>
        <w:t xml:space="preserve"> based on what you ask. When a skill loads, you'll see a message like </w:t>
      </w:r>
      <w:r>
        <w:rPr>
          <w:i/>
          <w:iCs/>
        </w:rPr>
        <w:t>"Preparing to compose emails,"</w:t>
      </w:r>
      <w:r>
        <w:t xml:space="preserve"> and the skill appears as a </w:t>
      </w:r>
      <w:r>
        <w:rPr>
          <w:b/>
          <w:bCs/>
        </w:rPr>
        <w:t>chip</w:t>
      </w:r>
      <w:r>
        <w:t xml:space="preserve"> in the </w:t>
      </w:r>
      <w:r>
        <w:rPr>
          <w:b/>
          <w:bCs/>
        </w:rPr>
        <w:t>Skills</w:t>
      </w:r>
      <w:r>
        <w:t xml:space="preserve"> section of the side panel, so you always know what Cowork is using.</w:t>
      </w:r>
    </w:p>
    <w:p w14:paraId="28CE7F7B" w14:textId="77777777" w:rsidR="00965694" w:rsidRDefault="007F3635">
      <w:pPr>
        <w:pStyle w:val="BodyText"/>
      </w:pPr>
      <w:r>
        <w:t>There are three kinds of skills:</w:t>
      </w:r>
    </w:p>
    <w:p w14:paraId="14FD6621" w14:textId="77777777" w:rsidR="00965694" w:rsidRDefault="007F3635">
      <w:pPr>
        <w:pStyle w:val="Compact"/>
        <w:numPr>
          <w:ilvl w:val="0"/>
          <w:numId w:val="2"/>
        </w:numPr>
      </w:pPr>
      <w:r>
        <w:rPr>
          <w:b/>
          <w:bCs/>
        </w:rPr>
        <w:t>Built-in (out-of-the-box) skills</w:t>
      </w:r>
      <w:r>
        <w:t xml:space="preserve"> — included with Cowork.</w:t>
      </w:r>
    </w:p>
    <w:p w14:paraId="5843CEA9" w14:textId="663B724B" w:rsidR="00965694" w:rsidRDefault="007F3635">
      <w:pPr>
        <w:pStyle w:val="Compact"/>
        <w:numPr>
          <w:ilvl w:val="0"/>
          <w:numId w:val="2"/>
        </w:numPr>
      </w:pPr>
      <w:r>
        <w:rPr>
          <w:b/>
          <w:bCs/>
        </w:rPr>
        <w:t>Custom skills</w:t>
      </w:r>
      <w:r>
        <w:t xml:space="preserve"> — ones you create (see Exercise 4 and </w:t>
      </w:r>
      <w:hyperlink r:id="rId7">
        <w:r>
          <w:rPr>
            <w:rStyle w:val="Hyperlink"/>
          </w:rPr>
          <w:t>05-custom-skill-guide.docx</w:t>
        </w:r>
      </w:hyperlink>
      <w:r>
        <w:t>).</w:t>
      </w:r>
    </w:p>
    <w:p w14:paraId="3C5C1EF5" w14:textId="77777777" w:rsidR="00965694" w:rsidRDefault="007F3635">
      <w:pPr>
        <w:pStyle w:val="Compact"/>
        <w:numPr>
          <w:ilvl w:val="0"/>
          <w:numId w:val="2"/>
        </w:numPr>
      </w:pPr>
      <w:r>
        <w:rPr>
          <w:b/>
          <w:bCs/>
        </w:rPr>
        <w:t>Plugin skills</w:t>
      </w:r>
      <w:r>
        <w:t xml:space="preserve"> — added from the Microsoft 365 App Store.</w:t>
      </w:r>
    </w:p>
    <w:p w14:paraId="351C769E" w14:textId="77777777" w:rsidR="00965694" w:rsidRDefault="007F3635">
      <w:pPr>
        <w:pStyle w:val="Heading2"/>
      </w:pPr>
      <w:bookmarkStart w:id="2" w:name="built-in-skills"/>
      <w:bookmarkEnd w:id="1"/>
      <w:r>
        <w:t>Built-in skills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2032"/>
        <w:gridCol w:w="4484"/>
        <w:gridCol w:w="3456"/>
      </w:tblGrid>
      <w:tr w:rsidR="00965694" w14:paraId="637FB6EF" w14:textId="77777777" w:rsidTr="00965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1FFF6E88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Skill</w:t>
            </w:r>
          </w:p>
        </w:tc>
        <w:tc>
          <w:tcPr>
            <w:tcW w:w="0" w:type="auto"/>
            <w:shd w:val="clear" w:color="auto" w:fill="F3E5FD"/>
          </w:tcPr>
          <w:p w14:paraId="254016CC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What it does</w:t>
            </w:r>
          </w:p>
        </w:tc>
        <w:tc>
          <w:tcPr>
            <w:tcW w:w="0" w:type="auto"/>
            <w:shd w:val="clear" w:color="auto" w:fill="F3E5FD"/>
          </w:tcPr>
          <w:p w14:paraId="26B75D36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Example HR use</w:t>
            </w:r>
          </w:p>
        </w:tc>
      </w:tr>
      <w:tr w:rsidR="00965694" w14:paraId="093910E1" w14:textId="77777777">
        <w:tc>
          <w:tcPr>
            <w:tcW w:w="0" w:type="auto"/>
          </w:tcPr>
          <w:p w14:paraId="3599D241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Word</w:t>
            </w:r>
          </w:p>
        </w:tc>
        <w:tc>
          <w:tcPr>
            <w:tcW w:w="0" w:type="auto"/>
          </w:tcPr>
          <w:p w14:paraId="6923E2E0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Create and edit Word documents</w:t>
            </w:r>
          </w:p>
        </w:tc>
        <w:tc>
          <w:tcPr>
            <w:tcW w:w="0" w:type="auto"/>
          </w:tcPr>
          <w:p w14:paraId="20C38E5C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Draft an offer letter or policy one-pager</w:t>
            </w:r>
          </w:p>
        </w:tc>
      </w:tr>
      <w:tr w:rsidR="00965694" w14:paraId="4B564F40" w14:textId="77777777">
        <w:tc>
          <w:tcPr>
            <w:tcW w:w="0" w:type="auto"/>
          </w:tcPr>
          <w:p w14:paraId="6D4936B7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Excel</w:t>
            </w:r>
          </w:p>
        </w:tc>
        <w:tc>
          <w:tcPr>
            <w:tcW w:w="0" w:type="auto"/>
          </w:tcPr>
          <w:p w14:paraId="2CC5066A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Create and edit spreadsheets</w:t>
            </w:r>
          </w:p>
        </w:tc>
        <w:tc>
          <w:tcPr>
            <w:tcW w:w="0" w:type="auto"/>
          </w:tcPr>
          <w:p w14:paraId="1D93D4C5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Summarize a roster or ticket log into a table</w:t>
            </w:r>
          </w:p>
        </w:tc>
      </w:tr>
      <w:tr w:rsidR="00965694" w14:paraId="4DD80058" w14:textId="77777777">
        <w:tc>
          <w:tcPr>
            <w:tcW w:w="0" w:type="auto"/>
          </w:tcPr>
          <w:p w14:paraId="492B213E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PowerPoint</w:t>
            </w:r>
          </w:p>
        </w:tc>
        <w:tc>
          <w:tcPr>
            <w:tcW w:w="0" w:type="auto"/>
          </w:tcPr>
          <w:p w14:paraId="16A71CF2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Create and edit presentations</w:t>
            </w:r>
          </w:p>
        </w:tc>
        <w:tc>
          <w:tcPr>
            <w:tcW w:w="0" w:type="auto"/>
          </w:tcPr>
          <w:p w14:paraId="240E2617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Build an onboarding orientation deck</w:t>
            </w:r>
          </w:p>
        </w:tc>
      </w:tr>
      <w:tr w:rsidR="00965694" w14:paraId="40C99137" w14:textId="77777777">
        <w:tc>
          <w:tcPr>
            <w:tcW w:w="0" w:type="auto"/>
          </w:tcPr>
          <w:p w14:paraId="72920E73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PDF</w:t>
            </w:r>
          </w:p>
        </w:tc>
        <w:tc>
          <w:tcPr>
            <w:tcW w:w="0" w:type="auto"/>
          </w:tcPr>
          <w:p w14:paraId="684153DA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Work with PDF documents</w:t>
            </w:r>
          </w:p>
        </w:tc>
        <w:tc>
          <w:tcPr>
            <w:tcW w:w="0" w:type="auto"/>
          </w:tcPr>
          <w:p w14:paraId="2D3AB8A0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Pull key points from a benefits PDF</w:t>
            </w:r>
          </w:p>
        </w:tc>
      </w:tr>
      <w:tr w:rsidR="00965694" w14:paraId="0D3DBDB2" w14:textId="77777777">
        <w:tc>
          <w:tcPr>
            <w:tcW w:w="0" w:type="auto"/>
          </w:tcPr>
          <w:p w14:paraId="0FD4C293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Email</w:t>
            </w:r>
          </w:p>
        </w:tc>
        <w:tc>
          <w:tcPr>
            <w:tcW w:w="0" w:type="auto"/>
          </w:tcPr>
          <w:p w14:paraId="703941D7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Compose, reply, forward, send; drafts and attachments</w:t>
            </w:r>
          </w:p>
        </w:tc>
        <w:tc>
          <w:tcPr>
            <w:tcW w:w="0" w:type="auto"/>
          </w:tcPr>
          <w:p w14:paraId="5F9FB709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Draft a welcome email to a new hire</w:t>
            </w:r>
          </w:p>
        </w:tc>
      </w:tr>
      <w:tr w:rsidR="00965694" w14:paraId="14EBB450" w14:textId="77777777">
        <w:tc>
          <w:tcPr>
            <w:tcW w:w="0" w:type="auto"/>
          </w:tcPr>
          <w:p w14:paraId="14A31EF2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Scheduling</w:t>
            </w:r>
          </w:p>
        </w:tc>
        <w:tc>
          <w:tcPr>
            <w:tcW w:w="0" w:type="auto"/>
          </w:tcPr>
          <w:p w14:paraId="50E6F61E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Schedule meetings</w:t>
            </w:r>
          </w:p>
        </w:tc>
        <w:tc>
          <w:tcPr>
            <w:tcW w:w="0" w:type="auto"/>
          </w:tcPr>
          <w:p w14:paraId="477CAC53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Set up an onboarding kickoff</w:t>
            </w:r>
          </w:p>
        </w:tc>
      </w:tr>
      <w:tr w:rsidR="00965694" w14:paraId="03F399FC" w14:textId="77777777">
        <w:tc>
          <w:tcPr>
            <w:tcW w:w="0" w:type="auto"/>
          </w:tcPr>
          <w:p w14:paraId="31711178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Calendar Management</w:t>
            </w:r>
          </w:p>
        </w:tc>
        <w:tc>
          <w:tcPr>
            <w:tcW w:w="0" w:type="auto"/>
          </w:tcPr>
          <w:p w14:paraId="59B7E91B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Create events in natural language, add Teams links, manage calendar</w:t>
            </w:r>
          </w:p>
        </w:tc>
        <w:tc>
          <w:tcPr>
            <w:tcW w:w="0" w:type="auto"/>
          </w:tcPr>
          <w:p w14:paraId="7F7699B4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Book recurring 1:1s</w:t>
            </w:r>
          </w:p>
        </w:tc>
      </w:tr>
      <w:tr w:rsidR="00965694" w14:paraId="2A571115" w14:textId="77777777">
        <w:tc>
          <w:tcPr>
            <w:tcW w:w="0" w:type="auto"/>
          </w:tcPr>
          <w:p w14:paraId="33671B4F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Meetings</w:t>
            </w:r>
          </w:p>
        </w:tc>
        <w:tc>
          <w:tcPr>
            <w:tcW w:w="0" w:type="auto"/>
          </w:tcPr>
          <w:p w14:paraId="158F7979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Prepare meeting intelligence</w:t>
            </w:r>
          </w:p>
        </w:tc>
        <w:tc>
          <w:tcPr>
            <w:tcW w:w="0" w:type="auto"/>
          </w:tcPr>
          <w:p w14:paraId="3C33CD48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Prep notes before an interview panel</w:t>
            </w:r>
          </w:p>
        </w:tc>
      </w:tr>
      <w:tr w:rsidR="00965694" w14:paraId="2797D037" w14:textId="77777777">
        <w:tc>
          <w:tcPr>
            <w:tcW w:w="0" w:type="auto"/>
          </w:tcPr>
          <w:p w14:paraId="693728DF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Daily Briefing</w:t>
            </w:r>
          </w:p>
        </w:tc>
        <w:tc>
          <w:tcPr>
            <w:tcW w:w="0" w:type="auto"/>
          </w:tcPr>
          <w:p w14:paraId="0427CF7A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Prepare your daily briefing</w:t>
            </w:r>
          </w:p>
        </w:tc>
        <w:tc>
          <w:tcPr>
            <w:tcW w:w="0" w:type="auto"/>
          </w:tcPr>
          <w:p w14:paraId="064F3458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Start-of-day summary for an HR coordinator</w:t>
            </w:r>
          </w:p>
        </w:tc>
      </w:tr>
      <w:tr w:rsidR="00965694" w14:paraId="633F6EF0" w14:textId="77777777">
        <w:tc>
          <w:tcPr>
            <w:tcW w:w="0" w:type="auto"/>
          </w:tcPr>
          <w:p w14:paraId="061B82F5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Enterprise Search</w:t>
            </w:r>
          </w:p>
        </w:tc>
        <w:tc>
          <w:tcPr>
            <w:tcW w:w="0" w:type="auto"/>
          </w:tcPr>
          <w:p w14:paraId="687BB496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Search across your organization</w:t>
            </w:r>
          </w:p>
        </w:tc>
        <w:tc>
          <w:tcPr>
            <w:tcW w:w="0" w:type="auto"/>
          </w:tcPr>
          <w:p w14:paraId="6CCBD88C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Find an internal policy or document</w:t>
            </w:r>
          </w:p>
        </w:tc>
      </w:tr>
      <w:tr w:rsidR="00965694" w14:paraId="2BDE6978" w14:textId="77777777">
        <w:tc>
          <w:tcPr>
            <w:tcW w:w="0" w:type="auto"/>
          </w:tcPr>
          <w:p w14:paraId="138FE59A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Deep Research</w:t>
            </w:r>
          </w:p>
        </w:tc>
        <w:tc>
          <w:tcPr>
            <w:tcW w:w="0" w:type="auto"/>
          </w:tcPr>
          <w:p w14:paraId="1267F474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In-depth research across multiple sources</w:t>
            </w:r>
          </w:p>
        </w:tc>
        <w:tc>
          <w:tcPr>
            <w:tcW w:w="0" w:type="auto"/>
          </w:tcPr>
          <w:p w14:paraId="3919BFC3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Benchmark external leave-policy norms</w:t>
            </w:r>
          </w:p>
        </w:tc>
      </w:tr>
      <w:tr w:rsidR="00965694" w14:paraId="16A2429C" w14:textId="77777777">
        <w:tc>
          <w:tcPr>
            <w:tcW w:w="0" w:type="auto"/>
          </w:tcPr>
          <w:p w14:paraId="0E80DAF7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Communications</w:t>
            </w:r>
          </w:p>
        </w:tc>
        <w:tc>
          <w:tcPr>
            <w:tcW w:w="0" w:type="auto"/>
          </w:tcPr>
          <w:p w14:paraId="005CFC51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Draft stakeholder communications</w:t>
            </w:r>
          </w:p>
        </w:tc>
        <w:tc>
          <w:tcPr>
            <w:tcW w:w="0" w:type="auto"/>
          </w:tcPr>
          <w:p w14:paraId="0A4866F4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Company-wide benefits-enrollment announcement</w:t>
            </w:r>
          </w:p>
        </w:tc>
      </w:tr>
      <w:tr w:rsidR="00965694" w14:paraId="67321FE2" w14:textId="77777777">
        <w:tc>
          <w:tcPr>
            <w:tcW w:w="0" w:type="auto"/>
          </w:tcPr>
          <w:p w14:paraId="69E223B7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Adaptive Cards</w:t>
            </w:r>
          </w:p>
        </w:tc>
        <w:tc>
          <w:tcPr>
            <w:tcW w:w="0" w:type="auto"/>
          </w:tcPr>
          <w:p w14:paraId="23811842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Interactive card responses with layouts, buttons, data</w:t>
            </w:r>
          </w:p>
        </w:tc>
        <w:tc>
          <w:tcPr>
            <w:tcW w:w="0" w:type="auto"/>
          </w:tcPr>
          <w:p w14:paraId="2A8C6602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Structured, at-a-glance answers</w:t>
            </w:r>
          </w:p>
        </w:tc>
      </w:tr>
      <w:tr w:rsidR="00965694" w14:paraId="60AF5E3B" w14:textId="77777777">
        <w:tc>
          <w:tcPr>
            <w:tcW w:w="0" w:type="auto"/>
          </w:tcPr>
          <w:p w14:paraId="08FE140C" w14:textId="77777777" w:rsidR="00965694" w:rsidRDefault="007F3635">
            <w:pPr>
              <w:pStyle w:val="Compact"/>
              <w:spacing w:before="20" w:after="20"/>
            </w:pPr>
            <w:r>
              <w:rPr>
                <w:b/>
                <w:bCs/>
                <w:sz w:val="19"/>
              </w:rPr>
              <w:t>App (Frontier)</w:t>
            </w:r>
          </w:p>
        </w:tc>
        <w:tc>
          <w:tcPr>
            <w:tcW w:w="0" w:type="auto"/>
          </w:tcPr>
          <w:p w14:paraId="1653B5E7" w14:textId="77777777" w:rsidR="00965694" w:rsidRDefault="007F3635">
            <w:pPr>
              <w:pStyle w:val="Compact"/>
              <w:spacing w:before="20" w:after="20"/>
            </w:pPr>
            <w:r>
              <w:rPr>
                <w:sz w:val="19"/>
              </w:rPr>
              <w:t>Build lightweight no-code apps from a description</w:t>
            </w:r>
          </w:p>
        </w:tc>
        <w:tc>
          <w:tcPr>
            <w:tcW w:w="0" w:type="auto"/>
          </w:tcPr>
          <w:p w14:paraId="24761278" w14:textId="77777777" w:rsidR="00965694" w:rsidRDefault="007F3635">
            <w:pPr>
              <w:pStyle w:val="Compact"/>
              <w:spacing w:before="20" w:after="20"/>
            </w:pPr>
            <w:r>
              <w:rPr>
                <w:i/>
                <w:iCs/>
                <w:sz w:val="19"/>
              </w:rPr>
              <w:t>Awareness only — needs Frontier</w:t>
            </w:r>
          </w:p>
        </w:tc>
      </w:tr>
    </w:tbl>
    <w:p w14:paraId="42BEF911" w14:textId="77777777" w:rsidR="00965694" w:rsidRDefault="007F3635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lastRenderedPageBreak/>
        <w:t>Note:</w:t>
      </w:r>
      <w:r>
        <w:t xml:space="preserve"> The </w:t>
      </w:r>
      <w:r>
        <w:rPr>
          <w:b/>
          <w:bCs/>
        </w:rPr>
        <w:t>App (Frontier)</w:t>
      </w:r>
      <w:r>
        <w:t xml:space="preserve"> skill requires enrollment in the </w:t>
      </w:r>
      <w:r>
        <w:rPr>
          <w:b/>
          <w:bCs/>
        </w:rPr>
        <w:t>Frontier</w:t>
      </w:r>
      <w:r>
        <w:t xml:space="preserve"> program. We mention it for awareness but don't rely on it in the hands-on exercises.</w:t>
      </w:r>
    </w:p>
    <w:p w14:paraId="3365CFC7" w14:textId="77777777" w:rsidR="00965694" w:rsidRDefault="007F3635">
      <w:pPr>
        <w:pStyle w:val="Heading2"/>
      </w:pPr>
      <w:bookmarkStart w:id="3" w:name="skills-we-focus-on-in-this-workshop"/>
      <w:bookmarkEnd w:id="2"/>
      <w:r>
        <w:t>Skills we focus on in this workshop</w:t>
      </w:r>
    </w:p>
    <w:p w14:paraId="63E0CD86" w14:textId="77777777" w:rsidR="00965694" w:rsidRDefault="007F3635">
      <w:pPr>
        <w:pStyle w:val="Compact"/>
        <w:numPr>
          <w:ilvl w:val="0"/>
          <w:numId w:val="3"/>
        </w:numPr>
      </w:pPr>
      <w:r>
        <w:rPr>
          <w:b/>
          <w:bCs/>
        </w:rPr>
        <w:t>Exercise 1</w:t>
      </w:r>
      <w:r>
        <w:t xml:space="preserve"> — Work IQ signals across mail, calendar, chats &amp; files → an interactive </w:t>
      </w:r>
      <w:r>
        <w:rPr>
          <w:b/>
          <w:bCs/>
        </w:rPr>
        <w:t>HTML</w:t>
      </w:r>
      <w:r>
        <w:t xml:space="preserve"> dashboard, saved as a skill and scheduled (Executive Command Center).</w:t>
      </w:r>
    </w:p>
    <w:p w14:paraId="42396B6A" w14:textId="77777777" w:rsidR="00965694" w:rsidRDefault="007F3635">
      <w:pPr>
        <w:pStyle w:val="Compact"/>
        <w:numPr>
          <w:ilvl w:val="0"/>
          <w:numId w:val="3"/>
        </w:numPr>
      </w:pPr>
      <w:r>
        <w:rPr>
          <w:b/>
          <w:bCs/>
        </w:rPr>
        <w:t>Exercise 2</w:t>
      </w:r>
      <w:r>
        <w:t xml:space="preserve"> — </w:t>
      </w:r>
      <w:r>
        <w:rPr>
          <w:b/>
          <w:bCs/>
        </w:rPr>
        <w:t>Deep Research</w:t>
      </w:r>
      <w:r>
        <w:t xml:space="preserve"> </w:t>
      </w:r>
      <w:r>
        <w:t xml:space="preserve">(gathers and cites multiple web sources for a briefing), then </w:t>
      </w:r>
      <w:r>
        <w:rPr>
          <w:b/>
          <w:bCs/>
        </w:rPr>
        <w:t>Word + Excel</w:t>
      </w:r>
      <w:r>
        <w:t xml:space="preserve"> for an interviewer scorecard from one follow-up prompt.</w:t>
      </w:r>
    </w:p>
    <w:p w14:paraId="2FDAA444" w14:textId="77777777" w:rsidR="00965694" w:rsidRDefault="007F3635">
      <w:pPr>
        <w:pStyle w:val="Compact"/>
        <w:numPr>
          <w:ilvl w:val="0"/>
          <w:numId w:val="3"/>
        </w:numPr>
      </w:pPr>
      <w:r>
        <w:rPr>
          <w:b/>
          <w:bCs/>
        </w:rPr>
        <w:t>Exercise 3</w:t>
      </w:r>
      <w:r>
        <w:t xml:space="preserve"> — </w:t>
      </w:r>
      <w:r>
        <w:rPr>
          <w:b/>
          <w:bCs/>
        </w:rPr>
        <w:t>browser use</w:t>
      </w:r>
      <w:r>
        <w:t xml:space="preserve"> in Microsoft Edge (not a skill: Cowork searches and clicks through dol.gov and lni.wa.gov), then </w:t>
      </w:r>
      <w:r>
        <w:rPr>
          <w:b/>
          <w:bCs/>
        </w:rPr>
        <w:t>Word</w:t>
      </w:r>
      <w:r>
        <w:t xml:space="preserve"> for a brief to payroll.</w:t>
      </w:r>
    </w:p>
    <w:p w14:paraId="71DC879D" w14:textId="77777777" w:rsidR="00965694" w:rsidRDefault="007F3635">
      <w:pPr>
        <w:pStyle w:val="Compact"/>
        <w:numPr>
          <w:ilvl w:val="0"/>
          <w:numId w:val="3"/>
        </w:numPr>
      </w:pPr>
      <w:r>
        <w:rPr>
          <w:b/>
          <w:bCs/>
        </w:rPr>
        <w:t>Exercise 4</w:t>
      </w:r>
      <w:r>
        <w:t xml:space="preserve"> — a </w:t>
      </w:r>
      <w:r>
        <w:rPr>
          <w:b/>
          <w:bCs/>
        </w:rPr>
        <w:t>custom skill</w:t>
      </w:r>
      <w:r>
        <w:t xml:space="preserve"> you build ("HR Policy Answer").</w:t>
      </w:r>
    </w:p>
    <w:p w14:paraId="344B73BE" w14:textId="77777777" w:rsidR="00965694" w:rsidRDefault="007F3635">
      <w:pPr>
        <w:pStyle w:val="Compact"/>
        <w:numPr>
          <w:ilvl w:val="0"/>
          <w:numId w:val="3"/>
        </w:numPr>
      </w:pPr>
      <w:r>
        <w:rPr>
          <w:b/>
          <w:bCs/>
        </w:rPr>
        <w:t>Exercise 5</w:t>
      </w:r>
      <w:r>
        <w:t xml:space="preserve"> — Word + Excel (inclusive job posting + ticket reporting).</w:t>
      </w:r>
    </w:p>
    <w:p w14:paraId="4DA41478" w14:textId="77777777" w:rsidR="00965694" w:rsidRDefault="007F3635">
      <w:pPr>
        <w:pStyle w:val="Compact"/>
        <w:numPr>
          <w:ilvl w:val="0"/>
          <w:numId w:val="3"/>
        </w:numPr>
      </w:pPr>
      <w:r>
        <w:rPr>
          <w:b/>
          <w:bCs/>
        </w:rPr>
        <w:t>Exercise 6</w:t>
      </w:r>
      <w:r>
        <w:t xml:space="preserve"> — PowerPoint + Scheduling/Calendar + Communications (onboarding pack).</w:t>
      </w:r>
    </w:p>
    <w:p w14:paraId="2AB20E45" w14:textId="77777777" w:rsidR="00965694" w:rsidRDefault="007F3635">
      <w:pPr>
        <w:pStyle w:val="Compact"/>
        <w:numPr>
          <w:ilvl w:val="0"/>
          <w:numId w:val="3"/>
        </w:numPr>
      </w:pPr>
      <w:r>
        <w:rPr>
          <w:b/>
          <w:bCs/>
        </w:rPr>
        <w:t>Exercise 7</w:t>
      </w:r>
      <w:r>
        <w:t xml:space="preserve"> </w:t>
      </w:r>
      <w:r>
        <w:t>— Automations + Daily Briefing + skill sharing.</w:t>
      </w:r>
    </w:p>
    <w:p w14:paraId="0BDA3C45" w14:textId="77777777" w:rsidR="00965694" w:rsidRDefault="007F3635">
      <w:pPr>
        <w:pStyle w:val="Heading2"/>
      </w:pPr>
      <w:bookmarkStart w:id="4" w:name="how-deep-research-uses-the-web"/>
      <w:bookmarkEnd w:id="3"/>
      <w:r>
        <w:t>How Deep Research uses the web</w:t>
      </w:r>
    </w:p>
    <w:p w14:paraId="4E46D651" w14:textId="77777777" w:rsidR="00965694" w:rsidRDefault="007F3635">
      <w:pPr>
        <w:pStyle w:val="FirstParagraph"/>
      </w:pPr>
      <w:r>
        <w:t xml:space="preserve">The </w:t>
      </w:r>
      <w:r>
        <w:rPr>
          <w:b/>
          <w:bCs/>
        </w:rPr>
        <w:t>Deep Research</w:t>
      </w:r>
      <w:r>
        <w:t xml:space="preserve"> skill conducts in-depth research </w:t>
      </w:r>
      <w:r>
        <w:rPr>
          <w:b/>
          <w:bCs/>
        </w:rPr>
        <w:t>across multiple sources</w:t>
      </w:r>
      <w:r>
        <w:t>, including the web, to compile a comprehensive answer or briefing on a complex topic. This is how Cowork "navigates the web to get things done" — you describe the question, and it gathers, synthesizes, and cites information from several sources rather than a single lookup. We use it in Exercise 2.</w:t>
      </w:r>
    </w:p>
    <w:p w14:paraId="0E98C48F" w14:textId="6B920074" w:rsidR="00965694" w:rsidRDefault="007F3635">
      <w:pPr>
        <w:pStyle w:val="BodyText"/>
      </w:pPr>
      <w:r>
        <w:rPr>
          <w:b/>
          <w:bCs/>
        </w:rPr>
        <w:t>Browser use</w:t>
      </w:r>
      <w:r>
        <w:t xml:space="preserve"> </w:t>
      </w:r>
      <w:r>
        <w:t xml:space="preserve">is the other way Cowork works on the web: it opens a real site in a hidden tab in </w:t>
      </w:r>
      <w:r>
        <w:rPr>
          <w:b/>
          <w:bCs/>
        </w:rPr>
        <w:t>your own Microsoft Edge</w:t>
      </w:r>
      <w:r>
        <w:t xml:space="preserve"> and works through it, with your sign-ins and your organization's policies (no new access). It isn't a skill you pick; Cowork decides when a task needs the browser. It needs Edge 152 or later and an admin to turn on </w:t>
      </w:r>
      <w:r>
        <w:rPr>
          <w:b/>
          <w:bCs/>
        </w:rPr>
        <w:t>Cowork Browsing</w:t>
      </w:r>
      <w:r>
        <w:t xml:space="preserve">. We use it in Exercise 3. See </w:t>
      </w:r>
      <w:hyperlink r:id="rId8">
        <w:r>
          <w:rPr>
            <w:rStyle w:val="Hyperlink"/>
          </w:rPr>
          <w:t>10-cowork-browser.docx</w:t>
        </w:r>
      </w:hyperlink>
      <w:r>
        <w:t>.</w:t>
      </w:r>
    </w:p>
    <w:p w14:paraId="15B96157" w14:textId="77777777" w:rsidR="00965694" w:rsidRDefault="007F3635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>Grounding note:</w:t>
      </w:r>
      <w:r>
        <w:t xml:space="preserve"> In this workshop everyone shares </w:t>
      </w:r>
      <w:r>
        <w:rPr>
          <w:b/>
          <w:bCs/>
        </w:rPr>
        <w:t>one common tenant</w:t>
      </w:r>
      <w:r>
        <w:t xml:space="preserve">, so </w:t>
      </w:r>
      <w:r>
        <w:rPr>
          <w:b/>
          <w:bCs/>
        </w:rPr>
        <w:t>Enterprise Search</w:t>
      </w:r>
      <w:r>
        <w:t xml:space="preserve"> and org-grounded results are </w:t>
      </w:r>
      <w:r>
        <w:rPr>
          <w:b/>
          <w:bCs/>
        </w:rPr>
        <w:t>consistent for everyone</w:t>
      </w:r>
      <w:r>
        <w:t xml:space="preserve"> (the shared tenant may also contain other demo data). Deep Research reaches </w:t>
      </w:r>
      <w:r>
        <w:rPr>
          <w:b/>
          <w:bCs/>
        </w:rPr>
        <w:t>external/web sources</w:t>
      </w:r>
      <w:r>
        <w:t xml:space="preserve">, which is why we use it for the web exercise. To keep results identical across the room, exercises still ground on the </w:t>
      </w:r>
      <w:r>
        <w:rPr>
          <w:b/>
          <w:bCs/>
        </w:rPr>
        <w:t>shared sample files</w:t>
      </w:r>
      <w:r>
        <w:t xml:space="preserve"> you copy into your own OneDrive.</w:t>
      </w:r>
    </w:p>
    <w:p w14:paraId="03D813B6" w14:textId="77777777" w:rsidR="00965694" w:rsidRDefault="007F3635">
      <w:pPr>
        <w:pStyle w:val="Heading2"/>
      </w:pPr>
      <w:bookmarkStart w:id="5" w:name="custom-skills-at-a-glance"/>
      <w:bookmarkEnd w:id="4"/>
      <w:r>
        <w:t>Custom skills at a glance</w:t>
      </w:r>
    </w:p>
    <w:p w14:paraId="1378DD13" w14:textId="77777777" w:rsidR="00965694" w:rsidRDefault="007F3635">
      <w:pPr>
        <w:pStyle w:val="FirstParagraph"/>
      </w:pPr>
      <w:r>
        <w:t>You can create a custom skill three ways:</w:t>
      </w:r>
    </w:p>
    <w:p w14:paraId="1EC5DEF9" w14:textId="77777777" w:rsidR="00965694" w:rsidRDefault="007F3635">
      <w:pPr>
        <w:pStyle w:val="Compact"/>
        <w:numPr>
          <w:ilvl w:val="0"/>
          <w:numId w:val="4"/>
        </w:numPr>
      </w:pPr>
      <w:r>
        <w:t xml:space="preserve">From the guided </w:t>
      </w:r>
      <w:r>
        <w:rPr>
          <w:b/>
          <w:bCs/>
        </w:rPr>
        <w:t>Customize</w:t>
      </w:r>
      <w:r>
        <w:t xml:space="preserve"> page.</w:t>
      </w:r>
    </w:p>
    <w:p w14:paraId="2807AB5C" w14:textId="77777777" w:rsidR="00965694" w:rsidRDefault="007F3635">
      <w:pPr>
        <w:pStyle w:val="Compact"/>
        <w:numPr>
          <w:ilvl w:val="0"/>
          <w:numId w:val="4"/>
        </w:numPr>
      </w:pPr>
      <w:r>
        <w:t xml:space="preserve">By </w:t>
      </w:r>
      <w:r>
        <w:rPr>
          <w:b/>
          <w:bCs/>
        </w:rPr>
        <w:t>asking Cowork in chat</w:t>
      </w:r>
      <w:r>
        <w:t xml:space="preserve"> to build one for you.</w:t>
      </w:r>
    </w:p>
    <w:p w14:paraId="4945A50A" w14:textId="77777777" w:rsidR="00965694" w:rsidRDefault="007F3635">
      <w:pPr>
        <w:pStyle w:val="Compact"/>
        <w:numPr>
          <w:ilvl w:val="0"/>
          <w:numId w:val="4"/>
        </w:numPr>
      </w:pPr>
      <w:r>
        <w:t xml:space="preserve">By adding a </w:t>
      </w:r>
      <w:r>
        <w:rPr>
          <w:rStyle w:val="VerbatimChar"/>
          <w:b/>
          <w:bCs/>
        </w:rPr>
        <w:t>SKILL.md</w:t>
      </w:r>
      <w:r>
        <w:t xml:space="preserve"> </w:t>
      </w:r>
      <w:r>
        <w:t xml:space="preserve">file in its own subfolder of your OneDrive </w:t>
      </w:r>
      <w:r>
        <w:rPr>
          <w:rStyle w:val="VerbatimChar"/>
        </w:rPr>
        <w:t>/Documents/Cowork/skills/</w:t>
      </w:r>
      <w:r>
        <w:t xml:space="preserve"> folder (for example, </w:t>
      </w:r>
      <w:r>
        <w:rPr>
          <w:rStyle w:val="VerbatimChar"/>
        </w:rPr>
        <w:t>/Documents/Cowork/skills/hr-policy-answer/SKILL.md</w:t>
      </w:r>
      <w:r>
        <w:t xml:space="preserve">), or uploading one from </w:t>
      </w:r>
      <w:r>
        <w:rPr>
          <w:b/>
          <w:bCs/>
        </w:rPr>
        <w:t>Customize → Skills</w:t>
      </w:r>
      <w:r>
        <w:t>.</w:t>
      </w:r>
    </w:p>
    <w:p w14:paraId="0FD94874" w14:textId="32B430CB" w:rsidR="00965694" w:rsidRDefault="007F3635">
      <w:pPr>
        <w:pStyle w:val="FirstParagraph"/>
      </w:pPr>
      <w:r>
        <w:t xml:space="preserve">Cowork </w:t>
      </w:r>
      <w:r>
        <w:rPr>
          <w:b/>
          <w:bCs/>
        </w:rPr>
        <w:t>auto-evaluates</w:t>
      </w:r>
      <w:r>
        <w:t xml:space="preserve"> every skill and gives a plain-language quality report. Full detail is in </w:t>
      </w:r>
      <w:hyperlink r:id="rId9">
        <w:r>
          <w:rPr>
            <w:rStyle w:val="Hyperlink"/>
          </w:rPr>
          <w:t>05-custom-skill-guide.docx</w:t>
        </w:r>
      </w:hyperlink>
      <w:r>
        <w:t>.</w:t>
      </w:r>
      <w:bookmarkEnd w:id="0"/>
      <w:bookmarkEnd w:id="5"/>
    </w:p>
    <w:sectPr w:rsidR="00965694">
      <w:footerReference w:type="default" r:id="rId10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D5D04" w14:textId="77777777" w:rsidR="007F3635" w:rsidRDefault="007F3635">
      <w:pPr>
        <w:spacing w:after="0"/>
      </w:pPr>
      <w:r>
        <w:separator/>
      </w:r>
    </w:p>
  </w:endnote>
  <w:endnote w:type="continuationSeparator" w:id="0">
    <w:p w14:paraId="476C4AC5" w14:textId="77777777" w:rsidR="007F3635" w:rsidRDefault="007F36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EE54" w14:textId="77777777" w:rsidR="00965694" w:rsidRDefault="007F3635">
    <w:pPr>
      <w:jc w:val="right"/>
    </w:pPr>
    <w:r>
      <w:rPr>
        <w:color w:val="616161"/>
        <w:sz w:val="16"/>
      </w:rPr>
      <w:t xml:space="preserve">Getting Things Done with Copilot Cowork for HR Tasks  ·  03 · Skills Catalog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427335">
      <w:rPr>
        <w:color w:val="616161"/>
        <w:sz w:val="16"/>
      </w:rPr>
      <w:fldChar w:fldCharType="separate"/>
    </w:r>
    <w:r w:rsidR="00427335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51E34" w14:textId="77777777" w:rsidR="007F3635" w:rsidRDefault="007F3635">
      <w:pPr>
        <w:spacing w:after="0"/>
      </w:pPr>
      <w:r>
        <w:separator/>
      </w:r>
    </w:p>
  </w:footnote>
  <w:footnote w:type="continuationSeparator" w:id="0">
    <w:p w14:paraId="5D27C2B7" w14:textId="77777777" w:rsidR="007F3635" w:rsidRDefault="007F36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7A44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B67F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FBAC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66661750">
    <w:abstractNumId w:val="0"/>
  </w:num>
  <w:num w:numId="2" w16cid:durableId="337387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1524502">
    <w:abstractNumId w:val="1"/>
  </w:num>
  <w:num w:numId="4" w16cid:durableId="34627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5694"/>
    <w:rsid w:val="00427335"/>
    <w:rsid w:val="007F3635"/>
    <w:rsid w:val="00965694"/>
    <w:rsid w:val="00C6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900CA"/>
  <w15:docId w15:val="{205B6881-4140-4457-8165-AB996286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Header">
    <w:name w:val="header"/>
    <w:basedOn w:val="Normal"/>
    <w:link w:val="HeaderChar"/>
    <w:rsid w:val="00427335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27335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427335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27335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10-cowork-browser.docx" TargetMode="External"/><Relationship Id="rId3" Type="http://schemas.openxmlformats.org/officeDocument/2006/relationships/settings" Target="settings.xml"/><Relationship Id="rId7" Type="http://schemas.openxmlformats.org/officeDocument/2006/relationships/hyperlink" Target="05-custom-skill-guide.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05-custom-skill-guid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718</Words>
  <Characters>3883</Characters>
  <Application>Microsoft Office Word</Application>
  <DocSecurity>0</DocSecurity>
  <Lines>102</Lines>
  <Paragraphs>73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· Skills Catalog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2026-10-03T01:02:00Z</dcterms:created>
  <dcterms:modified xsi:type="dcterms:W3CDTF">2026-10-03T01:06:00Z</dcterms:modified>
</cp:coreProperties>
</file>