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1041"/>
          <w:sz w:val="34"/>
        </w:rPr>
        <w:t>Copilot Cowork — Quick Reference Card</w:t>
      </w:r>
    </w:p>
    <w:p>
      <w:r>
        <w:rPr>
          <w:i/>
          <w:color w:val="616161"/>
          <w:sz w:val="18"/>
        </w:rPr>
        <w:t>Getting Things Done with Copilot Cowork for HR Tasks · keep this beside your laptop</w:t>
      </w:r>
    </w:p>
    <w:p>
      <w:pPr>
        <w:spacing w:before="120" w:after="40"/>
      </w:pPr>
      <w:r>
        <w:rPr>
          <w:b/>
          <w:color w:val="3B1041"/>
          <w:sz w:val="24"/>
        </w:rPr>
        <w:t>1 · Pick the right tool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1440"/>
            <w:shd w:val="clear" w:color="auto" w:fill="F3E5FD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3024"/>
            <w:shd w:val="clear" w:color="auto" w:fill="F3E5FD"/>
          </w:tcPr>
          <w:p>
            <w:r/>
            <w:r>
              <w:rPr>
                <w:b/>
                <w:sz w:val="17"/>
              </w:rPr>
              <w:t>Use it when…</w:t>
            </w:r>
          </w:p>
        </w:tc>
        <w:tc>
          <w:tcPr>
            <w:tcW w:type="dxa" w:w="2736"/>
            <w:shd w:val="clear" w:color="auto" w:fill="F3E5FD"/>
          </w:tcPr>
          <w:p>
            <w:r/>
            <w:r>
              <w:rPr>
                <w:b/>
                <w:sz w:val="17"/>
              </w:rPr>
              <w:t>HR example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Copilot Chat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You need a quick answer or a rewrite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“Summarize this policy in 3 bullets.”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Copilot Cowork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Several steps that end in a doc, email, deck, report, or schedule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“Draft welcome emails for 4 new hires; save as drafts.”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Agent Builder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Others need a reusable Q&amp;A helper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An HR Policy Agent employees can chat with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3B1041"/>
          <w:sz w:val="24"/>
        </w:rPr>
        <w:t>2 · Write a good prompt</w:t>
      </w:r>
    </w:p>
    <w:p>
      <w:r>
        <w:rPr>
          <w:b/>
          <w:sz w:val="18"/>
        </w:rPr>
        <w:t>Outcome</w:t>
      </w:r>
      <w:r>
        <w:rPr>
          <w:b w:val="0"/>
          <w:sz w:val="18"/>
        </w:rPr>
        <w:t xml:space="preserve"> + </w:t>
      </w:r>
      <w:r>
        <w:rPr>
          <w:b/>
          <w:sz w:val="18"/>
        </w:rPr>
        <w:t>audience/tone</w:t>
      </w:r>
      <w:r>
        <w:rPr>
          <w:b w:val="0"/>
          <w:sz w:val="18"/>
        </w:rPr>
        <w:t xml:space="preserve"> + </w:t>
      </w:r>
      <w:r>
        <w:rPr>
          <w:b/>
          <w:sz w:val="18"/>
        </w:rPr>
        <w:t>source</w:t>
      </w:r>
      <w:r>
        <w:rPr>
          <w:b w:val="0"/>
          <w:sz w:val="18"/>
        </w:rPr>
        <w:t xml:space="preserve"> + </w:t>
      </w:r>
      <w:r>
        <w:rPr>
          <w:b/>
          <w:sz w:val="18"/>
        </w:rPr>
        <w:t>format</w:t>
      </w:r>
      <w:r>
        <w:rPr>
          <w:b w:val="0"/>
          <w:sz w:val="18"/>
        </w:rPr>
        <w:t xml:space="preserve"> + </w:t>
      </w:r>
      <w:r>
        <w:rPr>
          <w:b/>
          <w:sz w:val="18"/>
        </w:rPr>
        <w:t>constraints</w:t>
      </w:r>
    </w:p>
    <w:p>
      <w:r>
        <w:rPr>
          <w:b w:val="0"/>
          <w:sz w:val="17"/>
        </w:rPr>
        <w:t xml:space="preserve">e.g. </w:t>
      </w:r>
      <w:r>
        <w:rPr>
          <w:b w:val="0"/>
          <w:sz w:val="17"/>
        </w:rPr>
        <w:t>“Draft a warm welcome email for our new HR Coordinator starting Monday, using onboarding-checklist.docx. Under 200 words. Save as a draft — don’t send.”</w:t>
      </w:r>
    </w:p>
    <w:p>
      <w:pPr>
        <w:pStyle w:val="ListBullet"/>
      </w:pPr>
      <w:r>
        <w:rPr>
          <w:b/>
          <w:sz w:val="18"/>
        </w:rPr>
        <w:t xml:space="preserve">Attach files: </w:t>
      </w:r>
      <w:r>
        <w:rPr>
          <w:b w:val="0"/>
          <w:sz w:val="18"/>
        </w:rPr>
        <w:t>+ → Attach cloud files, or type / and pick the file.</w:t>
      </w:r>
    </w:p>
    <w:p>
      <w:pPr>
        <w:pStyle w:val="ListBullet"/>
      </w:pPr>
      <w:r>
        <w:rPr>
          <w:b/>
          <w:sz w:val="18"/>
        </w:rPr>
        <w:t xml:space="preserve">Web tasks: </w:t>
      </w:r>
      <w:r>
        <w:rPr>
          <w:b w:val="0"/>
          <w:sz w:val="18"/>
        </w:rPr>
        <w:t>“Use Deep Research…” for cited research; “Open {site} in my browser…” runs in your Edge.</w:t>
      </w:r>
    </w:p>
    <w:p>
      <w:pPr>
        <w:pStyle w:val="ListBullet"/>
      </w:pPr>
      <w:r>
        <w:rPr>
          <w:b/>
          <w:sz w:val="18"/>
        </w:rPr>
        <w:t xml:space="preserve">Automations: </w:t>
      </w:r>
      <w:r>
        <w:rPr>
          <w:b w:val="0"/>
          <w:sz w:val="18"/>
        </w:rPr>
        <w:t>name the exact file and folder; choose Activate and run now to test.</w:t>
      </w:r>
    </w:p>
    <w:p>
      <w:pPr>
        <w:pStyle w:val="ListBullet"/>
      </w:pPr>
      <w:r>
        <w:rPr>
          <w:b/>
          <w:sz w:val="18"/>
        </w:rPr>
        <w:t xml:space="preserve">Always add: </w:t>
      </w:r>
      <w:r>
        <w:rPr>
          <w:b w:val="0"/>
          <w:sz w:val="18"/>
        </w:rPr>
        <w:t>“Save as a draft for me to review — don’t send.”</w:t>
      </w:r>
    </w:p>
    <w:p>
      <w:pPr>
        <w:spacing w:before="120" w:after="40"/>
      </w:pPr>
      <w:r>
        <w:rPr>
          <w:b/>
          <w:color w:val="3B1041"/>
          <w:sz w:val="24"/>
        </w:rPr>
        <w:t>3 · Approvals — one at a 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448"/>
            <w:shd w:val="clear" w:color="auto" w:fill="F3E5FD"/>
          </w:tcPr>
          <w:p>
            <w:r/>
            <w:r>
              <w:rPr>
                <w:b/>
                <w:sz w:val="17"/>
              </w:rPr>
              <w:t>Option</w:t>
            </w:r>
          </w:p>
        </w:tc>
        <w:tc>
          <w:tcPr>
            <w:tcW w:type="dxa" w:w="3456"/>
            <w:shd w:val="clear" w:color="auto" w:fill="F3E5FD"/>
          </w:tcPr>
          <w:p>
            <w:r/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1296"/>
            <w:shd w:val="clear" w:color="auto" w:fill="F3E5FD"/>
          </w:tcPr>
          <w:p>
            <w:r/>
            <w:r>
              <w:rPr>
                <w:b/>
                <w:sz w:val="17"/>
              </w:rPr>
              <w:t>Today?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Send / Post / Create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Approves this one action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✔ 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Cancel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Skips it; Cowork continues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✔ 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Show parameters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Shows recipients and details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✔ 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Approve All (n)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Approves every pending action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✘ 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More options → Always allow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Stops asking for this session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✘ No</w:t>
            </w:r>
          </w:p>
        </w:tc>
      </w:tr>
    </w:tbl>
    <w:p>
      <w:pPr>
        <w:spacing w:after="0"/>
      </w:pPr>
    </w:p>
    <w:p>
      <w:r>
        <w:rPr>
          <w:b/>
          <w:sz w:val="18"/>
        </w:rPr>
        <w:t xml:space="preserve">Clicked one by mistake? </w:t>
      </w:r>
      <w:r>
        <w:rPr>
          <w:b w:val="0"/>
          <w:sz w:val="18"/>
        </w:rPr>
        <w:t>Side panel → Permissions → revoke.</w:t>
      </w:r>
    </w:p>
    <w:p>
      <w:pPr>
        <w:spacing w:before="120" w:after="40"/>
      </w:pPr>
      <w:r>
        <w:rPr>
          <w:b/>
          <w:color w:val="3B1041"/>
          <w:sz w:val="24"/>
        </w:rPr>
        <w:t>4 · Where things are in Cowork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584"/>
            <w:shd w:val="clear" w:color="auto" w:fill="F3E5FD"/>
          </w:tcPr>
          <w:p>
            <w:r/>
            <w:r>
              <w:rPr>
                <w:b/>
                <w:sz w:val="17"/>
              </w:rPr>
              <w:t>Go to…</w:t>
            </w:r>
          </w:p>
        </w:tc>
        <w:tc>
          <w:tcPr>
            <w:tcW w:type="dxa" w:w="5616"/>
            <w:shd w:val="clear" w:color="auto" w:fill="F3E5FD"/>
          </w:tcPr>
          <w:p>
            <w:r/>
            <w:r>
              <w:rPr>
                <w:b/>
                <w:sz w:val="17"/>
              </w:rPr>
              <w:t>To…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New task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Start a task · model picker · reasoning effort · attach · starters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My tasks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Find and resume previous work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Automations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Schedules: Runs tab · Manage schedules (edit, pause, delete)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Customize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Custom instructions · your skills (Share / Re-share) · plugins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Side panel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Progress · Input/Output folder · skill chips · schedule · Permissions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Output folder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Preview · Download · Download All (zip); also in OneDrive → Cowork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/cost (type it)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7"/>
              </w:rPr>
              <w:t>A task’s approximate credits, plus this month’s used and remaining (free)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3B1041"/>
          <w:sz w:val="24"/>
        </w:rPr>
        <w:t>5 · Golden rules for HR</w:t>
      </w:r>
    </w:p>
    <w:p>
      <w:pPr>
        <w:pStyle w:val="ListBullet"/>
      </w:pPr>
      <w:r>
        <w:rPr>
          <w:b/>
          <w:sz w:val="18"/>
        </w:rPr>
        <w:t xml:space="preserve">Every output is a draft. </w:t>
      </w:r>
      <w:r>
        <w:rPr>
          <w:b w:val="0"/>
          <w:sz w:val="18"/>
        </w:rPr>
        <w:t>Review before you send, share, or file.</w:t>
      </w:r>
    </w:p>
    <w:p>
      <w:pPr>
        <w:pStyle w:val="ListBullet"/>
      </w:pPr>
      <w:r>
        <w:rPr>
          <w:b/>
          <w:sz w:val="18"/>
        </w:rPr>
        <w:t xml:space="preserve">Approve one at a time. </w:t>
      </w:r>
      <w:r>
        <w:rPr>
          <w:b w:val="0"/>
          <w:sz w:val="18"/>
        </w:rPr>
        <w:t>Read the preview before you confirm.</w:t>
      </w:r>
    </w:p>
    <w:p>
      <w:pPr>
        <w:pStyle w:val="ListBullet"/>
      </w:pPr>
      <w:r>
        <w:rPr>
          <w:b/>
          <w:sz w:val="18"/>
        </w:rPr>
        <w:t xml:space="preserve">Fictional data in class. </w:t>
      </w:r>
      <w:r>
        <w:rPr>
          <w:b w:val="0"/>
          <w:sz w:val="18"/>
        </w:rPr>
        <w:t>No real employee PII.</w:t>
      </w:r>
    </w:p>
    <w:p>
      <w:pPr>
        <w:pStyle w:val="ListBullet"/>
      </w:pPr>
      <w:r>
        <w:rPr>
          <w:b/>
          <w:sz w:val="18"/>
        </w:rPr>
        <w:t xml:space="preserve">Cite and confirm. </w:t>
      </w:r>
      <w:r>
        <w:rPr>
          <w:b w:val="0"/>
          <w:sz w:val="18"/>
        </w:rPr>
        <w:t>Name the source; note “please confirm with HR.”</w:t>
      </w:r>
    </w:p>
    <w:p>
      <w:pPr>
        <w:pStyle w:val="ListBullet"/>
      </w:pPr>
      <w:r>
        <w:rPr>
          <w:b/>
          <w:sz w:val="18"/>
        </w:rPr>
        <w:t xml:space="preserve">People decisions stay with people. </w:t>
      </w:r>
      <w:r>
        <w:rPr>
          <w:b w:val="0"/>
          <w:sz w:val="18"/>
        </w:rPr>
        <w:t>Cowork only sees what you’re allowed to see.</w:t>
      </w:r>
    </w:p>
    <w:p>
      <w:pPr>
        <w:spacing w:before="120" w:after="40"/>
      </w:pPr>
      <w:r>
        <w:rPr>
          <w:b/>
          <w:color w:val="3B1041"/>
          <w:sz w:val="24"/>
        </w:rPr>
        <w:t>6 · Files: which formats work where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736"/>
            <w:shd w:val="clear" w:color="auto" w:fill="F3E5FD"/>
          </w:tcPr>
          <w:p>
            <w:r/>
            <w:r>
              <w:rPr>
                <w:b/>
                <w:sz w:val="17"/>
              </w:rPr>
              <w:t>Where</w:t>
            </w:r>
          </w:p>
        </w:tc>
        <w:tc>
          <w:tcPr>
            <w:tcW w:type="dxa" w:w="4464"/>
            <w:shd w:val="clear" w:color="auto" w:fill="F3E5FD"/>
          </w:tcPr>
          <w:p>
            <w:r/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Today’s sample files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Word (.docx) and Excel (.xlsx) — work in both tools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Cowork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Word, Excel, PowerPoint, PDF, plus .md, .csv, images, and more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Agent Builder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.docx, .pdf, .pptx, .txt, .xlsx — not .md or .csv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3B1041"/>
          <w:sz w:val="24"/>
        </w:rPr>
        <w:t>7 · Before you leave today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Pause or delete the schedules from Exercises 1 and 7 (Automations → Manage schedules).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Keep your custom skills set to “Only you” unless you meant to share them.</w:t>
      </w:r>
    </w:p>
    <w:p>
      <w:r>
        <w:rPr>
          <w:b/>
          <w:sz w:val="18"/>
        </w:rPr>
        <w:t xml:space="preserve">☐ </w:t>
      </w:r>
      <w:r>
        <w:rPr>
          <w:b w:val="0"/>
          <w:sz w:val="18"/>
        </w:rPr>
        <w:t>Pick one task to hand to Cowork next week.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Segoe UI" w:hAnsi="Segoe UI"/>
      <w:color w:val="2424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Cowork — Quick Reference Card</dc:title>
  <dc:subject/>
  <dc:creator>Workshop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