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039124292"/>
        <w:docPartObj>
          <w:docPartGallery w:val="Table of Contents"/>
          <w:docPartUnique/>
        </w:docPartObj>
      </w:sdtPr>
      <w:sdtEndPr/>
      <w:sdtContent>
        <w:p w14:paraId="129CEA8D" w14:textId="77777777" w:rsidR="00815091" w:rsidRDefault="00F438BD">
          <w:pPr>
            <w:pStyle w:val="TOCHeading"/>
          </w:pPr>
          <w:r>
            <w:t>Contents</w:t>
          </w:r>
        </w:p>
        <w:p w14:paraId="2E5D3F12" w14:textId="491D6E6C" w:rsidR="00A21744" w:rsidRDefault="00F438BD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73775" w:history="1">
            <w:r w:rsidR="00A21744" w:rsidRPr="00ED47EE">
              <w:rPr>
                <w:rStyle w:val="Hyperlink"/>
                <w:noProof/>
              </w:rPr>
              <w:t>Getting Things Done with Copilot Cowork for HR Tasks</w:t>
            </w:r>
            <w:r w:rsidR="00A21744">
              <w:rPr>
                <w:noProof/>
                <w:webHidden/>
              </w:rPr>
              <w:tab/>
            </w:r>
            <w:r w:rsidR="00A21744">
              <w:rPr>
                <w:noProof/>
                <w:webHidden/>
              </w:rPr>
              <w:fldChar w:fldCharType="begin"/>
            </w:r>
            <w:r w:rsidR="00A21744">
              <w:rPr>
                <w:noProof/>
                <w:webHidden/>
              </w:rPr>
              <w:instrText xml:space="preserve"> PAGEREF _Toc241773775 \h </w:instrText>
            </w:r>
            <w:r w:rsidR="00A21744">
              <w:rPr>
                <w:noProof/>
                <w:webHidden/>
              </w:rPr>
            </w:r>
            <w:r w:rsidR="00A21744">
              <w:rPr>
                <w:noProof/>
                <w:webHidden/>
              </w:rPr>
              <w:fldChar w:fldCharType="separate"/>
            </w:r>
            <w:r w:rsidR="00A21744">
              <w:rPr>
                <w:noProof/>
                <w:webHidden/>
              </w:rPr>
              <w:t>1</w:t>
            </w:r>
            <w:r w:rsidR="00A21744">
              <w:rPr>
                <w:noProof/>
                <w:webHidden/>
              </w:rPr>
              <w:fldChar w:fldCharType="end"/>
            </w:r>
          </w:hyperlink>
        </w:p>
        <w:p w14:paraId="4A496796" w14:textId="77C7B322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76" w:history="1">
            <w:r w:rsidRPr="00ED47EE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7BB5B" w14:textId="25F59667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77" w:history="1">
            <w:r w:rsidRPr="00ED47EE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B9868" w14:textId="2E70A466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78" w:history="1">
            <w:r w:rsidRPr="00ED47EE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29B7C" w14:textId="1D909A03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79" w:history="1">
            <w:r w:rsidRPr="00ED47EE">
              <w:rPr>
                <w:rStyle w:val="Hyperlink"/>
                <w:noProof/>
              </w:rPr>
              <w:t>Agenda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A562" w14:textId="427A50D2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80" w:history="1">
            <w:r w:rsidRPr="00ED47EE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C896D" w14:textId="3C1A4D0D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81" w:history="1">
            <w:r w:rsidRPr="00ED47EE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F8DC" w14:textId="2EF9A61E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82" w:history="1">
            <w:r w:rsidRPr="00ED47EE">
              <w:rPr>
                <w:rStyle w:val="Hyperlink"/>
                <w:noProof/>
              </w:rPr>
              <w:t>How to build (maintainers)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7D6E1" w14:textId="0C8AEFB1" w:rsidR="00A21744" w:rsidRDefault="00A2174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3783" w:history="1">
            <w:r w:rsidRPr="00ED47EE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249D6" w14:textId="769B5019" w:rsidR="00815091" w:rsidRDefault="00F438BD">
          <w:r>
            <w:fldChar w:fldCharType="end"/>
          </w:r>
        </w:p>
      </w:sdtContent>
    </w:sdt>
    <w:p w14:paraId="57675E4C" w14:textId="77777777" w:rsidR="00815091" w:rsidRDefault="00F438BD">
      <w:pPr>
        <w:pStyle w:val="Heading1"/>
      </w:pPr>
      <w:bookmarkStart w:id="0" w:name="Xa046f7e33c7391c4827688ee785cfee5a5aaa0a"/>
      <w:bookmarkStart w:id="1" w:name="_Toc241773775"/>
      <w:r>
        <w:t>Getting Things Done with Copilot Cowork for HR Tasks</w:t>
      </w:r>
      <w:bookmarkEnd w:id="1"/>
    </w:p>
    <w:p w14:paraId="3399755B" w14:textId="77777777" w:rsidR="00815091" w:rsidRDefault="00F438BD">
      <w:pPr>
        <w:pStyle w:val="Heading3"/>
      </w:pPr>
      <w:bookmarkStart w:id="2" w:name="Xee6e3a1630424e8ccbb1d5cbbb8ac145436e4a8"/>
      <w:r>
        <w:t>A 4-hour, hands-on workshop kit for HR teams</w:t>
      </w:r>
    </w:p>
    <w:p w14:paraId="2138058B" w14:textId="77777777" w:rsidR="00815091" w:rsidRDefault="00F438BD">
      <w:pPr>
        <w:pStyle w:val="FirstParagraph"/>
      </w:pPr>
      <w:r>
        <w:t xml:space="preserve">This kit contains everything you need to run (or attend) a 4-hour,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7D396508" w14:textId="77777777" w:rsidR="00815091" w:rsidRDefault="00F438BD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1DE5E54F" w14:textId="77777777" w:rsidR="00815091" w:rsidRDefault="00F438BD">
      <w:pPr>
        <w:pStyle w:val="Heading2"/>
      </w:pPr>
      <w:bookmarkStart w:id="3" w:name="learning-objectives"/>
      <w:bookmarkStart w:id="4" w:name="_Toc241773776"/>
      <w:bookmarkEnd w:id="2"/>
      <w:r>
        <w:t>Learning objectives</w:t>
      </w:r>
      <w:bookmarkEnd w:id="4"/>
    </w:p>
    <w:p w14:paraId="179AD5DA" w14:textId="77777777" w:rsidR="00815091" w:rsidRDefault="00F438BD">
      <w:pPr>
        <w:pStyle w:val="FirstParagraph"/>
      </w:pPr>
      <w:r>
        <w:t>By the end of the workshop, attendees will be able to:</w:t>
      </w:r>
    </w:p>
    <w:p w14:paraId="2A0AD0FB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Copilot Chat for quick answers, Cowork for multi-step work that ends in a deliverable, and Agent Builder for a reusable helper others can use.</w:t>
      </w:r>
    </w:p>
    <w:p w14:paraId="7BFFFD47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26A493AA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12C1B8CD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with Automations.</w:t>
      </w:r>
    </w:p>
    <w:p w14:paraId="2CDB545C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754016A0" w14:textId="77777777" w:rsidR="00815091" w:rsidRDefault="00F438BD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fictional or permitted data only, cite and confirm policy answers, and keep people-related judgments with people.</w:t>
      </w:r>
    </w:p>
    <w:p w14:paraId="36B0E3B9" w14:textId="77777777" w:rsidR="00815091" w:rsidRDefault="00F438BD">
      <w:pPr>
        <w:pStyle w:val="Heading2"/>
      </w:pPr>
      <w:bookmarkStart w:id="5" w:name="who-its-for"/>
      <w:bookmarkStart w:id="6" w:name="_Toc241773777"/>
      <w:bookmarkEnd w:id="3"/>
      <w:r>
        <w:t>Who it's for</w:t>
      </w:r>
      <w:bookmarkEnd w:id="6"/>
    </w:p>
    <w:p w14:paraId="3B1D03C1" w14:textId="77777777" w:rsidR="00815091" w:rsidRDefault="00F438BD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6325CAE5" w14:textId="77777777" w:rsidR="00815091" w:rsidRDefault="00F438BD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3BE58D7B" w14:textId="77777777" w:rsidR="00815091" w:rsidRDefault="00F438BD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70717CCD" w14:textId="77777777" w:rsidR="00815091" w:rsidRDefault="00F438BD">
      <w:pPr>
        <w:pStyle w:val="Compact"/>
        <w:numPr>
          <w:ilvl w:val="0"/>
          <w:numId w:val="3"/>
        </w:numPr>
      </w:pPr>
      <w:r>
        <w:rPr>
          <w:b/>
          <w:bCs/>
        </w:rPr>
        <w:t>Tenant model:</w:t>
      </w:r>
      <w:r>
        <w:t xml:space="preserve"> the </w:t>
      </w:r>
      <w:r>
        <w:rPr>
          <w:b/>
          <w:bCs/>
        </w:rPr>
        <w:t>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 — so each person has their own OneDrive, drafts, and skills, while org search/grounding is </w:t>
      </w:r>
      <w:r>
        <w:rPr>
          <w:b/>
          <w:bCs/>
        </w:rPr>
        <w:t>consistent across attendees</w:t>
      </w:r>
      <w:r>
        <w:t xml:space="preserve">. The </w:t>
      </w:r>
      <w:r>
        <w:rPr>
          <w:b/>
          <w:bCs/>
        </w:rPr>
        <w:t>facilitator demos from their own separate tenant</w:t>
      </w:r>
      <w:r>
        <w:t xml:space="preserve">, so the instructor's screen may look a little different from the attendees'. Exercises run on </w:t>
      </w:r>
      <w:r>
        <w:rPr>
          <w:b/>
          <w:bCs/>
        </w:rPr>
        <w:t>shared sample files</w:t>
      </w:r>
      <w:r>
        <w:t xml:space="preserve"> each person copies into their own OneDrive.</w:t>
      </w:r>
    </w:p>
    <w:p w14:paraId="4CCDAB80" w14:textId="77777777" w:rsidR="00815091" w:rsidRDefault="00F438BD">
      <w:pPr>
        <w:pStyle w:val="Heading2"/>
      </w:pPr>
      <w:bookmarkStart w:id="7" w:name="prerequisites"/>
      <w:bookmarkStart w:id="8" w:name="_Toc241773778"/>
      <w:bookmarkEnd w:id="5"/>
      <w:r>
        <w:t>Prerequisites</w:t>
      </w:r>
      <w:bookmarkEnd w:id="8"/>
    </w:p>
    <w:p w14:paraId="09391E0D" w14:textId="3436D7A7" w:rsidR="00815091" w:rsidRDefault="00F438BD">
      <w:pPr>
        <w:pStyle w:val="FirstParagraph"/>
      </w:pPr>
      <w:r>
        <w:t xml:space="preserve">The </w:t>
      </w:r>
      <w:r>
        <w:rPr>
          <w:b/>
          <w:bCs/>
        </w:rPr>
        <w:t>~25 attendees share one common tenant</w:t>
      </w:r>
      <w:r>
        <w:t xml:space="preserve"> provisioned by the host, each with a </w:t>
      </w:r>
      <w:r>
        <w:rPr>
          <w:b/>
          <w:bCs/>
        </w:rPr>
        <w:t>licensed user account</w:t>
      </w:r>
      <w:r>
        <w:t xml:space="preserve">; the </w:t>
      </w:r>
      <w:r>
        <w:rPr>
          <w:b/>
          <w:bCs/>
        </w:rPr>
        <w:t>facilitator uses their own separate (demo) tenant</w:t>
      </w:r>
      <w:r>
        <w:t xml:space="preserve">. The host/tenant admin ensures each attendee account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later) signed in with their workshop account (custom skills and browser tasks aren't supported on mobile). Full details and a host checklist: </w:t>
      </w:r>
      <w:hyperlink r:id="rId7">
        <w:r>
          <w:rPr>
            <w:rStyle w:val="Hyperlink"/>
          </w:rPr>
          <w:t>readiness-checklist.docx</w:t>
        </w:r>
      </w:hyperlink>
      <w:r>
        <w:t>.</w:t>
      </w:r>
    </w:p>
    <w:p w14:paraId="6F429650" w14:textId="77777777" w:rsidR="00815091" w:rsidRDefault="00F438BD">
      <w:pPr>
        <w:pStyle w:val="Heading2"/>
      </w:pPr>
      <w:bookmarkStart w:id="9" w:name="agenda-240-minutes"/>
      <w:bookmarkStart w:id="10" w:name="_Toc241773779"/>
      <w:bookmarkEnd w:id="7"/>
      <w:r>
        <w:t>Agenda (240 minutes)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48"/>
        <w:gridCol w:w="9224"/>
      </w:tblGrid>
      <w:tr w:rsidR="00815091" w14:paraId="2F4BFBD7" w14:textId="77777777" w:rsidTr="00815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88D60BD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12C51F3C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815091" w14:paraId="044D5573" w14:textId="77777777">
        <w:tc>
          <w:tcPr>
            <w:tcW w:w="0" w:type="auto"/>
          </w:tcPr>
          <w:p w14:paraId="1109460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2BD0CCC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815091" w14:paraId="404492AF" w14:textId="77777777">
        <w:tc>
          <w:tcPr>
            <w:tcW w:w="0" w:type="auto"/>
          </w:tcPr>
          <w:p w14:paraId="25D3DE1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4BFCE75C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815091" w14:paraId="4E77D6DF" w14:textId="77777777">
        <w:tc>
          <w:tcPr>
            <w:tcW w:w="0" w:type="auto"/>
          </w:tcPr>
          <w:p w14:paraId="21BC0A62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45E71E07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+ setup — New task, My tasks, Automations, Customize, sign in, copy data</w:t>
            </w:r>
          </w:p>
        </w:tc>
      </w:tr>
      <w:tr w:rsidR="00815091" w14:paraId="50B2A5E7" w14:textId="77777777">
        <w:tc>
          <w:tcPr>
            <w:tcW w:w="0" w:type="auto"/>
          </w:tcPr>
          <w:p w14:paraId="667B0B2A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19684884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815091" w14:paraId="41D8B397" w14:textId="77777777">
        <w:tc>
          <w:tcPr>
            <w:tcW w:w="0" w:type="auto"/>
          </w:tcPr>
          <w:p w14:paraId="7093605D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60E4BAA2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Word/Excel scorecard)</w:t>
            </w:r>
          </w:p>
        </w:tc>
      </w:tr>
      <w:tr w:rsidR="00815091" w14:paraId="2679C37E" w14:textId="77777777">
        <w:tc>
          <w:tcPr>
            <w:tcW w:w="0" w:type="auto"/>
          </w:tcPr>
          <w:p w14:paraId="316E806C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77417D88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815091" w14:paraId="521A4D62" w14:textId="77777777">
        <w:tc>
          <w:tcPr>
            <w:tcW w:w="0" w:type="auto"/>
          </w:tcPr>
          <w:p w14:paraId="284D80A2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404C81BF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815091" w14:paraId="48AF42CE" w14:textId="77777777">
        <w:tc>
          <w:tcPr>
            <w:tcW w:w="0" w:type="auto"/>
          </w:tcPr>
          <w:p w14:paraId="56179000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30 min</w:t>
            </w:r>
          </w:p>
        </w:tc>
        <w:tc>
          <w:tcPr>
            <w:tcW w:w="0" w:type="auto"/>
          </w:tcPr>
          <w:p w14:paraId="60FC4350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— Build your own custom skill ("HR Policy Answer")</w:t>
            </w:r>
          </w:p>
        </w:tc>
      </w:tr>
      <w:tr w:rsidR="00815091" w14:paraId="5F0601AF" w14:textId="77777777">
        <w:tc>
          <w:tcPr>
            <w:tcW w:w="0" w:type="auto"/>
          </w:tcPr>
          <w:p w14:paraId="06A2C48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D5989BE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815091" w14:paraId="2ADA9EE6" w14:textId="77777777">
        <w:tc>
          <w:tcPr>
            <w:tcW w:w="0" w:type="auto"/>
          </w:tcPr>
          <w:p w14:paraId="047B713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10 min</w:t>
            </w:r>
          </w:p>
        </w:tc>
        <w:tc>
          <w:tcPr>
            <w:tcW w:w="0" w:type="auto"/>
          </w:tcPr>
          <w:p w14:paraId="0EB402C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815091" w14:paraId="18A1BF1C" w14:textId="77777777">
        <w:tc>
          <w:tcPr>
            <w:tcW w:w="0" w:type="auto"/>
          </w:tcPr>
          <w:p w14:paraId="200EAFE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6E7EFC4B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6</w:t>
            </w:r>
            <w:r>
              <w:rPr>
                <w:sz w:val="19"/>
              </w:rPr>
              <w:t xml:space="preserve"> — Onboarding pack (PowerPoint + Scheduling + Communications)</w:t>
            </w:r>
          </w:p>
        </w:tc>
      </w:tr>
      <w:tr w:rsidR="00815091" w14:paraId="4BA430C1" w14:textId="77777777">
        <w:tc>
          <w:tcPr>
            <w:tcW w:w="0" w:type="auto"/>
          </w:tcPr>
          <w:p w14:paraId="102D6460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38706A20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Briefing, skill sharing)</w:t>
            </w:r>
          </w:p>
        </w:tc>
      </w:tr>
      <w:tr w:rsidR="00815091" w14:paraId="4342D224" w14:textId="77777777">
        <w:tc>
          <w:tcPr>
            <w:tcW w:w="0" w:type="auto"/>
          </w:tcPr>
          <w:p w14:paraId="74EF41DD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19BEAEC1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</w:t>
            </w:r>
            <w:r>
              <w:rPr>
                <w:sz w:val="19"/>
              </w:rPr>
              <w:t xml:space="preserve"> — Extend Cowork with HR plugins (Customize → Plugins; talk only, no hands-on)</w:t>
            </w:r>
          </w:p>
        </w:tc>
      </w:tr>
      <w:tr w:rsidR="00815091" w14:paraId="6517F64C" w14:textId="77777777">
        <w:tc>
          <w:tcPr>
            <w:tcW w:w="0" w:type="auto"/>
          </w:tcPr>
          <w:p w14:paraId="75849979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7B00B475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815091" w14:paraId="2A2FC6FB" w14:textId="77777777">
        <w:tc>
          <w:tcPr>
            <w:tcW w:w="0" w:type="auto"/>
          </w:tcPr>
          <w:p w14:paraId="63509CF2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26A1D9DD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05F160E8" w14:textId="77777777" w:rsidR="00815091" w:rsidRDefault="00F438BD">
      <w:pPr>
        <w:pStyle w:val="Heading2"/>
      </w:pPr>
      <w:bookmarkStart w:id="11" w:name="whats-in-this-kit"/>
      <w:bookmarkStart w:id="12" w:name="_Toc241773780"/>
      <w:bookmarkEnd w:id="9"/>
      <w:r>
        <w:t>What's in this kit</w:t>
      </w:r>
      <w:bookmarkEnd w:id="12"/>
    </w:p>
    <w:p w14:paraId="181F4FF8" w14:textId="77777777" w:rsidR="00815091" w:rsidRDefault="00F438B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>, for printing, sharing, and editing in Microsoft 365). The Word versions have the same content, with a table of contents on the longer guides, and link to each other. Each is listed below with both formats.</w:t>
      </w:r>
    </w:p>
    <w:p w14:paraId="044B8C9A" w14:textId="77777777" w:rsidR="00815091" w:rsidRDefault="00F438B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28"/>
        <w:gridCol w:w="1901"/>
        <w:gridCol w:w="6243"/>
      </w:tblGrid>
      <w:tr w:rsidR="00815091" w14:paraId="35237D56" w14:textId="77777777" w:rsidTr="00815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15DA990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613EED4D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462283B4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815091" w14:paraId="49124D09" w14:textId="77777777">
        <w:tc>
          <w:tcPr>
            <w:tcW w:w="0" w:type="auto"/>
          </w:tcPr>
          <w:p w14:paraId="2D8C2A2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7538FE50" w14:textId="0A7D5133" w:rsidR="00815091" w:rsidRDefault="00F438BD">
            <w:pPr>
              <w:pStyle w:val="Compact"/>
              <w:spacing w:before="20" w:after="20"/>
            </w:pPr>
            <w:hyperlink r:id="rId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6814A7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815091" w14:paraId="199F1959" w14:textId="77777777">
        <w:tc>
          <w:tcPr>
            <w:tcW w:w="0" w:type="auto"/>
          </w:tcPr>
          <w:p w14:paraId="5E2226A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PROJECT-SUMMARY</w:t>
            </w:r>
          </w:p>
        </w:tc>
        <w:tc>
          <w:tcPr>
            <w:tcW w:w="0" w:type="auto"/>
          </w:tcPr>
          <w:p w14:paraId="5F312948" w14:textId="27E61B33" w:rsidR="00815091" w:rsidRDefault="00F438BD">
            <w:pPr>
              <w:pStyle w:val="Compact"/>
              <w:spacing w:before="20" w:after="20"/>
            </w:pPr>
            <w:hyperlink r:id="rId1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only)</w:t>
            </w:r>
          </w:p>
        </w:tc>
        <w:tc>
          <w:tcPr>
            <w:tcW w:w="0" w:type="auto"/>
          </w:tcPr>
          <w:p w14:paraId="7C09A8D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Handoff notes: status, architecture, decisions, how to build and test, remaining work</w:t>
            </w:r>
          </w:p>
        </w:tc>
      </w:tr>
      <w:tr w:rsidR="00815091" w14:paraId="442E7085" w14:textId="77777777">
        <w:tc>
          <w:tcPr>
            <w:tcW w:w="0" w:type="auto"/>
          </w:tcPr>
          <w:p w14:paraId="079C2BB3" w14:textId="53F26251" w:rsidR="00815091" w:rsidRDefault="00F438BD">
            <w:pPr>
              <w:pStyle w:val="Compact"/>
              <w:spacing w:before="20" w:after="20"/>
            </w:pPr>
            <w:hyperlink r:id="rId11">
              <w:r>
                <w:rPr>
                  <w:rStyle w:val="Hyperlink"/>
                </w:rPr>
                <w:t>instructor-deck.pptx</w:t>
              </w:r>
            </w:hyperlink>
          </w:p>
        </w:tc>
        <w:tc>
          <w:tcPr>
            <w:tcW w:w="0" w:type="auto"/>
          </w:tcPr>
          <w:p w14:paraId="0D4526A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30E7B599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(54 slides, speaker notes, alt text) — a divider slide with a picture and progress tracker before each exercise, one PowerPoint section per exercise for quick navigation, objectives, approvals, a scenario card +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+ hands-on slide per exercise, an Output folder walkthrough, a </w:t>
            </w:r>
            <w:r>
              <w:rPr>
                <w:b/>
                <w:bCs/>
                <w:sz w:val="19"/>
              </w:rPr>
              <w:t>check the cost (</w:t>
            </w:r>
            <w:r>
              <w:rPr>
                <w:rStyle w:val="VerbatimChar"/>
                <w:b/>
                <w:bCs/>
              </w:rPr>
              <w:t>/cost</w:t>
            </w:r>
            <w:r>
              <w:rPr>
                <w:b/>
                <w:bCs/>
                <w:sz w:val="19"/>
              </w:rPr>
              <w:t>)</w:t>
            </w:r>
            <w:r>
              <w:rPr>
                <w:sz w:val="19"/>
              </w:rPr>
              <w:t xml:space="preserve"> step, an HR plugins spotlight, and a knowledge check</w:t>
            </w:r>
          </w:p>
        </w:tc>
      </w:tr>
      <w:tr w:rsidR="00815091" w14:paraId="2448C429" w14:textId="77777777">
        <w:tc>
          <w:tcPr>
            <w:tcW w:w="0" w:type="auto"/>
          </w:tcPr>
          <w:p w14:paraId="449F7229" w14:textId="214B09EC" w:rsidR="00815091" w:rsidRDefault="00F438BD">
            <w:pPr>
              <w:pStyle w:val="Compact"/>
              <w:spacing w:before="20" w:after="20"/>
            </w:pPr>
            <w:hyperlink r:id="rId12">
              <w:r>
                <w:rPr>
                  <w:rStyle w:val="Hyperlink"/>
                </w:rPr>
                <w:t>customer-preview-deck.pptx</w:t>
              </w:r>
            </w:hyperlink>
          </w:p>
        </w:tc>
        <w:tc>
          <w:tcPr>
            <w:tcW w:w="0" w:type="auto"/>
          </w:tcPr>
          <w:p w14:paraId="33EB728D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6A965506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Customer preview deck</w:t>
            </w:r>
            <w:r>
              <w:rPr>
                <w:sz w:val="19"/>
              </w:rPr>
              <w:t xml:space="preserve"> (17 slides, speaker notes) to walk a prospective customer through the training </w:t>
            </w:r>
            <w:r>
              <w:rPr>
                <w:i/>
                <w:iCs/>
                <w:sz w:val="19"/>
              </w:rPr>
              <w:t>before</w:t>
            </w:r>
            <w:r>
              <w:rPr>
                <w:sz w:val="19"/>
              </w:rPr>
              <w:t xml:space="preserve"> delivery: goals, agenda, the 8 exercises, safety, takeaways, prerequisites, and cost, then feedback questions, tailoring options, a feedback capture table, and next steps</w:t>
            </w:r>
          </w:p>
        </w:tc>
      </w:tr>
      <w:tr w:rsidR="00815091" w14:paraId="383356D7" w14:textId="77777777">
        <w:tc>
          <w:tcPr>
            <w:tcW w:w="0" w:type="auto"/>
          </w:tcPr>
          <w:p w14:paraId="169A31D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readiness-checklist</w:t>
            </w:r>
          </w:p>
        </w:tc>
        <w:tc>
          <w:tcPr>
            <w:tcW w:w="0" w:type="auto"/>
          </w:tcPr>
          <w:p w14:paraId="3476A986" w14:textId="53409508" w:rsidR="00815091" w:rsidRDefault="00F438BD">
            <w:pPr>
              <w:pStyle w:val="Compact"/>
              <w:spacing w:before="20" w:after="20"/>
            </w:pPr>
            <w:hyperlink r:id="rId1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75237CC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815091" w14:paraId="3F823FC0" w14:textId="77777777">
        <w:tc>
          <w:tcPr>
            <w:tcW w:w="0" w:type="auto"/>
          </w:tcPr>
          <w:p w14:paraId="249745C2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seed-content</w:t>
            </w:r>
          </w:p>
        </w:tc>
        <w:tc>
          <w:tcPr>
            <w:tcW w:w="0" w:type="auto"/>
          </w:tcPr>
          <w:p w14:paraId="5A5BDA2C" w14:textId="53C8F6A2" w:rsidR="00815091" w:rsidRDefault="00F438BD">
            <w:pPr>
              <w:pStyle w:val="Compact"/>
              <w:spacing w:before="20" w:after="20"/>
            </w:pPr>
            <w:hyperlink r:id="rId1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0CDBAC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Ready-made Zava emails, meetings, and a Teams chat to seed attendee accounts (Exercise 1)</w:t>
            </w:r>
          </w:p>
        </w:tc>
      </w:tr>
      <w:tr w:rsidR="00815091" w14:paraId="66B1A3B7" w14:textId="77777777">
        <w:tc>
          <w:tcPr>
            <w:tcW w:w="0" w:type="auto"/>
          </w:tcPr>
          <w:p w14:paraId="02D4871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facilitator-guide</w:t>
            </w:r>
          </w:p>
        </w:tc>
        <w:tc>
          <w:tcPr>
            <w:tcW w:w="0" w:type="auto"/>
          </w:tcPr>
          <w:p w14:paraId="2E4F24C5" w14:textId="7247D15E" w:rsidR="00815091" w:rsidRDefault="00F438BD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D4261E0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815091" w14:paraId="2EBA4A76" w14:textId="77777777">
        <w:tc>
          <w:tcPr>
            <w:tcW w:w="0" w:type="auto"/>
          </w:tcPr>
          <w:p w14:paraId="47E29F69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facilitator-answer-key</w:t>
            </w:r>
          </w:p>
        </w:tc>
        <w:tc>
          <w:tcPr>
            <w:tcW w:w="0" w:type="auto"/>
          </w:tcPr>
          <w:p w14:paraId="5C0A699E" w14:textId="1C308162" w:rsidR="00815091" w:rsidRDefault="00F438BD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682B08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815091" w14:paraId="580D1B25" w14:textId="77777777">
        <w:tc>
          <w:tcPr>
            <w:tcW w:w="0" w:type="auto"/>
          </w:tcPr>
          <w:p w14:paraId="3BC76589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participant-workbook</w:t>
            </w:r>
          </w:p>
        </w:tc>
        <w:tc>
          <w:tcPr>
            <w:tcW w:w="0" w:type="auto"/>
          </w:tcPr>
          <w:p w14:paraId="6B8F1C59" w14:textId="182DC3CB" w:rsidR="00815091" w:rsidRDefault="00F438BD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C3F6B8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815091" w14:paraId="6ACC7DC3" w14:textId="77777777">
        <w:tc>
          <w:tcPr>
            <w:tcW w:w="0" w:type="auto"/>
          </w:tcPr>
          <w:p w14:paraId="09D73316" w14:textId="219801E2" w:rsidR="00815091" w:rsidRDefault="00F438BD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quick-reference-card.docx</w:t>
              </w:r>
            </w:hyperlink>
          </w:p>
        </w:tc>
        <w:tc>
          <w:tcPr>
            <w:tcW w:w="0" w:type="auto"/>
          </w:tcPr>
          <w:p w14:paraId="1FCF81E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76B7232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815091" w14:paraId="7B054A6E" w14:textId="77777777">
        <w:tc>
          <w:tcPr>
            <w:tcW w:w="0" w:type="auto"/>
          </w:tcPr>
          <w:p w14:paraId="42017F9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after-the-workshop</w:t>
            </w:r>
          </w:p>
        </w:tc>
        <w:tc>
          <w:tcPr>
            <w:tcW w:w="0" w:type="auto"/>
          </w:tcPr>
          <w:p w14:paraId="4E880D3B" w14:textId="53B09B33" w:rsidR="00815091" w:rsidRDefault="00F438BD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47080AD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815091" w14:paraId="287DE4D6" w14:textId="77777777">
        <w:tc>
          <w:tcPr>
            <w:tcW w:w="0" w:type="auto"/>
          </w:tcPr>
          <w:p w14:paraId="15055925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0939AB99" w14:textId="02FB12F0" w:rsidR="00815091" w:rsidRDefault="00F438BD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478C72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815091" w14:paraId="6555A68A" w14:textId="77777777">
        <w:tc>
          <w:tcPr>
            <w:tcW w:w="0" w:type="auto"/>
          </w:tcPr>
          <w:p w14:paraId="00C0B745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7C437727" w14:textId="74F1F671" w:rsidR="00815091" w:rsidRDefault="00F438BD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33F1000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815091" w14:paraId="7D5473FC" w14:textId="77777777">
        <w:tc>
          <w:tcPr>
            <w:tcW w:w="0" w:type="auto"/>
          </w:tcPr>
          <w:p w14:paraId="21E2F478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1AC96E7F" w14:textId="166BBD96" w:rsidR="00815091" w:rsidRDefault="00F438BD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CA0BBE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815091" w14:paraId="318C5151" w14:textId="77777777">
        <w:tc>
          <w:tcPr>
            <w:tcW w:w="0" w:type="auto"/>
          </w:tcPr>
          <w:p w14:paraId="2BF2952A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14514799" w14:textId="620DB1B9" w:rsidR="00815091" w:rsidRDefault="00F438BD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D347C2C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815091" w14:paraId="255613A6" w14:textId="77777777">
        <w:tc>
          <w:tcPr>
            <w:tcW w:w="0" w:type="auto"/>
          </w:tcPr>
          <w:p w14:paraId="6F18662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16136B7E" w14:textId="5DE3E05E" w:rsidR="00815091" w:rsidRDefault="00F438BD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20F705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815091" w14:paraId="6C37D96C" w14:textId="77777777">
        <w:tc>
          <w:tcPr>
            <w:tcW w:w="0" w:type="auto"/>
          </w:tcPr>
          <w:p w14:paraId="723C90CF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reference/05-custom-skill-guide</w:t>
            </w:r>
          </w:p>
        </w:tc>
        <w:tc>
          <w:tcPr>
            <w:tcW w:w="0" w:type="auto"/>
          </w:tcPr>
          <w:p w14:paraId="188C4D50" w14:textId="674B9266" w:rsidR="00815091" w:rsidRDefault="00F438BD">
            <w:pPr>
              <w:pStyle w:val="Compact"/>
              <w:spacing w:before="20" w:after="20"/>
            </w:pPr>
            <w:hyperlink r:id="rId3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97EB02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815091" w14:paraId="5359AB6B" w14:textId="77777777">
        <w:tc>
          <w:tcPr>
            <w:tcW w:w="0" w:type="auto"/>
          </w:tcPr>
          <w:p w14:paraId="359CF29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6113ED36" w14:textId="7D003665" w:rsidR="00815091" w:rsidRDefault="00F438BD">
            <w:pPr>
              <w:pStyle w:val="Compact"/>
              <w:spacing w:before="20" w:after="20"/>
            </w:pPr>
            <w:hyperlink r:id="rId3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48026B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815091" w14:paraId="0EB2170D" w14:textId="77777777">
        <w:tc>
          <w:tcPr>
            <w:tcW w:w="0" w:type="auto"/>
          </w:tcPr>
          <w:p w14:paraId="32121485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7AA9F453" w14:textId="23EAFD6C" w:rsidR="00815091" w:rsidRDefault="00F438BD">
            <w:pPr>
              <w:pStyle w:val="Compact"/>
              <w:spacing w:before="20" w:after="20"/>
            </w:pPr>
            <w:hyperlink r:id="rId4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50F155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815091" w14:paraId="1D500709" w14:textId="77777777">
        <w:tc>
          <w:tcPr>
            <w:tcW w:w="0" w:type="auto"/>
          </w:tcPr>
          <w:p w14:paraId="612B17E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4D40CC03" w14:textId="43597C1C" w:rsidR="00815091" w:rsidRDefault="00F438BD">
            <w:pPr>
              <w:pStyle w:val="Compact"/>
              <w:spacing w:before="20" w:after="20"/>
            </w:pPr>
            <w:hyperlink r:id="rId4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9DF79CA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815091" w14:paraId="33E3AF4A" w14:textId="77777777">
        <w:tc>
          <w:tcPr>
            <w:tcW w:w="0" w:type="auto"/>
          </w:tcPr>
          <w:p w14:paraId="222AB72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5BC0B5DF" w14:textId="77A617F4" w:rsidR="00815091" w:rsidRDefault="00F438BD">
            <w:pPr>
              <w:pStyle w:val="Compact"/>
              <w:spacing w:before="20" w:after="20"/>
            </w:pPr>
            <w:hyperlink r:id="rId4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B0E0508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Spotlight: extend Cowork with HR plugins (Customize → Plugins), with an MCP example for IT</w:t>
            </w:r>
          </w:p>
        </w:tc>
      </w:tr>
      <w:tr w:rsidR="00815091" w14:paraId="1D6A97DB" w14:textId="77777777">
        <w:tc>
          <w:tcPr>
            <w:tcW w:w="0" w:type="auto"/>
          </w:tcPr>
          <w:p w14:paraId="40C88A3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686C36A0" w14:textId="361CA5F2" w:rsidR="00815091" w:rsidRDefault="00F438BD">
            <w:pPr>
              <w:pStyle w:val="Compact"/>
              <w:spacing w:before="20" w:after="20"/>
            </w:pPr>
            <w:hyperlink r:id="rId4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A788A9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815091" w14:paraId="0ADCD6E5" w14:textId="77777777">
        <w:tc>
          <w:tcPr>
            <w:tcW w:w="0" w:type="auto"/>
          </w:tcPr>
          <w:p w14:paraId="1D5078D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33388023" w14:textId="0D8FC46F" w:rsidR="00815091" w:rsidRDefault="00F438BD">
            <w:pPr>
              <w:pStyle w:val="Compact"/>
              <w:spacing w:before="20" w:after="20"/>
            </w:pPr>
            <w:hyperlink r:id="rId4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49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199882C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815091" w14:paraId="11EF6AB2" w14:textId="77777777">
        <w:tc>
          <w:tcPr>
            <w:tcW w:w="0" w:type="auto"/>
          </w:tcPr>
          <w:p w14:paraId="552CCC2F" w14:textId="5808AC7C" w:rsidR="00815091" w:rsidRDefault="00F438BD">
            <w:pPr>
              <w:pStyle w:val="Compact"/>
              <w:spacing w:before="20" w:after="20"/>
            </w:pPr>
            <w:hyperlink r:id="rId50">
              <w:r>
                <w:rPr>
                  <w:rStyle w:val="Hyperlink"/>
                </w:rPr>
                <w:t>zava-sample-knowledge.zip</w:t>
              </w:r>
            </w:hyperlink>
          </w:p>
        </w:tc>
        <w:tc>
          <w:tcPr>
            <w:tcW w:w="0" w:type="auto"/>
          </w:tcPr>
          <w:p w14:paraId="32A1FB5F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zip</w:t>
            </w:r>
          </w:p>
        </w:tc>
        <w:tc>
          <w:tcPr>
            <w:tcW w:w="0" w:type="auto"/>
          </w:tcPr>
          <w:p w14:paraId="0B352C4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HR data: the six Word and Excel files used in the exercises, zipped for easy upload to OneDrive</w:t>
            </w:r>
          </w:p>
        </w:tc>
      </w:tr>
      <w:tr w:rsidR="00815091" w14:paraId="1BF5B3AB" w14:textId="77777777">
        <w:tc>
          <w:tcPr>
            <w:tcW w:w="0" w:type="auto"/>
          </w:tcPr>
          <w:p w14:paraId="28DCE12B" w14:textId="7ADE0AF1" w:rsidR="00815091" w:rsidRDefault="00F438BD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tools/</w:t>
              </w:r>
            </w:hyperlink>
          </w:p>
        </w:tc>
        <w:tc>
          <w:tcPr>
            <w:tcW w:w="0" w:type="auto"/>
          </w:tcPr>
          <w:p w14:paraId="3CB6F26F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folder (maintainers only)</w:t>
            </w:r>
          </w:p>
        </w:tc>
        <w:tc>
          <w:tcPr>
            <w:tcW w:w="0" w:type="auto"/>
          </w:tcPr>
          <w:p w14:paraId="517F4E8F" w14:textId="22351ECB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 xml:space="preserve">Scripts that build the deck, Word copies, quick-reference card, and sample files, plus the kit checks and the sample data's editable sources. See </w:t>
            </w:r>
            <w:hyperlink w:anchor="how-to-build-maintainers">
              <w:r>
                <w:rPr>
                  <w:rStyle w:val="Hyperlink"/>
                </w:rPr>
                <w:t>How to build</w:t>
              </w:r>
            </w:hyperlink>
          </w:p>
        </w:tc>
      </w:tr>
    </w:tbl>
    <w:p w14:paraId="3BFA7A4B" w14:textId="77777777" w:rsidR="00815091" w:rsidRDefault="00F438BD">
      <w:pPr>
        <w:pStyle w:val="Heading3"/>
      </w:pPr>
      <w:bookmarkStart w:id="13" w:name="sample-data-all-fictional--no-real-pii"/>
      <w:r>
        <w:t>Sample data (all fictional — no real PII)</w:t>
      </w:r>
    </w:p>
    <w:p w14:paraId="13325A8D" w14:textId="294F6168" w:rsidR="00815091" w:rsidRDefault="00F438BD">
      <w:pPr>
        <w:pStyle w:val="FirstParagraph"/>
      </w:pPr>
      <w:r>
        <w:t xml:space="preserve">Every exercise uses the </w:t>
      </w:r>
      <w:r>
        <w:rPr>
          <w:b/>
          <w:bCs/>
        </w:rPr>
        <w:t>Word and Excel</w:t>
      </w:r>
      <w:r>
        <w:t xml:space="preserve"> sample files. They work in both Cowork and Agent Builder (which doesn't accept .md or .csv). Download </w:t>
      </w:r>
      <w:hyperlink r:id="rId52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once, then upload </w:t>
      </w:r>
      <w:r>
        <w:lastRenderedPageBreak/>
        <w:t xml:space="preserve">them to a folder named </w:t>
      </w:r>
      <w:r>
        <w:rPr>
          <w:rStyle w:val="VerbatimChar"/>
          <w:b/>
          <w:bCs/>
        </w:rPr>
        <w:t>ai_hr_cowork_workshop</w:t>
      </w:r>
      <w:r>
        <w:t xml:space="preserve"> under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);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063"/>
        <w:gridCol w:w="4692"/>
        <w:gridCol w:w="1646"/>
      </w:tblGrid>
      <w:tr w:rsidR="00815091" w14:paraId="4CA0BE13" w14:textId="77777777" w:rsidTr="00815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DC89BC2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 (in the zip)</w:t>
            </w:r>
          </w:p>
        </w:tc>
        <w:tc>
          <w:tcPr>
            <w:tcW w:w="0" w:type="auto"/>
            <w:shd w:val="clear" w:color="auto" w:fill="F3E5FD"/>
          </w:tcPr>
          <w:p w14:paraId="640C0E5B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3D8FB1B2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815091" w14:paraId="45A9467B" w14:textId="77777777">
        <w:tc>
          <w:tcPr>
            <w:tcW w:w="0" w:type="auto"/>
          </w:tcPr>
          <w:p w14:paraId="4DA8B28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employee-handbook-excerpt.docx</w:t>
            </w:r>
          </w:p>
        </w:tc>
        <w:tc>
          <w:tcPr>
            <w:tcW w:w="0" w:type="auto"/>
          </w:tcPr>
          <w:p w14:paraId="5BD58D6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2A9F8B2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815091" w14:paraId="40B4E660" w14:textId="77777777">
        <w:tc>
          <w:tcPr>
            <w:tcW w:w="0" w:type="auto"/>
          </w:tcPr>
          <w:p w14:paraId="0A01C03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benefits-summary.docx</w:t>
            </w:r>
          </w:p>
        </w:tc>
        <w:tc>
          <w:tcPr>
            <w:tcW w:w="0" w:type="auto"/>
          </w:tcPr>
          <w:p w14:paraId="0036D3AC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526325F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815091" w14:paraId="388CAA5B" w14:textId="77777777">
        <w:tc>
          <w:tcPr>
            <w:tcW w:w="0" w:type="auto"/>
          </w:tcPr>
          <w:p w14:paraId="76F6D11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onboarding-checklist.docx</w:t>
            </w:r>
          </w:p>
        </w:tc>
        <w:tc>
          <w:tcPr>
            <w:tcW w:w="0" w:type="auto"/>
          </w:tcPr>
          <w:p w14:paraId="75BFF528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602CFA5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815091" w14:paraId="2A78CC29" w14:textId="77777777">
        <w:tc>
          <w:tcPr>
            <w:tcW w:w="0" w:type="auto"/>
          </w:tcPr>
          <w:p w14:paraId="07703B3B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job-description-sample.docx</w:t>
            </w:r>
          </w:p>
        </w:tc>
        <w:tc>
          <w:tcPr>
            <w:tcW w:w="0" w:type="auto"/>
          </w:tcPr>
          <w:p w14:paraId="779CF58F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5B8578D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815091" w14:paraId="049116FE" w14:textId="77777777">
        <w:tc>
          <w:tcPr>
            <w:tcW w:w="0" w:type="auto"/>
          </w:tcPr>
          <w:p w14:paraId="773CF96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employee-roster-sample.xlsx</w:t>
            </w:r>
          </w:p>
        </w:tc>
        <w:tc>
          <w:tcPr>
            <w:tcW w:w="0" w:type="auto"/>
          </w:tcPr>
          <w:p w14:paraId="7938498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7F69453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815091" w14:paraId="4F473686" w14:textId="77777777">
        <w:tc>
          <w:tcPr>
            <w:tcW w:w="0" w:type="auto"/>
          </w:tcPr>
          <w:p w14:paraId="4D2BB0D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hr-tickets-sample.xlsx</w:t>
            </w:r>
          </w:p>
        </w:tc>
        <w:tc>
          <w:tcPr>
            <w:tcW w:w="0" w:type="auto"/>
          </w:tcPr>
          <w:p w14:paraId="202B11A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2F50F156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7A039B0D" w14:textId="5F191507" w:rsidR="00815091" w:rsidRDefault="00F438B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</w:t>
      </w:r>
      <w:r>
        <w:rPr>
          <w:rStyle w:val="VerbatimChar"/>
        </w:rPr>
        <w:t>.md</w:t>
      </w:r>
      <w:r>
        <w:t xml:space="preserve"> and </w:t>
      </w:r>
      <w:r>
        <w:rPr>
          <w:rStyle w:val="VerbatimChar"/>
        </w:rPr>
        <w:t>.csv</w:t>
      </w:r>
      <w:r>
        <w:t xml:space="preserve"> files in </w:t>
      </w:r>
      <w:hyperlink r:id="rId53">
        <w:r>
          <w:rPr>
            <w:rStyle w:val="Hyperlink"/>
          </w:rPr>
          <w:t>tools/zava-sample-data/</w:t>
        </w:r>
      </w:hyperlink>
      <w:r>
        <w:t xml:space="preserve"> are the editable sources the Word and Excel files are generated from. Attendees don't need them, and they aren't in the zip. If you change one, run </w:t>
      </w:r>
      <w:r>
        <w:rPr>
          <w:rStyle w:val="VerbatimChar"/>
        </w:rPr>
        <w:t>python tools\make_office_samples.py</w:t>
      </w:r>
      <w:r>
        <w:t xml:space="preserve"> to regenerate the zip (see </w:t>
      </w:r>
      <w:hyperlink w:anchor="how-to-build-maintainers">
        <w:r>
          <w:rPr>
            <w:rStyle w:val="Hyperlink"/>
          </w:rPr>
          <w:t>How to build</w:t>
        </w:r>
      </w:hyperlink>
      <w:r>
        <w:t>).</w:t>
      </w:r>
    </w:p>
    <w:p w14:paraId="776042E5" w14:textId="77777777" w:rsidR="00815091" w:rsidRDefault="00F438BD">
      <w:pPr>
        <w:pStyle w:val="Heading2"/>
      </w:pPr>
      <w:bookmarkStart w:id="14" w:name="how-to-use-this-kit"/>
      <w:bookmarkStart w:id="15" w:name="_Toc241773781"/>
      <w:bookmarkEnd w:id="11"/>
      <w:bookmarkEnd w:id="13"/>
      <w:r>
        <w:t>How to use this kit</w:t>
      </w:r>
      <w:bookmarkEnd w:id="15"/>
    </w:p>
    <w:p w14:paraId="42F35117" w14:textId="59BDC96D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Account team + facilitator (4–6 weeks out):</w:t>
      </w:r>
      <w:r>
        <w:t xml:space="preserve"> walk the customer through </w:t>
      </w:r>
      <w:hyperlink r:id="rId54">
        <w:r>
          <w:rPr>
            <w:rStyle w:val="Hyperlink"/>
          </w:rPr>
          <w:t>customer-preview-deck.pptx</w:t>
        </w:r>
      </w:hyperlink>
      <w:r>
        <w:t>, capture their feedback on the feedback slide, and tailor scenarios, data, and format before you lock the plan.</w:t>
      </w:r>
    </w:p>
    <w:p w14:paraId="0B7AA99D" w14:textId="635302AC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Host (3 weeks out):</w:t>
      </w:r>
      <w:r>
        <w:t xml:space="preserve"> follow the </w:t>
      </w:r>
      <w:hyperlink r:id="rId55">
        <w:r>
          <w:rPr>
            <w:rStyle w:val="Hyperlink"/>
          </w:rPr>
          <w:t>preparation timeline</w:t>
        </w:r>
      </w:hyperlink>
      <w:r>
        <w:t xml:space="preserve">. Provision accounts, estimate cost, and load </w:t>
      </w:r>
      <w:hyperlink r:id="rId56">
        <w:r>
          <w:rPr>
            <w:rStyle w:val="Hyperlink"/>
          </w:rPr>
          <w:t>seed-content.docx</w:t>
        </w:r>
      </w:hyperlink>
      <w:r>
        <w:t xml:space="preserve"> the day before.</w:t>
      </w:r>
    </w:p>
    <w:p w14:paraId="7BC99FBB" w14:textId="2B2C03EE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Facilitator:</w:t>
      </w:r>
      <w:r>
        <w:t xml:space="preserve"> read </w:t>
      </w:r>
      <w:hyperlink r:id="rId57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58">
        <w:r>
          <w:rPr>
            <w:rStyle w:val="Hyperlink"/>
          </w:rPr>
          <w:t>answer key</w:t>
        </w:r>
      </w:hyperlink>
      <w:r>
        <w:t xml:space="preserve">, and present with </w:t>
      </w:r>
      <w:hyperlink r:id="rId59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0101D5E1" w14:textId="28355C29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Attendees:</w:t>
      </w:r>
      <w:r>
        <w:t xml:space="preserve"> on the day, follow </w:t>
      </w:r>
      <w:hyperlink r:id="rId60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61">
        <w:r>
          <w:rPr>
            <w:rStyle w:val="Hyperlink"/>
          </w:rPr>
          <w:t>quick-reference card</w:t>
        </w:r>
      </w:hyperlink>
      <w:r>
        <w:t xml:space="preserve"> and the </w:t>
      </w:r>
      <w:hyperlink r:id="rId62">
        <w:r>
          <w:rPr>
            <w:rStyle w:val="Hyperlink"/>
          </w:rPr>
          <w:t>prompt library</w:t>
        </w:r>
      </w:hyperlink>
      <w:r>
        <w:t xml:space="preserve"> open.</w:t>
      </w:r>
    </w:p>
    <w:p w14:paraId="3E76BF7A" w14:textId="5CC2A968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Afterward:</w:t>
      </w:r>
      <w:r>
        <w:t xml:space="preserve"> send </w:t>
      </w:r>
      <w:hyperlink r:id="rId63">
        <w:r>
          <w:rPr>
            <w:rStyle w:val="Hyperlink"/>
          </w:rPr>
          <w:t>after-the-workshop.docx</w:t>
        </w:r>
      </w:hyperlink>
      <w:r>
        <w:t xml:space="preserve"> (knowledge check, survey, and 30-day plan) and pause the Exercise 1 and 7 schedules.</w:t>
      </w:r>
    </w:p>
    <w:p w14:paraId="6C9C81A3" w14:textId="77777777" w:rsidR="00815091" w:rsidRDefault="00F438BD">
      <w:pPr>
        <w:pStyle w:val="Compact"/>
        <w:numPr>
          <w:ilvl w:val="0"/>
          <w:numId w:val="4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and use only the fictional sample data during exercises.</w:t>
      </w:r>
    </w:p>
    <w:p w14:paraId="4B26391C" w14:textId="77777777" w:rsidR="00815091" w:rsidRDefault="00F438BD">
      <w:pPr>
        <w:pStyle w:val="Heading2"/>
      </w:pPr>
      <w:bookmarkStart w:id="16" w:name="how-to-build-maintainers"/>
      <w:bookmarkStart w:id="17" w:name="_Toc241773782"/>
      <w:bookmarkEnd w:id="14"/>
      <w:r>
        <w:t>How to build (maintainers)</w:t>
      </w:r>
      <w:bookmarkEnd w:id="17"/>
    </w:p>
    <w:p w14:paraId="1469BA6C" w14:textId="54545278" w:rsidR="00815091" w:rsidRDefault="00F438BD">
      <w:pPr>
        <w:pStyle w:val="FirstParagraph"/>
      </w:pPr>
      <w:r>
        <w:t xml:space="preserve">The instructor deck, the customer preview deck, the Word copies of the guides, the quick-reference card, and the sample-data zip are all generated by the scripts in </w:t>
      </w:r>
      <w:hyperlink r:id="rId64">
        <w:r>
          <w:rPr>
            <w:rStyle w:val="Hyperlink"/>
          </w:rPr>
          <w:t>tools/</w:t>
        </w:r>
      </w:hyperlink>
      <w:r>
        <w:t xml:space="preserve">. Edit the Markdown guides (or </w:t>
      </w:r>
      <w:r>
        <w:rPr>
          <w:rStyle w:val="VerbatimChar"/>
        </w:rPr>
        <w:t>tools/content.py</w:t>
      </w:r>
      <w:r>
        <w:t xml:space="preserve"> for the exercise text both decks use), then rebuild. Don't edit the generated </w:t>
      </w:r>
      <w:r>
        <w:rPr>
          <w:rStyle w:val="VerbatimChar"/>
        </w:rPr>
        <w:t>.docx</w:t>
      </w:r>
      <w:r>
        <w:t xml:space="preserve"> and </w:t>
      </w:r>
      <w:r>
        <w:rPr>
          <w:rStyle w:val="VerbatimChar"/>
        </w:rPr>
        <w:t>.pptx</w:t>
      </w:r>
      <w:r>
        <w:t xml:space="preserve"> files by hand; the next build overwrites them. (Filling in the customer name or the feedback table in a copy of the preview deck is fine.)</w:t>
      </w:r>
    </w:p>
    <w:p w14:paraId="37216D25" w14:textId="77777777" w:rsidR="00815091" w:rsidRDefault="00F438BD">
      <w:pPr>
        <w:pStyle w:val="BodyText"/>
      </w:pPr>
      <w:r>
        <w:rPr>
          <w:b/>
          <w:bCs/>
        </w:rPr>
        <w:t>You need:</w:t>
      </w:r>
      <w:r>
        <w:t xml:space="preserve"> Windows with PowerPoint and Word (Word updates the contents pages), and Python 3.14 with </w:t>
      </w:r>
      <w:r>
        <w:rPr>
          <w:rStyle w:val="VerbatimChar"/>
        </w:rPr>
        <w:t>pip install python-pptx python-docx openpyxl pypandoc_binary Pillow lxml PyMuPDF</w:t>
      </w:r>
      <w:r>
        <w:t>.</w:t>
      </w:r>
    </w:p>
    <w:p w14:paraId="1864E8DB" w14:textId="77777777" w:rsidR="00815091" w:rsidRDefault="00F438BD">
      <w:pPr>
        <w:pStyle w:val="BodyText"/>
      </w:pPr>
      <w:r>
        <w:rPr>
          <w:b/>
          <w:bCs/>
        </w:rPr>
        <w:t>Inputs and settings</w:t>
      </w:r>
      <w:r>
        <w:t xml:space="preserve"> (environment variables; all optional except the template):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485"/>
        <w:gridCol w:w="2730"/>
        <w:gridCol w:w="4757"/>
      </w:tblGrid>
      <w:tr w:rsidR="00815091" w14:paraId="726923E4" w14:textId="77777777" w:rsidTr="00815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245C6D0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Variable</w:t>
            </w:r>
          </w:p>
        </w:tc>
        <w:tc>
          <w:tcPr>
            <w:tcW w:w="0" w:type="auto"/>
            <w:shd w:val="clear" w:color="auto" w:fill="F3E5FD"/>
          </w:tcPr>
          <w:p w14:paraId="79E90EAC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Default</w:t>
            </w:r>
          </w:p>
        </w:tc>
        <w:tc>
          <w:tcPr>
            <w:tcW w:w="0" w:type="auto"/>
            <w:shd w:val="clear" w:color="auto" w:fill="F3E5FD"/>
          </w:tcPr>
          <w:p w14:paraId="7CE4D916" w14:textId="77777777" w:rsidR="00815091" w:rsidRDefault="00F438B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is</w:t>
            </w:r>
          </w:p>
        </w:tc>
      </w:tr>
      <w:tr w:rsidR="00815091" w14:paraId="23F489E6" w14:textId="77777777">
        <w:tc>
          <w:tcPr>
            <w:tcW w:w="0" w:type="auto"/>
          </w:tcPr>
          <w:p w14:paraId="4692C841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DECK_TEMPLATE</w:t>
            </w:r>
          </w:p>
        </w:tc>
        <w:tc>
          <w:tcPr>
            <w:tcW w:w="0" w:type="auto"/>
          </w:tcPr>
          <w:p w14:paraId="08194B25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tools/template.pptx</w:t>
            </w:r>
            <w:r>
              <w:rPr>
                <w:sz w:val="19"/>
              </w:rPr>
              <w:t xml:space="preserve"> (git-</w:t>
            </w:r>
            <w:r>
              <w:rPr>
                <w:sz w:val="19"/>
              </w:rPr>
              <w:lastRenderedPageBreak/>
              <w:t>ignored)</w:t>
            </w:r>
          </w:p>
        </w:tc>
        <w:tc>
          <w:tcPr>
            <w:tcW w:w="0" w:type="auto"/>
          </w:tcPr>
          <w:p w14:paraId="4D6482A3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The source PowerPoint template the deck is built </w:t>
            </w:r>
            <w:r>
              <w:rPr>
                <w:sz w:val="19"/>
              </w:rPr>
              <w:lastRenderedPageBreak/>
              <w:t>from. It isn't in the repo; ask the kit maintainer for it.</w:t>
            </w:r>
          </w:p>
        </w:tc>
      </w:tr>
      <w:tr w:rsidR="00815091" w14:paraId="61C4729D" w14:textId="77777777">
        <w:tc>
          <w:tcPr>
            <w:tcW w:w="0" w:type="auto"/>
          </w:tcPr>
          <w:p w14:paraId="775AF87F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lastRenderedPageBreak/>
              <w:t>DECK_UI_SHOT</w:t>
            </w:r>
          </w:p>
        </w:tc>
        <w:tc>
          <w:tcPr>
            <w:tcW w:w="0" w:type="auto"/>
          </w:tcPr>
          <w:p w14:paraId="77FC05F6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tools/assets/cowork-home.png</w:t>
            </w:r>
          </w:p>
        </w:tc>
        <w:tc>
          <w:tcPr>
            <w:tcW w:w="0" w:type="auto"/>
          </w:tcPr>
          <w:p w14:paraId="1A7DA8E1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Cowork home-page screenshot for the UI walkthrough slide</w:t>
            </w:r>
          </w:p>
        </w:tc>
      </w:tr>
      <w:tr w:rsidR="00815091" w14:paraId="716AC4A5" w14:textId="77777777">
        <w:tc>
          <w:tcPr>
            <w:tcW w:w="0" w:type="auto"/>
          </w:tcPr>
          <w:p w14:paraId="486DD7B0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DECK_OUT</w:t>
            </w:r>
          </w:p>
        </w:tc>
        <w:tc>
          <w:tcPr>
            <w:tcW w:w="0" w:type="auto"/>
          </w:tcPr>
          <w:p w14:paraId="38F84EEF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instructor-deck.pptx</w:t>
            </w:r>
          </w:p>
        </w:tc>
        <w:tc>
          <w:tcPr>
            <w:tcW w:w="0" w:type="auto"/>
          </w:tcPr>
          <w:p w14:paraId="28F8F20E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Where to save the deck. Point it elsewhere if the deck is open in PowerPoint.</w:t>
            </w:r>
          </w:p>
        </w:tc>
      </w:tr>
      <w:tr w:rsidR="00815091" w14:paraId="7C924769" w14:textId="77777777">
        <w:tc>
          <w:tcPr>
            <w:tcW w:w="0" w:type="auto"/>
          </w:tcPr>
          <w:p w14:paraId="2806EBAC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KIT_BUILD</w:t>
            </w:r>
          </w:p>
        </w:tc>
        <w:tc>
          <w:tcPr>
            <w:tcW w:w="0" w:type="auto"/>
          </w:tcPr>
          <w:p w14:paraId="2C8BF788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.build/</w:t>
            </w:r>
            <w:r>
              <w:rPr>
                <w:sz w:val="19"/>
              </w:rPr>
              <w:t xml:space="preserve"> (git-ignored)</w:t>
            </w:r>
          </w:p>
        </w:tc>
        <w:tc>
          <w:tcPr>
            <w:tcW w:w="0" w:type="auto"/>
          </w:tcPr>
          <w:p w14:paraId="10A3F247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Scratch folder: icons, the Word reference document, QA PDFs</w:t>
            </w:r>
          </w:p>
        </w:tc>
      </w:tr>
      <w:tr w:rsidR="00815091" w14:paraId="0EA35771" w14:textId="77777777">
        <w:tc>
          <w:tcPr>
            <w:tcW w:w="0" w:type="auto"/>
          </w:tcPr>
          <w:p w14:paraId="12CA7B23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KIT_STALE_TERMS</w:t>
            </w:r>
          </w:p>
        </w:tc>
        <w:tc>
          <w:tcPr>
            <w:tcW w:w="0" w:type="auto"/>
          </w:tcPr>
          <w:p w14:paraId="7CE2A815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none</w:t>
            </w:r>
          </w:p>
        </w:tc>
        <w:tc>
          <w:tcPr>
            <w:tcW w:w="0" w:type="auto"/>
          </w:tcPr>
          <w:p w14:paraId="1E571A94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Extra terms the check should flag, separated by semicolons (for example, the template's name)</w:t>
            </w:r>
          </w:p>
        </w:tc>
      </w:tr>
      <w:tr w:rsidR="00815091" w14:paraId="141852FB" w14:textId="77777777">
        <w:tc>
          <w:tcPr>
            <w:tcW w:w="0" w:type="auto"/>
          </w:tcPr>
          <w:p w14:paraId="2B5E3BF4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PREVIEW_CUSTOMER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</w:rPr>
              <w:t>PREVIEW_DATE</w:t>
            </w:r>
          </w:p>
        </w:tc>
        <w:tc>
          <w:tcPr>
            <w:tcW w:w="0" w:type="auto"/>
          </w:tcPr>
          <w:p w14:paraId="592ED86E" w14:textId="77777777" w:rsidR="00815091" w:rsidRDefault="00F438BD">
            <w:pPr>
              <w:pStyle w:val="Compact"/>
              <w:spacing w:before="20" w:after="20"/>
            </w:pPr>
            <w:r>
              <w:rPr>
                <w:rStyle w:val="VerbatimChar"/>
              </w:rPr>
              <w:t>[Customer name]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</w:rPr>
              <w:t>[Date]</w:t>
            </w:r>
          </w:p>
        </w:tc>
        <w:tc>
          <w:tcPr>
            <w:tcW w:w="0" w:type="auto"/>
          </w:tcPr>
          <w:p w14:paraId="7531D72A" w14:textId="77777777" w:rsidR="00815091" w:rsidRDefault="00F438BD">
            <w:pPr>
              <w:pStyle w:val="Compact"/>
              <w:spacing w:before="20" w:after="20"/>
            </w:pPr>
            <w:r>
              <w:rPr>
                <w:sz w:val="19"/>
              </w:rPr>
              <w:t>Customer name and meeting date on the preview deck's title slide (you can also edit them in PowerPoint)</w:t>
            </w:r>
          </w:p>
        </w:tc>
      </w:tr>
    </w:tbl>
    <w:p w14:paraId="0434303E" w14:textId="77777777" w:rsidR="00815091" w:rsidRDefault="00F438BD">
      <w:pPr>
        <w:pStyle w:val="BodyText"/>
      </w:pPr>
      <w:r>
        <w:rPr>
          <w:b/>
          <w:bCs/>
        </w:rPr>
        <w:t>Build everything, then check it:</w:t>
      </w:r>
    </w:p>
    <w:p w14:paraId="612B71D2" w14:textId="77777777" w:rsidR="00815091" w:rsidRDefault="00F438BD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DECK_TEMPLATE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"C:\path\to\template.pptx"</w:t>
      </w:r>
      <w:r>
        <w:rPr>
          <w:rStyle w:val="NormalTok"/>
        </w:rPr>
        <w:t xml:space="preserve">   </w:t>
      </w:r>
      <w:r>
        <w:rPr>
          <w:rStyle w:val="CommentTok"/>
        </w:rPr>
        <w:t># or save the template as tools\template.pptx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PYTHONIOENCODING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"utf-8"</w:t>
      </w:r>
      <w:r>
        <w:br/>
      </w:r>
      <w:r>
        <w:rPr>
          <w:rStyle w:val="NormalTok"/>
        </w:rPr>
        <w:t>python tools\make_office_samples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</w:t>
      </w:r>
      <w:r>
        <w:rPr>
          <w:rStyle w:val="CommentTok"/>
        </w:rPr>
        <w:t># zava-sample-knowledge.zip (Word/Excel files built in .build)</w:t>
      </w:r>
      <w:r>
        <w:br/>
      </w:r>
      <w:r>
        <w:rPr>
          <w:rStyle w:val="NormalTok"/>
        </w:rPr>
        <w:t>python tools\build_deck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   </w:t>
      </w:r>
      <w:r>
        <w:rPr>
          <w:rStyle w:val="CommentTok"/>
        </w:rPr>
        <w:t># instructor-deck.pptx (close it in PowerPoint first)</w:t>
      </w:r>
      <w:r>
        <w:br/>
      </w:r>
      <w:r>
        <w:rPr>
          <w:rStyle w:val="NormalTok"/>
        </w:rPr>
        <w:t>python tools\build_preview_deck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</w:t>
      </w:r>
      <w:r>
        <w:rPr>
          <w:rStyle w:val="CommentTok"/>
        </w:rPr>
        <w:t># customer-preview-deck.pptx (no template needed)</w:t>
      </w:r>
      <w:r>
        <w:br/>
      </w:r>
      <w:r>
        <w:rPr>
          <w:rStyle w:val="NormalTok"/>
        </w:rPr>
        <w:t>python tools\make_quickref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</w:t>
      </w:r>
      <w:r>
        <w:rPr>
          <w:rStyle w:val="CommentTok"/>
        </w:rPr>
        <w:t># quick-reference-card.docx</w:t>
      </w:r>
      <w:r>
        <w:br/>
      </w:r>
      <w:r>
        <w:rPr>
          <w:rStyle w:val="NormalTok"/>
        </w:rPr>
        <w:t>python tools\make_word_docs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</w:t>
      </w:r>
      <w:r>
        <w:rPr>
          <w:rStyle w:val="CommentTok"/>
        </w:rPr>
        <w:t># a .docx copy of every guide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>-</w:t>
      </w:r>
      <w:r>
        <w:rPr>
          <w:rStyle w:val="NormalTok"/>
        </w:rPr>
        <w:t>File tools\finalize_word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  </w:t>
      </w:r>
      <w:r>
        <w:rPr>
          <w:rStyle w:val="CommentTok"/>
        </w:rPr>
        <w:t># update contents pages; QA PDFs in .build</w:t>
      </w:r>
      <w:r>
        <w:br/>
      </w:r>
      <w:r>
        <w:rPr>
          <w:rStyle w:val="NormalTok"/>
        </w:rPr>
        <w:t>python tools\check_kit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    </w:t>
      </w:r>
      <w:r>
        <w:rPr>
          <w:rStyle w:val="CommentTok"/>
        </w:rPr>
        <w:t># Markdown links and anchors, Word links, stale text</w:t>
      </w:r>
    </w:p>
    <w:p w14:paraId="5ABA6113" w14:textId="77777777" w:rsidR="00815091" w:rsidRDefault="00F438BD">
      <w:pPr>
        <w:pStyle w:val="FirstParagraph"/>
      </w:pPr>
      <w:r>
        <w:rPr>
          <w:rStyle w:val="VerbatimChar"/>
        </w:rPr>
        <w:t>check_kit.py</w:t>
      </w:r>
      <w:r>
        <w:t xml:space="preserve"> exits with an error if any link, anchor, or Word hyperlink is broken, or if it finds stale text (the kit's old title, the old sample folder, or any </w:t>
      </w:r>
      <w:r>
        <w:rPr>
          <w:rStyle w:val="VerbatimChar"/>
        </w:rPr>
        <w:t>KIT_STALE_TERMS</w:t>
      </w:r>
      <w:r>
        <w:t xml:space="preserve">). For a visual check, export slides with PowerPoint and look at the QA PDFs in </w:t>
      </w:r>
      <w:r>
        <w:rPr>
          <w:rStyle w:val="VerbatimChar"/>
        </w:rPr>
        <w:t>.build</w:t>
      </w:r>
      <w:r>
        <w:t xml:space="preserve">. </w:t>
      </w:r>
      <w:r>
        <w:rPr>
          <w:rStyle w:val="VerbatimChar"/>
        </w:rPr>
        <w:t>PROJECT-SUMMARY.md</w:t>
      </w:r>
      <w:r>
        <w:t xml:space="preserve"> and the files in </w:t>
      </w:r>
      <w:r>
        <w:rPr>
          <w:rStyle w:val="VerbatimChar"/>
        </w:rPr>
        <w:t>tools/</w:t>
      </w:r>
      <w:r>
        <w:t xml:space="preserve"> don't get Word copies.</w:t>
      </w:r>
    </w:p>
    <w:p w14:paraId="3B2B034C" w14:textId="77777777" w:rsidR="00815091" w:rsidRDefault="00F438B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 aren't part of the build.</w:t>
      </w:r>
      <w:r>
        <w:t xml:space="preserve"> Facilitators insert their recordings into the deck's </w:t>
      </w:r>
      <w:r>
        <w:rPr>
          <w:b/>
          <w:bCs/>
        </w:rPr>
        <w:t>Demo</w:t>
      </w:r>
      <w:r>
        <w:t xml:space="preserve"> slides in their own copy. Rebuilding replaces </w:t>
      </w:r>
      <w:r>
        <w:rPr>
          <w:rStyle w:val="VerbatimChar"/>
        </w:rPr>
        <w:t>instructor-deck.pptx</w:t>
      </w:r>
      <w:r>
        <w:t>, so keep your copy with videos elsewhere, and don't commit videos to the repo.</w:t>
      </w:r>
    </w:p>
    <w:p w14:paraId="7C2A5BF0" w14:textId="77777777" w:rsidR="00815091" w:rsidRDefault="00F438BD">
      <w:pPr>
        <w:pStyle w:val="Heading2"/>
      </w:pPr>
      <w:bookmarkStart w:id="18" w:name="requirement-coverage"/>
      <w:bookmarkStart w:id="19" w:name="_Toc241773783"/>
      <w:bookmarkEnd w:id="16"/>
      <w:r>
        <w:t>Requirement coverage</w:t>
      </w:r>
      <w:bookmarkEnd w:id="19"/>
    </w:p>
    <w:p w14:paraId="00160485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67B81F62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1D98CDDE" w14:textId="77777777" w:rsidR="00815091" w:rsidRDefault="00F438BD">
      <w:pPr>
        <w:pStyle w:val="Compact"/>
        <w:numPr>
          <w:ilvl w:val="0"/>
          <w:numId w:val="5"/>
        </w:numPr>
      </w:pPr>
      <w:r>
        <w:t>✅ Sample knowledge, instructions, prompt library, settings &amp; models overview</w:t>
      </w:r>
    </w:p>
    <w:p w14:paraId="0A1E87E8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505082FB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3BBDBDC3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7925AEDD" w14:textId="77777777" w:rsidR="00815091" w:rsidRDefault="00F438BD">
      <w:pPr>
        <w:pStyle w:val="Compact"/>
        <w:numPr>
          <w:ilvl w:val="0"/>
          <w:numId w:val="5"/>
        </w:numPr>
      </w:pPr>
      <w:r>
        <w:lastRenderedPageBreak/>
        <w:t xml:space="preserve">✅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35B24A00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13CDA344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8), flagged </w:t>
      </w:r>
      <w:r>
        <w:rPr>
          <w:b/>
          <w:bCs/>
        </w:rPr>
        <w:t>Not Cowork</w:t>
      </w:r>
      <w:r>
        <w:t xml:space="preserve"> on its divider, scenario card, and demo slide</w:t>
      </w:r>
    </w:p>
    <w:p w14:paraId="52FD2332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Checking what a Cowork task </w:t>
      </w:r>
      <w:r>
        <w:rPr>
          <w:b/>
          <w:bCs/>
        </w:rPr>
        <w:t>cost</w:t>
      </w:r>
      <w:r>
        <w:t xml:space="preserve"> with </w:t>
      </w:r>
      <w:r>
        <w:rPr>
          <w:rStyle w:val="VerbatimChar"/>
          <w:b/>
          <w:bCs/>
        </w:rPr>
        <w:t>/cost</w:t>
      </w:r>
      <w:r>
        <w:t xml:space="preserve"> (end of Exercise 1)</w:t>
      </w:r>
    </w:p>
    <w:p w14:paraId="543C178B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A </w:t>
      </w:r>
      <w:r>
        <w:rPr>
          <w:b/>
          <w:bCs/>
        </w:rPr>
        <w:t>demo video slide</w:t>
      </w:r>
      <w:r>
        <w:t xml:space="preserve"> per exercise, so the facilitator can play a recorded run instead of waiting for a long task</w:t>
      </w:r>
    </w:p>
    <w:p w14:paraId="20601C4B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A </w:t>
      </w:r>
      <w:r>
        <w:rPr>
          <w:b/>
          <w:bCs/>
        </w:rPr>
        <w:t>customer preview deck</w:t>
      </w:r>
      <w:r>
        <w:t xml:space="preserve"> to present the training to a prospective customer and gather feedback before delivery</w:t>
      </w:r>
    </w:p>
    <w:p w14:paraId="222A3932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A talk-only </w:t>
      </w:r>
      <w:r>
        <w:rPr>
          <w:b/>
          <w:bCs/>
        </w:rPr>
        <w:t>HR plugins spotlight</w:t>
      </w:r>
      <w:r>
        <w:t xml:space="preserve"> on </w:t>
      </w:r>
      <w:r>
        <w:rPr>
          <w:b/>
          <w:bCs/>
        </w:rPr>
        <w:t>Customize → Plugins</w:t>
      </w:r>
      <w:r>
        <w:t>, with a screenshot and benefits</w:t>
      </w:r>
    </w:p>
    <w:p w14:paraId="48E105BC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7BA5DD94" w14:textId="77777777" w:rsidR="00815091" w:rsidRDefault="00F438BD">
      <w:pPr>
        <w:pStyle w:val="Compact"/>
        <w:numPr>
          <w:ilvl w:val="0"/>
          <w:numId w:val="5"/>
        </w:numPr>
      </w:pPr>
      <w:r>
        <w:t xml:space="preserve">✅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</w:t>
      </w:r>
      <w:r>
        <w:rPr>
          <w:b/>
          <w:bCs/>
        </w:rPr>
        <w:t>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25326044" w14:textId="77777777" w:rsidR="00815091" w:rsidRDefault="00F438BD">
      <w:pPr>
        <w:pStyle w:val="Compact"/>
        <w:numPr>
          <w:ilvl w:val="0"/>
          <w:numId w:val="5"/>
        </w:numPr>
      </w:pPr>
      <w:r>
        <w:t>✅ Broad HR-lifecycle focus: onboarding, policy/benefits, recruiting, communications, reporting</w:t>
      </w:r>
    </w:p>
    <w:p w14:paraId="18A3E0F4" w14:textId="77777777" w:rsidR="00815091" w:rsidRDefault="00E41566">
      <w:r>
        <w:pict w14:anchorId="44306101">
          <v:rect id="_x0000_i1025" style="width:0;height:1.5pt" o:hralign="center" o:hrstd="t" o:hr="t"/>
        </w:pict>
      </w:r>
    </w:p>
    <w:p w14:paraId="61F9B8B8" w14:textId="2F98C0E2" w:rsidR="00815091" w:rsidRDefault="00F438BD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65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8"/>
    </w:p>
    <w:sectPr w:rsidR="00815091">
      <w:footerReference w:type="default" r:id="rId6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9A5C4" w14:textId="77777777" w:rsidR="00E41566" w:rsidRDefault="00E41566">
      <w:pPr>
        <w:spacing w:after="0"/>
      </w:pPr>
      <w:r>
        <w:separator/>
      </w:r>
    </w:p>
  </w:endnote>
  <w:endnote w:type="continuationSeparator" w:id="0">
    <w:p w14:paraId="783F618E" w14:textId="77777777" w:rsidR="00E41566" w:rsidRDefault="00E415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D072" w14:textId="77777777" w:rsidR="00815091" w:rsidRDefault="00F438BD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5C129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3D8EB" w14:textId="77777777" w:rsidR="00E41566" w:rsidRDefault="00E41566">
      <w:pPr>
        <w:spacing w:after="0"/>
      </w:pPr>
      <w:r>
        <w:separator/>
      </w:r>
    </w:p>
  </w:footnote>
  <w:footnote w:type="continuationSeparator" w:id="0">
    <w:p w14:paraId="1870E52F" w14:textId="77777777" w:rsidR="00E41566" w:rsidRDefault="00E415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064B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2A88F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DF85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46393440">
    <w:abstractNumId w:val="0"/>
  </w:num>
  <w:num w:numId="2" w16cid:durableId="6653246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8219264">
    <w:abstractNumId w:val="1"/>
  </w:num>
  <w:num w:numId="4" w16cid:durableId="10552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410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5091"/>
    <w:rsid w:val="005964A1"/>
    <w:rsid w:val="005C1298"/>
    <w:rsid w:val="00815091"/>
    <w:rsid w:val="00A21744"/>
    <w:rsid w:val="00D94C9E"/>
    <w:rsid w:val="00E41566"/>
    <w:rsid w:val="00F4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B3EE91"/>
  <w15:docId w15:val="{AE0F2FF3-0F97-423E-885D-F74B8A685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5C129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C1298"/>
    <w:pPr>
      <w:spacing w:after="100"/>
      <w:ind w:left="210"/>
    </w:pPr>
  </w:style>
  <w:style w:type="paragraph" w:styleId="Header">
    <w:name w:val="header"/>
    <w:basedOn w:val="Normal"/>
    <w:link w:val="HeaderChar"/>
    <w:rsid w:val="005C129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C129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C129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C129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reference/00-copilot-vs-cowork.md" TargetMode="External"/><Relationship Id="rId21" Type="http://schemas.openxmlformats.org/officeDocument/2006/relationships/hyperlink" Target="participant-workbook.md" TargetMode="External"/><Relationship Id="rId34" Type="http://schemas.openxmlformats.org/officeDocument/2006/relationships/hyperlink" Target="reference/04-prompt-library.md" TargetMode="External"/><Relationship Id="rId42" Type="http://schemas.openxmlformats.org/officeDocument/2006/relationships/hyperlink" Target="reference/08-agent-builder-policy-agent.md" TargetMode="External"/><Relationship Id="rId47" Type="http://schemas.openxmlformats.org/officeDocument/2006/relationships/hyperlink" Target="reference/10-cowork-browser.docx" TargetMode="External"/><Relationship Id="rId50" Type="http://schemas.openxmlformats.org/officeDocument/2006/relationships/hyperlink" Target="zava-sample-knowledge.zip" TargetMode="External"/><Relationship Id="rId55" Type="http://schemas.openxmlformats.org/officeDocument/2006/relationships/hyperlink" Target="readiness-checklist.docx" TargetMode="External"/><Relationship Id="rId63" Type="http://schemas.openxmlformats.org/officeDocument/2006/relationships/hyperlink" Target="after-the-workshop.docx" TargetMode="External"/><Relationship Id="rId68" Type="http://schemas.openxmlformats.org/officeDocument/2006/relationships/theme" Target="theme/theme1.xml"/><Relationship Id="rId7" Type="http://schemas.openxmlformats.org/officeDocument/2006/relationships/hyperlink" Target="readiness-checklist.docx" TargetMode="Externa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9" Type="http://schemas.openxmlformats.org/officeDocument/2006/relationships/hyperlink" Target="reference/01-cowork-overview.docx" TargetMode="External"/><Relationship Id="rId11" Type="http://schemas.openxmlformats.org/officeDocument/2006/relationships/hyperlink" Target="instructor-deck.pptx" TargetMode="External"/><Relationship Id="rId24" Type="http://schemas.openxmlformats.org/officeDocument/2006/relationships/hyperlink" Target="after-the-workshop.md" TargetMode="External"/><Relationship Id="rId32" Type="http://schemas.openxmlformats.org/officeDocument/2006/relationships/hyperlink" Target="reference/03-skills-catalog.md" TargetMode="External"/><Relationship Id="rId37" Type="http://schemas.openxmlformats.org/officeDocument/2006/relationships/hyperlink" Target="reference/05-custom-skill-guide.docx" TargetMode="External"/><Relationship Id="rId40" Type="http://schemas.openxmlformats.org/officeDocument/2006/relationships/hyperlink" Target="reference/07-cowork-ui-walkthrough.md" TargetMode="External"/><Relationship Id="rId45" Type="http://schemas.openxmlformats.org/officeDocument/2006/relationships/hyperlink" Target="reference/09-plugins.docx" TargetMode="External"/><Relationship Id="rId53" Type="http://schemas.openxmlformats.org/officeDocument/2006/relationships/hyperlink" Target="tools/zava-sample-data" TargetMode="External"/><Relationship Id="rId58" Type="http://schemas.openxmlformats.org/officeDocument/2006/relationships/hyperlink" Target="facilitator-answer-key.docx" TargetMode="External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hyperlink" Target="quick-reference-card.docx" TargetMode="External"/><Relationship Id="rId19" Type="http://schemas.openxmlformats.org/officeDocument/2006/relationships/hyperlink" Target="facilitator-answer-key.md" TargetMode="External"/><Relationship Id="rId14" Type="http://schemas.openxmlformats.org/officeDocument/2006/relationships/hyperlink" Target="readiness-checklist.docx" TargetMode="External"/><Relationship Id="rId22" Type="http://schemas.openxmlformats.org/officeDocument/2006/relationships/hyperlink" Target="participant-workbook.docx" TargetMode="External"/><Relationship Id="rId27" Type="http://schemas.openxmlformats.org/officeDocument/2006/relationships/hyperlink" Target="reference/00-copilot-vs-cowork.docx" TargetMode="External"/><Relationship Id="rId30" Type="http://schemas.openxmlformats.org/officeDocument/2006/relationships/hyperlink" Target="reference/02-settings-and-models.md" TargetMode="External"/><Relationship Id="rId35" Type="http://schemas.openxmlformats.org/officeDocument/2006/relationships/hyperlink" Target="reference/04-prompt-library.docx" TargetMode="External"/><Relationship Id="rId43" Type="http://schemas.openxmlformats.org/officeDocument/2006/relationships/hyperlink" Target="reference/08-agent-builder-policy-agent.docx" TargetMode="External"/><Relationship Id="rId48" Type="http://schemas.openxmlformats.org/officeDocument/2006/relationships/hyperlink" Target="skills/hr-policy-answer/SKILL.md" TargetMode="External"/><Relationship Id="rId56" Type="http://schemas.openxmlformats.org/officeDocument/2006/relationships/hyperlink" Target="seed-content.docx" TargetMode="External"/><Relationship Id="rId64" Type="http://schemas.openxmlformats.org/officeDocument/2006/relationships/hyperlink" Target="tools" TargetMode="External"/><Relationship Id="rId8" Type="http://schemas.openxmlformats.org/officeDocument/2006/relationships/hyperlink" Target="README.md" TargetMode="External"/><Relationship Id="rId51" Type="http://schemas.openxmlformats.org/officeDocument/2006/relationships/hyperlink" Target="tools" TargetMode="External"/><Relationship Id="rId3" Type="http://schemas.openxmlformats.org/officeDocument/2006/relationships/settings" Target="settings.xml"/><Relationship Id="rId12" Type="http://schemas.openxmlformats.org/officeDocument/2006/relationships/hyperlink" Target="customer-preview-deck.pptx" TargetMode="External"/><Relationship Id="rId17" Type="http://schemas.openxmlformats.org/officeDocument/2006/relationships/hyperlink" Target="facilitator-guide.md" TargetMode="External"/><Relationship Id="rId25" Type="http://schemas.openxmlformats.org/officeDocument/2006/relationships/hyperlink" Target="after-the-workshop.docx" TargetMode="External"/><Relationship Id="rId33" Type="http://schemas.openxmlformats.org/officeDocument/2006/relationships/hyperlink" Target="reference/03-skills-catalog.docx" TargetMode="External"/><Relationship Id="rId38" Type="http://schemas.openxmlformats.org/officeDocument/2006/relationships/hyperlink" Target="reference/06-responsible-use.md" TargetMode="External"/><Relationship Id="rId46" Type="http://schemas.openxmlformats.org/officeDocument/2006/relationships/hyperlink" Target="reference/10-cowork-browser.md" TargetMode="External"/><Relationship Id="rId59" Type="http://schemas.openxmlformats.org/officeDocument/2006/relationships/hyperlink" Target="instructor-deck.pptx" TargetMode="External"/><Relationship Id="rId67" Type="http://schemas.openxmlformats.org/officeDocument/2006/relationships/fontTable" Target="fontTable.xml"/><Relationship Id="rId20" Type="http://schemas.openxmlformats.org/officeDocument/2006/relationships/hyperlink" Target="facilitator-answer-key.docx" TargetMode="External"/><Relationship Id="rId41" Type="http://schemas.openxmlformats.org/officeDocument/2006/relationships/hyperlink" Target="reference/07-cowork-ui-walkthrough.docx" TargetMode="External"/><Relationship Id="rId54" Type="http://schemas.openxmlformats.org/officeDocument/2006/relationships/hyperlink" Target="customer-preview-deck.pptx" TargetMode="External"/><Relationship Id="rId62" Type="http://schemas.openxmlformats.org/officeDocument/2006/relationships/hyperlink" Target="reference/04-prompt-librar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eed-content.md" TargetMode="External"/><Relationship Id="rId23" Type="http://schemas.openxmlformats.org/officeDocument/2006/relationships/hyperlink" Target="quick-reference-card.docx" TargetMode="External"/><Relationship Id="rId28" Type="http://schemas.openxmlformats.org/officeDocument/2006/relationships/hyperlink" Target="reference/01-cowork-overview.md" TargetMode="External"/><Relationship Id="rId36" Type="http://schemas.openxmlformats.org/officeDocument/2006/relationships/hyperlink" Target="reference/05-custom-skill-guide.md" TargetMode="External"/><Relationship Id="rId49" Type="http://schemas.openxmlformats.org/officeDocument/2006/relationships/hyperlink" Target="skills/hr-policy-answer.SKILL.docx" TargetMode="External"/><Relationship Id="rId57" Type="http://schemas.openxmlformats.org/officeDocument/2006/relationships/hyperlink" Target="facilitator-guide.docx" TargetMode="External"/><Relationship Id="rId10" Type="http://schemas.openxmlformats.org/officeDocument/2006/relationships/hyperlink" Target="PROJECT-SUMMARY.md" TargetMode="External"/><Relationship Id="rId31" Type="http://schemas.openxmlformats.org/officeDocument/2006/relationships/hyperlink" Target="reference/02-settings-and-models.docx" TargetMode="External"/><Relationship Id="rId44" Type="http://schemas.openxmlformats.org/officeDocument/2006/relationships/hyperlink" Target="reference/09-plugins.md" TargetMode="External"/><Relationship Id="rId52" Type="http://schemas.openxmlformats.org/officeDocument/2006/relationships/hyperlink" Target="zava-sample-knowledge.zip" TargetMode="External"/><Relationship Id="rId60" Type="http://schemas.openxmlformats.org/officeDocument/2006/relationships/hyperlink" Target="participant-workbook.docx" TargetMode="External"/><Relationship Id="rId65" Type="http://schemas.openxmlformats.org/officeDocument/2006/relationships/hyperlink" Target="https://github.com/microsoft/fluentui-emoj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ME.docx" TargetMode="External"/><Relationship Id="rId13" Type="http://schemas.openxmlformats.org/officeDocument/2006/relationships/hyperlink" Target="readiness-checklist.md" TargetMode="External"/><Relationship Id="rId18" Type="http://schemas.openxmlformats.org/officeDocument/2006/relationships/hyperlink" Target="facilitator-guide.docx" TargetMode="External"/><Relationship Id="rId39" Type="http://schemas.openxmlformats.org/officeDocument/2006/relationships/hyperlink" Target="reference/06-responsible-us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2200</Words>
  <Characters>12612</Characters>
  <Application>Microsoft Office Word</Application>
  <DocSecurity>0</DocSecurity>
  <Lines>365</Lines>
  <Paragraphs>221</Paragraphs>
  <ScaleCrop>false</ScaleCrop>
  <Company/>
  <LinksUpToDate>false</LinksUpToDate>
  <CharactersWithSpaces>14680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2026-10-01T22:53:00Z</dcterms:created>
  <dcterms:modified xsi:type="dcterms:W3CDTF">2026-10-01T23:02:00Z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