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9DC7" w14:textId="34080F17" w:rsidR="00DB10B6" w:rsidRPr="004A7951" w:rsidRDefault="004A7951" w:rsidP="004A795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7951">
        <w:rPr>
          <w:rFonts w:ascii="Times New Roman" w:hAnsi="Times New Roman" w:cs="Times New Roman"/>
          <w:b/>
          <w:bCs/>
          <w:sz w:val="32"/>
          <w:szCs w:val="32"/>
          <w:lang w:val="en-US"/>
        </w:rPr>
        <w:t>ECA0302 – SIGNALS AND SYSTEMS</w:t>
      </w:r>
    </w:p>
    <w:p w14:paraId="4B8DDF82" w14:textId="21DAF039" w:rsidR="004A7951" w:rsidRPr="004A7951" w:rsidRDefault="004A7951" w:rsidP="004A795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A7951">
        <w:rPr>
          <w:rFonts w:ascii="Times New Roman" w:hAnsi="Times New Roman" w:cs="Times New Roman"/>
          <w:sz w:val="22"/>
          <w:szCs w:val="22"/>
          <w:lang w:val="en-US"/>
        </w:rPr>
        <w:t>NAME: RAGAVARSHINI R</w:t>
      </w:r>
    </w:p>
    <w:p w14:paraId="0435DF55" w14:textId="34A7BBC3" w:rsidR="004A7951" w:rsidRPr="004A7951" w:rsidRDefault="004A7951" w:rsidP="004A795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A7951">
        <w:rPr>
          <w:rFonts w:ascii="Times New Roman" w:hAnsi="Times New Roman" w:cs="Times New Roman"/>
          <w:sz w:val="22"/>
          <w:szCs w:val="22"/>
          <w:lang w:val="en-US"/>
        </w:rPr>
        <w:t>REG.NO: 192512027</w:t>
      </w:r>
    </w:p>
    <w:p w14:paraId="63C1F3F7" w14:textId="0330C12F" w:rsidR="004A7951" w:rsidRDefault="004A7951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CO3 - </w:t>
      </w:r>
      <w:r w:rsidRPr="004A7951">
        <w:rPr>
          <w:rFonts w:ascii="Times New Roman" w:hAnsi="Times New Roman" w:cs="Times New Roman"/>
          <w:b/>
          <w:bCs/>
          <w:lang w:val="en-US"/>
        </w:rPr>
        <w:t xml:space="preserve">EXP </w:t>
      </w:r>
      <w:r w:rsidR="00981EFD">
        <w:rPr>
          <w:rFonts w:ascii="Times New Roman" w:hAnsi="Times New Roman" w:cs="Times New Roman"/>
          <w:b/>
          <w:bCs/>
          <w:lang w:val="en-US"/>
        </w:rPr>
        <w:t>–(15,16)</w:t>
      </w:r>
    </w:p>
    <w:p w14:paraId="45F8AEEA" w14:textId="2C4D59DD" w:rsidR="00C94D56" w:rsidRPr="00C94D56" w:rsidRDefault="00C94D56" w:rsidP="00C94D56">
      <w:pPr>
        <w:jc w:val="center"/>
        <w:rPr>
          <w:rFonts w:ascii="Times New Roman" w:hAnsi="Times New Roman" w:cs="Times New Roman"/>
          <w:b/>
          <w:bCs/>
        </w:rPr>
      </w:pPr>
      <w:r w:rsidRPr="00C94D56">
        <w:rPr>
          <w:rFonts w:ascii="Times New Roman" w:hAnsi="Times New Roman" w:cs="Times New Roman"/>
          <w:b/>
          <w:bCs/>
        </w:rPr>
        <w:t xml:space="preserve">To formulate a continuous-time LTI system from a differential equation, obtain its transfer function under zero initial conditions, simulate impulse and step responses, and relate the system poles to its transient </w:t>
      </w:r>
      <w:r w:rsidRPr="00C94D56">
        <w:rPr>
          <w:rFonts w:ascii="Times New Roman" w:hAnsi="Times New Roman" w:cs="Times New Roman"/>
          <w:b/>
          <w:bCs/>
        </w:rPr>
        <w:t>behaviour</w:t>
      </w:r>
      <w:r w:rsidRPr="00C94D56">
        <w:rPr>
          <w:rFonts w:ascii="Times New Roman" w:hAnsi="Times New Roman" w:cs="Times New Roman"/>
          <w:b/>
          <w:bCs/>
        </w:rPr>
        <w:t xml:space="preserve"> and stability.</w:t>
      </w:r>
    </w:p>
    <w:p w14:paraId="5DEA8609" w14:textId="77777777" w:rsidR="00981EFD" w:rsidRDefault="00981EFD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2EF34F3" w14:textId="43F4BC6C" w:rsidR="00C94D56" w:rsidRDefault="004A7951" w:rsidP="005F57D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CE469AD" wp14:editId="4ED59BA1">
            <wp:extent cx="6311667" cy="2971800"/>
            <wp:effectExtent l="0" t="0" r="0" b="0"/>
            <wp:docPr id="45865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789" cy="297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9379A" w14:textId="77777777" w:rsidR="005F57DC" w:rsidRPr="005F57DC" w:rsidRDefault="005F57DC" w:rsidP="005F57D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F57DC">
        <w:rPr>
          <w:rFonts w:ascii="Times New Roman" w:hAnsi="Times New Roman" w:cs="Times New Roman"/>
          <w:b/>
          <w:bCs/>
          <w:lang w:val="en-US"/>
        </w:rPr>
        <w:t>To distinguish the responses produced by initial stored energy and external excitation, obtain the impulse response of a continuous-time LTI system, and verify that the total response is the sum of the zero-input and zero-state responses, with the zero-state response also obtained through convolution.</w:t>
      </w:r>
    </w:p>
    <w:p w14:paraId="738167C2" w14:textId="24C250D7" w:rsidR="00C94D56" w:rsidRDefault="005F57DC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DA4155B" wp14:editId="749FF5F1">
            <wp:extent cx="5532120" cy="2396512"/>
            <wp:effectExtent l="0" t="0" r="0" b="3810"/>
            <wp:docPr id="713680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670" cy="239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C6E3" w14:textId="54D237A7" w:rsidR="004A7951" w:rsidRDefault="004A7951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50185B2" w14:textId="37A24D3D" w:rsidR="004A7951" w:rsidRPr="004A7951" w:rsidRDefault="004A7951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5B248DB" wp14:editId="0924E215">
            <wp:extent cx="6843586" cy="3154680"/>
            <wp:effectExtent l="0" t="0" r="0" b="7620"/>
            <wp:docPr id="441094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567" cy="315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951" w:rsidRPr="004A7951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10A07" w14:textId="77777777" w:rsidR="00642824" w:rsidRDefault="00642824" w:rsidP="004A7951">
      <w:pPr>
        <w:spacing w:after="0" w:line="240" w:lineRule="auto"/>
      </w:pPr>
      <w:r>
        <w:separator/>
      </w:r>
    </w:p>
  </w:endnote>
  <w:endnote w:type="continuationSeparator" w:id="0">
    <w:p w14:paraId="14F9086D" w14:textId="77777777" w:rsidR="00642824" w:rsidRDefault="00642824" w:rsidP="004A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FC732" w14:textId="77777777" w:rsidR="00642824" w:rsidRDefault="00642824" w:rsidP="004A7951">
      <w:pPr>
        <w:spacing w:after="0" w:line="240" w:lineRule="auto"/>
      </w:pPr>
      <w:r>
        <w:separator/>
      </w:r>
    </w:p>
  </w:footnote>
  <w:footnote w:type="continuationSeparator" w:id="0">
    <w:p w14:paraId="560A1D55" w14:textId="77777777" w:rsidR="00642824" w:rsidRDefault="00642824" w:rsidP="004A79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51"/>
    <w:rsid w:val="001A30B7"/>
    <w:rsid w:val="004A7951"/>
    <w:rsid w:val="005F57DC"/>
    <w:rsid w:val="00622BE2"/>
    <w:rsid w:val="00642824"/>
    <w:rsid w:val="00761FE2"/>
    <w:rsid w:val="0098183D"/>
    <w:rsid w:val="00981EFD"/>
    <w:rsid w:val="00A7387C"/>
    <w:rsid w:val="00C94D56"/>
    <w:rsid w:val="00DB10B6"/>
    <w:rsid w:val="00F9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9EA5"/>
  <w15:chartTrackingRefBased/>
  <w15:docId w15:val="{60A43A38-3514-4B53-A23C-E3394BF1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951"/>
  </w:style>
  <w:style w:type="paragraph" w:styleId="Footer">
    <w:name w:val="footer"/>
    <w:basedOn w:val="Normal"/>
    <w:link w:val="FooterChar"/>
    <w:uiPriority w:val="99"/>
    <w:unhideWhenUsed/>
    <w:rsid w:val="004A7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Ragavarshini R</cp:lastModifiedBy>
  <cp:revision>5</cp:revision>
  <dcterms:created xsi:type="dcterms:W3CDTF">2026-10-22T16:08:00Z</dcterms:created>
  <dcterms:modified xsi:type="dcterms:W3CDTF">2026-10-26T08:25:00Z</dcterms:modified>
</cp:coreProperties>
</file>