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GTM Agent Evaluation Report</w:t>
      </w:r>
    </w:p>
    <w:p>
      <w:pPr>
        <w:pStyle w:val="Heading1"/>
      </w:pPr>
      <w:r>
        <w:t>Executive Summary</w:t>
      </w:r>
    </w:p>
    <w:p>
      <w:r>
        <w:t>This evaluation measures whether the GTM agent can research a user-supplied topic</w:t>
      </w:r>
    </w:p>
    <w:p>
      <w:r>
        <w:t>and produce a grounded, useful LinkedIn post. The agent accepts a topic, searches</w:t>
      </w:r>
    </w:p>
    <w:p>
      <w:r>
        <w:t>current web sources, returns a source-linked JSON result, and records the run in</w:t>
      </w:r>
    </w:p>
    <w:p>
      <w:r>
        <w:t>LangSmith.</w:t>
      </w:r>
    </w:p>
    <w:p>
      <w:r>
        <w:t>The 20-case baseline achieved 13 passes and 7 failures, for a 65% pass rate. The</w:t>
      </w:r>
    </w:p>
    <w:p>
      <w:r>
        <w:t>dominant baseline issue was unsupported detail. A grounding and attribution prompt</w:t>
      </w:r>
    </w:p>
    <w:p>
      <w:r>
        <w:t>improvement was then applied and tested on regression cases. The regression results</w:t>
      </w:r>
    </w:p>
    <w:p>
      <w:r>
        <w:t>are reported separately below without replacing the baseline.</w:t>
      </w:r>
    </w:p>
    <w:p>
      <w:pPr>
        <w:pStyle w:val="Heading1"/>
      </w:pPr>
      <w:r>
        <w:t>Evaluation Design</w:t>
      </w:r>
    </w:p>
    <w:p>
      <w:pPr>
        <w:pStyle w:val="Heading2"/>
      </w:pPr>
      <w:r>
        <w:t>Agent under test</w:t>
      </w:r>
    </w:p>
    <w:p>
      <w:r>
        <w:t>The topic-to-LinkedIn path in the GTM agent. Its flow is:</w:t>
      </w:r>
    </w:p>
    <w:p>
      <w:pPr>
        <w:pStyle w:val="NoSpacing"/>
      </w:pPr>
      <w:r>
        <w:rPr>
          <w:rFonts w:ascii="Courier New" w:hAnsi="Courier New"/>
          <w:sz w:val="16"/>
        </w:rPr>
        <w:t>Topic -&gt; web search -&gt; inspected sources -&gt; LinkedIn post -&gt; JSON download</w:t>
      </w:r>
    </w:p>
    <w:p>
      <w:pPr>
        <w:pStyle w:val="Heading2"/>
      </w:pPr>
      <w:r>
        <w:t>Dataset</w:t>
      </w:r>
    </w:p>
    <w:p>
      <w:r>
        <w:t>The golden dataset contains 20 topic-based cases. Each case includes:</w:t>
      </w:r>
    </w:p>
    <w:p>
      <w:pPr>
        <w:pStyle w:val="ListBullet"/>
      </w:pPr>
      <w:r>
        <w:t>`Test_ID`</w:t>
      </w:r>
    </w:p>
    <w:p>
      <w:pPr>
        <w:pStyle w:val="ListBullet"/>
      </w:pPr>
      <w:r>
        <w:t>`Topic`</w:t>
      </w:r>
    </w:p>
    <w:p>
      <w:pPr>
        <w:pStyle w:val="ListBullet"/>
      </w:pPr>
      <w:r>
        <w:t>`Retrieved_Evidence`</w:t>
      </w:r>
    </w:p>
    <w:p>
      <w:pPr>
        <w:pStyle w:val="ListBullet"/>
      </w:pPr>
      <w:r>
        <w:t>`Expected_Output`</w:t>
      </w:r>
    </w:p>
    <w:p>
      <w:pPr>
        <w:pStyle w:val="ListBullet"/>
      </w:pPr>
      <w:r>
        <w:t>`Model_output`</w:t>
      </w:r>
    </w:p>
    <w:p>
      <w:pPr>
        <w:pStyle w:val="ListBullet"/>
      </w:pPr>
      <w:r>
        <w:t>Human scores and feedback</w:t>
      </w:r>
    </w:p>
    <w:p>
      <w:pPr>
        <w:pStyle w:val="ListBullet"/>
      </w:pPr>
      <w:r>
        <w:t>`Scenario_Type`</w:t>
      </w:r>
    </w:p>
    <w:p>
      <w:r>
        <w:t>The spreadsheet is the human-review record. LangSmith stores the versioned dataset</w:t>
      </w:r>
    </w:p>
    <w:p>
      <w:r>
        <w:t>and execution traces. The dataset should remain frozen when comparing runs.</w:t>
      </w:r>
    </w:p>
    <w:p>
      <w:pPr>
        <w:pStyle w:val="Heading2"/>
      </w:pPr>
      <w:r>
        <w:t>Metrics and scoring</w:t>
      </w:r>
    </w:p>
    <w:p>
      <w:r>
        <w:t>Each post is scored from 1 to 5 on:</w:t>
      </w:r>
    </w:p>
    <w:p>
      <w:pPr>
        <w:pStyle w:val="ListBullet"/>
      </w:pPr>
      <w:r>
        <w:t>**Factual correctness:** claims, dates, companies, products, and source attribution are supported by retrieved evidence.</w:t>
      </w:r>
    </w:p>
    <w:p>
      <w:pPr>
        <w:pStyle w:val="ListBullet"/>
      </w:pPr>
      <w:r>
        <w:t>**Clarity:** the post is concise, coherent, and easy to read.</w:t>
      </w:r>
    </w:p>
    <w:p>
      <w:pPr>
        <w:pStyle w:val="ListBullet"/>
      </w:pPr>
      <w:r>
        <w:t>**Value:** the post provides a useful, specific insight rather than generic filler.</w:t>
      </w:r>
    </w:p>
    <w:p>
      <w:pPr>
        <w:pStyle w:val="ListBullet"/>
      </w:pPr>
      <w:r>
        <w:t>**Engagement:** the post has an effective opening, readable flow, and closing question or call to action.</w:t>
      </w:r>
    </w:p>
    <w:p>
      <w:pPr>
        <w:pStyle w:val="ListBullet"/>
      </w:pPr>
      <w:r>
        <w:t>**Tone:** the post is professional, credible, practical, and accessible.</w:t>
      </w:r>
    </w:p>
    <w:p>
      <w:r>
        <w:t>The spreadsheet uses this decision rule:</w:t>
      </w:r>
    </w:p>
    <w:p>
      <w:pPr>
        <w:pStyle w:val="NoSpacing"/>
      </w:pPr>
      <w:r>
        <w:rPr>
          <w:rFonts w:ascii="Courier New" w:hAnsi="Courier New"/>
          <w:sz w:val="16"/>
        </w:rPr>
        <w:t>Total_Score = Factual_correctness + Clarity + Value + Engagement + Tone</w:t>
        <w:br/>
        <w:br/>
        <w:t>FAIL if Factual_correctness &lt; 4</w:t>
        <w:br/>
        <w:t>FAIL if Total_Score &lt; 20</w:t>
        <w:br/>
        <w:t>PASS otherwise</w:t>
      </w:r>
    </w:p>
    <w:p>
      <w:pPr>
        <w:pStyle w:val="Heading1"/>
      </w:pPr>
      <w:r>
        <w:t>Baseline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Measure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Cases evaluated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Passes</w:t>
            </w:r>
          </w:p>
        </w:tc>
        <w:tc>
          <w:tcPr>
            <w:tcW w:type="dxa" w:w="504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Failures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Pass rate</w:t>
            </w:r>
          </w:p>
        </w:tc>
        <w:tc>
          <w:tcPr>
            <w:tcW w:type="dxa" w:w="5040"/>
          </w:tcPr>
          <w:p>
            <w:r>
              <w:t>65%</w:t>
            </w:r>
          </w:p>
        </w:tc>
      </w:tr>
      <w:tr>
        <w:tc>
          <w:tcPr>
            <w:tcW w:type="dxa" w:w="5040"/>
          </w:tcPr>
          <w:p>
            <w:r>
              <w:t>Fail rate</w:t>
            </w:r>
          </w:p>
        </w:tc>
        <w:tc>
          <w:tcPr>
            <w:tcW w:type="dxa" w:w="5040"/>
          </w:tcPr>
          <w:p>
            <w:r>
              <w:t>35%</w:t>
            </w:r>
          </w:p>
        </w:tc>
      </w:tr>
    </w:tbl>
    <w:p/>
    <w:p>
      <w:pPr>
        <w:pStyle w:val="Heading2"/>
      </w:pPr>
      <w:r>
        <w:t>Baseline failure clusters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Failure category</w:t>
            </w:r>
          </w:p>
        </w:tc>
        <w:tc>
          <w:tcPr>
            <w:tcW w:type="dxa" w:w="5040"/>
          </w:tcPr>
          <w:p>
            <w:r>
              <w:t>Count</w:t>
            </w:r>
          </w:p>
        </w:tc>
      </w:tr>
      <w:tr>
        <w:tc>
          <w:tcPr>
            <w:tcW w:type="dxa" w:w="5040"/>
          </w:tcPr>
          <w:p>
            <w:r>
              <w:t>`unsupported_detail`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`evidence_mismatch`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`irrelevant_evidence`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`wrong_source_attribution`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/>
    <w:p>
      <w:r>
        <w:t>The dominant failure mode was `unsupported_detail`. The model often produced</w:t>
      </w:r>
    </w:p>
    <w:p>
      <w:r>
        <w:t>well-written content but added claims that could not be matched to the retrieved</w:t>
      </w:r>
    </w:p>
    <w:p>
      <w:r>
        <w:t>evidence. One representative failure also attributed Anthropic's Model Hardware</w:t>
      </w:r>
    </w:p>
    <w:p>
      <w:r>
        <w:t>Standard announcement to OpenAI, triggering the factuality zero-tolerance rule.</w:t>
      </w:r>
    </w:p>
    <w:p>
      <w:pPr>
        <w:pStyle w:val="Heading1"/>
      </w:pPr>
      <w:r>
        <w:t>Improvement Applied</w:t>
      </w:r>
    </w:p>
    <w:p>
      <w:r>
        <w:t>The topic-to-LinkedIn prompt was strengthened to require evidence-only generation:</w:t>
      </w:r>
    </w:p>
    <w:p>
      <w:pPr>
        <w:pStyle w:val="NoSpacing"/>
      </w:pPr>
      <w:r>
        <w:rPr>
          <w:rFonts w:ascii="Courier New" w:hAnsi="Courier New"/>
          <w:sz w:val="16"/>
        </w:rPr>
        <w:t>Before writing, identify each factual claim you plan to make and verify that it is</w:t>
        <w:br/>
        <w:t>directly supported by the retrieved evidence. Use only information explicitly stated</w:t>
        <w:br/>
        <w:t>in that evidence. Do not add inferred details, technical explanations, dates, numbers,</w:t>
        <w:br/>
        <w:t>quotes, performance claims, or background knowledge. If a detail is not supported,</w:t>
        <w:br/>
        <w:t>omit it. Before finalizing, check every sentence: if it cannot be matched to a</w:t>
        <w:br/>
        <w:t>specific evidence passage, remove it. If the evidence is limited, write a shorter</w:t>
        <w:br/>
        <w:t>post rather than filling gaps. Preserve the correct company, product, and source</w:t>
        <w:br/>
        <w:t>attribution exactly; never replace the source company with another company.</w:t>
        <w:br/>
        <w:t>Do not add claims about partners, availability, audience, outcomes, or importance</w:t>
        <w:br/>
        <w:t>unless the retrieved evidence explicitly states them.</w:t>
      </w:r>
    </w:p>
    <w:p>
      <w:r>
        <w:t>This change preserved the topic input, web search, JSON schema, source list, and</w:t>
      </w:r>
    </w:p>
    <w:p>
      <w:r>
        <w:t>download workflow. It changed only the generation instructions, making it a targeted</w:t>
      </w:r>
    </w:p>
    <w:p>
      <w:r>
        <w:t>prompt intervention.</w:t>
      </w:r>
    </w:p>
    <w:p>
      <w:pPr>
        <w:pStyle w:val="Heading1"/>
      </w:pPr>
      <w:r>
        <w:t>Regression Results</w:t>
      </w:r>
    </w:p>
    <w:p>
      <w:r>
        <w:t>The first regression snapshot tested 7 cases: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Measure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Cases evaluated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Passes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Failures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Pass rate</w:t>
            </w:r>
          </w:p>
        </w:tc>
        <w:tc>
          <w:tcPr>
            <w:tcW w:type="dxa" w:w="5040"/>
          </w:tcPr>
          <w:p>
            <w:r>
              <w:t>42.9%</w:t>
            </w:r>
          </w:p>
        </w:tc>
      </w:tr>
    </w:tbl>
    <w:p/>
    <w:p>
      <w:r>
        <w:t>The later focused snapshot tested 4 cases: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Measure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Cases evaluated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Passes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Failures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Pass rate</w:t>
            </w:r>
          </w:p>
        </w:tc>
        <w:tc>
          <w:tcPr>
            <w:tcW w:type="dxa" w:w="5040"/>
          </w:tcPr>
          <w:p>
            <w:r>
              <w:t>25%</w:t>
            </w:r>
          </w:p>
        </w:tc>
      </w:tr>
    </w:tbl>
    <w:p/>
    <w:p>
      <w:r>
        <w:t>The regression cases covered `unsupported_detail`, `evidence_mismatch`, and</w:t>
      </w:r>
    </w:p>
    <w:p>
      <w:r>
        <w:t>`irrelevant_evidence`. These results show that the prompt change was directionally</w:t>
      </w:r>
    </w:p>
    <w:p>
      <w:r>
        <w:t>appropriate but did not eliminate factuality failures. The honest conclusion is that</w:t>
      </w:r>
    </w:p>
    <w:p>
      <w:r>
        <w:t>prompt-only grounding was insufficient for all cases; a future improvement should</w:t>
      </w:r>
    </w:p>
    <w:p>
      <w:r>
        <w:t>add an explicit claim-verification step or constrain generation to shorter,</w:t>
      </w:r>
    </w:p>
    <w:p>
      <w:r>
        <w:t>evidence-linked statements.</w:t>
      </w:r>
    </w:p>
    <w:p>
      <w:pPr>
        <w:pStyle w:val="Heading1"/>
      </w:pPr>
      <w:r>
        <w:t>LangSmith Evidence</w:t>
      </w:r>
    </w:p>
    <w:p>
      <w:r>
        <w:t>LangSmith project:</w:t>
      </w:r>
    </w:p>
    <w:p>
      <w:pPr>
        <w:pStyle w:val="NoSpacing"/>
      </w:pPr>
      <w:r>
        <w:rPr>
          <w:rFonts w:ascii="Courier New" w:hAnsi="Courier New"/>
          <w:sz w:val="16"/>
        </w:rPr>
        <w:t>gtm-content-eval</w:t>
      </w:r>
    </w:p>
    <w:p>
      <w:pPr>
        <w:pStyle w:val="Heading2"/>
      </w:pPr>
      <w:r>
        <w:t>Baseline trace</w:t>
      </w:r>
    </w:p>
    <w:p>
      <w:r>
        <w:t>Verified baseline evidence: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Trace</w:t>
            </w:r>
          </w:p>
        </w:tc>
        <w:tc>
          <w:tcPr>
            <w:tcW w:type="dxa" w:w="5040"/>
          </w:tcPr>
          <w:p>
            <w:r>
              <w:t>`baseline-real-002`</w:t>
            </w:r>
          </w:p>
        </w:tc>
      </w:tr>
      <w:tr>
        <w:tc>
          <w:tcPr>
            <w:tcW w:type="dxa" w:w="5040"/>
          </w:tcPr>
          <w:p>
            <w:r>
              <w:t>Case ID</w:t>
            </w:r>
          </w:p>
        </w:tc>
        <w:tc>
          <w:tcPr>
            <w:tcW w:type="dxa" w:w="5040"/>
          </w:tcPr>
          <w:p>
            <w:r>
              <w:t>`real-002`</w:t>
            </w:r>
          </w:p>
        </w:tc>
      </w:tr>
      <w:tr>
        <w:tc>
          <w:tcPr>
            <w:tcW w:type="dxa" w:w="5040"/>
          </w:tcPr>
          <w:p>
            <w:r>
              <w:t>Prompt version</w:t>
            </w:r>
          </w:p>
        </w:tc>
        <w:tc>
          <w:tcPr>
            <w:tcW w:type="dxa" w:w="5040"/>
          </w:tcPr>
          <w:p>
            <w:r>
              <w:t>`writer-v1`</w:t>
            </w:r>
          </w:p>
        </w:tc>
      </w:tr>
      <w:tr>
        <w:tc>
          <w:tcPr>
            <w:tcW w:type="dxa" w:w="5040"/>
          </w:tcPr>
          <w:p>
            <w:r>
              <w:t>Result</w:t>
            </w:r>
          </w:p>
        </w:tc>
        <w:tc>
          <w:tcPr>
            <w:tcW w:type="dxa" w:w="5040"/>
          </w:tcPr>
          <w:p>
            <w:r>
              <w:t>Blog draft validation failure: below 500 words</w:t>
            </w:r>
          </w:p>
        </w:tc>
      </w:tr>
      <w:tr>
        <w:tc>
          <w:tcPr>
            <w:tcW w:type="dxa" w:w="5040"/>
          </w:tcPr>
          <w:p>
            <w:r>
              <w:t>Root latency</w:t>
            </w:r>
          </w:p>
        </w:tc>
        <w:tc>
          <w:tcPr>
            <w:tcW w:type="dxa" w:w="5040"/>
          </w:tcPr>
          <w:p>
            <w:r>
              <w:t>Approximately 11.81 seconds</w:t>
            </w:r>
          </w:p>
        </w:tc>
      </w:tr>
      <w:tr>
        <w:tc>
          <w:tcPr>
            <w:tcW w:type="dxa" w:w="5040"/>
          </w:tcPr>
          <w:p>
            <w:r>
              <w:t>LLM child run</w:t>
            </w:r>
          </w:p>
        </w:tc>
        <w:tc>
          <w:tcPr>
            <w:tcW w:type="dxa" w:w="5040"/>
          </w:tcPr>
          <w:p>
            <w:r>
              <w:t>`content-writer-openai`</w:t>
            </w:r>
          </w:p>
        </w:tc>
      </w:tr>
      <w:tr>
        <w:tc>
          <w:tcPr>
            <w:tcW w:type="dxa" w:w="5040"/>
          </w:tcPr>
          <w:p>
            <w:r>
              <w:t>Estimated cost</w:t>
            </w:r>
          </w:p>
        </w:tc>
        <w:tc>
          <w:tcPr>
            <w:tcW w:type="dxa" w:w="5040"/>
          </w:tcPr>
          <w:p>
            <w:r>
              <w:t>`$0.021445`</w:t>
            </w:r>
          </w:p>
        </w:tc>
      </w:tr>
    </w:tbl>
    <w:p/>
    <w:p>
      <w:r>
        <w:t>The LangSmith trace shows the root run, the LLM child run, the captured validation</w:t>
      </w:r>
    </w:p>
    <w:p>
      <w:r>
        <w:t>error, input fields, and metadata.</w:t>
      </w:r>
    </w:p>
    <w:p>
      <w:pPr>
        <w:pStyle w:val="Heading2"/>
      </w:pPr>
      <w:r>
        <w:t>Topic LinkedIn trace</w:t>
      </w:r>
    </w:p>
    <w:p>
      <w:r>
        <w:t>Verified trace metadata from the topic path: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Trace name</w:t>
            </w:r>
          </w:p>
        </w:tc>
        <w:tc>
          <w:tcPr>
            <w:tcW w:type="dxa" w:w="5040"/>
          </w:tcPr>
          <w:p>
            <w:r>
              <w:t>`topic-linkedin-generation`</w:t>
            </w:r>
          </w:p>
        </w:tc>
      </w:tr>
      <w:tr>
        <w:tc>
          <w:tcPr>
            <w:tcW w:type="dxa" w:w="5040"/>
          </w:tcPr>
          <w:p>
            <w:r>
              <w:t>Case ID</w:t>
            </w:r>
          </w:p>
        </w:tc>
        <w:tc>
          <w:tcPr>
            <w:tcW w:type="dxa" w:w="5040"/>
          </w:tcPr>
          <w:p>
            <w:r>
              <w:t>`topic-1473f0b9ed09`</w:t>
            </w:r>
          </w:p>
        </w:tc>
      </w:tr>
      <w:tr>
        <w:tc>
          <w:tcPr>
            <w:tcW w:type="dxa" w:w="5040"/>
          </w:tcPr>
          <w:p>
            <w:r>
              <w:t>Dataset version</w:t>
            </w:r>
          </w:p>
        </w:tc>
        <w:tc>
          <w:tcPr>
            <w:tcW w:type="dxa" w:w="5040"/>
          </w:tcPr>
          <w:p>
            <w:r>
              <w:t>`gtm-topic-linkedin-v1`</w:t>
            </w:r>
          </w:p>
        </w:tc>
      </w:tr>
      <w:tr>
        <w:tc>
          <w:tcPr>
            <w:tcW w:type="dxa" w:w="5040"/>
          </w:tcPr>
          <w:p>
            <w:r>
              <w:t>Prompt version</w:t>
            </w:r>
          </w:p>
        </w:tc>
        <w:tc>
          <w:tcPr>
            <w:tcW w:type="dxa" w:w="5040"/>
          </w:tcPr>
          <w:p>
            <w:r>
              <w:t>`topic-linkedin-v1`</w:t>
            </w:r>
          </w:p>
        </w:tc>
      </w:tr>
      <w:tr>
        <w:tc>
          <w:tcPr>
            <w:tcW w:type="dxa" w:w="5040"/>
          </w:tcPr>
          <w:p>
            <w:r>
              <w:t>Content format</w:t>
            </w:r>
          </w:p>
        </w:tc>
        <w:tc>
          <w:tcPr>
            <w:tcW w:type="dxa" w:w="5040"/>
          </w:tcPr>
          <w:p>
            <w:r>
              <w:t>`linkedin`</w:t>
            </w:r>
          </w:p>
        </w:tc>
      </w:tr>
      <w:tr>
        <w:tc>
          <w:tcPr>
            <w:tcW w:type="dxa" w:w="5040"/>
          </w:tcPr>
          <w:p>
            <w:r>
              <w:t>Latency</w:t>
            </w:r>
          </w:p>
        </w:tc>
        <w:tc>
          <w:tcPr>
            <w:tcW w:type="dxa" w:w="5040"/>
          </w:tcPr>
          <w:p>
            <w:r>
              <w:t>`13.58s`</w:t>
            </w:r>
          </w:p>
        </w:tc>
      </w:tr>
    </w:tbl>
    <w:p/>
    <w:p>
      <w:r>
        <w:t>Capture the **Input**, **Output**, **Attributes**, and **Waterfall** views for the</w:t>
      </w:r>
    </w:p>
    <w:p>
      <w:r>
        <w:t>final submission. The post-improvement trace should use the same case ID with the</w:t>
      </w:r>
    </w:p>
    <w:p>
      <w:r>
        <w:t>updated prompt version, such as `topic-linkedin-v2`, so the runs are comparable.</w:t>
      </w:r>
    </w:p>
    <w:p>
      <w:r>
        <w:t>Add the final trace URLs or screenshots here:</w:t>
      </w:r>
    </w:p>
    <w:p>
      <w:pPr>
        <w:pStyle w:val="ListBullet"/>
      </w:pPr>
      <w:r>
        <w:t>Baseline trace: `[paste LangSmith URL or screenshot reference]`</w:t>
      </w:r>
    </w:p>
    <w:p>
      <w:pPr>
        <w:pStyle w:val="ListBullet"/>
      </w:pPr>
      <w:r>
        <w:t>Post-improvement trace: `[paste LangSmith URL or screenshot reference]`</w:t>
      </w:r>
    </w:p>
    <w:p>
      <w:pPr>
        <w:pStyle w:val="Heading1"/>
      </w:pPr>
      <w:r>
        <w:t>What Worked</w:t>
      </w:r>
    </w:p>
    <w:p>
      <w:pPr>
        <w:pStyle w:val="ListBullet"/>
      </w:pPr>
      <w:r>
        <w:t>The agent accepts a topic and produces a downloadable LinkedIn JSON result.</w:t>
      </w:r>
    </w:p>
    <w:p>
      <w:pPr>
        <w:pStyle w:val="ListBullet"/>
      </w:pPr>
      <w:r>
        <w:t>LangSmith tracing records topic inputs, outputs, metadata, and latency.</w:t>
      </w:r>
    </w:p>
    <w:p>
      <w:pPr>
        <w:pStyle w:val="ListBullet"/>
      </w:pPr>
      <w:r>
        <w:t>The spreadsheet rubric makes human decisions reproducible.</w:t>
      </w:r>
    </w:p>
    <w:p>
      <w:pPr>
        <w:pStyle w:val="ListBullet"/>
      </w:pPr>
      <w:r>
        <w:t>The failure pivot identified a concrete dominant issue instead of relying on general impressions.</w:t>
      </w:r>
    </w:p>
    <w:p>
      <w:pPr>
        <w:pStyle w:val="ListBullet"/>
      </w:pPr>
      <w:r>
        <w:t>The prompt change directly targeted evidence mismatch and unsupported detail.</w:t>
      </w:r>
    </w:p>
    <w:p>
      <w:pPr>
        <w:pStyle w:val="Heading1"/>
      </w:pPr>
      <w:r>
        <w:t>Remaining Limitations</w:t>
      </w:r>
    </w:p>
    <w:p>
      <w:pPr>
        <w:pStyle w:val="ListBullet"/>
      </w:pPr>
      <w:r>
        <w:t>The latest regression sample still contains factuality failures.</w:t>
      </w:r>
    </w:p>
    <w:p>
      <w:pPr>
        <w:pStyle w:val="ListBullet"/>
      </w:pPr>
      <w:r>
        <w:t>Web search results can change over time, so the dataset should record retrieved URLs and the evaluation date.</w:t>
      </w:r>
    </w:p>
    <w:p>
      <w:pPr>
        <w:pStyle w:val="ListBullet"/>
      </w:pPr>
      <w:r>
        <w:t>Human scoring is authoritative; LLM-as-a-judge remains optional and was deferred.</w:t>
      </w:r>
    </w:p>
    <w:p>
      <w:pPr>
        <w:pStyle w:val="ListBullet"/>
      </w:pPr>
      <w:r>
        <w:t>The current prompt does not constitute a formal claim-by-claim verifier.</w:t>
      </w:r>
    </w:p>
    <w:p>
      <w:pPr>
        <w:pStyle w:val="Heading1"/>
      </w:pPr>
      <w:r>
        <w:t>Production Monitoring Plan</w:t>
      </w:r>
    </w:p>
    <w:p>
      <w:r>
        <w:t>Monitor the following in LangSmith:</w:t>
      </w:r>
    </w:p>
    <w:p>
      <w:pPr>
        <w:pStyle w:val="ListBullet"/>
      </w:pPr>
      <w:r>
        <w:t>Factuality or pass-rate drift over a rolling window</w:t>
      </w:r>
    </w:p>
    <w:p>
      <w:pPr>
        <w:pStyle w:val="ListBullet"/>
      </w:pPr>
      <w:r>
        <w:t>p95 latency regression</w:t>
      </w:r>
    </w:p>
    <w:p>
      <w:pPr>
        <w:pStyle w:val="ListBullet"/>
      </w:pPr>
      <w:r>
        <w:t>Cost-per-run spikes</w:t>
      </w:r>
    </w:p>
    <w:p>
      <w:pPr>
        <w:pStyle w:val="ListBullet"/>
      </w:pPr>
      <w:r>
        <w:t>Web-search/tool failures</w:t>
      </w:r>
    </w:p>
    <w:p>
      <w:pPr>
        <w:pStyle w:val="ListBullet"/>
      </w:pPr>
      <w:r>
        <w:t>Increases in unsupported-detail or attribution failures</w:t>
      </w:r>
    </w:p>
    <w:p>
      <w:r>
        <w:t>Keep `case_id`, dataset version, prompt version, run name, environment, content</w:t>
      </w:r>
    </w:p>
    <w:p>
      <w:r>
        <w:t>format, latency, token usage, cost, and error metadata stable so anomalies can be</w:t>
      </w:r>
    </w:p>
    <w:p>
      <w:r>
        <w:t>traced back to a specific run.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[ ] Completed Google Sheet with 20 cases and human scores</w:t>
      </w:r>
    </w:p>
    <w:p>
      <w:pPr>
        <w:pStyle w:val="ListBullet"/>
      </w:pPr>
      <w:r>
        <w:t>[ ] Baseline and post-improvement results preserved separately</w:t>
      </w:r>
    </w:p>
    <w:p>
      <w:pPr>
        <w:pStyle w:val="ListBullet"/>
      </w:pPr>
      <w:r>
        <w:t>[ ] Baseline failure pivot and root-cause analysis</w:t>
      </w:r>
    </w:p>
    <w:p>
      <w:pPr>
        <w:pStyle w:val="ListBullet"/>
      </w:pPr>
      <w:r>
        <w:t>[ ] Prompt improvement documented</w:t>
      </w:r>
    </w:p>
    <w:p>
      <w:pPr>
        <w:pStyle w:val="ListBullet"/>
      </w:pPr>
      <w:r>
        <w:t>[ ] One baseline LangSmith trace screenshot/link</w:t>
      </w:r>
    </w:p>
    <w:p>
      <w:pPr>
        <w:pStyle w:val="ListBullet"/>
      </w:pPr>
      <w:r>
        <w:t>[ ] One post-improvement LangSmith trace screenshot/link</w:t>
      </w:r>
    </w:p>
    <w:p>
      <w:pPr>
        <w:pStyle w:val="ListBullet"/>
      </w:pPr>
      <w:r>
        <w:t>[ ] LangSmith project and dataset identifiers</w:t>
      </w:r>
    </w:p>
    <w:p>
      <w:pPr>
        <w:pStyle w:val="ListBullet"/>
      </w:pPr>
      <w:r>
        <w:t>[ ] Loom showing topic input, generated post, JSON download, and trace</w:t>
      </w:r>
    </w:p>
    <w:p>
      <w:pPr>
        <w:pStyle w:val="ListBullet"/>
      </w:pPr>
      <w:r>
        <w:t>[ ] Report includes measured results and limitations</w:t>
      </w:r>
    </w:p>
    <w:p>
      <w:pPr>
        <w:pStyle w:val="ListBullet"/>
      </w:pPr>
      <w:r>
        <w:t>[ ] Optional LLM-as-a-judge materials, if included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