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6B" w:rsidRPr="005679CD" w:rsidRDefault="00046A6B">
      <w:pPr>
        <w:rPr>
          <w:rFonts w:ascii="Segoe UI" w:hAnsi="Segoe UI" w:cs="Segoe UI"/>
          <w:b/>
          <w:color w:val="172B4D"/>
          <w:sz w:val="32"/>
          <w:szCs w:val="21"/>
          <w:shd w:val="clear" w:color="auto" w:fill="FFFFFF"/>
        </w:rPr>
      </w:pPr>
      <w:r w:rsidRPr="005679CD">
        <w:rPr>
          <w:rFonts w:ascii="Segoe UI" w:hAnsi="Segoe UI" w:cs="Segoe UI"/>
          <w:b/>
          <w:color w:val="172B4D"/>
          <w:sz w:val="32"/>
          <w:szCs w:val="21"/>
          <w:shd w:val="clear" w:color="auto" w:fill="FFFFFF"/>
        </w:rPr>
        <w:t>CASO SMTW-776</w:t>
      </w:r>
    </w:p>
    <w:p w:rsidR="003A1853" w:rsidRDefault="00046A6B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Se requiere cambio en la regla de asignación automática de expedientes configurada actualmente. Se requiere que los expedientes que se abran por un tramitador asignado a la oficina tramitadora 1003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Multicentro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sean asignados automáticamente al tramitador LANUZA1. Actualm</w:t>
      </w:r>
      <w:bookmarkStart w:id="0" w:name="_GoBack"/>
      <w:bookmarkEnd w:id="0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ente se asignan al tramitador CARANAG.</w:t>
      </w:r>
    </w:p>
    <w:p w:rsidR="00381361" w:rsidRDefault="0038136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381361" w:rsidRDefault="00381361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FALTA INFORMACION SOBRE: EL USUARIO LANUZA1</w:t>
      </w:r>
    </w:p>
    <w:sectPr w:rsidR="00381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6B"/>
    <w:rsid w:val="00046A6B"/>
    <w:rsid w:val="00381361"/>
    <w:rsid w:val="003A1853"/>
    <w:rsid w:val="005679CD"/>
    <w:rsid w:val="00E3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D16F"/>
  <w15:chartTrackingRefBased/>
  <w15:docId w15:val="{53C5491A-6A01-4169-BD76-B080082B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</dc:creator>
  <cp:keywords/>
  <dc:description/>
  <cp:lastModifiedBy>rage</cp:lastModifiedBy>
  <cp:revision>5</cp:revision>
  <dcterms:created xsi:type="dcterms:W3CDTF">2021-12-15T14:44:00Z</dcterms:created>
  <dcterms:modified xsi:type="dcterms:W3CDTF">2021-12-15T14:49:00Z</dcterms:modified>
</cp:coreProperties>
</file>