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_4939b4f4bb97e660325582e1f4c33b73f19db94"/>
    <w:p>
      <w:pPr>
        <w:pStyle w:val="Heading1"/>
      </w:pPr>
      <w:r>
        <w:t xml:space="preserve">MICHAEL P. RAGSDALE</w:t>
      </w:r>
    </w:p>
    <w:p>
      <w:pPr>
        <w:pStyle w:val="FirstParagraph"/>
      </w:pPr>
      <w:r>
        <w:rPr>
          <w:b/>
          <w:bCs/>
        </w:rPr>
        <w:t xml:space="preserve">Senior Front-End Developer &amp; Accessibility Engineer</w:t>
      </w:r>
      <w:r>
        <w:t xml:space="preserve"> </w:t>
      </w:r>
      <w:r>
        <w:t xml:space="preserve">Vanilla JS (ES6+) • Section 508 Compliance • SPA Architecture</w:t>
      </w:r>
      <w:r>
        <w:t xml:space="preserve"> </w:t>
      </w:r>
      <w:r>
        <w:t xml:space="preserve">Norfolk, VA (Remote) | U.S. Citizen | hireme@michaelpragsdale.com</w:t>
      </w:r>
    </w:p>
    <w:bookmarkStart w:id="9" w:name="_944d3d1e8ee64ad94876f24e60a66716b391a21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Front-End Developer and Systems Architect with over 15 years of experience specializing in custom SPA web platforms and accessibility-first architecture. Creator of the Elara Front Controller, a zero-dependency Vanilla JavaScript (ES6+) SPA routing engine. Deeply experienced in translating complex UI/UX requirements into mobile-first, responsive applications. Proven track record in strict government and academic environments, specializing in massive-scale Section 508 and WCAG 2.1 AA compliance remediation and governance.</w:t>
      </w:r>
    </w:p>
    <w:bookmarkEnd w:id="9"/>
    <w:bookmarkStart w:id="10" w:name="_74cbeae4f9bcf682d04a3a1ec3f8c226bc62f5b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Front-End &amp; UI:</w:t>
      </w:r>
      <w:r>
        <w:t xml:space="preserve"> </w:t>
      </w:r>
      <w:r>
        <w:t xml:space="preserve">JavaScript (ES6+), HTML5, CSS3, SPA Architecture, DOM Manipulation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WCAG 2.1 AA, Section 508, U.S. Web Design System (USWDS) principles, Deque axe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&amp; Tooling:</w:t>
      </w:r>
      <w:r>
        <w:t xml:space="preserve"> </w:t>
      </w:r>
      <w:r>
        <w:t xml:space="preserve">Git, GitHub/GitLab Workflows, RESTful APIs, Webpack/Build Pipelines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Integration:</w:t>
      </w:r>
      <w:r>
        <w:t xml:space="preserve"> </w:t>
      </w:r>
      <w:r>
        <w:t xml:space="preserve">Adobe Creative Suite, Mockup Translation, Component-Based Architecture</w:t>
      </w:r>
    </w:p>
    <w:bookmarkEnd w:id="10"/>
    <w:bookmarkStart w:id="16" w:name="_d2764caf09de7d9b6b8eb014fc6ae32b40269c7"/>
    <w:p>
      <w:pPr>
        <w:pStyle w:val="Heading2"/>
      </w:pPr>
      <w:r>
        <w:t xml:space="preserve">Relevant Technical Experience</w:t>
      </w:r>
    </w:p>
    <w:bookmarkStart w:id="12" w:name="_034f02fb2465b4fa79ef75e28062f4440ec674e"/>
    <w:p>
      <w:pPr>
        <w:pStyle w:val="Heading3"/>
      </w:pPr>
      <w:r>
        <w:t xml:space="preserve">Principal Systems Architect &amp; Founder</w:t>
      </w:r>
    </w:p>
    <w:p>
      <w:pPr>
        <w:pStyle w:val="FirstParagraph"/>
      </w:pPr>
      <w:r>
        <w:rPr>
          <w:b/>
          <w:bCs/>
        </w:rPr>
        <w:t xml:space="preserve">RaggieSoft Media | Norfolk, VA |</w:t>
      </w:r>
      <w:r>
        <w:rPr>
          <w:b/>
          <w:bCs/>
        </w:rPr>
        <w:t xml:space="preserve"> </w:t>
      </w:r>
      <w:hyperlink r:id="rId11">
        <w:r>
          <w:rPr>
            <w:rStyle w:val="Hyperlink"/>
            <w:b/>
            <w:bCs/>
          </w:rPr>
          <w:t xml:space="preserve">raggiesoftmedia.com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| Est. 2008 – Present</w:t>
      </w:r>
      <w:r>
        <w:t xml:space="preserve"> </w:t>
      </w:r>
      <w:r>
        <w:t xml:space="preserve">Founded and operate RaggieSoft Media, an independent software development and digital media publishing ecosystem supporting web applications, cloud infrastructure, narrative publishing, music distribution, and open-source platform development.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Architecture &amp; CMS:</w:t>
      </w:r>
      <w:r>
        <w:t xml:space="preserve"> </w:t>
      </w:r>
      <w:r>
        <w:t xml:space="preserve">Architected and open-sourced</w:t>
      </w:r>
      <w:r>
        <w:t xml:space="preserve"> </w:t>
      </w:r>
      <w:r>
        <w:rPr>
          <w:b/>
          <w:bCs/>
        </w:rPr>
        <w:t xml:space="preserve">Stardust Engine CMS</w:t>
      </w:r>
      <w:r>
        <w:t xml:space="preserve">, an MIT-licensed, zero-database PHP MVC platform utilizing a lightweight JSON data layer, native PHP request routing, and</w:t>
      </w:r>
      <w:r>
        <w:t xml:space="preserve"> </w:t>
      </w:r>
      <w:r>
        <w:rPr>
          <w:b/>
          <w:bCs/>
        </w:rPr>
        <w:t xml:space="preserve">Elara</w:t>
      </w:r>
      <w:r>
        <w:t xml:space="preserve">, a custom Vanilla JavaScript SPA routing engine for dynamic DOM hydration.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Multi-Domain &amp; Cloud Edge:</w:t>
      </w:r>
      <w:r>
        <w:t xml:space="preserve"> </w:t>
      </w:r>
      <w:r>
        <w:t xml:space="preserve">Orchestrate a production fleet of 9 distinct domains via</w:t>
      </w:r>
      <w:r>
        <w:t xml:space="preserve"> </w:t>
      </w:r>
      <w:r>
        <w:rPr>
          <w:b/>
          <w:bCs/>
        </w:rPr>
        <w:t xml:space="preserve">Cloudflare DNS/CDN</w:t>
      </w:r>
      <w:r>
        <w:t xml:space="preserve"> </w:t>
      </w:r>
      <w:r>
        <w:t xml:space="preserve">edge routing, 301 redirection rules, and automated deployment pipelines syncing assets to</w:t>
      </w:r>
      <w:r>
        <w:t xml:space="preserve"> </w:t>
      </w:r>
      <w:r>
        <w:rPr>
          <w:b/>
          <w:bCs/>
        </w:rPr>
        <w:t xml:space="preserve">DigitalOcean Spaces</w:t>
      </w:r>
      <w:r>
        <w:t xml:space="preserve"> </w:t>
      </w:r>
      <w:r>
        <w:t xml:space="preserve">(S3-compatible object storage) and Nginx reverse proxies.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Media Engineering:</w:t>
      </w:r>
      <w:r>
        <w:t xml:space="preserve"> </w:t>
      </w:r>
      <w:r>
        <w:t xml:space="preserve">Engineered automated server-side pipelines utilizing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and Bash to transcode and normalize high-resolution audio assets across multiple distribution formats (FLAC, WAV, MP3, OGG), paired with custom</w:t>
      </w:r>
      <w:r>
        <w:t xml:space="preserve"> </w:t>
      </w:r>
      <w:r>
        <w:rPr>
          <w:b/>
          <w:bCs/>
        </w:rPr>
        <w:t xml:space="preserve">PHP GD</w:t>
      </w:r>
      <w:r>
        <w:t xml:space="preserve"> </w:t>
      </w:r>
      <w:r>
        <w:t xml:space="preserve">engines that dynamically composite Open Graph social cards across routes.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E-Commerce &amp; Digital Fulfillment:</w:t>
      </w:r>
      <w:r>
        <w:t xml:space="preserve"> </w:t>
      </w:r>
      <w:r>
        <w:t xml:space="preserve">Integrated</w:t>
      </w:r>
      <w:r>
        <w:t xml:space="preserve"> </w:t>
      </w:r>
      <w:r>
        <w:rPr>
          <w:b/>
          <w:bCs/>
        </w:rPr>
        <w:t xml:space="preserve">Fourthwall</w:t>
      </w:r>
      <w:r>
        <w:t xml:space="preserve"> </w:t>
      </w:r>
      <w:r>
        <w:t xml:space="preserve">as an international Merchant of Record (MoR) with custom DNS architecture, powering automated, frictionless global fulfillment of physical merchandise and digital assets without third-party vendor lock-in.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Governance &amp; Engineering:</w:t>
      </w:r>
      <w:r>
        <w:t xml:space="preserve"> </w:t>
      </w:r>
      <w:r>
        <w:t xml:space="preserve">Authored comprehensive architectural constraints, repository standards, and prompt protocols to govern AI-assisted engineering workflows across the codebase, ensuring maintainability, code integrity, and architectural consistency.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by Design:</w:t>
      </w:r>
      <w:r>
        <w:t xml:space="preserve"> </w:t>
      </w:r>
      <w:r>
        <w:t xml:space="preserve">Enforce strict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508</w:t>
      </w:r>
      <w:r>
        <w:t xml:space="preserve"> </w:t>
      </w:r>
      <w:r>
        <w:t xml:space="preserve">compliance across all UI components, custom modals, media players, and narrative readers, ensuring zero accessibility debt out of the box.</w:t>
      </w:r>
    </w:p>
    <w:bookmarkEnd w:id="12"/>
    <w:bookmarkStart w:id="13" w:name="_821cf27ed5cac210e23da08fbc860e554ca3f0d"/>
    <w:p>
      <w:pPr>
        <w:pStyle w:val="Heading3"/>
      </w:pPr>
      <w:r>
        <w:t xml:space="preserve">Data Normalization &amp; Technical Lead</w:t>
      </w:r>
    </w:p>
    <w:p>
      <w:pPr>
        <w:pStyle w:val="FirstParagraph"/>
      </w:pPr>
      <w:r>
        <w:rPr>
          <w:b/>
          <w:bCs/>
        </w:rPr>
        <w:t xml:space="preserve">City of Virginia Beach Parks &amp; Recreation | Virginia Beach, VA | May 2023 – Present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Enforcement:</w:t>
      </w:r>
      <w:r>
        <w:t xml:space="preserve"> </w:t>
      </w:r>
      <w:r>
        <w:t xml:space="preserve">Govern output data to guarantee strict Section 508 compliance across all generated operational documents from legacy systems, ensuring institutional adherence to federal accessibility mandates.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ETL Pipelines:</w:t>
      </w:r>
      <w:r>
        <w:t xml:space="preserve"> </w:t>
      </w:r>
      <w:r>
        <w:t xml:space="preserve">Architect and manage manual ETL pipelines to ingest and normalize complex operational data into highly accessible, mobile-friendly digital formats.</w:t>
      </w:r>
    </w:p>
    <w:bookmarkEnd w:id="13"/>
    <w:bookmarkStart w:id="14" w:name="_b386e0a7356b59621e0ba3ef9be44dcc5ca6e2a"/>
    <w:p>
      <w:pPr>
        <w:pStyle w:val="Heading3"/>
      </w:pPr>
      <w:r>
        <w:t xml:space="preserve">Section 508 Compliance Specialist (Computer Operations)</w:t>
      </w:r>
    </w:p>
    <w:p>
      <w:pPr>
        <w:pStyle w:val="FirstParagraph"/>
      </w:pPr>
      <w:r>
        <w:rPr>
          <w:b/>
          <w:bCs/>
        </w:rPr>
        <w:t xml:space="preserve">Old Dominion University (ODU Online) | Norfolk, VA | Nov 2019 – Jul 2022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Enterprise Accessibility Strategy:</w:t>
      </w:r>
      <w:r>
        <w:t xml:space="preserve"> </w:t>
      </w:r>
      <w:r>
        <w:t xml:space="preserve">Served as the primary technical gatekeeper for enterprise-level web content during a massive, university-wide digital infrastructure migration to the Canvas LMS.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Auditing:</w:t>
      </w:r>
      <w:r>
        <w:t xml:space="preserve"> </w:t>
      </w:r>
      <w:r>
        <w:t xml:space="preserve">Executed rigorous WCAG 2.1 AA and Section 508 compliance audits, remediating complex codebases (HTML/CSS) and ensuring strict structural integrity across institutional platforms using tools like Deque axe.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 Standardization:</w:t>
      </w:r>
      <w:r>
        <w:t xml:space="preserve"> </w:t>
      </w:r>
      <w:r>
        <w:t xml:space="preserve">Engineered universal, inherently accessible architectural templates deployed across the university ecosystem, heavily streamlining workflows for instructional design faculty.</w:t>
      </w:r>
    </w:p>
    <w:bookmarkEnd w:id="14"/>
    <w:bookmarkStart w:id="15" w:name="_a2958cbc8ef5ad36a965cbeb8b3a440a5ca665e"/>
    <w:p>
      <w:pPr>
        <w:pStyle w:val="Heading3"/>
      </w:pPr>
      <w:r>
        <w:t xml:space="preserve">Mobile Applications Developer Intern</w:t>
      </w:r>
    </w:p>
    <w:p>
      <w:pPr>
        <w:pStyle w:val="FirstParagraph"/>
      </w:pPr>
      <w:r>
        <w:rPr>
          <w:b/>
          <w:bCs/>
        </w:rPr>
        <w:t xml:space="preserve">Dominion Enterprises | Norfolk, VA | Sep 2012 – Dec 2012</w:t>
      </w:r>
    </w:p>
    <w:p>
      <w:pPr>
        <w:pStyle w:val="Compact"/>
        <w:numPr>
          <w:ilvl w:val="0"/>
          <w:numId w:val="1005"/>
        </w:numPr>
      </w:pPr>
      <w:r>
        <w:t xml:space="preserve">Engineered cross-platform mobile applications for iOS and Android utilizing the JavaScript-based Titanium SDK.</w:t>
      </w:r>
    </w:p>
    <w:p>
      <w:pPr>
        <w:pStyle w:val="Compact"/>
        <w:numPr>
          <w:ilvl w:val="0"/>
          <w:numId w:val="1005"/>
        </w:numPr>
      </w:pPr>
      <w:r>
        <w:t xml:space="preserve">Gained foundational, hands-on experience in component-based mobile architecture and deployment.</w:t>
      </w:r>
    </w:p>
    <w:bookmarkEnd w:id="15"/>
    <w:bookmarkEnd w:id="16"/>
    <w:bookmarkStart w:id="17" w:name="_e51e59133c19091a8a6bacd7e5e92ac9fbc5be1"/>
    <w:p>
      <w:pPr>
        <w:pStyle w:val="Heading2"/>
      </w:pPr>
      <w:r>
        <w:t xml:space="preserve">Education &amp; Certification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Tidewater Community College | Virginia Beach, VA</w:t>
      </w:r>
      <w:r>
        <w:t xml:space="preserve"> </w:t>
      </w:r>
      <w:r>
        <w:t xml:space="preserve">Associate of Science, Information Technology (Focus: Software Engineering &amp; Web Dev) | Expected Dec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Old Dominion University | Norfolk, VA</w:t>
      </w:r>
      <w:r>
        <w:t xml:space="preserve"> </w:t>
      </w:r>
      <w:r>
        <w:t xml:space="preserve">Bachelor of Science, Customized Studies in Leadership | Prior Coursework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raggiesoftmedi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raggiesoftmedi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2026-10-13T00:47:34Z</dcterms:created>
  <dcterms:modified xsi:type="dcterms:W3CDTF">2026-10-13T00:47:34Z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