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A5F"/>
          <w:sz w:val="36"/>
          <w:szCs w:val="36"/>
        </w:rPr>
        <w:t xml:space="preserve">DesignsByRaghad — Odoo Demo Build Log</w:t>
      </w:r>
    </w:p>
    <w:p>
      <w:pPr>
        <w:spacing w:after="200"/>
      </w:pPr>
      <w:r>
        <w:rPr>
          <w:i/>
          <w:iCs/>
          <w:color w:val="555555"/>
          <w:sz w:val="22"/>
          <w:szCs w:val="22"/>
        </w:rPr>
        <w:t xml:space="preserve">A step-by-step record of how the demo was built, with a plain-English reason for each step.</w:t>
      </w:r>
    </w:p>
    <w:p>
      <w:pPr>
        <w:pBdr>
          <w:bottom w:val="single" w:color="1F3A5F" w:sz="12"/>
        </w:pBdr>
        <w:spacing w:after="160"/>
      </w:pPr>
      <w:r>
        <w:t xml:space="preserve"/>
      </w:r>
    </w:p>
    <w:p>
      <w:pPr>
        <w:spacing w:after="120" w:line="276"/>
      </w:pPr>
      <w:r>
        <w:rPr>
          <w:sz w:val="22"/>
          <w:szCs w:val="22"/>
        </w:rPr>
        <w:t xml:space="preserve">This document records every step of building the Odoo demo for DesignsByRaghad, a freelance graphic design business run by Raghad. Each step is written in simple language and explains what was done, how it was done, and why it matters. The steps are in order, and each one builds on the one before it.</w:t>
      </w:r>
    </w:p>
    <w:p>
      <w:pPr>
        <w:pStyle w:val="Heading1"/>
        <w:spacing w:after="120" w:before="300"/>
      </w:pPr>
      <w:r>
        <w:rPr>
          <w:b/>
          <w:bCs/>
          <w:color w:val="1F3A5F"/>
          <w:sz w:val="28"/>
          <w:szCs w:val="28"/>
        </w:rPr>
        <w:t xml:space="preserve">The plan (the whole demo in 6 steps)</w:t>
      </w:r>
    </w:p>
    <w:p>
      <w:pPr>
        <w:spacing w:after="120" w:line="276"/>
      </w:pPr>
      <w:r>
        <w:rPr>
          <w:sz w:val="22"/>
          <w:szCs w:val="22"/>
        </w:rPr>
        <w:t xml:space="preserve">Before the details, here is the full path we are building. The goal is one connected flow: a client inquiry turns into a quote, the quote into a project, the work into an invoice — with nothing typed twice.</w:t>
      </w:r>
    </w:p>
    <w:p>
      <w:pPr>
        <w:pStyle w:val="ListParagraph"/>
        <w:numPr>
          <w:ilvl w:val="0"/>
          <w:numId w:val="2"/>
        </w:numPr>
        <w:spacing w:after="60" w:line="264"/>
      </w:pPr>
      <w:r>
        <w:rPr>
          <w:sz w:val="22"/>
          <w:szCs w:val="22"/>
        </w:rPr>
        <w:t xml:space="preserve">Foundation settings — turn on the features the rest of the flow needs.</w:t>
      </w:r>
    </w:p>
    <w:p>
      <w:pPr>
        <w:pStyle w:val="ListParagraph"/>
        <w:numPr>
          <w:ilvl w:val="0"/>
          <w:numId w:val="2"/>
        </w:numPr>
        <w:spacing w:after="60" w:line="264"/>
      </w:pPr>
      <w:r>
        <w:rPr>
          <w:sz w:val="22"/>
          <w:szCs w:val="22"/>
        </w:rPr>
        <w:t xml:space="preserve">Service products — the two ways we bill: by the hour and by fixed price.</w:t>
      </w:r>
    </w:p>
    <w:p>
      <w:pPr>
        <w:pStyle w:val="ListParagraph"/>
        <w:numPr>
          <w:ilvl w:val="0"/>
          <w:numId w:val="2"/>
        </w:numPr>
        <w:spacing w:after="60" w:line="264"/>
      </w:pPr>
      <w:r>
        <w:rPr>
          <w:sz w:val="22"/>
          <w:szCs w:val="22"/>
        </w:rPr>
        <w:t xml:space="preserve">CRM and intake — the sales pipeline, a client lead, and the intake questionnaire.</w:t>
      </w:r>
    </w:p>
    <w:p>
      <w:pPr>
        <w:pStyle w:val="ListParagraph"/>
        <w:numPr>
          <w:ilvl w:val="0"/>
          <w:numId w:val="2"/>
        </w:numPr>
        <w:spacing w:after="60" w:line="264"/>
      </w:pPr>
      <w:r>
        <w:rPr>
          <w:sz w:val="22"/>
          <w:szCs w:val="22"/>
        </w:rPr>
        <w:t xml:space="preserve">Quotation, acceptance, and deposit — the price offer, the client accepting it, and the down payment.</w:t>
      </w:r>
    </w:p>
    <w:p>
      <w:pPr>
        <w:pStyle w:val="ListParagraph"/>
        <w:numPr>
          <w:ilvl w:val="0"/>
          <w:numId w:val="2"/>
        </w:numPr>
        <w:spacing w:after="60" w:line="264"/>
      </w:pPr>
      <w:r>
        <w:rPr>
          <w:sz w:val="22"/>
          <w:szCs w:val="22"/>
        </w:rPr>
        <w:t xml:space="preserve">Project and timesheets — the design work and the hours logged against it.</w:t>
      </w:r>
    </w:p>
    <w:p>
      <w:pPr>
        <w:pStyle w:val="ListParagraph"/>
        <w:numPr>
          <w:ilvl w:val="0"/>
          <w:numId w:val="2"/>
        </w:numPr>
        <w:spacing w:after="60" w:line="264"/>
      </w:pPr>
      <w:r>
        <w:rPr>
          <w:sz w:val="22"/>
          <w:szCs w:val="22"/>
        </w:rPr>
        <w:t xml:space="preserve">Invoice and payment — billing from the order, subtracting the deposit, and getting paid.</w:t>
      </w:r>
    </w:p>
    <w:p>
      <w:pPr>
        <w:pStyle w:val="Heading1"/>
        <w:spacing w:after="120" w:before="300"/>
      </w:pPr>
      <w:r>
        <w:rPr>
          <w:b/>
          <w:bCs/>
          <w:color w:val="1F3A5F"/>
          <w:sz w:val="28"/>
          <w:szCs w:val="28"/>
        </w:rPr>
        <w:t xml:space="preserve">Step 0 — Setting up the company</w:t>
      </w:r>
    </w:p>
    <w:p>
      <w:pPr>
        <w:spacing w:after="100" w:line="276"/>
      </w:pPr>
      <w:r>
        <w:rPr>
          <w:b/>
          <w:bCs/>
          <w:color w:val="1F3A5F"/>
          <w:sz w:val="22"/>
          <w:szCs w:val="22"/>
        </w:rPr>
        <w:t xml:space="preserve">What we did:  </w:t>
      </w:r>
      <w:r>
        <w:rPr>
          <w:sz w:val="22"/>
          <w:szCs w:val="22"/>
        </w:rPr>
        <w:t xml:space="preserve">Made a single company called DesignsByRaghad and set it as the only active company.</w:t>
      </w:r>
    </w:p>
    <w:p>
      <w:pPr>
        <w:spacing w:after="100" w:line="276"/>
      </w:pPr>
      <w:r>
        <w:rPr>
          <w:b/>
          <w:bCs/>
          <w:color w:val="1F3A5F"/>
          <w:sz w:val="22"/>
          <w:szCs w:val="22"/>
        </w:rPr>
        <w:t xml:space="preserve">How we did it:  </w:t>
      </w:r>
      <w:r>
        <w:rPr>
          <w:sz w:val="22"/>
          <w:szCs w:val="22"/>
        </w:rPr>
        <w:t xml:space="preserve">In the Settings app → Users &amp; Companies → Companies, we named the company DesignsByRaghad. Then, using the company switcher at the top-right of the screen, we ticked only DesignsByRaghad and unticked the others.</w:t>
      </w:r>
    </w:p>
    <w:p>
      <w:pPr>
        <w:spacing w:after="100" w:line="276"/>
      </w:pPr>
      <w:r>
        <w:rPr>
          <w:b/>
          <w:bCs/>
          <w:color w:val="1F3A5F"/>
          <w:sz w:val="22"/>
          <w:szCs w:val="22"/>
        </w:rPr>
        <w:t xml:space="preserve">Why it matters:  </w:t>
      </w:r>
      <w:r>
        <w:rPr>
          <w:sz w:val="22"/>
          <w:szCs w:val="22"/>
        </w:rPr>
        <w:t xml:space="preserve">This demo lives in our own Odoo trial database, which comes preloaded with Odoo's sample data and a few extra companies. In Odoo, companies in the same database share a lot of data, and viewing more than one at once makes the data look mixed. By keeping only our company selected, our screen shows only our own records, so nothing gets tangled with the built-in sample data.</w:t>
      </w:r>
    </w:p>
    <w:p>
      <w:pPr>
        <w:pStyle w:val="Heading1"/>
        <w:spacing w:after="120" w:before="300"/>
      </w:pPr>
      <w:r>
        <w:rPr>
          <w:b/>
          <w:bCs/>
          <w:color w:val="1F3A5F"/>
          <w:sz w:val="28"/>
          <w:szCs w:val="28"/>
        </w:rPr>
        <w:t xml:space="preserve">Step 1 — Turning on the foundation settings</w:t>
      </w:r>
    </w:p>
    <w:p>
      <w:pPr>
        <w:spacing w:after="100" w:line="276"/>
      </w:pPr>
      <w:r>
        <w:rPr>
          <w:b/>
          <w:bCs/>
          <w:color w:val="1F3A5F"/>
          <w:sz w:val="22"/>
          <w:szCs w:val="22"/>
        </w:rPr>
        <w:t xml:space="preserve">What we did:  </w:t>
      </w:r>
      <w:r>
        <w:rPr>
          <w:sz w:val="22"/>
          <w:szCs w:val="22"/>
        </w:rPr>
        <w:t xml:space="preserve">Switched on two Odoo settings: Units of Measure and Timesheets.</w:t>
      </w:r>
    </w:p>
    <w:p>
      <w:pPr>
        <w:spacing w:after="120" w:line="276"/>
      </w:pPr>
      <w:r>
        <w:rPr>
          <w:sz w:val="22"/>
          <w:szCs w:val="22"/>
        </w:rPr>
        <w:t xml:space="preserve">How we did it:</w:t>
      </w:r>
    </w:p>
    <w:p>
      <w:pPr>
        <w:pStyle w:val="ListParagraph"/>
        <w:numPr>
          <w:ilvl w:val="0"/>
          <w:numId w:val="3"/>
        </w:numPr>
        <w:spacing w:after="60" w:line="264"/>
      </w:pPr>
      <w:r>
        <w:rPr>
          <w:sz w:val="22"/>
          <w:szCs w:val="22"/>
        </w:rPr>
        <w:t xml:space="preserve">Settings app → Sales → turned Units of Measure ON → Save.</w:t>
      </w:r>
    </w:p>
    <w:p>
      <w:pPr>
        <w:pStyle w:val="ListParagraph"/>
        <w:numPr>
          <w:ilvl w:val="0"/>
          <w:numId w:val="3"/>
        </w:numPr>
        <w:spacing w:after="60" w:line="264"/>
      </w:pPr>
      <w:r>
        <w:rPr>
          <w:sz w:val="22"/>
          <w:szCs w:val="22"/>
        </w:rPr>
        <w:t xml:space="preserve">Settings app → Project → made sure Timesheets was ON → Save.</w:t>
      </w:r>
    </w:p>
    <w:p>
      <w:pPr>
        <w:spacing w:after="100" w:line="276"/>
      </w:pPr>
      <w:r>
        <w:rPr>
          <w:b/>
          <w:bCs/>
          <w:color w:val="1F3A5F"/>
          <w:sz w:val="22"/>
          <w:szCs w:val="22"/>
        </w:rPr>
        <w:t xml:space="preserve">Why it matters:  </w:t>
      </w:r>
      <w:r>
        <w:rPr>
          <w:sz w:val="22"/>
          <w:szCs w:val="22"/>
        </w:rPr>
        <w:t xml:space="preserve">Units of Measure lets us sell and bill in hours instead of only in pieces — this is needed for hourly design work. Timesheets lets us record the time we spend on a project; later, those hours are what an hourly invoice is calculated from. Both switches have to be on before the products and billing steps will work, which is why this is the very first build step.</w:t>
      </w:r>
    </w:p>
    <w:p>
      <w:pPr>
        <w:pStyle w:val="Heading1"/>
        <w:spacing w:after="120" w:before="300"/>
      </w:pPr>
      <w:r>
        <w:rPr>
          <w:b/>
          <w:bCs/>
          <w:color w:val="1F3A5F"/>
          <w:sz w:val="28"/>
          <w:szCs w:val="28"/>
        </w:rPr>
        <w:t xml:space="preserve">Step 2 — Creating the two service products</w:t>
      </w:r>
    </w:p>
    <w:p>
      <w:pPr>
        <w:spacing w:after="100" w:line="276"/>
      </w:pPr>
      <w:r>
        <w:rPr>
          <w:b/>
          <w:bCs/>
          <w:color w:val="1F3A5F"/>
          <w:sz w:val="22"/>
          <w:szCs w:val="22"/>
        </w:rPr>
        <w:t xml:space="preserve">What we did:  </w:t>
      </w:r>
      <w:r>
        <w:rPr>
          <w:sz w:val="22"/>
          <w:szCs w:val="22"/>
        </w:rPr>
        <w:t xml:space="preserve">Created two products that stand for the two ways we bill clients.</w:t>
      </w:r>
    </w:p>
    <w:p>
      <w:pPr>
        <w:pStyle w:val="ListParagraph"/>
        <w:numPr>
          <w:ilvl w:val="0"/>
          <w:numId w:val="3"/>
        </w:numPr>
        <w:spacing w:after="60" w:line="264"/>
      </w:pPr>
      <w:r>
        <w:rPr>
          <w:sz w:val="22"/>
          <w:szCs w:val="22"/>
        </w:rPr>
        <w:t xml:space="preserve">Design — Hourly: a Service product with Invoicing Policy “Based on Timesheets” and Unit “Hours.” It bills the exact hours we log. Used for small jobs.</w:t>
      </w:r>
    </w:p>
    <w:p>
      <w:pPr>
        <w:pStyle w:val="ListParagraph"/>
        <w:numPr>
          <w:ilvl w:val="0"/>
          <w:numId w:val="3"/>
        </w:numPr>
        <w:spacing w:after="60" w:line="264"/>
      </w:pPr>
      <w:r>
        <w:rPr>
          <w:sz w:val="22"/>
          <w:szCs w:val="22"/>
        </w:rPr>
        <w:t xml:space="preserve">Design — Fixed Package: a Service product with Invoicing Policy “Prepaid/Fixed Price” and Unit “Units.” It bills one agreed price no matter how long the work takes. Used for big jobs.</w:t>
      </w:r>
    </w:p>
    <w:p>
      <w:pPr>
        <w:spacing w:after="100" w:line="276"/>
      </w:pPr>
      <w:r>
        <w:rPr>
          <w:b/>
          <w:bCs/>
          <w:color w:val="1F3A5F"/>
          <w:sz w:val="22"/>
          <w:szCs w:val="22"/>
        </w:rPr>
        <w:t xml:space="preserve">How we did it:  </w:t>
      </w:r>
      <w:r>
        <w:rPr>
          <w:sz w:val="22"/>
          <w:szCs w:val="22"/>
        </w:rPr>
        <w:t xml:space="preserve">In Sales → Products → New, we filled in the fields above for each product, set Create on Order to “Project &amp; Task,” and set Company to DesignsByRaghad.</w:t>
      </w:r>
    </w:p>
    <w:p>
      <w:pPr>
        <w:spacing w:after="100" w:line="276"/>
      </w:pPr>
      <w:r>
        <w:rPr>
          <w:b/>
          <w:bCs/>
          <w:color w:val="1F3A5F"/>
          <w:sz w:val="22"/>
          <w:szCs w:val="22"/>
        </w:rPr>
        <w:t xml:space="preserve">Why it matters:  </w:t>
      </w:r>
      <w:r>
        <w:rPr>
          <w:sz w:val="22"/>
          <w:szCs w:val="22"/>
        </w:rPr>
        <w:t xml:space="preserve">A quotation always needs a product on it, and the product is what decides how the client is billed. By having two, we can pick hourly for small work or fixed for big work just by choosing the right product on the quote. “Create on Order: Project &amp; Task” means that when a client accepts a quote, Odoo automatically creates a project and a task to hold the work, so we don’t build it by hand. Setting the Company keeps these products private to DesignsByRaghad.</w:t>
      </w:r>
    </w:p>
    <w:p>
      <w:pPr>
        <w:pStyle w:val="Heading1"/>
        <w:spacing w:after="120" w:before="300"/>
      </w:pPr>
      <w:r>
        <w:rPr>
          <w:b/>
          <w:bCs/>
          <w:color w:val="1F3A5F"/>
          <w:sz w:val="28"/>
          <w:szCs w:val="28"/>
        </w:rPr>
        <w:t xml:space="preserve">Step 3 — Setting up CRM and creating the first lead</w:t>
      </w:r>
    </w:p>
    <w:p>
      <w:pPr>
        <w:spacing w:after="100" w:line="276"/>
      </w:pPr>
      <w:r>
        <w:rPr>
          <w:b/>
          <w:bCs/>
          <w:color w:val="1F3A5F"/>
          <w:sz w:val="22"/>
          <w:szCs w:val="22"/>
        </w:rPr>
        <w:t xml:space="preserve">What we did:  </w:t>
      </w:r>
      <w:r>
        <w:rPr>
          <w:sz w:val="22"/>
          <w:szCs w:val="22"/>
        </w:rPr>
        <w:t xml:space="preserve">Turned on the Leads feature and created our first client lead.</w:t>
      </w:r>
    </w:p>
    <w:p>
      <w:pPr>
        <w:spacing w:after="120" w:line="276"/>
      </w:pPr>
      <w:r>
        <w:rPr>
          <w:sz w:val="22"/>
          <w:szCs w:val="22"/>
        </w:rPr>
        <w:t xml:space="preserve">How we did it:</w:t>
      </w:r>
    </w:p>
    <w:p>
      <w:pPr>
        <w:pStyle w:val="ListParagraph"/>
        <w:numPr>
          <w:ilvl w:val="0"/>
          <w:numId w:val="3"/>
        </w:numPr>
        <w:spacing w:after="60" w:line="264"/>
      </w:pPr>
      <w:r>
        <w:rPr>
          <w:sz w:val="22"/>
          <w:szCs w:val="22"/>
        </w:rPr>
        <w:t xml:space="preserve">Settings → CRM → turned Leads ON → Save.</w:t>
      </w:r>
    </w:p>
    <w:p>
      <w:pPr>
        <w:pStyle w:val="ListParagraph"/>
        <w:numPr>
          <w:ilvl w:val="0"/>
          <w:numId w:val="3"/>
        </w:numPr>
        <w:spacing w:after="60" w:line="264"/>
      </w:pPr>
      <w:r>
        <w:rPr>
          <w:sz w:val="22"/>
          <w:szCs w:val="22"/>
        </w:rPr>
        <w:t xml:space="preserve">CRM → Leads → New → created “Bless Cafe &amp; Gelato — Brand Identity” with the client’s company name, contact name, and phone, stamped to the DesignsByRaghad company → Save.</w:t>
      </w:r>
    </w:p>
    <w:p>
      <w:pPr>
        <w:spacing w:after="100" w:line="276"/>
      </w:pPr>
      <w:r>
        <w:rPr>
          <w:b/>
          <w:bCs/>
          <w:color w:val="1F3A5F"/>
          <w:sz w:val="22"/>
          <w:szCs w:val="22"/>
        </w:rPr>
        <w:t xml:space="preserve">Why it matters:  </w:t>
      </w:r>
      <w:r>
        <w:rPr>
          <w:sz w:val="22"/>
          <w:szCs w:val="22"/>
        </w:rPr>
        <w:t xml:space="preserve">A lead is the starting point of the whole flow — it stands for a client inquiry. Turning on Leads gives us a first stage for raw inquiries before they become real opportunities, so later we can show turning a lead into a paying customer. Leads we type in by hand cover inquiries that arrive by WhatsApp, Instagram DM, or phone — channels that can’t be captured automatically. (Leads that come from a website form are captured automatically; that is set up in a later step.)</w:t>
      </w:r>
    </w:p>
    <w:p>
      <w:pPr>
        <w:pStyle w:val="Heading1"/>
        <w:spacing w:after="120" w:before="300"/>
      </w:pPr>
      <w:r>
        <w:rPr>
          <w:b/>
          <w:bCs/>
          <w:color w:val="1F3A5F"/>
          <w:sz w:val="28"/>
          <w:szCs w:val="28"/>
        </w:rPr>
        <w:t xml:space="preserve">Step 4 — Building the intake questionnaire (Surveys)</w:t>
      </w:r>
    </w:p>
    <w:p>
      <w:pPr>
        <w:spacing w:after="100" w:line="276"/>
      </w:pPr>
      <w:r>
        <w:rPr>
          <w:b/>
          <w:bCs/>
          <w:color w:val="1F3A5F"/>
          <w:sz w:val="22"/>
          <w:szCs w:val="22"/>
        </w:rPr>
        <w:t xml:space="preserve">What we did:  </w:t>
      </w:r>
      <w:r>
        <w:rPr>
          <w:sz w:val="22"/>
          <w:szCs w:val="22"/>
        </w:rPr>
        <w:t xml:space="preserve">Rebuilt the client intake questionnaire inside Odoo's Surveys app, using the same questions from the old Google Form.</w:t>
      </w:r>
    </w:p>
    <w:p>
      <w:pPr>
        <w:spacing w:after="120" w:line="276"/>
      </w:pPr>
      <w:r>
        <w:rPr>
          <w:sz w:val="22"/>
          <w:szCs w:val="22"/>
        </w:rPr>
        <w:t xml:space="preserve">How we did it:</w:t>
      </w:r>
    </w:p>
    <w:p>
      <w:pPr>
        <w:pStyle w:val="ListParagraph"/>
        <w:numPr>
          <w:ilvl w:val="0"/>
          <w:numId w:val="3"/>
        </w:numPr>
        <w:spacing w:after="60" w:line="264"/>
      </w:pPr>
      <w:r>
        <w:rPr>
          <w:sz w:val="22"/>
          <w:szCs w:val="22"/>
        </w:rPr>
        <w:t xml:space="preserve">Surveys → New → titled it “Client Intake — brand identity questionnaire” and added the intro text.</w:t>
      </w:r>
    </w:p>
    <w:p>
      <w:pPr>
        <w:pStyle w:val="ListParagraph"/>
        <w:numPr>
          <w:ilvl w:val="0"/>
          <w:numId w:val="3"/>
        </w:numPr>
        <w:spacing w:after="60" w:line="264"/>
      </w:pPr>
      <w:r>
        <w:rPr>
          <w:sz w:val="22"/>
          <w:szCs w:val="22"/>
        </w:rPr>
        <w:t xml:space="preserve">Added the questions, grouped into sections: contact info, about the project, target audience, brand and goals, visual preferences, and notes. Text questions used single/multiple line text; audience questions used multiple choice.</w:t>
      </w:r>
    </w:p>
    <w:p>
      <w:pPr>
        <w:pStyle w:val="ListParagraph"/>
        <w:numPr>
          <w:ilvl w:val="0"/>
          <w:numId w:val="3"/>
        </w:numPr>
        <w:spacing w:after="60" w:line="264"/>
      </w:pPr>
      <w:r>
        <w:rPr>
          <w:sz w:val="22"/>
          <w:szCs w:val="22"/>
        </w:rPr>
        <w:t xml:space="preserve">Set the access so anyone with the link can answer (no login needed), then saved and copied the share link.</w:t>
      </w:r>
    </w:p>
    <w:p>
      <w:pPr>
        <w:spacing w:after="100" w:line="276"/>
      </w:pPr>
      <w:r>
        <w:rPr>
          <w:b/>
          <w:bCs/>
          <w:color w:val="1F3A5F"/>
          <w:sz w:val="22"/>
          <w:szCs w:val="22"/>
        </w:rPr>
        <w:t xml:space="preserve">Why it matters:  </w:t>
      </w:r>
      <w:r>
        <w:rPr>
          <w:sz w:val="22"/>
          <w:szCs w:val="22"/>
        </w:rPr>
        <w:t xml:space="preserve">The questionnaire collects the client's scope and details before any design starts. Keeping it inside Odoo instead of Google Forms means the answers live in the same place as the client's lead and project, so nothing is scattered across different tools. We send its link to a new lead to learn exactly what they need.</w:t>
      </w:r>
    </w:p>
    <w:p>
      <w:pPr>
        <w:pStyle w:val="Heading1"/>
        <w:spacing w:after="120" w:before="300"/>
      </w:pPr>
      <w:r>
        <w:rPr>
          <w:b/>
          <w:bCs/>
          <w:color w:val="1F3A5F"/>
          <w:sz w:val="28"/>
          <w:szCs w:val="28"/>
        </w:rPr>
        <w:t xml:space="preserve">Step 5 — Turning the lead into a customer and sending the questionnaire</w:t>
      </w:r>
    </w:p>
    <w:p>
      <w:pPr>
        <w:spacing w:after="100" w:line="276"/>
      </w:pPr>
      <w:r>
        <w:rPr>
          <w:b/>
          <w:bCs/>
          <w:color w:val="1F3A5F"/>
          <w:sz w:val="22"/>
          <w:szCs w:val="22"/>
        </w:rPr>
        <w:t xml:space="preserve">What we did:  </w:t>
      </w:r>
      <w:r>
        <w:rPr>
          <w:sz w:val="22"/>
          <w:szCs w:val="22"/>
        </w:rPr>
        <w:t xml:space="preserve">Converted the Bless Cafe lead into an opportunity (which created its customer record) and sent the client the intake questionnaire link.</w:t>
      </w:r>
    </w:p>
    <w:p>
      <w:pPr>
        <w:spacing w:after="120" w:line="276"/>
      </w:pPr>
      <w:r>
        <w:rPr>
          <w:sz w:val="22"/>
          <w:szCs w:val="22"/>
        </w:rPr>
        <w:t xml:space="preserve">How we did it:</w:t>
      </w:r>
    </w:p>
    <w:p>
      <w:pPr>
        <w:pStyle w:val="ListParagraph"/>
        <w:numPr>
          <w:ilvl w:val="0"/>
          <w:numId w:val="3"/>
        </w:numPr>
        <w:spacing w:after="60" w:line="264"/>
      </w:pPr>
      <w:r>
        <w:rPr>
          <w:sz w:val="22"/>
          <w:szCs w:val="22"/>
        </w:rPr>
        <w:t xml:space="preserve">On the lead in CRM, clicked Convert to Opportunity and chose “Create a new customer.”</w:t>
      </w:r>
    </w:p>
    <w:p>
      <w:pPr>
        <w:pStyle w:val="ListParagraph"/>
        <w:numPr>
          <w:ilvl w:val="0"/>
          <w:numId w:val="3"/>
        </w:numPr>
        <w:spacing w:after="60" w:line="264"/>
      </w:pPr>
      <w:r>
        <w:rPr>
          <w:sz w:val="22"/>
          <w:szCs w:val="22"/>
        </w:rPr>
        <w:t xml:space="preserve">Posted the survey share link to the client with a short message.</w:t>
      </w:r>
    </w:p>
    <w:p>
      <w:pPr>
        <w:spacing w:after="100" w:line="276"/>
      </w:pPr>
      <w:r>
        <w:rPr>
          <w:b/>
          <w:bCs/>
          <w:color w:val="1F3A5F"/>
          <w:sz w:val="22"/>
          <w:szCs w:val="22"/>
        </w:rPr>
        <w:t xml:space="preserve">Why it matters:  </w:t>
      </w:r>
      <w:r>
        <w:rPr>
          <w:sz w:val="22"/>
          <w:szCs w:val="22"/>
        </w:rPr>
        <w:t xml:space="preserve">A lead is only an inquiry with no customer record, and a quotation can’t be placed on an inquiry. Converting creates the real customer and moves the card into the active pipeline. Sending the questionnaire is the first real action on a new project — it gathers the scope before we quote. Sending it by hand is normal and perfectly fine for a freelancer; automating it is optional.</w:t>
      </w:r>
    </w:p>
    <w:p>
      <w:pPr>
        <w:pStyle w:val="Heading1"/>
        <w:spacing w:after="120" w:before="300"/>
      </w:pPr>
      <w:r>
        <w:rPr>
          <w:b/>
          <w:bCs/>
          <w:color w:val="1F3A5F"/>
          <w:sz w:val="28"/>
          <w:szCs w:val="28"/>
        </w:rPr>
        <w:t xml:space="preserve">Step 6 — Capturing leads from social media with a web form</w:t>
      </w:r>
    </w:p>
    <w:p>
      <w:pPr>
        <w:spacing w:after="100" w:line="276"/>
      </w:pPr>
      <w:r>
        <w:rPr>
          <w:b/>
          <w:bCs/>
          <w:color w:val="1F3A5F"/>
          <w:sz w:val="22"/>
          <w:szCs w:val="22"/>
        </w:rPr>
        <w:t xml:space="preserve">What we did:  </w:t>
      </w:r>
      <w:r>
        <w:rPr>
          <w:sz w:val="22"/>
          <w:szCs w:val="22"/>
        </w:rPr>
        <w:t xml:space="preserve">Built a clean contact form page on our Odoo website and set it up so clicks from social media become tagged leads automatically.</w:t>
      </w:r>
    </w:p>
    <w:p>
      <w:pPr>
        <w:spacing w:after="120" w:line="276"/>
      </w:pPr>
      <w:r>
        <w:rPr>
          <w:sz w:val="22"/>
          <w:szCs w:val="22"/>
        </w:rPr>
        <w:t xml:space="preserve">How we did it:</w:t>
      </w:r>
    </w:p>
    <w:p>
      <w:pPr>
        <w:pStyle w:val="ListParagraph"/>
        <w:numPr>
          <w:ilvl w:val="0"/>
          <w:numId w:val="3"/>
        </w:numPr>
        <w:spacing w:after="60" w:line="264"/>
      </w:pPr>
      <w:r>
        <w:rPr>
          <w:sz w:val="22"/>
          <w:szCs w:val="22"/>
        </w:rPr>
        <w:t xml:space="preserve">Created a page (edu-slt.odoo.com/services) with a Form block, set its Action to “Create a Lead,” and published it.</w:t>
      </w:r>
    </w:p>
    <w:p>
      <w:pPr>
        <w:pStyle w:val="ListParagraph"/>
        <w:numPr>
          <w:ilvl w:val="0"/>
          <w:numId w:val="3"/>
        </w:numPr>
        <w:spacing w:after="60" w:line="264"/>
      </w:pPr>
      <w:r>
        <w:rPr>
          <w:sz w:val="22"/>
          <w:szCs w:val="22"/>
        </w:rPr>
        <w:t xml:space="preserve">Made a separate tagged link for each channel by adding “?utm_source=…” to the form URL — instagram, facebook, behance, and portfolio — and placed each link on the matching platform.</w:t>
      </w:r>
    </w:p>
    <w:p>
      <w:pPr>
        <w:pStyle w:val="ListParagraph"/>
        <w:numPr>
          <w:ilvl w:val="0"/>
          <w:numId w:val="3"/>
        </w:numPr>
        <w:spacing w:after="60" w:line="264"/>
      </w:pPr>
      <w:r>
        <w:rPr>
          <w:sz w:val="22"/>
          <w:szCs w:val="22"/>
        </w:rPr>
        <w:t xml:space="preserve">Connected the portfolio website’s “ابدأ مشروعك” button to the portfolio-tagged link.</w:t>
      </w:r>
    </w:p>
    <w:p>
      <w:pPr>
        <w:spacing w:after="100" w:line="276"/>
      </w:pPr>
      <w:r>
        <w:rPr>
          <w:b/>
          <w:bCs/>
          <w:color w:val="1F3A5F"/>
          <w:sz w:val="22"/>
          <w:szCs w:val="22"/>
        </w:rPr>
        <w:t xml:space="preserve">Why it matters:  </w:t>
      </w:r>
      <w:r>
        <w:rPr>
          <w:sz w:val="22"/>
          <w:szCs w:val="22"/>
        </w:rPr>
        <w:t xml:space="preserve">Now an inquiry from a social link just fills out the form and lands in CRM as a lead with no typing. The utm_source tag makes Odoo record where each lead came from automatically, so we can see which channel actually brings in work (CRM → Reporting → group by Source). Leads that arrive by WhatsApp or DM are still added by hand, with the Source set manually so every lead is tracked the same way.</w:t>
      </w:r>
    </w:p>
    <w:p>
      <w:pPr>
        <w:pStyle w:val="Heading1"/>
        <w:spacing w:after="120" w:before="300"/>
      </w:pPr>
      <w:r>
        <w:rPr>
          <w:b/>
          <w:bCs/>
          <w:color w:val="1F3A5F"/>
          <w:sz w:val="28"/>
          <w:szCs w:val="28"/>
        </w:rPr>
        <w:t xml:space="preserve">Step 7 — Creating the quotation</w:t>
      </w:r>
    </w:p>
    <w:p>
      <w:pPr>
        <w:spacing w:after="100" w:line="276"/>
      </w:pPr>
      <w:r>
        <w:rPr>
          <w:b/>
          <w:bCs/>
          <w:color w:val="1F3A5F"/>
          <w:sz w:val="22"/>
          <w:szCs w:val="22"/>
        </w:rPr>
        <w:t xml:space="preserve">What we did:  </w:t>
      </w:r>
      <w:r>
        <w:rPr>
          <w:sz w:val="22"/>
          <w:szCs w:val="22"/>
        </w:rPr>
        <w:t xml:space="preserve">Turned the opportunity into a real price offer using the Design — Fixed Package product.</w:t>
      </w:r>
    </w:p>
    <w:p>
      <w:pPr>
        <w:spacing w:after="120" w:line="276"/>
      </w:pPr>
      <w:r>
        <w:rPr>
          <w:sz w:val="22"/>
          <w:szCs w:val="22"/>
        </w:rPr>
        <w:t xml:space="preserve">How we did it:</w:t>
      </w:r>
    </w:p>
    <w:p>
      <w:pPr>
        <w:pStyle w:val="ListParagraph"/>
        <w:numPr>
          <w:ilvl w:val="0"/>
          <w:numId w:val="3"/>
        </w:numPr>
        <w:spacing w:after="60" w:line="264"/>
      </w:pPr>
      <w:r>
        <w:rPr>
          <w:sz w:val="22"/>
          <w:szCs w:val="22"/>
        </w:rPr>
        <w:t xml:space="preserve">On the opportunity, clicked New Quotation. The customer filled in automatically.</w:t>
      </w:r>
    </w:p>
    <w:p>
      <w:pPr>
        <w:pStyle w:val="ListParagraph"/>
        <w:numPr>
          <w:ilvl w:val="0"/>
          <w:numId w:val="3"/>
        </w:numPr>
        <w:spacing w:after="60" w:line="264"/>
      </w:pPr>
      <w:r>
        <w:rPr>
          <w:sz w:val="22"/>
          <w:szCs w:val="22"/>
        </w:rPr>
        <w:t xml:space="preserve">Added Design — Fixed Package as an order line and set the price for a full brand identity project.</w:t>
      </w:r>
    </w:p>
    <w:p>
      <w:pPr>
        <w:pStyle w:val="ListParagraph"/>
        <w:numPr>
          <w:ilvl w:val="0"/>
          <w:numId w:val="3"/>
        </w:numPr>
        <w:spacing w:after="60" w:line="264"/>
      </w:pPr>
      <w:r>
        <w:rPr>
          <w:sz w:val="22"/>
          <w:szCs w:val="22"/>
        </w:rPr>
        <w:t xml:space="preserve">Saved the quotation.</w:t>
      </w:r>
    </w:p>
    <w:p>
      <w:pPr>
        <w:spacing w:after="100" w:line="276"/>
      </w:pPr>
      <w:r>
        <w:rPr>
          <w:b/>
          <w:bCs/>
          <w:color w:val="1F3A5F"/>
          <w:sz w:val="22"/>
          <w:szCs w:val="22"/>
        </w:rPr>
        <w:t xml:space="preserve">Why it matters:  </w:t>
      </w:r>
      <w:r>
        <w:rPr>
          <w:sz w:val="22"/>
          <w:szCs w:val="22"/>
        </w:rPr>
        <w:t xml:space="preserve">This is the price offer sent to the client. Because it uses the Fixed Package product, it bills one agreed amount no matter how many hours the work takes — the right choice for a large project like a full brand identity. A small job would instead use Design — Hourly, which bills logged time.</w:t>
      </w:r>
    </w:p>
    <w:p>
      <w:pPr>
        <w:pStyle w:val="Heading1"/>
        <w:spacing w:after="120" w:before="300"/>
      </w:pPr>
      <w:r>
        <w:rPr>
          <w:b/>
          <w:bCs/>
          <w:color w:val="1F3A5F"/>
          <w:sz w:val="28"/>
          <w:szCs w:val="28"/>
        </w:rPr>
        <w:t xml:space="preserve">Step 8 — Accepting the quote and taking the deposit</w:t>
      </w:r>
    </w:p>
    <w:p>
      <w:pPr>
        <w:spacing w:after="100" w:line="276"/>
      </w:pPr>
      <w:r>
        <w:rPr>
          <w:b/>
          <w:bCs/>
          <w:color w:val="1F3A5F"/>
          <w:sz w:val="22"/>
          <w:szCs w:val="22"/>
        </w:rPr>
        <w:t xml:space="preserve">What we did:  </w:t>
      </w:r>
      <w:r>
        <w:rPr>
          <w:sz w:val="22"/>
          <w:szCs w:val="22"/>
        </w:rPr>
        <w:t xml:space="preserve">Confirmed the quotation (standing in for the client accepting it), then generated and paid a 30% down payment.</w:t>
      </w:r>
    </w:p>
    <w:p>
      <w:pPr>
        <w:spacing w:after="120" w:line="276"/>
      </w:pPr>
      <w:r>
        <w:rPr>
          <w:sz w:val="22"/>
          <w:szCs w:val="22"/>
        </w:rPr>
        <w:t xml:space="preserve">How we did it:</w:t>
      </w:r>
    </w:p>
    <w:p>
      <w:pPr>
        <w:pStyle w:val="ListParagraph"/>
        <w:numPr>
          <w:ilvl w:val="0"/>
          <w:numId w:val="3"/>
        </w:numPr>
        <w:spacing w:after="60" w:line="264"/>
      </w:pPr>
      <w:r>
        <w:rPr>
          <w:sz w:val="22"/>
          <w:szCs w:val="22"/>
        </w:rPr>
        <w:t xml:space="preserve">Clicked Confirm on the quotation, turning it into a Sales Order. This also silently created a Project in the background, ready for the next step.</w:t>
      </w:r>
    </w:p>
    <w:p>
      <w:pPr>
        <w:pStyle w:val="ListParagraph"/>
        <w:numPr>
          <w:ilvl w:val="0"/>
          <w:numId w:val="3"/>
        </w:numPr>
        <w:spacing w:after="60" w:line="264"/>
      </w:pPr>
      <w:r>
        <w:rPr>
          <w:sz w:val="22"/>
          <w:szCs w:val="22"/>
        </w:rPr>
        <w:t xml:space="preserve">Fixed a one-time setup issue: the new company had no accounting journal yet, so we went to Invoicing → Configuration → Settings → Fiscal Localization and set up a basic chart of accounts. This created the missing Sales journal.</w:t>
      </w:r>
    </w:p>
    <w:p>
      <w:pPr>
        <w:pStyle w:val="ListParagraph"/>
        <w:numPr>
          <w:ilvl w:val="0"/>
          <w:numId w:val="3"/>
        </w:numPr>
        <w:spacing w:after="60" w:line="264"/>
      </w:pPr>
      <w:r>
        <w:rPr>
          <w:sz w:val="22"/>
          <w:szCs w:val="22"/>
        </w:rPr>
        <w:t xml:space="preserve">Clicked Create Invoice → Down Payment (percentage) → entered 30 → Create Draft Invoice → Confirm to post it.</w:t>
      </w:r>
    </w:p>
    <w:p>
      <w:pPr>
        <w:pStyle w:val="ListParagraph"/>
        <w:numPr>
          <w:ilvl w:val="0"/>
          <w:numId w:val="3"/>
        </w:numPr>
        <w:spacing w:after="60" w:line="264"/>
      </w:pPr>
      <w:r>
        <w:rPr>
          <w:sz w:val="22"/>
          <w:szCs w:val="22"/>
        </w:rPr>
        <w:t xml:space="preserve">Clicked Register Payment to record that the deposit was actually paid.</w:t>
      </w:r>
    </w:p>
    <w:p>
      <w:pPr>
        <w:spacing w:after="100" w:line="276"/>
      </w:pPr>
      <w:r>
        <w:rPr>
          <w:b/>
          <w:bCs/>
          <w:color w:val="1F3A5F"/>
          <w:sz w:val="22"/>
          <w:szCs w:val="22"/>
        </w:rPr>
        <w:t xml:space="preserve">Why it matters:  </w:t>
      </w:r>
      <w:r>
        <w:rPr>
          <w:sz w:val="22"/>
          <w:szCs w:val="22"/>
        </w:rPr>
        <w:t xml:space="preserve">This follows the correct sequence: the deposit can only be generated from a confirmed order, after the client has accepted the price — not before. Confirming the invoice makes the bill official; Registering Payment separately records that the money actually arrived and marks it Paid. Both matter for the demo: confirming shows the deposit invoice being generated correctly, and registering payment shows the client actually paid before work began, which is the whole point of taking a deposit.</w:t>
      </w:r>
    </w:p>
    <w:p>
      <w:pPr>
        <w:pStyle w:val="Heading1"/>
        <w:spacing w:after="120" w:before="300"/>
      </w:pPr>
      <w:r>
        <w:rPr>
          <w:b/>
          <w:bCs/>
          <w:color w:val="1F3A5F"/>
          <w:sz w:val="28"/>
          <w:szCs w:val="28"/>
        </w:rPr>
        <w:t xml:space="preserve">Step 9 — Logging design hours on an hourly project</w:t>
      </w:r>
    </w:p>
    <w:p>
      <w:pPr>
        <w:spacing w:after="100" w:line="276"/>
      </w:pPr>
      <w:r>
        <w:rPr>
          <w:b/>
          <w:bCs/>
          <w:color w:val="1F3A5F"/>
          <w:sz w:val="22"/>
          <w:szCs w:val="22"/>
        </w:rPr>
        <w:t xml:space="preserve">What we did:  </w:t>
      </w:r>
      <w:r>
        <w:rPr>
          <w:sz w:val="22"/>
          <w:szCs w:val="22"/>
        </w:rPr>
        <w:t xml:space="preserve">Created ourselves as an employee, then logged hours on the task of an hourly project (S00028 — Design — Hourly, client hidaya).</w:t>
      </w:r>
    </w:p>
    <w:p>
      <w:pPr>
        <w:spacing w:after="120" w:line="276"/>
      </w:pPr>
      <w:r>
        <w:rPr>
          <w:sz w:val="22"/>
          <w:szCs w:val="22"/>
        </w:rPr>
        <w:t xml:space="preserve">How we did it:</w:t>
      </w:r>
    </w:p>
    <w:p>
      <w:pPr>
        <w:pStyle w:val="ListParagraph"/>
        <w:numPr>
          <w:ilvl w:val="0"/>
          <w:numId w:val="3"/>
        </w:numPr>
        <w:spacing w:after="60" w:line="264"/>
      </w:pPr>
      <w:r>
        <w:rPr>
          <w:sz w:val="22"/>
          <w:szCs w:val="22"/>
        </w:rPr>
        <w:t xml:space="preserve">Employees → New → added Raghad, linked to our own user login, Company DesignsByRaghad — Save.</w:t>
      </w:r>
    </w:p>
    <w:p>
      <w:pPr>
        <w:pStyle w:val="ListParagraph"/>
        <w:numPr>
          <w:ilvl w:val="0"/>
          <w:numId w:val="3"/>
        </w:numPr>
        <w:spacing w:after="60" w:line="264"/>
      </w:pPr>
      <w:r>
        <w:rPr>
          <w:sz w:val="22"/>
          <w:szCs w:val="22"/>
        </w:rPr>
        <w:t xml:space="preserve">On the task's Timesheets tab, added two lines: “initial logo concepts” (3h) and “sketching” (2h).</w:t>
      </w:r>
    </w:p>
    <w:p>
      <w:pPr>
        <w:spacing w:after="100" w:line="276"/>
      </w:pPr>
      <w:r>
        <w:rPr>
          <w:b/>
          <w:bCs/>
          <w:color w:val="1F3A5F"/>
          <w:sz w:val="22"/>
          <w:szCs w:val="22"/>
        </w:rPr>
        <w:t xml:space="preserve">Why it matters:  </w:t>
      </w:r>
      <w:r>
        <w:rPr>
          <w:sz w:val="22"/>
          <w:szCs w:val="22"/>
        </w:rPr>
        <w:t xml:space="preserve">Timesheets always log hours against an employee record, even for a one-person business, so an employee record has to exist first. Confirming a quote with the Design — Hourly product correctly auto-created this project and task, which also confirmed that our product setup (Create on Order: Project &amp; Task) works as intended. On an hourly project, these logged hours are exactly what the final invoice will bill.</w:t>
      </w:r>
    </w:p>
    <w:p>
      <w:pPr>
        <w:pStyle w:val="Heading1"/>
        <w:spacing w:after="120" w:before="300"/>
      </w:pPr>
      <w:r>
        <w:rPr>
          <w:b/>
          <w:bCs/>
          <w:color w:val="1F3A5F"/>
          <w:sz w:val="28"/>
          <w:szCs w:val="28"/>
        </w:rPr>
        <w:t xml:space="preserve">Step 10 &amp; 11 — Delivering the work and billing from timesheets</w:t>
      </w:r>
    </w:p>
    <w:p>
      <w:pPr>
        <w:spacing w:after="100" w:line="276"/>
      </w:pPr>
      <w:r>
        <w:rPr>
          <w:b/>
          <w:bCs/>
          <w:color w:val="1F3A5F"/>
          <w:sz w:val="22"/>
          <w:szCs w:val="22"/>
        </w:rPr>
        <w:t xml:space="preserve">What we did:  </w:t>
      </w:r>
      <w:r>
        <w:rPr>
          <w:sz w:val="22"/>
          <w:szCs w:val="22"/>
        </w:rPr>
        <w:t xml:space="preserve">Marked the task as delivered, then generated the final invoice straight from the logged hours and confirmed it was paid.</w:t>
      </w:r>
    </w:p>
    <w:p>
      <w:pPr>
        <w:spacing w:after="120" w:line="276"/>
      </w:pPr>
      <w:r>
        <w:rPr>
          <w:sz w:val="22"/>
          <w:szCs w:val="22"/>
        </w:rPr>
        <w:t xml:space="preserve">How we did it:</w:t>
      </w:r>
    </w:p>
    <w:p>
      <w:pPr>
        <w:pStyle w:val="ListParagraph"/>
        <w:numPr>
          <w:ilvl w:val="0"/>
          <w:numId w:val="3"/>
        </w:numPr>
        <w:spacing w:after="60" w:line="264"/>
      </w:pPr>
      <w:r>
        <w:rPr>
          <w:sz w:val="22"/>
          <w:szCs w:val="22"/>
        </w:rPr>
        <w:t xml:space="preserve">Noted the deliverable (Drive link) on the task and moved it toward Done.</w:t>
      </w:r>
    </w:p>
    <w:p>
      <w:pPr>
        <w:pStyle w:val="ListParagraph"/>
        <w:numPr>
          <w:ilvl w:val="0"/>
          <w:numId w:val="3"/>
        </w:numPr>
        <w:spacing w:after="60" w:line="264"/>
      </w:pPr>
      <w:r>
        <w:rPr>
          <w:sz w:val="22"/>
          <w:szCs w:val="22"/>
        </w:rPr>
        <w:t xml:space="preserve">From the Sales Order (S00028), clicked Create Invoice → Regular invoice. Odoo pulled in the 5 logged hours automatically as the invoice line.</w:t>
      </w:r>
    </w:p>
    <w:p>
      <w:pPr>
        <w:pStyle w:val="ListParagraph"/>
        <w:numPr>
          <w:ilvl w:val="0"/>
          <w:numId w:val="3"/>
        </w:numPr>
        <w:spacing w:after="60" w:line="264"/>
      </w:pPr>
      <w:r>
        <w:rPr>
          <w:sz w:val="22"/>
          <w:szCs w:val="22"/>
        </w:rPr>
        <w:t xml:space="preserve">Confirmed the invoice and registered the payment.</w:t>
      </w:r>
    </w:p>
    <w:p>
      <w:pPr>
        <w:spacing w:after="100" w:line="276"/>
      </w:pPr>
      <w:r>
        <w:rPr>
          <w:b/>
          <w:bCs/>
          <w:color w:val="1F3A5F"/>
          <w:sz w:val="22"/>
          <w:szCs w:val="22"/>
        </w:rPr>
        <w:t xml:space="preserve">Why it matters:  </w:t>
      </w:r>
      <w:r>
        <w:rPr>
          <w:sz w:val="22"/>
          <w:szCs w:val="22"/>
        </w:rPr>
        <w:t xml:space="preserve">This is the payoff of the hourly flow: the invoice was not typed by hand, it was generated directly from the hours logged in Timesheets — proving “based on timesheets” billing actually works end to end. The result (invoice INV/2026/00004) shows 5 hours at $35/hour = $175, with a small earlier down payment of $7 automatically subtracted, leaving $168 due — which was then marked Paid. This is exactly the deposit-reconciliation behaviour we planned: a deposit on an hourly job is based on an estimate, and the final invoice deducts it rather than charging the client twice.</w:t>
      </w:r>
    </w:p>
    <w:p>
      <w:pPr>
        <w:pBdr>
          <w:top w:val="single" w:color="CCCCCC" w:sz="6"/>
        </w:pBdr>
        <w:spacing w:before="300"/>
      </w:pPr>
      <w:r>
        <w:rPr>
          <w:i/>
          <w:iCs/>
          <w:color w:val="555555"/>
          <w:sz w:val="20"/>
          <w:szCs w:val="20"/>
        </w:rPr>
        <w:t xml:space="preserve">More steps will be added here as we build them.</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DesignsByRaghad — Odoo Demo Build Log</dc:title>
  <dc:creator>Raghad</dc:creator>
  <cp:lastModifiedBy>Un-named</cp:lastModifiedBy>
  <cp:revision>1</cp:revision>
  <dcterms:created xsi:type="dcterms:W3CDTF">2026-07-25T00:56:14.151Z</dcterms:created>
  <dcterms:modified xsi:type="dcterms:W3CDTF">2026-07-25T00:56:14.152Z</dcterms:modified>
</cp:coreProperties>
</file>

<file path=docProps/custom.xml><?xml version="1.0" encoding="utf-8"?>
<Properties xmlns="http://schemas.openxmlformats.org/officeDocument/2006/custom-properties" xmlns:vt="http://schemas.openxmlformats.org/officeDocument/2006/docPropsVTypes"/>
</file>