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16D77" w14:textId="77777777" w:rsidR="005F0D68" w:rsidRPr="005F0D68" w:rsidRDefault="005F0D68" w:rsidP="005F0D68">
      <w:pPr>
        <w:pStyle w:val="Author"/>
        <w:rPr>
          <w:rFonts w:cs="Arial"/>
          <w:b/>
          <w:bCs/>
          <w:kern w:val="28"/>
          <w:sz w:val="28"/>
          <w:szCs w:val="32"/>
        </w:rPr>
      </w:pPr>
      <w:r w:rsidRPr="005F0D68">
        <w:rPr>
          <w:rFonts w:cs="Arial"/>
          <w:b/>
          <w:bCs/>
          <w:kern w:val="28"/>
          <w:sz w:val="28"/>
          <w:szCs w:val="32"/>
        </w:rPr>
        <w:t>Arabic Pronunciation Assessment System Using Speech Signal Processing</w:t>
      </w:r>
    </w:p>
    <w:p w14:paraId="32A59696" w14:textId="384AED68" w:rsidR="00EE28EB" w:rsidRPr="0033735D" w:rsidRDefault="005F0D68">
      <w:pPr>
        <w:pStyle w:val="Author"/>
        <w:rPr>
          <w:vertAlign w:val="superscript"/>
        </w:rPr>
      </w:pPr>
      <w:r>
        <w:t>Raghad Jamhour</w:t>
      </w:r>
      <w:r w:rsidR="00995BF8" w:rsidRPr="00995BF8">
        <w:t xml:space="preserve">, </w:t>
      </w:r>
      <w:proofErr w:type="spellStart"/>
      <w:r>
        <w:t>Woroud</w:t>
      </w:r>
      <w:proofErr w:type="spellEnd"/>
      <w:r>
        <w:t xml:space="preserve"> Amjad</w:t>
      </w:r>
    </w:p>
    <w:p w14:paraId="4CCDD339" w14:textId="1287A9E1" w:rsidR="005F0D68" w:rsidRPr="005F0D68" w:rsidRDefault="005F0D68" w:rsidP="005F0D68">
      <w:pPr>
        <w:pStyle w:val="Affiliation"/>
      </w:pPr>
      <w:r w:rsidRPr="005F0D68">
        <w:t>Department of Electrical and Computer Engineering, Birzeit University, Palestine</w:t>
      </w:r>
    </w:p>
    <w:p w14:paraId="2261817A" w14:textId="0F2D22DA" w:rsidR="00EE28EB" w:rsidRPr="0033735D" w:rsidRDefault="00EE28EB" w:rsidP="005F0D68">
      <w:pPr>
        <w:pStyle w:val="Affiliation"/>
      </w:pPr>
    </w:p>
    <w:p w14:paraId="11B0E829" w14:textId="42A7D95C" w:rsidR="00EE28EB" w:rsidRPr="0033735D" w:rsidRDefault="005F0D68" w:rsidP="00EE28EB">
      <w:pPr>
        <w:pStyle w:val="email"/>
      </w:pPr>
      <w:hyperlink r:id="rId7" w:history="1">
        <w:r w:rsidRPr="00B8069E">
          <w:rPr>
            <w:rStyle w:val="Hyperlink"/>
            <w:rFonts w:ascii="Courier" w:hAnsi="Courier" w:cs="Times New Roman"/>
            <w:szCs w:val="20"/>
          </w:rPr>
          <w:t>1220212@student.birzit.edu</w:t>
        </w:r>
      </w:hyperlink>
      <w:r w:rsidR="00995BF8" w:rsidRPr="00995BF8">
        <w:t>,</w:t>
      </w:r>
      <w:r>
        <w:t xml:space="preserve"> 1220357</w:t>
      </w:r>
      <w:r w:rsidRPr="00995BF8">
        <w:t>@</w:t>
      </w:r>
      <w:r>
        <w:t>student.birzit</w:t>
      </w:r>
      <w:r w:rsidRPr="00995BF8">
        <w:t>.edu</w:t>
      </w:r>
    </w:p>
    <w:p w14:paraId="4AC72145" w14:textId="77777777" w:rsidR="00EE28EB" w:rsidRPr="0033735D" w:rsidRDefault="00EE28EB" w:rsidP="005E6B3E">
      <w:pPr>
        <w:pStyle w:val="BodyText"/>
      </w:pPr>
    </w:p>
    <w:p w14:paraId="54542CA1" w14:textId="77777777" w:rsidR="00EE28EB" w:rsidRPr="0033735D" w:rsidRDefault="00EE28EB" w:rsidP="00EE28EB">
      <w:pPr>
        <w:pStyle w:val="Affiliation"/>
        <w:sectPr w:rsidR="00EE28EB" w:rsidRPr="0033735D" w:rsidSect="001A7D8A">
          <w:footerReference w:type="even" r:id="rId8"/>
          <w:footnotePr>
            <w:numRestart w:val="eachPage"/>
          </w:footnotePr>
          <w:pgSz w:w="11907" w:h="16840" w:code="9"/>
          <w:pgMar w:top="1440" w:right="1134" w:bottom="1440" w:left="1134" w:header="0" w:footer="0" w:gutter="0"/>
          <w:cols w:space="544"/>
        </w:sectPr>
      </w:pPr>
    </w:p>
    <w:p w14:paraId="3C411127" w14:textId="77777777" w:rsidR="00EE28EB" w:rsidRPr="0033735D" w:rsidRDefault="00EE28EB" w:rsidP="00EE28EB">
      <w:pPr>
        <w:pStyle w:val="AbstractHeading"/>
      </w:pPr>
      <w:r w:rsidRPr="0033735D">
        <w:t>Abstract</w:t>
      </w:r>
    </w:p>
    <w:p w14:paraId="57D7D3D4" w14:textId="77777777" w:rsidR="00EE28EB" w:rsidRPr="0033735D" w:rsidRDefault="00EE28EB" w:rsidP="00EE28EB">
      <w:pPr>
        <w:pStyle w:val="Heading1"/>
        <w:ind w:left="29" w:hanging="29"/>
      </w:pPr>
      <w:r w:rsidRPr="0033735D">
        <w:t>Introduction</w:t>
      </w:r>
    </w:p>
    <w:p w14:paraId="386CD2B2" w14:textId="63760A0B" w:rsidR="00A52289" w:rsidRPr="00A52289" w:rsidRDefault="00A52289" w:rsidP="00A52289">
      <w:pPr>
        <w:pStyle w:val="BodyText"/>
      </w:pPr>
      <w:r w:rsidRPr="00A52289">
        <w:t>Arabic is one of the most widely spoken languages in the world, yet it presents significant challenges for non-native learners due to its unique phonetic inventory. Sounds such as emphatic consonants, pharyngeal fricatives, and uvular consonants have no equivalent in most other languages, making correct pronunciation particularly difficult to acquire. Traditional language learning methods rely heavily on human instructors to evaluate pronunciation quality, which is both time-consuming and subjective.</w:t>
      </w:r>
    </w:p>
    <w:p w14:paraId="41DBC557" w14:textId="26F24C29" w:rsidR="00A52289" w:rsidRPr="00A52289" w:rsidRDefault="00A52289" w:rsidP="00A52289">
      <w:pPr>
        <w:pStyle w:val="BodyText"/>
      </w:pPr>
      <w:r w:rsidRPr="00A52289">
        <w:t xml:space="preserve">Automatic pronunciation assessment systems offer a promising solution by providing learners with objective, consistent, and immediate feedback on their pronunciation. Such systems leverage speech signal processing techniques to analyze and compare spoken </w:t>
      </w:r>
      <w:r w:rsidR="00712D5A">
        <w:t>recording</w:t>
      </w:r>
      <w:r w:rsidRPr="00A52289">
        <w:t>s against reference recordings, enabling scalable and accessible language learning tools.</w:t>
      </w:r>
    </w:p>
    <w:p w14:paraId="272E69CE" w14:textId="6DB89328" w:rsidR="00A52289" w:rsidRPr="00A52289" w:rsidRDefault="00A52289" w:rsidP="00A52289">
      <w:pPr>
        <w:pStyle w:val="BodyText"/>
      </w:pPr>
      <w:r w:rsidRPr="00A52289">
        <w:t>In this project, we design and implement an Arabic Pronunciation Assessment System</w:t>
      </w:r>
      <w:r>
        <w:t xml:space="preserve">. </w:t>
      </w:r>
      <w:r w:rsidRPr="00A52289">
        <w:t>The system takes a reference pronunciation and a student pronunciation as input, and produces an overall pronunciation score along with detailed feedback. The pipeline consists of several stages: speech recording and preprocessing, short-time signal analysis, feature extraction, pronunciation comparison, scoring, and feedback generation. The system focuses on a set of ten Arabic words carefully chosen to cover the most phonetically challenging sounds in the Arabic language.</w:t>
      </w:r>
    </w:p>
    <w:p w14:paraId="0DE66361" w14:textId="3A9DDD73" w:rsidR="00EE28EB" w:rsidRPr="0033735D" w:rsidRDefault="00EE28EB" w:rsidP="005E6B3E">
      <w:pPr>
        <w:pStyle w:val="BodyText"/>
      </w:pPr>
    </w:p>
    <w:p w14:paraId="5A7F4146" w14:textId="7FB5D0B3" w:rsidR="00EE28EB" w:rsidRDefault="003841FB" w:rsidP="003841FB">
      <w:pPr>
        <w:pStyle w:val="Heading1"/>
      </w:pPr>
      <w:r w:rsidRPr="003841FB">
        <w:t>Background</w:t>
      </w:r>
    </w:p>
    <w:p w14:paraId="61123B0D" w14:textId="272E4676" w:rsidR="00B8146A" w:rsidRPr="00B8146A" w:rsidRDefault="00B8146A" w:rsidP="00B8146A">
      <w:r w:rsidRPr="00B8146A">
        <w:t>Automatic pronunciation assessment has been an active area of research in spoken language processing. Early work by Eskenazi laid the groundwork for spoken language technology in educational contexts, establishing the importance of computer-assisted pronunciation teaching (CAPT) systems. Since then, numerous studies have explored different approaches to pronunciation evaluation across various languages.</w:t>
      </w:r>
    </w:p>
    <w:p w14:paraId="13705B7C" w14:textId="77777777" w:rsidR="00B8146A" w:rsidRPr="00B8146A" w:rsidRDefault="00B8146A" w:rsidP="00B8146A">
      <w:r w:rsidRPr="00B8146A">
        <w:t>For feature extraction, Mel-Frequency Cepstral Coefficients (MFCCs) have remained the dominant technique since their introduction by Davis and Mermelstein in 1980. MFCCs capture the spectral envelope of speech in a compact and perceptually meaningful representation, making them highly effective for characterizing phonetic content across speakers.</w:t>
      </w:r>
    </w:p>
    <w:p w14:paraId="58725DE4" w14:textId="77777777" w:rsidR="00B8146A" w:rsidRPr="00B8146A" w:rsidRDefault="00B8146A" w:rsidP="00B8146A">
      <w:r w:rsidRPr="00B8146A">
        <w:t xml:space="preserve">Arabic pronunciation assessment specifically presents unique challenges due to the language's rich phonetic inventory. A comprehensive review of existing Arabic CAPT systems highlights that most work focuses on three tasks: pronunciation rating, mispronunciation detection and diagnosis, and feedback generation. Research using Hidden Markov Model based speech recognizers has demonstrated the feasibility of automatic Arabic pronunciation scoring, though </w:t>
      </w:r>
      <w:r w:rsidRPr="00B8146A">
        <w:t>Arabic remains significantly under-resourced compared to languages like English and Mandarin. More recently, deep learning approaches have been applied to Arabic phoneme detection, with one study achieving a classification accuracy of 95.77% on Arabic short vowels using neural networks.</w:t>
      </w:r>
    </w:p>
    <w:p w14:paraId="3688D65C" w14:textId="77777777" w:rsidR="00B8146A" w:rsidRPr="00B8146A" w:rsidRDefault="00B8146A" w:rsidP="00B8146A">
      <w:r w:rsidRPr="00B8146A">
        <w:t xml:space="preserve">For pronunciation comparison, distance-based methods such as Euclidean distance and cosine similarity on MFCC feature vectors have been widely used as lightweight and interpretable baselines before applying more complex machine learning models. Formant analysis using tools such as </w:t>
      </w:r>
      <w:proofErr w:type="spellStart"/>
      <w:r w:rsidRPr="00B8146A">
        <w:t>Praat</w:t>
      </w:r>
      <w:proofErr w:type="spellEnd"/>
      <w:r w:rsidRPr="00B8146A">
        <w:t xml:space="preserve"> has also been established as a standard method for characterizing vowel quality and place of articulation in phonetic research.</w:t>
      </w:r>
    </w:p>
    <w:p w14:paraId="116F949B" w14:textId="2BB07FDC" w:rsidR="00EE28EB" w:rsidRPr="0033735D" w:rsidRDefault="00B8146A" w:rsidP="0015414F">
      <w:r w:rsidRPr="00B8146A">
        <w:t>In this project, drawing on established methods including MFCCs, pitch extraction, formant analysis, and distance-based comparison to build a lightweight Arabic pronunciation assessment system without relying on large pre-trained models.</w:t>
      </w:r>
    </w:p>
    <w:p w14:paraId="723AD007" w14:textId="0C855278" w:rsidR="00EE28EB" w:rsidRDefault="003841FB" w:rsidP="003841FB">
      <w:pPr>
        <w:pStyle w:val="Heading1"/>
      </w:pPr>
      <w:r w:rsidRPr="003841FB">
        <w:t>Methodology</w:t>
      </w:r>
    </w:p>
    <w:p w14:paraId="582D0DC5" w14:textId="097F2C15" w:rsidR="00983EBF" w:rsidRPr="00983EBF" w:rsidRDefault="00983EBF" w:rsidP="000238E8">
      <w:pPr>
        <w:pStyle w:val="Heading2"/>
      </w:pPr>
      <w:r w:rsidRPr="00983EBF">
        <w:t>Dataset and Data Collection</w:t>
      </w:r>
    </w:p>
    <w:p w14:paraId="1892B42E" w14:textId="21872F1A" w:rsidR="00983EBF" w:rsidRPr="00983EBF" w:rsidRDefault="00983EBF" w:rsidP="00983EBF">
      <w:r w:rsidRPr="00983EBF">
        <w:t>The speech dataset was collected specifically for this project and consists of 50 recordings in total, covering 10 Arabic words spoken by 5 different speakers. The 10 words were carefully selected to represent the most phonetically challenging sounds in the Arabic language, spanning four phonetic categories: emphatic consonants (</w:t>
      </w:r>
      <w:r w:rsidRPr="00983EBF">
        <w:rPr>
          <w:rtl/>
        </w:rPr>
        <w:t>ض, ص, ط, ظ</w:t>
      </w:r>
      <w:r w:rsidRPr="00983EBF">
        <w:t>), pharyngeal fricatives (</w:t>
      </w:r>
      <w:r w:rsidRPr="00983EBF">
        <w:rPr>
          <w:rtl/>
        </w:rPr>
        <w:t>ع, ح</w:t>
      </w:r>
      <w:r w:rsidRPr="00983EBF">
        <w:t>), uvular consonants (</w:t>
      </w:r>
      <w:r w:rsidRPr="00983EBF">
        <w:rPr>
          <w:rtl/>
        </w:rPr>
        <w:t>ق, غ, خ</w:t>
      </w:r>
      <w:r w:rsidRPr="00983EBF">
        <w:t>), and regular consonants (</w:t>
      </w:r>
      <w:r w:rsidRPr="00983EBF">
        <w:rPr>
          <w:rtl/>
        </w:rPr>
        <w:t>ب, ث</w:t>
      </w:r>
      <w:r w:rsidRPr="00983EBF">
        <w:t>). The full list of words is presented in Table 1.</w:t>
      </w:r>
    </w:p>
    <w:p w14:paraId="0652C7DD" w14:textId="2D25E9AC" w:rsidR="000238E8" w:rsidRDefault="00983EBF" w:rsidP="0015414F">
      <w:r w:rsidRPr="00983EBF">
        <w:t xml:space="preserve">Recordings were captured using the Voice Memos application on a mobile device, with each speaker pronouncing each word once in a quiet environment. Raw recordings were saved in M4A format and subsequently converted to WAV format using the online tool available at online-audio-converter.com, with the following </w:t>
      </w:r>
      <w:r w:rsidRPr="00983EBF">
        <w:t>standardized</w:t>
      </w:r>
      <w:r w:rsidRPr="00983EBF">
        <w:t xml:space="preserve"> parameters: mono channel, 16,000 Hz sample rate. Each file was named using the convention word_speakernumber.wav (e.g. arabi_1.wav, arabi_2.wav) to ensure consistent </w:t>
      </w:r>
      <w:r w:rsidRPr="00983EBF">
        <w:t>organization</w:t>
      </w:r>
      <w:r w:rsidRPr="00983EBF">
        <w:t xml:space="preserve"> across the dataset.</w:t>
      </w:r>
    </w:p>
    <w:tbl>
      <w:tblPr>
        <w:tblStyle w:val="TableGrid"/>
        <w:tblW w:w="0" w:type="auto"/>
        <w:jc w:val="center"/>
        <w:tblLook w:val="04A0" w:firstRow="1" w:lastRow="0" w:firstColumn="1" w:lastColumn="0" w:noHBand="0" w:noVBand="1"/>
      </w:tblPr>
      <w:tblGrid>
        <w:gridCol w:w="786"/>
        <w:gridCol w:w="746"/>
        <w:gridCol w:w="1462"/>
      </w:tblGrid>
      <w:tr w:rsidR="000238E8" w:rsidRPr="000238E8" w14:paraId="02EF01A2" w14:textId="77777777" w:rsidTr="000238E8">
        <w:trPr>
          <w:jc w:val="center"/>
        </w:trPr>
        <w:tc>
          <w:tcPr>
            <w:tcW w:w="0" w:type="auto"/>
            <w:hideMark/>
          </w:tcPr>
          <w:p w14:paraId="6141B2D1" w14:textId="77777777" w:rsidR="000238E8" w:rsidRPr="000238E8" w:rsidRDefault="000238E8" w:rsidP="000238E8">
            <w:pPr>
              <w:jc w:val="center"/>
              <w:rPr>
                <w:b/>
                <w:bCs/>
              </w:rPr>
            </w:pPr>
            <w:r w:rsidRPr="000238E8">
              <w:rPr>
                <w:b/>
                <w:bCs/>
              </w:rPr>
              <w:t>Word</w:t>
            </w:r>
          </w:p>
        </w:tc>
        <w:tc>
          <w:tcPr>
            <w:tcW w:w="0" w:type="auto"/>
            <w:hideMark/>
          </w:tcPr>
          <w:p w14:paraId="3075DE15" w14:textId="77777777" w:rsidR="000238E8" w:rsidRPr="000238E8" w:rsidRDefault="000238E8" w:rsidP="000238E8">
            <w:pPr>
              <w:jc w:val="center"/>
              <w:rPr>
                <w:b/>
                <w:bCs/>
              </w:rPr>
            </w:pPr>
            <w:r w:rsidRPr="000238E8">
              <w:rPr>
                <w:b/>
                <w:bCs/>
              </w:rPr>
              <w:t>Arabic</w:t>
            </w:r>
          </w:p>
        </w:tc>
        <w:tc>
          <w:tcPr>
            <w:tcW w:w="0" w:type="auto"/>
            <w:hideMark/>
          </w:tcPr>
          <w:p w14:paraId="34D5A385" w14:textId="77777777" w:rsidR="000238E8" w:rsidRPr="000238E8" w:rsidRDefault="000238E8" w:rsidP="000238E8">
            <w:pPr>
              <w:jc w:val="center"/>
              <w:rPr>
                <w:b/>
                <w:bCs/>
              </w:rPr>
            </w:pPr>
            <w:r w:rsidRPr="000238E8">
              <w:rPr>
                <w:b/>
                <w:bCs/>
              </w:rPr>
              <w:t>Sound Category</w:t>
            </w:r>
          </w:p>
        </w:tc>
      </w:tr>
      <w:tr w:rsidR="000238E8" w:rsidRPr="000238E8" w14:paraId="4549F1D4" w14:textId="77777777" w:rsidTr="000238E8">
        <w:trPr>
          <w:jc w:val="center"/>
        </w:trPr>
        <w:tc>
          <w:tcPr>
            <w:tcW w:w="0" w:type="auto"/>
            <w:hideMark/>
          </w:tcPr>
          <w:p w14:paraId="261E4EF0" w14:textId="77777777" w:rsidR="000238E8" w:rsidRPr="000238E8" w:rsidRDefault="000238E8" w:rsidP="000238E8">
            <w:pPr>
              <w:jc w:val="center"/>
            </w:pPr>
            <w:proofErr w:type="spellStart"/>
            <w:r w:rsidRPr="000238E8">
              <w:t>arabi</w:t>
            </w:r>
            <w:proofErr w:type="spellEnd"/>
          </w:p>
        </w:tc>
        <w:tc>
          <w:tcPr>
            <w:tcW w:w="0" w:type="auto"/>
            <w:hideMark/>
          </w:tcPr>
          <w:p w14:paraId="73C711AC" w14:textId="77777777" w:rsidR="000238E8" w:rsidRPr="000238E8" w:rsidRDefault="000238E8" w:rsidP="000238E8">
            <w:pPr>
              <w:jc w:val="center"/>
            </w:pPr>
            <w:r w:rsidRPr="000238E8">
              <w:rPr>
                <w:rtl/>
              </w:rPr>
              <w:t>عربي</w:t>
            </w:r>
          </w:p>
        </w:tc>
        <w:tc>
          <w:tcPr>
            <w:tcW w:w="0" w:type="auto"/>
            <w:hideMark/>
          </w:tcPr>
          <w:p w14:paraId="36FDE514" w14:textId="77777777" w:rsidR="000238E8" w:rsidRPr="000238E8" w:rsidRDefault="000238E8" w:rsidP="000238E8">
            <w:pPr>
              <w:jc w:val="center"/>
            </w:pPr>
            <w:r w:rsidRPr="000238E8">
              <w:t>Pharyngeal (</w:t>
            </w:r>
            <w:r w:rsidRPr="000238E8">
              <w:rPr>
                <w:rtl/>
              </w:rPr>
              <w:t>ع</w:t>
            </w:r>
            <w:r w:rsidRPr="000238E8">
              <w:t>)</w:t>
            </w:r>
          </w:p>
        </w:tc>
      </w:tr>
      <w:tr w:rsidR="000238E8" w:rsidRPr="000238E8" w14:paraId="7126D82F" w14:textId="77777777" w:rsidTr="000238E8">
        <w:trPr>
          <w:jc w:val="center"/>
        </w:trPr>
        <w:tc>
          <w:tcPr>
            <w:tcW w:w="0" w:type="auto"/>
            <w:hideMark/>
          </w:tcPr>
          <w:p w14:paraId="40CF2962" w14:textId="77777777" w:rsidR="000238E8" w:rsidRPr="000238E8" w:rsidRDefault="000238E8" w:rsidP="000238E8">
            <w:pPr>
              <w:jc w:val="center"/>
            </w:pPr>
            <w:proofErr w:type="spellStart"/>
            <w:r w:rsidRPr="000238E8">
              <w:t>hadeka</w:t>
            </w:r>
            <w:proofErr w:type="spellEnd"/>
          </w:p>
        </w:tc>
        <w:tc>
          <w:tcPr>
            <w:tcW w:w="0" w:type="auto"/>
            <w:hideMark/>
          </w:tcPr>
          <w:p w14:paraId="6673667F" w14:textId="77777777" w:rsidR="000238E8" w:rsidRPr="000238E8" w:rsidRDefault="000238E8" w:rsidP="000238E8">
            <w:pPr>
              <w:jc w:val="center"/>
            </w:pPr>
            <w:r w:rsidRPr="000238E8">
              <w:rPr>
                <w:rtl/>
              </w:rPr>
              <w:t>حديقة</w:t>
            </w:r>
          </w:p>
        </w:tc>
        <w:tc>
          <w:tcPr>
            <w:tcW w:w="0" w:type="auto"/>
            <w:hideMark/>
          </w:tcPr>
          <w:p w14:paraId="7430046E" w14:textId="77777777" w:rsidR="000238E8" w:rsidRPr="000238E8" w:rsidRDefault="000238E8" w:rsidP="000238E8">
            <w:pPr>
              <w:jc w:val="center"/>
            </w:pPr>
            <w:r w:rsidRPr="000238E8">
              <w:t>Pharyngeal (</w:t>
            </w:r>
            <w:r w:rsidRPr="000238E8">
              <w:rPr>
                <w:rtl/>
              </w:rPr>
              <w:t>ح</w:t>
            </w:r>
            <w:r w:rsidRPr="000238E8">
              <w:t>)</w:t>
            </w:r>
          </w:p>
        </w:tc>
      </w:tr>
      <w:tr w:rsidR="000238E8" w:rsidRPr="000238E8" w14:paraId="5E87AADF" w14:textId="77777777" w:rsidTr="000238E8">
        <w:trPr>
          <w:jc w:val="center"/>
        </w:trPr>
        <w:tc>
          <w:tcPr>
            <w:tcW w:w="0" w:type="auto"/>
            <w:hideMark/>
          </w:tcPr>
          <w:p w14:paraId="7A407663" w14:textId="77777777" w:rsidR="000238E8" w:rsidRPr="000238E8" w:rsidRDefault="000238E8" w:rsidP="000238E8">
            <w:pPr>
              <w:jc w:val="center"/>
            </w:pPr>
            <w:proofErr w:type="spellStart"/>
            <w:r w:rsidRPr="000238E8">
              <w:t>qalam</w:t>
            </w:r>
            <w:proofErr w:type="spellEnd"/>
          </w:p>
        </w:tc>
        <w:tc>
          <w:tcPr>
            <w:tcW w:w="0" w:type="auto"/>
            <w:hideMark/>
          </w:tcPr>
          <w:p w14:paraId="160AA2C9" w14:textId="77777777" w:rsidR="000238E8" w:rsidRPr="000238E8" w:rsidRDefault="000238E8" w:rsidP="000238E8">
            <w:pPr>
              <w:jc w:val="center"/>
            </w:pPr>
            <w:r w:rsidRPr="000238E8">
              <w:rPr>
                <w:rtl/>
              </w:rPr>
              <w:t>قلم</w:t>
            </w:r>
          </w:p>
        </w:tc>
        <w:tc>
          <w:tcPr>
            <w:tcW w:w="0" w:type="auto"/>
            <w:hideMark/>
          </w:tcPr>
          <w:p w14:paraId="3113C55F" w14:textId="77777777" w:rsidR="000238E8" w:rsidRPr="000238E8" w:rsidRDefault="000238E8" w:rsidP="000238E8">
            <w:pPr>
              <w:jc w:val="center"/>
            </w:pPr>
            <w:r w:rsidRPr="000238E8">
              <w:t>Uvular (</w:t>
            </w:r>
            <w:r w:rsidRPr="000238E8">
              <w:rPr>
                <w:rtl/>
              </w:rPr>
              <w:t>ق</w:t>
            </w:r>
            <w:r w:rsidRPr="000238E8">
              <w:t>)</w:t>
            </w:r>
          </w:p>
        </w:tc>
      </w:tr>
      <w:tr w:rsidR="000238E8" w:rsidRPr="000238E8" w14:paraId="2130AF85" w14:textId="77777777" w:rsidTr="000238E8">
        <w:trPr>
          <w:jc w:val="center"/>
        </w:trPr>
        <w:tc>
          <w:tcPr>
            <w:tcW w:w="0" w:type="auto"/>
            <w:hideMark/>
          </w:tcPr>
          <w:p w14:paraId="15B3134B" w14:textId="77777777" w:rsidR="000238E8" w:rsidRPr="000238E8" w:rsidRDefault="000238E8" w:rsidP="000238E8">
            <w:pPr>
              <w:jc w:val="center"/>
            </w:pPr>
            <w:proofErr w:type="spellStart"/>
            <w:r w:rsidRPr="000238E8">
              <w:t>daw</w:t>
            </w:r>
            <w:proofErr w:type="spellEnd"/>
          </w:p>
        </w:tc>
        <w:tc>
          <w:tcPr>
            <w:tcW w:w="0" w:type="auto"/>
            <w:hideMark/>
          </w:tcPr>
          <w:p w14:paraId="11F7D567" w14:textId="77777777" w:rsidR="000238E8" w:rsidRPr="000238E8" w:rsidRDefault="000238E8" w:rsidP="000238E8">
            <w:pPr>
              <w:jc w:val="center"/>
            </w:pPr>
            <w:r w:rsidRPr="000238E8">
              <w:rPr>
                <w:rtl/>
              </w:rPr>
              <w:t>ضوء</w:t>
            </w:r>
          </w:p>
        </w:tc>
        <w:tc>
          <w:tcPr>
            <w:tcW w:w="0" w:type="auto"/>
            <w:hideMark/>
          </w:tcPr>
          <w:p w14:paraId="6BC289E3" w14:textId="77777777" w:rsidR="000238E8" w:rsidRPr="000238E8" w:rsidRDefault="000238E8" w:rsidP="000238E8">
            <w:pPr>
              <w:jc w:val="center"/>
            </w:pPr>
            <w:r w:rsidRPr="000238E8">
              <w:t>Emphatic (</w:t>
            </w:r>
            <w:r w:rsidRPr="000238E8">
              <w:rPr>
                <w:rtl/>
              </w:rPr>
              <w:t>ض</w:t>
            </w:r>
            <w:r w:rsidRPr="000238E8">
              <w:t>)</w:t>
            </w:r>
          </w:p>
        </w:tc>
      </w:tr>
      <w:tr w:rsidR="000238E8" w:rsidRPr="000238E8" w14:paraId="6A7FC4ED" w14:textId="77777777" w:rsidTr="000238E8">
        <w:trPr>
          <w:jc w:val="center"/>
        </w:trPr>
        <w:tc>
          <w:tcPr>
            <w:tcW w:w="0" w:type="auto"/>
            <w:hideMark/>
          </w:tcPr>
          <w:p w14:paraId="63CA4413" w14:textId="77777777" w:rsidR="000238E8" w:rsidRPr="000238E8" w:rsidRDefault="000238E8" w:rsidP="000238E8">
            <w:pPr>
              <w:jc w:val="center"/>
            </w:pPr>
            <w:proofErr w:type="spellStart"/>
            <w:r w:rsidRPr="000238E8">
              <w:t>ghurfa</w:t>
            </w:r>
            <w:proofErr w:type="spellEnd"/>
          </w:p>
        </w:tc>
        <w:tc>
          <w:tcPr>
            <w:tcW w:w="0" w:type="auto"/>
            <w:hideMark/>
          </w:tcPr>
          <w:p w14:paraId="61A28709" w14:textId="77777777" w:rsidR="000238E8" w:rsidRPr="000238E8" w:rsidRDefault="000238E8" w:rsidP="000238E8">
            <w:pPr>
              <w:jc w:val="center"/>
            </w:pPr>
            <w:r w:rsidRPr="000238E8">
              <w:rPr>
                <w:rtl/>
              </w:rPr>
              <w:t>غرفة</w:t>
            </w:r>
          </w:p>
        </w:tc>
        <w:tc>
          <w:tcPr>
            <w:tcW w:w="0" w:type="auto"/>
            <w:hideMark/>
          </w:tcPr>
          <w:p w14:paraId="332340F5" w14:textId="77777777" w:rsidR="000238E8" w:rsidRPr="000238E8" w:rsidRDefault="000238E8" w:rsidP="000238E8">
            <w:pPr>
              <w:jc w:val="center"/>
            </w:pPr>
            <w:r w:rsidRPr="000238E8">
              <w:t>Uvular (</w:t>
            </w:r>
            <w:r w:rsidRPr="000238E8">
              <w:rPr>
                <w:rtl/>
              </w:rPr>
              <w:t>غ</w:t>
            </w:r>
            <w:r w:rsidRPr="000238E8">
              <w:t>)</w:t>
            </w:r>
          </w:p>
        </w:tc>
      </w:tr>
      <w:tr w:rsidR="000238E8" w:rsidRPr="000238E8" w14:paraId="28CEF35F" w14:textId="77777777" w:rsidTr="000238E8">
        <w:trPr>
          <w:jc w:val="center"/>
        </w:trPr>
        <w:tc>
          <w:tcPr>
            <w:tcW w:w="0" w:type="auto"/>
            <w:hideMark/>
          </w:tcPr>
          <w:p w14:paraId="42B2B4B4" w14:textId="77777777" w:rsidR="000238E8" w:rsidRPr="000238E8" w:rsidRDefault="000238E8" w:rsidP="000238E8">
            <w:pPr>
              <w:jc w:val="center"/>
            </w:pPr>
            <w:proofErr w:type="spellStart"/>
            <w:r w:rsidRPr="000238E8">
              <w:t>khalid</w:t>
            </w:r>
            <w:proofErr w:type="spellEnd"/>
          </w:p>
        </w:tc>
        <w:tc>
          <w:tcPr>
            <w:tcW w:w="0" w:type="auto"/>
            <w:hideMark/>
          </w:tcPr>
          <w:p w14:paraId="5CCB39DA" w14:textId="77777777" w:rsidR="000238E8" w:rsidRPr="000238E8" w:rsidRDefault="000238E8" w:rsidP="000238E8">
            <w:pPr>
              <w:jc w:val="center"/>
            </w:pPr>
            <w:r w:rsidRPr="000238E8">
              <w:rPr>
                <w:rtl/>
              </w:rPr>
              <w:t>خالد</w:t>
            </w:r>
          </w:p>
        </w:tc>
        <w:tc>
          <w:tcPr>
            <w:tcW w:w="0" w:type="auto"/>
            <w:hideMark/>
          </w:tcPr>
          <w:p w14:paraId="7B773F93" w14:textId="77777777" w:rsidR="000238E8" w:rsidRPr="000238E8" w:rsidRDefault="000238E8" w:rsidP="000238E8">
            <w:pPr>
              <w:jc w:val="center"/>
            </w:pPr>
            <w:r w:rsidRPr="000238E8">
              <w:t>Uvular (</w:t>
            </w:r>
            <w:r w:rsidRPr="000238E8">
              <w:rPr>
                <w:rtl/>
              </w:rPr>
              <w:t>خ</w:t>
            </w:r>
            <w:r w:rsidRPr="000238E8">
              <w:t>)</w:t>
            </w:r>
          </w:p>
        </w:tc>
      </w:tr>
      <w:tr w:rsidR="000238E8" w:rsidRPr="000238E8" w14:paraId="6208A269" w14:textId="77777777" w:rsidTr="000238E8">
        <w:trPr>
          <w:jc w:val="center"/>
        </w:trPr>
        <w:tc>
          <w:tcPr>
            <w:tcW w:w="0" w:type="auto"/>
            <w:hideMark/>
          </w:tcPr>
          <w:p w14:paraId="265B5EDA" w14:textId="77777777" w:rsidR="000238E8" w:rsidRPr="000238E8" w:rsidRDefault="000238E8" w:rsidP="000238E8">
            <w:pPr>
              <w:jc w:val="center"/>
            </w:pPr>
            <w:proofErr w:type="spellStart"/>
            <w:r w:rsidRPr="000238E8">
              <w:t>sadeeq</w:t>
            </w:r>
            <w:proofErr w:type="spellEnd"/>
          </w:p>
        </w:tc>
        <w:tc>
          <w:tcPr>
            <w:tcW w:w="0" w:type="auto"/>
            <w:hideMark/>
          </w:tcPr>
          <w:p w14:paraId="1A5294C9" w14:textId="77777777" w:rsidR="000238E8" w:rsidRPr="000238E8" w:rsidRDefault="000238E8" w:rsidP="000238E8">
            <w:pPr>
              <w:jc w:val="center"/>
            </w:pPr>
            <w:r w:rsidRPr="000238E8">
              <w:rPr>
                <w:rtl/>
              </w:rPr>
              <w:t>صديق</w:t>
            </w:r>
          </w:p>
        </w:tc>
        <w:tc>
          <w:tcPr>
            <w:tcW w:w="0" w:type="auto"/>
            <w:hideMark/>
          </w:tcPr>
          <w:p w14:paraId="6D229059" w14:textId="77777777" w:rsidR="000238E8" w:rsidRPr="000238E8" w:rsidRDefault="000238E8" w:rsidP="000238E8">
            <w:pPr>
              <w:jc w:val="center"/>
            </w:pPr>
            <w:r w:rsidRPr="000238E8">
              <w:t>Emphatic (</w:t>
            </w:r>
            <w:r w:rsidRPr="000238E8">
              <w:rPr>
                <w:rtl/>
              </w:rPr>
              <w:t>ص</w:t>
            </w:r>
            <w:r w:rsidRPr="000238E8">
              <w:t>)</w:t>
            </w:r>
          </w:p>
        </w:tc>
      </w:tr>
      <w:tr w:rsidR="000238E8" w:rsidRPr="000238E8" w14:paraId="25772CB7" w14:textId="77777777" w:rsidTr="000238E8">
        <w:trPr>
          <w:jc w:val="center"/>
        </w:trPr>
        <w:tc>
          <w:tcPr>
            <w:tcW w:w="0" w:type="auto"/>
            <w:hideMark/>
          </w:tcPr>
          <w:p w14:paraId="004B8E8F" w14:textId="77777777" w:rsidR="000238E8" w:rsidRPr="000238E8" w:rsidRDefault="000238E8" w:rsidP="000238E8">
            <w:pPr>
              <w:jc w:val="center"/>
            </w:pPr>
            <w:proofErr w:type="spellStart"/>
            <w:r w:rsidRPr="000238E8">
              <w:t>tareeq</w:t>
            </w:r>
            <w:proofErr w:type="spellEnd"/>
          </w:p>
        </w:tc>
        <w:tc>
          <w:tcPr>
            <w:tcW w:w="0" w:type="auto"/>
            <w:hideMark/>
          </w:tcPr>
          <w:p w14:paraId="6DA8B374" w14:textId="77777777" w:rsidR="000238E8" w:rsidRPr="000238E8" w:rsidRDefault="000238E8" w:rsidP="000238E8">
            <w:pPr>
              <w:jc w:val="center"/>
            </w:pPr>
            <w:r w:rsidRPr="000238E8">
              <w:rPr>
                <w:rtl/>
              </w:rPr>
              <w:t>طريق</w:t>
            </w:r>
          </w:p>
        </w:tc>
        <w:tc>
          <w:tcPr>
            <w:tcW w:w="0" w:type="auto"/>
            <w:hideMark/>
          </w:tcPr>
          <w:p w14:paraId="7BF9491F" w14:textId="77777777" w:rsidR="000238E8" w:rsidRPr="000238E8" w:rsidRDefault="000238E8" w:rsidP="000238E8">
            <w:pPr>
              <w:jc w:val="center"/>
            </w:pPr>
            <w:r w:rsidRPr="000238E8">
              <w:t>Emphatic (</w:t>
            </w:r>
            <w:r w:rsidRPr="000238E8">
              <w:rPr>
                <w:rtl/>
              </w:rPr>
              <w:t>ط</w:t>
            </w:r>
            <w:r w:rsidRPr="000238E8">
              <w:t>)</w:t>
            </w:r>
          </w:p>
        </w:tc>
      </w:tr>
      <w:tr w:rsidR="000238E8" w:rsidRPr="000238E8" w14:paraId="25396820" w14:textId="77777777" w:rsidTr="000238E8">
        <w:trPr>
          <w:jc w:val="center"/>
        </w:trPr>
        <w:tc>
          <w:tcPr>
            <w:tcW w:w="0" w:type="auto"/>
            <w:hideMark/>
          </w:tcPr>
          <w:p w14:paraId="67FB2518" w14:textId="77777777" w:rsidR="000238E8" w:rsidRPr="000238E8" w:rsidRDefault="000238E8" w:rsidP="000238E8">
            <w:pPr>
              <w:jc w:val="center"/>
            </w:pPr>
            <w:r w:rsidRPr="000238E8">
              <w:t>zarf</w:t>
            </w:r>
          </w:p>
        </w:tc>
        <w:tc>
          <w:tcPr>
            <w:tcW w:w="0" w:type="auto"/>
            <w:hideMark/>
          </w:tcPr>
          <w:p w14:paraId="28CB07E6" w14:textId="77777777" w:rsidR="000238E8" w:rsidRPr="000238E8" w:rsidRDefault="000238E8" w:rsidP="000238E8">
            <w:pPr>
              <w:jc w:val="center"/>
            </w:pPr>
            <w:r w:rsidRPr="000238E8">
              <w:rPr>
                <w:rtl/>
              </w:rPr>
              <w:t>ظرف</w:t>
            </w:r>
          </w:p>
        </w:tc>
        <w:tc>
          <w:tcPr>
            <w:tcW w:w="0" w:type="auto"/>
            <w:hideMark/>
          </w:tcPr>
          <w:p w14:paraId="0FFAD7E7" w14:textId="77777777" w:rsidR="000238E8" w:rsidRPr="000238E8" w:rsidRDefault="000238E8" w:rsidP="000238E8">
            <w:pPr>
              <w:jc w:val="center"/>
            </w:pPr>
            <w:r w:rsidRPr="000238E8">
              <w:t>Emphatic (</w:t>
            </w:r>
            <w:r w:rsidRPr="000238E8">
              <w:rPr>
                <w:rtl/>
              </w:rPr>
              <w:t>ظ</w:t>
            </w:r>
            <w:r w:rsidRPr="000238E8">
              <w:t>)</w:t>
            </w:r>
          </w:p>
        </w:tc>
      </w:tr>
      <w:tr w:rsidR="000238E8" w:rsidRPr="000238E8" w14:paraId="5C227C1F" w14:textId="77777777" w:rsidTr="000238E8">
        <w:trPr>
          <w:jc w:val="center"/>
        </w:trPr>
        <w:tc>
          <w:tcPr>
            <w:tcW w:w="0" w:type="auto"/>
            <w:hideMark/>
          </w:tcPr>
          <w:p w14:paraId="265C57BD" w14:textId="77777777" w:rsidR="000238E8" w:rsidRPr="000238E8" w:rsidRDefault="000238E8" w:rsidP="000238E8">
            <w:pPr>
              <w:jc w:val="center"/>
            </w:pPr>
            <w:proofErr w:type="spellStart"/>
            <w:r w:rsidRPr="000238E8">
              <w:t>thalatha</w:t>
            </w:r>
            <w:proofErr w:type="spellEnd"/>
          </w:p>
        </w:tc>
        <w:tc>
          <w:tcPr>
            <w:tcW w:w="0" w:type="auto"/>
            <w:hideMark/>
          </w:tcPr>
          <w:p w14:paraId="3F9EA568" w14:textId="77777777" w:rsidR="000238E8" w:rsidRPr="000238E8" w:rsidRDefault="000238E8" w:rsidP="000238E8">
            <w:pPr>
              <w:jc w:val="center"/>
            </w:pPr>
            <w:r w:rsidRPr="000238E8">
              <w:rPr>
                <w:rtl/>
              </w:rPr>
              <w:t>ثلاثة</w:t>
            </w:r>
          </w:p>
        </w:tc>
        <w:tc>
          <w:tcPr>
            <w:tcW w:w="0" w:type="auto"/>
            <w:hideMark/>
          </w:tcPr>
          <w:p w14:paraId="443C6604" w14:textId="77777777" w:rsidR="000238E8" w:rsidRPr="000238E8" w:rsidRDefault="000238E8" w:rsidP="000238E8">
            <w:pPr>
              <w:keepNext/>
              <w:jc w:val="center"/>
            </w:pPr>
            <w:r w:rsidRPr="000238E8">
              <w:t>Regular (</w:t>
            </w:r>
            <w:r w:rsidRPr="000238E8">
              <w:rPr>
                <w:rtl/>
              </w:rPr>
              <w:t>ث</w:t>
            </w:r>
            <w:r w:rsidRPr="000238E8">
              <w:t>)</w:t>
            </w:r>
          </w:p>
        </w:tc>
      </w:tr>
    </w:tbl>
    <w:p w14:paraId="548A78D7" w14:textId="5E5A9329" w:rsidR="000238E8" w:rsidRPr="0015414F" w:rsidRDefault="000238E8" w:rsidP="000238E8">
      <w:pPr>
        <w:pStyle w:val="Caption"/>
        <w:rPr>
          <w:sz w:val="16"/>
          <w:szCs w:val="16"/>
        </w:rPr>
      </w:pPr>
      <w:r w:rsidRPr="0015414F">
        <w:rPr>
          <w:sz w:val="16"/>
          <w:szCs w:val="16"/>
        </w:rPr>
        <w:t xml:space="preserve">Table </w:t>
      </w:r>
      <w:r w:rsidRPr="0015414F">
        <w:rPr>
          <w:sz w:val="16"/>
          <w:szCs w:val="16"/>
        </w:rPr>
        <w:fldChar w:fldCharType="begin"/>
      </w:r>
      <w:r w:rsidRPr="0015414F">
        <w:rPr>
          <w:sz w:val="16"/>
          <w:szCs w:val="16"/>
        </w:rPr>
        <w:instrText xml:space="preserve"> SEQ Table \* ARABIC </w:instrText>
      </w:r>
      <w:r w:rsidRPr="0015414F">
        <w:rPr>
          <w:sz w:val="16"/>
          <w:szCs w:val="16"/>
        </w:rPr>
        <w:fldChar w:fldCharType="separate"/>
      </w:r>
      <w:r w:rsidRPr="0015414F">
        <w:rPr>
          <w:noProof/>
          <w:sz w:val="16"/>
          <w:szCs w:val="16"/>
        </w:rPr>
        <w:t>1</w:t>
      </w:r>
      <w:r w:rsidRPr="0015414F">
        <w:rPr>
          <w:sz w:val="16"/>
          <w:szCs w:val="16"/>
        </w:rPr>
        <w:fldChar w:fldCharType="end"/>
      </w:r>
      <w:r w:rsidRPr="0015414F">
        <w:rPr>
          <w:sz w:val="16"/>
          <w:szCs w:val="16"/>
        </w:rPr>
        <w:t>:List of selected Arabic words and phonetic categories</w:t>
      </w:r>
    </w:p>
    <w:p w14:paraId="08A45151" w14:textId="72C8B567" w:rsidR="000238E8" w:rsidRDefault="000238E8" w:rsidP="000238E8">
      <w:pPr>
        <w:pStyle w:val="Heading2"/>
      </w:pPr>
      <w:r w:rsidRPr="000238E8">
        <w:lastRenderedPageBreak/>
        <w:t>Preprocessing</w:t>
      </w:r>
    </w:p>
    <w:p w14:paraId="0A7B08FC" w14:textId="0769E0B4" w:rsidR="005404DE" w:rsidRPr="005404DE" w:rsidRDefault="005404DE" w:rsidP="005404DE">
      <w:r w:rsidRPr="005404DE">
        <w:t>Before feature extraction and model training, additional preprocessing was applied to improve signal quality and prepare the data for acoustic analysis. Since the recordings were already standardized to mono and a 16 kHz sampling rate during conversion, no further channel conversion or resampling was performed at this stage.</w:t>
      </w:r>
    </w:p>
    <w:p w14:paraId="2D14573B" w14:textId="035A4731" w:rsidR="005404DE" w:rsidRPr="005404DE" w:rsidRDefault="005404DE" w:rsidP="005404DE">
      <w:r w:rsidRPr="005404DE">
        <w:t xml:space="preserve">Silence removal was applied using an energy-based trimming method implemented via </w:t>
      </w:r>
      <w:proofErr w:type="spellStart"/>
      <w:proofErr w:type="gramStart"/>
      <w:r w:rsidRPr="005404DE">
        <w:t>librosa.effects</w:t>
      </w:r>
      <w:proofErr w:type="gramEnd"/>
      <w:r w:rsidRPr="005404DE">
        <w:t>.trim</w:t>
      </w:r>
      <w:proofErr w:type="spellEnd"/>
      <w:r w:rsidRPr="005404DE">
        <w:t xml:space="preserve">. Low-energy segments at the beginning and end of each recording were removed using a threshold of −30 dB to reduce non-speech content and isolate the spoken </w:t>
      </w:r>
      <w:r w:rsidR="00712D5A">
        <w:t>recording</w:t>
      </w:r>
      <w:r w:rsidRPr="005404DE">
        <w:t>s.</w:t>
      </w:r>
    </w:p>
    <w:p w14:paraId="0063484E" w14:textId="77777777" w:rsidR="005404DE" w:rsidRPr="005404DE" w:rsidRDefault="005404DE" w:rsidP="005404DE">
      <w:r w:rsidRPr="005404DE">
        <w:t>After trimming, amplitude normalization was performed by scaling each signal by its maximum absolute value, ensuring a consistent amplitude range across all recordings and reducing variability due to recording conditions.</w:t>
      </w:r>
    </w:p>
    <w:p w14:paraId="7BD991F4" w14:textId="77777777" w:rsidR="005404DE" w:rsidRPr="005404DE" w:rsidRDefault="005404DE" w:rsidP="005404DE">
      <w:r w:rsidRPr="005404DE">
        <w:t>The cleaned signals were stored in a separate directory (</w:t>
      </w:r>
      <w:proofErr w:type="spellStart"/>
      <w:r w:rsidRPr="005404DE">
        <w:t>clean_data</w:t>
      </w:r>
      <w:proofErr w:type="spellEnd"/>
      <w:r w:rsidRPr="005404DE">
        <w:t xml:space="preserve">) for further processing. Each signal was then segmented into overlapping frames using a frame length of 512 samples (≈32 </w:t>
      </w:r>
      <w:proofErr w:type="spellStart"/>
      <w:r w:rsidRPr="005404DE">
        <w:t>ms</w:t>
      </w:r>
      <w:proofErr w:type="spellEnd"/>
      <w:r w:rsidRPr="005404DE">
        <w:t xml:space="preserve"> at 16 kHz) and a hop length of 256 samples, resulting in a 50% overlap between consecutive frames. A Hann window was applied to each frame to reduce spectral leakage at frame boundaries.</w:t>
      </w:r>
    </w:p>
    <w:p w14:paraId="5324328B" w14:textId="625E26BD" w:rsidR="005404DE" w:rsidRPr="005404DE" w:rsidRDefault="005404DE" w:rsidP="008A25E4">
      <w:r w:rsidRPr="005404DE">
        <w:t>Finally, waveform visualizations were generated for qualitative inspection of preprocessing effectiveness.</w:t>
      </w:r>
    </w:p>
    <w:p w14:paraId="57315715" w14:textId="6A3EC435" w:rsidR="000238E8" w:rsidRDefault="000238E8" w:rsidP="000238E8">
      <w:pPr>
        <w:pStyle w:val="Heading2"/>
      </w:pPr>
      <w:r w:rsidRPr="000238E8">
        <w:t>Signal Analysis</w:t>
      </w:r>
    </w:p>
    <w:p w14:paraId="05DAA7E4" w14:textId="0E90296A" w:rsidR="00AC27BB" w:rsidRPr="00243332" w:rsidRDefault="00AC27BB" w:rsidP="007F46D4">
      <w:pPr>
        <w:pStyle w:val="Heading3"/>
      </w:pPr>
      <w:r w:rsidRPr="00243332">
        <w:t>Overview of Acoustic Representations</w:t>
      </w:r>
    </w:p>
    <w:p w14:paraId="339DF4C4" w14:textId="77777777" w:rsidR="007F46D4" w:rsidRPr="007F46D4" w:rsidRDefault="007F46D4" w:rsidP="007F46D4">
      <w:pPr>
        <w:pStyle w:val="Heading3"/>
        <w:numPr>
          <w:ilvl w:val="0"/>
          <w:numId w:val="0"/>
        </w:numPr>
        <w:spacing w:after="0"/>
        <w:rPr>
          <w:b w:val="0"/>
          <w:bCs w:val="0"/>
          <w:i w:val="0"/>
          <w:iCs/>
        </w:rPr>
      </w:pPr>
      <w:r w:rsidRPr="007F46D4">
        <w:rPr>
          <w:b w:val="0"/>
          <w:bCs w:val="0"/>
          <w:i w:val="0"/>
          <w:iCs/>
        </w:rPr>
        <w:t>After preprocessing, the cleaned speech recordings were analyzed using several acoustic representations to examine Arabic pronunciation patterns across different phonetic categories, particularly pharyngeal, uvular, and emphatic consonants. The analysis was performed across all 10 selected words in the dataset (10 words × 5 speakers), aiming to characterize speech signals using complementary time-domain, frequency-domain, and articulatory features.</w:t>
      </w:r>
    </w:p>
    <w:p w14:paraId="5B78B60B" w14:textId="4DC3D9BF" w:rsidR="007F46D4" w:rsidRPr="007F46D4" w:rsidRDefault="007F46D4" w:rsidP="00953E2B">
      <w:pPr>
        <w:pStyle w:val="Heading3"/>
        <w:numPr>
          <w:ilvl w:val="0"/>
          <w:numId w:val="0"/>
        </w:numPr>
        <w:rPr>
          <w:b w:val="0"/>
          <w:bCs w:val="0"/>
          <w:i w:val="0"/>
          <w:iCs/>
        </w:rPr>
      </w:pPr>
      <w:r w:rsidRPr="007F46D4">
        <w:rPr>
          <w:b w:val="0"/>
          <w:bCs w:val="0"/>
          <w:i w:val="0"/>
          <w:iCs/>
        </w:rPr>
        <w:t xml:space="preserve">The acoustic representations used in this study include waveform, short-time energy, zero-crossing rate, spectrogram, pitch contour, and formant analysis. These features provide a multi-level description of speech, capturing amplitude variations, spectral content, and vocal tract resonances. Formant analysis was conducted using </w:t>
      </w:r>
      <w:proofErr w:type="spellStart"/>
      <w:r w:rsidRPr="007F46D4">
        <w:rPr>
          <w:b w:val="0"/>
          <w:bCs w:val="0"/>
          <w:i w:val="0"/>
          <w:iCs/>
        </w:rPr>
        <w:t>Praat</w:t>
      </w:r>
      <w:proofErr w:type="spellEnd"/>
      <w:r w:rsidRPr="007F46D4">
        <w:rPr>
          <w:b w:val="0"/>
          <w:bCs w:val="0"/>
          <w:i w:val="0"/>
          <w:iCs/>
        </w:rPr>
        <w:t xml:space="preserve"> for all 10 words to extract detailed measurements of speech articulation. Representative </w:t>
      </w:r>
      <w:proofErr w:type="spellStart"/>
      <w:r w:rsidRPr="007F46D4">
        <w:rPr>
          <w:b w:val="0"/>
          <w:bCs w:val="0"/>
          <w:i w:val="0"/>
          <w:iCs/>
        </w:rPr>
        <w:t>Praat</w:t>
      </w:r>
      <w:proofErr w:type="spellEnd"/>
      <w:r w:rsidRPr="007F46D4">
        <w:rPr>
          <w:b w:val="0"/>
          <w:bCs w:val="0"/>
          <w:i w:val="0"/>
          <w:iCs/>
        </w:rPr>
        <w:t xml:space="preserve"> visualizations for selected words are included to illustrate typical acoustic patterns.</w:t>
      </w:r>
    </w:p>
    <w:p w14:paraId="7C9EA1E7" w14:textId="1B8F172C" w:rsidR="00AC27BB" w:rsidRDefault="00AC27BB" w:rsidP="007F46D4">
      <w:pPr>
        <w:pStyle w:val="Heading3"/>
      </w:pPr>
      <w:r w:rsidRPr="00AC27BB">
        <w:t>Time-Domain Analysis (waveform, STE, ZCR)</w:t>
      </w:r>
    </w:p>
    <w:p w14:paraId="5059D9B9" w14:textId="12FC8AB4" w:rsidR="0015414F" w:rsidRPr="0015414F" w:rsidRDefault="0015414F" w:rsidP="0015414F">
      <w:r w:rsidRPr="0015414F">
        <w:t xml:space="preserve">Time-domain analysis was used to examine how the amplitude of the speech signal changes over time. The waveform provides a direct view of the speech signal and helps identify the duration, pauses, and intensity variation of each </w:t>
      </w:r>
      <w:r w:rsidR="00712D5A">
        <w:t>recording</w:t>
      </w:r>
      <w:r w:rsidRPr="0015414F">
        <w:t>. Short-time energy was calculated for each frame to measure the strength of the speech signal over time. This is useful for locating high-energy regions, stressed syllables, and strong consonant or vowel productions. Zero-crossing rate was also calculated to measure how often the signal crosses the zero-amplitude axis. Higher zero-crossing values are typically associated with noisy or unvoiced speech segments, such as fricatives.</w:t>
      </w:r>
    </w:p>
    <w:p w14:paraId="22028053" w14:textId="622EF203" w:rsidR="0015414F" w:rsidRDefault="0015414F" w:rsidP="0015414F">
      <w:r w:rsidRPr="0015414F">
        <w:t xml:space="preserve">In this project, time-domain analysis was used to observe differences between Arabic sounds with different articulation types. For instance, the waveform of </w:t>
      </w:r>
      <w:proofErr w:type="spellStart"/>
      <w:r w:rsidRPr="0015414F">
        <w:rPr>
          <w:i/>
          <w:iCs/>
        </w:rPr>
        <w:t>arabi</w:t>
      </w:r>
      <w:proofErr w:type="spellEnd"/>
      <w:r w:rsidRPr="0015414F">
        <w:t xml:space="preserve"> after preprocessing (Figure 3.1) shows the overall amplitude structure of the </w:t>
      </w:r>
      <w:r w:rsidR="00712D5A">
        <w:t>recording</w:t>
      </w:r>
      <w:r w:rsidR="00712D5A">
        <w:t xml:space="preserve"> </w:t>
      </w:r>
      <w:r w:rsidRPr="0015414F">
        <w:t>and reflects the effect of silence removal at the beginning and end of the signal.</w:t>
      </w:r>
    </w:p>
    <w:p w14:paraId="47F89C19" w14:textId="77777777" w:rsidR="0015414F" w:rsidRDefault="0015414F" w:rsidP="0015414F"/>
    <w:p w14:paraId="50EB4811" w14:textId="77777777" w:rsidR="0015414F" w:rsidRDefault="0015414F" w:rsidP="0015414F">
      <w:pPr>
        <w:keepNext/>
      </w:pPr>
      <w:r>
        <w:rPr>
          <w:noProof/>
        </w:rPr>
        <w:drawing>
          <wp:inline distT="0" distB="0" distL="0" distR="0" wp14:anchorId="56DBEBC0" wp14:editId="428BC2FA">
            <wp:extent cx="2887345" cy="956310"/>
            <wp:effectExtent l="0" t="0" r="0" b="0"/>
            <wp:docPr id="9747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56549" name="Picture 9747565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7345" cy="956310"/>
                    </a:xfrm>
                    <a:prstGeom prst="rect">
                      <a:avLst/>
                    </a:prstGeom>
                  </pic:spPr>
                </pic:pic>
              </a:graphicData>
            </a:graphic>
          </wp:inline>
        </w:drawing>
      </w:r>
    </w:p>
    <w:p w14:paraId="7E6FC20F" w14:textId="1C8B4296" w:rsidR="0015414F" w:rsidRPr="0015414F" w:rsidRDefault="0015414F" w:rsidP="00243332">
      <w:pPr>
        <w:pStyle w:val="Caption"/>
        <w:spacing w:before="0"/>
        <w:rPr>
          <w:sz w:val="16"/>
          <w:szCs w:val="16"/>
        </w:rPr>
      </w:pPr>
      <w:r w:rsidRPr="0015414F">
        <w:rPr>
          <w:sz w:val="16"/>
          <w:szCs w:val="16"/>
        </w:rPr>
        <w:t xml:space="preserve">Figure </w:t>
      </w:r>
      <w:r w:rsidRPr="0015414F">
        <w:rPr>
          <w:sz w:val="16"/>
          <w:szCs w:val="16"/>
        </w:rPr>
        <w:fldChar w:fldCharType="begin"/>
      </w:r>
      <w:r w:rsidRPr="0015414F">
        <w:rPr>
          <w:sz w:val="16"/>
          <w:szCs w:val="16"/>
        </w:rPr>
        <w:instrText xml:space="preserve"> SEQ Figure \* ARABIC </w:instrText>
      </w:r>
      <w:r w:rsidRPr="0015414F">
        <w:rPr>
          <w:sz w:val="16"/>
          <w:szCs w:val="16"/>
        </w:rPr>
        <w:fldChar w:fldCharType="separate"/>
      </w:r>
      <w:r w:rsidR="002C3C2C">
        <w:rPr>
          <w:noProof/>
          <w:sz w:val="16"/>
          <w:szCs w:val="16"/>
        </w:rPr>
        <w:t>1</w:t>
      </w:r>
      <w:r w:rsidRPr="0015414F">
        <w:rPr>
          <w:sz w:val="16"/>
          <w:szCs w:val="16"/>
        </w:rPr>
        <w:fldChar w:fldCharType="end"/>
      </w:r>
      <w:r w:rsidRPr="0015414F">
        <w:rPr>
          <w:sz w:val="16"/>
          <w:szCs w:val="16"/>
        </w:rPr>
        <w:t xml:space="preserve">: Waveform of </w:t>
      </w:r>
      <w:proofErr w:type="spellStart"/>
      <w:r w:rsidRPr="0015414F">
        <w:rPr>
          <w:sz w:val="16"/>
          <w:szCs w:val="16"/>
        </w:rPr>
        <w:t>arabi</w:t>
      </w:r>
      <w:proofErr w:type="spellEnd"/>
      <w:r w:rsidRPr="0015414F">
        <w:rPr>
          <w:sz w:val="16"/>
          <w:szCs w:val="16"/>
        </w:rPr>
        <w:t xml:space="preserve"> after preprocessing</w:t>
      </w:r>
    </w:p>
    <w:p w14:paraId="5501BC21" w14:textId="34FB678D" w:rsidR="0015414F" w:rsidRDefault="0015414F" w:rsidP="0015414F">
      <w:r w:rsidRPr="0015414F">
        <w:t xml:space="preserve">Short-time energy further highlights temporal variations in speech intensity, as seen in </w:t>
      </w:r>
      <w:proofErr w:type="spellStart"/>
      <w:r w:rsidRPr="0015414F">
        <w:rPr>
          <w:i/>
          <w:iCs/>
        </w:rPr>
        <w:t>sadeeq</w:t>
      </w:r>
      <w:proofErr w:type="spellEnd"/>
      <w:r w:rsidRPr="0015414F">
        <w:t xml:space="preserve"> (Figure 3.2), where energy peaks correspond to more prominent speech segments within the </w:t>
      </w:r>
      <w:r w:rsidR="00712D5A">
        <w:t>recording</w:t>
      </w:r>
      <w:r w:rsidRPr="0015414F">
        <w:t>. This representation helps identify regions of increased acoustic activity across the signal.</w:t>
      </w:r>
    </w:p>
    <w:p w14:paraId="6A1C8AC1" w14:textId="77777777" w:rsidR="0015414F" w:rsidRDefault="0015414F" w:rsidP="0015414F"/>
    <w:p w14:paraId="66B51569" w14:textId="77777777" w:rsidR="0015414F" w:rsidRDefault="0015414F" w:rsidP="0015414F">
      <w:pPr>
        <w:keepNext/>
      </w:pPr>
      <w:r>
        <w:rPr>
          <w:noProof/>
        </w:rPr>
        <w:drawing>
          <wp:inline distT="0" distB="0" distL="0" distR="0" wp14:anchorId="2B5E0E72" wp14:editId="3A21ECF2">
            <wp:extent cx="2887345" cy="930910"/>
            <wp:effectExtent l="0" t="0" r="0" b="0"/>
            <wp:docPr id="1285060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0561" name="Picture 1285060561"/>
                    <pic:cNvPicPr/>
                  </pic:nvPicPr>
                  <pic:blipFill rotWithShape="1">
                    <a:blip r:embed="rId10" cstate="print">
                      <a:extLst>
                        <a:ext uri="{28A0092B-C50C-407E-A947-70E740481C1C}">
                          <a14:useLocalDpi xmlns:a14="http://schemas.microsoft.com/office/drawing/2010/main" val="0"/>
                        </a:ext>
                      </a:extLst>
                    </a:blip>
                    <a:srcRect t="3298"/>
                    <a:stretch>
                      <a:fillRect/>
                    </a:stretch>
                  </pic:blipFill>
                  <pic:spPr bwMode="auto">
                    <a:xfrm>
                      <a:off x="0" y="0"/>
                      <a:ext cx="2887345" cy="930910"/>
                    </a:xfrm>
                    <a:prstGeom prst="rect">
                      <a:avLst/>
                    </a:prstGeom>
                    <a:ln>
                      <a:noFill/>
                    </a:ln>
                    <a:extLst>
                      <a:ext uri="{53640926-AAD7-44D8-BBD7-CCE9431645EC}">
                        <a14:shadowObscured xmlns:a14="http://schemas.microsoft.com/office/drawing/2010/main"/>
                      </a:ext>
                    </a:extLst>
                  </pic:spPr>
                </pic:pic>
              </a:graphicData>
            </a:graphic>
          </wp:inline>
        </w:drawing>
      </w:r>
    </w:p>
    <w:p w14:paraId="1EDA5CD6" w14:textId="00B43B69" w:rsidR="0015414F" w:rsidRPr="0015414F" w:rsidRDefault="0015414F" w:rsidP="00243332">
      <w:pPr>
        <w:pStyle w:val="Caption"/>
        <w:spacing w:before="0"/>
        <w:rPr>
          <w:sz w:val="16"/>
          <w:szCs w:val="16"/>
        </w:rPr>
      </w:pPr>
      <w:r w:rsidRPr="0015414F">
        <w:rPr>
          <w:sz w:val="16"/>
          <w:szCs w:val="16"/>
        </w:rPr>
        <w:t xml:space="preserve">Figure </w:t>
      </w:r>
      <w:r w:rsidRPr="0015414F">
        <w:rPr>
          <w:sz w:val="16"/>
          <w:szCs w:val="16"/>
        </w:rPr>
        <w:fldChar w:fldCharType="begin"/>
      </w:r>
      <w:r w:rsidRPr="0015414F">
        <w:rPr>
          <w:sz w:val="16"/>
          <w:szCs w:val="16"/>
        </w:rPr>
        <w:instrText xml:space="preserve"> SEQ Figure \* ARABIC </w:instrText>
      </w:r>
      <w:r w:rsidRPr="0015414F">
        <w:rPr>
          <w:sz w:val="16"/>
          <w:szCs w:val="16"/>
        </w:rPr>
        <w:fldChar w:fldCharType="separate"/>
      </w:r>
      <w:r w:rsidR="002C3C2C">
        <w:rPr>
          <w:noProof/>
          <w:sz w:val="16"/>
          <w:szCs w:val="16"/>
        </w:rPr>
        <w:t>2</w:t>
      </w:r>
      <w:r w:rsidRPr="0015414F">
        <w:rPr>
          <w:sz w:val="16"/>
          <w:szCs w:val="16"/>
        </w:rPr>
        <w:fldChar w:fldCharType="end"/>
      </w:r>
      <w:r w:rsidRPr="0015414F">
        <w:rPr>
          <w:sz w:val="16"/>
          <w:szCs w:val="16"/>
        </w:rPr>
        <w:t xml:space="preserve">: Short-time energy of </w:t>
      </w:r>
      <w:proofErr w:type="spellStart"/>
      <w:r w:rsidRPr="0015414F">
        <w:rPr>
          <w:sz w:val="16"/>
          <w:szCs w:val="16"/>
        </w:rPr>
        <w:t>sadeeq</w:t>
      </w:r>
      <w:proofErr w:type="spellEnd"/>
    </w:p>
    <w:p w14:paraId="3E9B1EDF" w14:textId="77777777" w:rsidR="0015414F" w:rsidRDefault="0015414F" w:rsidP="0015414F">
      <w:r w:rsidRPr="0015414F">
        <w:t xml:space="preserve">Zero-crossing rate provides additional insight into the nature of the speech signal. In </w:t>
      </w:r>
      <w:proofErr w:type="spellStart"/>
      <w:r w:rsidRPr="0015414F">
        <w:rPr>
          <w:i/>
          <w:iCs/>
        </w:rPr>
        <w:t>thalatha</w:t>
      </w:r>
      <w:proofErr w:type="spellEnd"/>
      <w:r w:rsidRPr="0015414F">
        <w:t xml:space="preserve"> (Figure 3.3), higher zero-crossing activity is observed, which is consistent with the presence of the fricative /θ/, where rapid sign changes in the waveform are expected due to turbulent airflow.</w:t>
      </w:r>
    </w:p>
    <w:p w14:paraId="653D3E4D" w14:textId="77777777" w:rsidR="0015414F" w:rsidRDefault="0015414F" w:rsidP="0015414F"/>
    <w:p w14:paraId="4F5E6FFB" w14:textId="77777777" w:rsidR="0015414F" w:rsidRDefault="0015414F" w:rsidP="0015414F">
      <w:pPr>
        <w:keepNext/>
      </w:pPr>
      <w:r>
        <w:rPr>
          <w:noProof/>
        </w:rPr>
        <w:drawing>
          <wp:inline distT="0" distB="0" distL="0" distR="0" wp14:anchorId="26E450FC" wp14:editId="6D1E2FF0">
            <wp:extent cx="2887345" cy="913130"/>
            <wp:effectExtent l="0" t="0" r="0" b="0"/>
            <wp:docPr id="682793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93964" name="Picture 682793964"/>
                    <pic:cNvPicPr/>
                  </pic:nvPicPr>
                  <pic:blipFill rotWithShape="1">
                    <a:blip r:embed="rId11" cstate="print">
                      <a:extLst>
                        <a:ext uri="{28A0092B-C50C-407E-A947-70E740481C1C}">
                          <a14:useLocalDpi xmlns:a14="http://schemas.microsoft.com/office/drawing/2010/main" val="0"/>
                        </a:ext>
                      </a:extLst>
                    </a:blip>
                    <a:srcRect t="4005"/>
                    <a:stretch>
                      <a:fillRect/>
                    </a:stretch>
                  </pic:blipFill>
                  <pic:spPr bwMode="auto">
                    <a:xfrm>
                      <a:off x="0" y="0"/>
                      <a:ext cx="2887345" cy="913130"/>
                    </a:xfrm>
                    <a:prstGeom prst="rect">
                      <a:avLst/>
                    </a:prstGeom>
                    <a:ln>
                      <a:noFill/>
                    </a:ln>
                    <a:extLst>
                      <a:ext uri="{53640926-AAD7-44D8-BBD7-CCE9431645EC}">
                        <a14:shadowObscured xmlns:a14="http://schemas.microsoft.com/office/drawing/2010/main"/>
                      </a:ext>
                    </a:extLst>
                  </pic:spPr>
                </pic:pic>
              </a:graphicData>
            </a:graphic>
          </wp:inline>
        </w:drawing>
      </w:r>
    </w:p>
    <w:p w14:paraId="4D320AFB" w14:textId="76E6A7B6" w:rsidR="00374A1F" w:rsidRPr="0015414F" w:rsidRDefault="0015414F" w:rsidP="00243332">
      <w:pPr>
        <w:pStyle w:val="Caption"/>
        <w:spacing w:before="0"/>
        <w:rPr>
          <w:sz w:val="16"/>
          <w:szCs w:val="16"/>
        </w:rPr>
      </w:pPr>
      <w:r w:rsidRPr="0015414F">
        <w:rPr>
          <w:sz w:val="16"/>
          <w:szCs w:val="16"/>
        </w:rPr>
        <w:t xml:space="preserve">Figure </w:t>
      </w:r>
      <w:r w:rsidRPr="0015414F">
        <w:rPr>
          <w:sz w:val="16"/>
          <w:szCs w:val="16"/>
        </w:rPr>
        <w:fldChar w:fldCharType="begin"/>
      </w:r>
      <w:r w:rsidRPr="0015414F">
        <w:rPr>
          <w:sz w:val="16"/>
          <w:szCs w:val="16"/>
        </w:rPr>
        <w:instrText xml:space="preserve"> SEQ Figure \* ARABIC </w:instrText>
      </w:r>
      <w:r w:rsidRPr="0015414F">
        <w:rPr>
          <w:sz w:val="16"/>
          <w:szCs w:val="16"/>
        </w:rPr>
        <w:fldChar w:fldCharType="separate"/>
      </w:r>
      <w:r w:rsidR="002C3C2C">
        <w:rPr>
          <w:noProof/>
          <w:sz w:val="16"/>
          <w:szCs w:val="16"/>
        </w:rPr>
        <w:t>3</w:t>
      </w:r>
      <w:r w:rsidRPr="0015414F">
        <w:rPr>
          <w:sz w:val="16"/>
          <w:szCs w:val="16"/>
        </w:rPr>
        <w:fldChar w:fldCharType="end"/>
      </w:r>
      <w:r w:rsidRPr="0015414F">
        <w:rPr>
          <w:sz w:val="16"/>
          <w:szCs w:val="16"/>
        </w:rPr>
        <w:t xml:space="preserve">: Zero-crossing rate of </w:t>
      </w:r>
      <w:proofErr w:type="spellStart"/>
      <w:r w:rsidRPr="0015414F">
        <w:rPr>
          <w:sz w:val="16"/>
          <w:szCs w:val="16"/>
        </w:rPr>
        <w:t>thalatha</w:t>
      </w:r>
      <w:proofErr w:type="spellEnd"/>
    </w:p>
    <w:p w14:paraId="412BDE2B" w14:textId="5706EB33" w:rsidR="00AC27BB" w:rsidRDefault="00AC27BB" w:rsidP="007F46D4">
      <w:pPr>
        <w:pStyle w:val="Heading3"/>
      </w:pPr>
      <w:r w:rsidRPr="00AC27BB">
        <w:t>Frequency-Domain</w:t>
      </w:r>
      <w:r w:rsidR="0015414F">
        <w:t xml:space="preserve"> </w:t>
      </w:r>
      <w:r w:rsidRPr="00AC27BB">
        <w:t xml:space="preserve">Analysis </w:t>
      </w:r>
    </w:p>
    <w:p w14:paraId="4FA0A63A" w14:textId="1920DD11" w:rsidR="0015414F" w:rsidRPr="0015414F" w:rsidRDefault="0015414F" w:rsidP="0015414F">
      <w:r w:rsidRPr="0015414F">
        <w:t>Frequency-domain analysis was performed using spectrograms and pitch contours to examine how spectral content varies across different Arabic speech sounds. The spectrogram represents how frequency energy is distributed over time and is particularly useful for observing how different consonant types influence the spectral structure of speech. In this study, uvular and pharyngeal sounds were of particular interest, as they tend to produce distinct spectral patterns due to their place of articulation.</w:t>
      </w:r>
    </w:p>
    <w:p w14:paraId="6115D59C" w14:textId="77777777" w:rsidR="0015414F" w:rsidRDefault="0015414F" w:rsidP="0015414F">
      <w:r w:rsidRPr="0015414F">
        <w:t xml:space="preserve">This can be observed in the spectrogram of </w:t>
      </w:r>
      <w:proofErr w:type="spellStart"/>
      <w:r w:rsidRPr="0015414F">
        <w:rPr>
          <w:i/>
          <w:iCs/>
        </w:rPr>
        <w:t>qalam</w:t>
      </w:r>
      <w:proofErr w:type="spellEnd"/>
      <w:r w:rsidRPr="0015414F">
        <w:t xml:space="preserve"> (Figure 3.4), where the uvular consonant /q/ influences the distribution of energy in the higher frequency regions. Similarly, the spectrogram of </w:t>
      </w:r>
      <w:proofErr w:type="spellStart"/>
      <w:r w:rsidRPr="0015414F">
        <w:rPr>
          <w:i/>
          <w:iCs/>
        </w:rPr>
        <w:t>sadeeq</w:t>
      </w:r>
      <w:proofErr w:type="spellEnd"/>
      <w:r w:rsidRPr="0015414F">
        <w:t xml:space="preserve"> (Figure 3.5) shows the acoustic structure associated with the emphatic consonant /ṣ/, which affects the surrounding spectral energy distribution.</w:t>
      </w:r>
    </w:p>
    <w:p w14:paraId="192702AA" w14:textId="77777777" w:rsidR="0015414F" w:rsidRDefault="0015414F" w:rsidP="0015414F">
      <w:pPr>
        <w:keepNext/>
      </w:pPr>
      <w:r>
        <w:rPr>
          <w:noProof/>
        </w:rPr>
        <w:drawing>
          <wp:inline distT="0" distB="0" distL="0" distR="0" wp14:anchorId="486D6B01" wp14:editId="1A3E8FC5">
            <wp:extent cx="2887345" cy="977265"/>
            <wp:effectExtent l="0" t="0" r="0" b="0"/>
            <wp:docPr id="1480450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50875" name="Picture 14804508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87345" cy="977265"/>
                    </a:xfrm>
                    <a:prstGeom prst="rect">
                      <a:avLst/>
                    </a:prstGeom>
                  </pic:spPr>
                </pic:pic>
              </a:graphicData>
            </a:graphic>
          </wp:inline>
        </w:drawing>
      </w:r>
    </w:p>
    <w:p w14:paraId="1880EC7C" w14:textId="128F217A" w:rsidR="0015414F" w:rsidRPr="0015414F" w:rsidRDefault="0015414F" w:rsidP="0015414F">
      <w:pPr>
        <w:pStyle w:val="Caption"/>
        <w:rPr>
          <w:sz w:val="16"/>
          <w:szCs w:val="16"/>
        </w:rPr>
      </w:pPr>
      <w:r w:rsidRPr="0015414F">
        <w:rPr>
          <w:sz w:val="16"/>
          <w:szCs w:val="16"/>
        </w:rPr>
        <w:t xml:space="preserve">Figure </w:t>
      </w:r>
      <w:r w:rsidRPr="0015414F">
        <w:rPr>
          <w:sz w:val="16"/>
          <w:szCs w:val="16"/>
        </w:rPr>
        <w:fldChar w:fldCharType="begin"/>
      </w:r>
      <w:r w:rsidRPr="0015414F">
        <w:rPr>
          <w:sz w:val="16"/>
          <w:szCs w:val="16"/>
        </w:rPr>
        <w:instrText xml:space="preserve"> SEQ Figure \* ARABIC </w:instrText>
      </w:r>
      <w:r w:rsidRPr="0015414F">
        <w:rPr>
          <w:sz w:val="16"/>
          <w:szCs w:val="16"/>
        </w:rPr>
        <w:fldChar w:fldCharType="separate"/>
      </w:r>
      <w:r w:rsidR="002C3C2C">
        <w:rPr>
          <w:noProof/>
          <w:sz w:val="16"/>
          <w:szCs w:val="16"/>
        </w:rPr>
        <w:t>4</w:t>
      </w:r>
      <w:r w:rsidRPr="0015414F">
        <w:rPr>
          <w:sz w:val="16"/>
          <w:szCs w:val="16"/>
        </w:rPr>
        <w:fldChar w:fldCharType="end"/>
      </w:r>
      <w:r w:rsidRPr="0015414F">
        <w:rPr>
          <w:sz w:val="16"/>
          <w:szCs w:val="16"/>
        </w:rPr>
        <w:t xml:space="preserve">: Spectrogram of </w:t>
      </w:r>
      <w:proofErr w:type="spellStart"/>
      <w:r w:rsidRPr="0015414F">
        <w:rPr>
          <w:sz w:val="16"/>
          <w:szCs w:val="16"/>
        </w:rPr>
        <w:t>qalam</w:t>
      </w:r>
      <w:proofErr w:type="spellEnd"/>
      <w:r w:rsidRPr="0015414F">
        <w:rPr>
          <w:sz w:val="16"/>
          <w:szCs w:val="16"/>
        </w:rPr>
        <w:t>, showing uvular /q/ articulation effects</w:t>
      </w:r>
    </w:p>
    <w:p w14:paraId="29CA1CA9" w14:textId="77777777" w:rsidR="0015414F" w:rsidRDefault="0015414F" w:rsidP="0015414F">
      <w:pPr>
        <w:keepNext/>
      </w:pPr>
      <w:r>
        <w:rPr>
          <w:noProof/>
        </w:rPr>
        <w:lastRenderedPageBreak/>
        <w:drawing>
          <wp:inline distT="0" distB="0" distL="0" distR="0" wp14:anchorId="04651905" wp14:editId="7E4E3B1C">
            <wp:extent cx="2887345" cy="980440"/>
            <wp:effectExtent l="0" t="0" r="0" b="0"/>
            <wp:docPr id="2033806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06643" name="Picture 2033806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7345" cy="980440"/>
                    </a:xfrm>
                    <a:prstGeom prst="rect">
                      <a:avLst/>
                    </a:prstGeom>
                  </pic:spPr>
                </pic:pic>
              </a:graphicData>
            </a:graphic>
          </wp:inline>
        </w:drawing>
      </w:r>
    </w:p>
    <w:p w14:paraId="22877ACD" w14:textId="547473BC" w:rsidR="0015414F" w:rsidRPr="0015414F" w:rsidRDefault="0015414F" w:rsidP="0015414F">
      <w:pPr>
        <w:pStyle w:val="Caption"/>
        <w:rPr>
          <w:sz w:val="16"/>
          <w:szCs w:val="16"/>
        </w:rPr>
      </w:pPr>
      <w:r w:rsidRPr="0015414F">
        <w:rPr>
          <w:sz w:val="16"/>
          <w:szCs w:val="16"/>
        </w:rPr>
        <w:t xml:space="preserve">Figure </w:t>
      </w:r>
      <w:r w:rsidRPr="0015414F">
        <w:rPr>
          <w:sz w:val="16"/>
          <w:szCs w:val="16"/>
        </w:rPr>
        <w:fldChar w:fldCharType="begin"/>
      </w:r>
      <w:r w:rsidRPr="0015414F">
        <w:rPr>
          <w:sz w:val="16"/>
          <w:szCs w:val="16"/>
        </w:rPr>
        <w:instrText xml:space="preserve"> SEQ Figure \* ARABIC </w:instrText>
      </w:r>
      <w:r w:rsidRPr="0015414F">
        <w:rPr>
          <w:sz w:val="16"/>
          <w:szCs w:val="16"/>
        </w:rPr>
        <w:fldChar w:fldCharType="separate"/>
      </w:r>
      <w:r w:rsidR="002C3C2C">
        <w:rPr>
          <w:noProof/>
          <w:sz w:val="16"/>
          <w:szCs w:val="16"/>
        </w:rPr>
        <w:t>5</w:t>
      </w:r>
      <w:r w:rsidRPr="0015414F">
        <w:rPr>
          <w:sz w:val="16"/>
          <w:szCs w:val="16"/>
        </w:rPr>
        <w:fldChar w:fldCharType="end"/>
      </w:r>
      <w:r w:rsidRPr="0015414F">
        <w:rPr>
          <w:sz w:val="16"/>
          <w:szCs w:val="16"/>
        </w:rPr>
        <w:t xml:space="preserve">: Spectrogram of </w:t>
      </w:r>
      <w:proofErr w:type="spellStart"/>
      <w:r w:rsidRPr="0015414F">
        <w:rPr>
          <w:sz w:val="16"/>
          <w:szCs w:val="16"/>
        </w:rPr>
        <w:t>sadeeq</w:t>
      </w:r>
      <w:proofErr w:type="spellEnd"/>
      <w:r w:rsidRPr="0015414F">
        <w:rPr>
          <w:sz w:val="16"/>
          <w:szCs w:val="16"/>
        </w:rPr>
        <w:t>, showing emphatic /ṣ/ acoustic pattern</w:t>
      </w:r>
    </w:p>
    <w:p w14:paraId="1DB0BA02" w14:textId="34B57ADE" w:rsidR="0015414F" w:rsidRDefault="0015414F" w:rsidP="0015414F">
      <w:r w:rsidRPr="0015414F">
        <w:t>Pitch contour analysis was used to estimate the fundamental frequency of voiced segments. Although pitch is not the primary feature for distinguishing consonant categories, it provides useful information about voicing and speech continuity. In this study, pitch was estimated using the probabilistic YIN method (</w:t>
      </w:r>
      <w:proofErr w:type="spellStart"/>
      <w:proofErr w:type="gramStart"/>
      <w:r w:rsidRPr="0015414F">
        <w:t>librosa.pyin</w:t>
      </w:r>
      <w:proofErr w:type="spellEnd"/>
      <w:proofErr w:type="gramEnd"/>
      <w:r w:rsidRPr="0015414F">
        <w:t>)</w:t>
      </w:r>
      <w:r w:rsidR="008814E2">
        <w:t xml:space="preserve">. </w:t>
      </w:r>
      <w:r w:rsidRPr="0015414F">
        <w:t xml:space="preserve">The resulting pitch contour for </w:t>
      </w:r>
      <w:proofErr w:type="spellStart"/>
      <w:r w:rsidRPr="0015414F">
        <w:rPr>
          <w:i/>
          <w:iCs/>
        </w:rPr>
        <w:t>arabi</w:t>
      </w:r>
      <w:proofErr w:type="spellEnd"/>
      <w:r w:rsidRPr="0015414F">
        <w:t xml:space="preserve"> is shown in Figure 3.6, illustrating variations in fundamental frequency over the duration of the </w:t>
      </w:r>
      <w:r w:rsidR="00712D5A">
        <w:t>recording</w:t>
      </w:r>
      <w:r w:rsidRPr="0015414F">
        <w:t>.</w:t>
      </w:r>
    </w:p>
    <w:p w14:paraId="4C3961E2" w14:textId="77777777" w:rsidR="0015414F" w:rsidRDefault="0015414F" w:rsidP="0015414F"/>
    <w:p w14:paraId="7A84F7CB" w14:textId="77777777" w:rsidR="00243332" w:rsidRDefault="0015414F" w:rsidP="00243332">
      <w:pPr>
        <w:keepNext/>
      </w:pPr>
      <w:r>
        <w:rPr>
          <w:noProof/>
        </w:rPr>
        <w:drawing>
          <wp:inline distT="0" distB="0" distL="0" distR="0" wp14:anchorId="7B7536E7" wp14:editId="506CF05F">
            <wp:extent cx="2887345" cy="946150"/>
            <wp:effectExtent l="0" t="0" r="0" b="0"/>
            <wp:docPr id="4393327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32712" name="Picture 4393327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87345" cy="946150"/>
                    </a:xfrm>
                    <a:prstGeom prst="rect">
                      <a:avLst/>
                    </a:prstGeom>
                  </pic:spPr>
                </pic:pic>
              </a:graphicData>
            </a:graphic>
          </wp:inline>
        </w:drawing>
      </w:r>
    </w:p>
    <w:p w14:paraId="40C6A86E" w14:textId="4B95CD31" w:rsidR="0015414F" w:rsidRPr="00243332" w:rsidRDefault="00243332" w:rsidP="00243332">
      <w:pPr>
        <w:pStyle w:val="Caption"/>
        <w:rPr>
          <w:sz w:val="16"/>
          <w:szCs w:val="16"/>
        </w:rPr>
      </w:pPr>
      <w:r w:rsidRPr="00243332">
        <w:rPr>
          <w:sz w:val="16"/>
          <w:szCs w:val="16"/>
        </w:rPr>
        <w:t xml:space="preserve">Figure </w:t>
      </w:r>
      <w:r w:rsidRPr="00243332">
        <w:rPr>
          <w:sz w:val="16"/>
          <w:szCs w:val="16"/>
        </w:rPr>
        <w:fldChar w:fldCharType="begin"/>
      </w:r>
      <w:r w:rsidRPr="00243332">
        <w:rPr>
          <w:sz w:val="16"/>
          <w:szCs w:val="16"/>
        </w:rPr>
        <w:instrText xml:space="preserve"> SEQ Figure \* ARABIC </w:instrText>
      </w:r>
      <w:r w:rsidRPr="00243332">
        <w:rPr>
          <w:sz w:val="16"/>
          <w:szCs w:val="16"/>
        </w:rPr>
        <w:fldChar w:fldCharType="separate"/>
      </w:r>
      <w:r w:rsidR="002C3C2C">
        <w:rPr>
          <w:noProof/>
          <w:sz w:val="16"/>
          <w:szCs w:val="16"/>
        </w:rPr>
        <w:t>6</w:t>
      </w:r>
      <w:r w:rsidRPr="00243332">
        <w:rPr>
          <w:sz w:val="16"/>
          <w:szCs w:val="16"/>
        </w:rPr>
        <w:fldChar w:fldCharType="end"/>
      </w:r>
      <w:r w:rsidRPr="00243332">
        <w:rPr>
          <w:sz w:val="16"/>
          <w:szCs w:val="16"/>
        </w:rPr>
        <w:t xml:space="preserve">: Pitch contour of </w:t>
      </w:r>
      <w:proofErr w:type="spellStart"/>
      <w:r w:rsidRPr="00243332">
        <w:rPr>
          <w:sz w:val="16"/>
          <w:szCs w:val="16"/>
        </w:rPr>
        <w:t>arabi</w:t>
      </w:r>
      <w:proofErr w:type="spellEnd"/>
      <w:r w:rsidRPr="00243332">
        <w:rPr>
          <w:sz w:val="16"/>
          <w:szCs w:val="16"/>
        </w:rPr>
        <w:t>, showing fundamental frequency variation over time</w:t>
      </w:r>
    </w:p>
    <w:p w14:paraId="1FDCADA1" w14:textId="77777777" w:rsidR="0015414F" w:rsidRPr="0015414F" w:rsidRDefault="0015414F" w:rsidP="0015414F">
      <w:r w:rsidRPr="0015414F">
        <w:t>All spectrograms were generated using a short-time Fourier transform (STFT) with a frame length of 512 samples and a hop length of 256 samples. Given the 16 kHz sampling rate, the spectral representation covers frequencies up to approximately 8 kHz due to the Nyquist limit.</w:t>
      </w:r>
    </w:p>
    <w:p w14:paraId="2D4DFBA8" w14:textId="6FFDB73A" w:rsidR="0015414F" w:rsidRPr="0015414F" w:rsidRDefault="0015414F" w:rsidP="0015414F"/>
    <w:p w14:paraId="0EF641DE" w14:textId="12E63882" w:rsidR="00AC27BB" w:rsidRDefault="00AC27BB" w:rsidP="007F46D4">
      <w:pPr>
        <w:pStyle w:val="Heading3"/>
      </w:pPr>
      <w:r w:rsidRPr="00AC27BB">
        <w:t>Formant Analysis (</w:t>
      </w:r>
      <w:proofErr w:type="spellStart"/>
      <w:r w:rsidRPr="00AC27BB">
        <w:t>Praat</w:t>
      </w:r>
      <w:proofErr w:type="spellEnd"/>
      <w:r w:rsidRPr="00AC27BB">
        <w:t>)</w:t>
      </w:r>
    </w:p>
    <w:p w14:paraId="2ED65676" w14:textId="77328CFB" w:rsidR="005A76F4" w:rsidRDefault="005A76F4" w:rsidP="005A76F4">
      <w:r>
        <w:t xml:space="preserve">Formant analysis was conducted using </w:t>
      </w:r>
      <w:proofErr w:type="spellStart"/>
      <w:r>
        <w:t>Praat</w:t>
      </w:r>
      <w:proofErr w:type="spellEnd"/>
      <w:r>
        <w:t xml:space="preserve"> to obtain detailed phonetic information from the selected speech recordings. </w:t>
      </w:r>
      <w:proofErr w:type="spellStart"/>
      <w:r>
        <w:t>Praat</w:t>
      </w:r>
      <w:proofErr w:type="spellEnd"/>
      <w:r>
        <w:t xml:space="preserve"> was used to display the spectrogram and formant tracks (F1, F2, and F3), which were used to analyze vowel-related acoustic behavior in the speech signal.</w:t>
      </w:r>
    </w:p>
    <w:p w14:paraId="27E9C573" w14:textId="695770C4" w:rsidR="005A76F4" w:rsidRDefault="005A76F4" w:rsidP="005A76F4">
      <w:r>
        <w:t xml:space="preserve">Representative </w:t>
      </w:r>
      <w:proofErr w:type="spellStart"/>
      <w:r>
        <w:t>Praat</w:t>
      </w:r>
      <w:proofErr w:type="spellEnd"/>
      <w:r>
        <w:t xml:space="preserve"> outputs for </w:t>
      </w:r>
      <w:proofErr w:type="spellStart"/>
      <w:r>
        <w:t>arabi</w:t>
      </w:r>
      <w:proofErr w:type="spellEnd"/>
      <w:r>
        <w:t xml:space="preserve">, </w:t>
      </w:r>
      <w:proofErr w:type="spellStart"/>
      <w:r>
        <w:t>qalam</w:t>
      </w:r>
      <w:proofErr w:type="spellEnd"/>
      <w:r>
        <w:t xml:space="preserve">, and </w:t>
      </w:r>
      <w:proofErr w:type="spellStart"/>
      <w:r>
        <w:t>sadeeq</w:t>
      </w:r>
      <w:proofErr w:type="spellEnd"/>
      <w:r>
        <w:t xml:space="preserve"> are shown in Figures 3.7–3.9, illustrating examples from pharyngeal, uvular, and emphatic consonant contexts respectively.</w:t>
      </w:r>
    </w:p>
    <w:p w14:paraId="51B46985" w14:textId="5A8E0B82" w:rsidR="005A76F4" w:rsidRDefault="005A76F4" w:rsidP="005A76F4">
      <w:r>
        <w:t>The analysis was performed for all 10 selected words in the dataset. For each recording, formant values were extracted from a stable vowel region adjacent to the target consonant. This region was selected to minimize transitional effects and to obtain a more reliable estimate of vocal tract resonances. The first three formants (F1, F2, and F3) were recorded, as they provide key information about vowel quality and articulatory configuration.</w:t>
      </w:r>
    </w:p>
    <w:p w14:paraId="41F7D78C" w14:textId="7B47FE25" w:rsidR="005A76F4" w:rsidRDefault="005A76F4" w:rsidP="007F46D4">
      <w:r>
        <w:t>Pharyngeal, uvular, and emphatic consonants may influence adjacent vowel formants due to their constriction and reconfiguration of the vocal tract. Therefore, comparing formant values across the selected words allows observation of potential acoustic variations associated with different articulation types. The complete set of extracted formant measurements for all 10 words is presented in Table 2.</w:t>
      </w:r>
    </w:p>
    <w:p w14:paraId="293F8315" w14:textId="77777777" w:rsidR="005A76F4" w:rsidRDefault="005A76F4" w:rsidP="005A76F4"/>
    <w:p w14:paraId="72B04022" w14:textId="77777777" w:rsidR="002C3C2C" w:rsidRDefault="005A76F4" w:rsidP="002C3C2C">
      <w:pPr>
        <w:keepNext/>
      </w:pPr>
      <w:r>
        <w:rPr>
          <w:rFonts w:ascii="Arial" w:hAnsi="Arial" w:cs="Arial"/>
          <w:noProof/>
          <w:color w:val="000000"/>
          <w:sz w:val="22"/>
          <w:szCs w:val="22"/>
        </w:rPr>
        <w:drawing>
          <wp:inline distT="0" distB="0" distL="0" distR="0" wp14:anchorId="64B1BD34" wp14:editId="1C85E814">
            <wp:extent cx="2887345" cy="1528445"/>
            <wp:effectExtent l="0" t="0" r="0" b="0"/>
            <wp:docPr id="1990174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87345" cy="1528445"/>
                    </a:xfrm>
                    <a:prstGeom prst="rect">
                      <a:avLst/>
                    </a:prstGeom>
                    <a:noFill/>
                    <a:ln>
                      <a:noFill/>
                    </a:ln>
                  </pic:spPr>
                </pic:pic>
              </a:graphicData>
            </a:graphic>
          </wp:inline>
        </w:drawing>
      </w:r>
    </w:p>
    <w:p w14:paraId="50273041" w14:textId="35A6767B" w:rsidR="005A76F4" w:rsidRPr="002C3C2C" w:rsidRDefault="002C3C2C" w:rsidP="002C3C2C">
      <w:pPr>
        <w:pStyle w:val="Caption"/>
        <w:jc w:val="both"/>
        <w:rPr>
          <w:sz w:val="16"/>
          <w:szCs w:val="16"/>
        </w:rPr>
      </w:pPr>
      <w:r w:rsidRPr="002C3C2C">
        <w:rPr>
          <w:sz w:val="16"/>
          <w:szCs w:val="16"/>
        </w:rPr>
        <w:t xml:space="preserve">Figure </w:t>
      </w:r>
      <w:r w:rsidRPr="002C3C2C">
        <w:rPr>
          <w:sz w:val="16"/>
          <w:szCs w:val="16"/>
        </w:rPr>
        <w:fldChar w:fldCharType="begin"/>
      </w:r>
      <w:r w:rsidRPr="002C3C2C">
        <w:rPr>
          <w:sz w:val="16"/>
          <w:szCs w:val="16"/>
        </w:rPr>
        <w:instrText xml:space="preserve"> SEQ Figure \* ARABIC </w:instrText>
      </w:r>
      <w:r w:rsidRPr="002C3C2C">
        <w:rPr>
          <w:sz w:val="16"/>
          <w:szCs w:val="16"/>
        </w:rPr>
        <w:fldChar w:fldCharType="separate"/>
      </w:r>
      <w:r>
        <w:rPr>
          <w:noProof/>
          <w:sz w:val="16"/>
          <w:szCs w:val="16"/>
        </w:rPr>
        <w:t>7</w:t>
      </w:r>
      <w:r w:rsidRPr="002C3C2C">
        <w:rPr>
          <w:sz w:val="16"/>
          <w:szCs w:val="16"/>
        </w:rPr>
        <w:fldChar w:fldCharType="end"/>
      </w:r>
      <w:r w:rsidRPr="002C3C2C">
        <w:rPr>
          <w:sz w:val="16"/>
          <w:szCs w:val="16"/>
        </w:rPr>
        <w:t xml:space="preserve">: </w:t>
      </w:r>
      <w:proofErr w:type="spellStart"/>
      <w:r w:rsidRPr="002C3C2C">
        <w:rPr>
          <w:sz w:val="16"/>
          <w:szCs w:val="16"/>
        </w:rPr>
        <w:t>Praat</w:t>
      </w:r>
      <w:proofErr w:type="spellEnd"/>
      <w:r w:rsidRPr="002C3C2C">
        <w:rPr>
          <w:sz w:val="16"/>
          <w:szCs w:val="16"/>
        </w:rPr>
        <w:t xml:space="preserve"> formant analysis of </w:t>
      </w:r>
      <w:proofErr w:type="spellStart"/>
      <w:r w:rsidRPr="002C3C2C">
        <w:rPr>
          <w:sz w:val="16"/>
          <w:szCs w:val="16"/>
        </w:rPr>
        <w:t>arabi</w:t>
      </w:r>
      <w:proofErr w:type="spellEnd"/>
      <w:r w:rsidRPr="002C3C2C">
        <w:rPr>
          <w:sz w:val="16"/>
          <w:szCs w:val="16"/>
        </w:rPr>
        <w:t xml:space="preserve"> (F1, F2, F3 tracks)</w:t>
      </w:r>
    </w:p>
    <w:p w14:paraId="0620507C" w14:textId="77777777" w:rsidR="005A76F4" w:rsidRDefault="005A76F4" w:rsidP="005A76F4"/>
    <w:p w14:paraId="0535E047" w14:textId="77777777" w:rsidR="002C3C2C" w:rsidRDefault="005A76F4" w:rsidP="002C3C2C">
      <w:pPr>
        <w:keepNext/>
      </w:pPr>
      <w:r>
        <w:rPr>
          <w:rFonts w:ascii="Arial" w:hAnsi="Arial" w:cs="Arial"/>
          <w:noProof/>
          <w:color w:val="000000"/>
          <w:sz w:val="22"/>
          <w:szCs w:val="22"/>
        </w:rPr>
        <w:drawing>
          <wp:inline distT="0" distB="0" distL="0" distR="0" wp14:anchorId="746BAF80" wp14:editId="44376762">
            <wp:extent cx="2887345" cy="1531620"/>
            <wp:effectExtent l="0" t="0" r="0" b="0"/>
            <wp:docPr id="6922576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87345" cy="1531620"/>
                    </a:xfrm>
                    <a:prstGeom prst="rect">
                      <a:avLst/>
                    </a:prstGeom>
                    <a:noFill/>
                    <a:ln>
                      <a:noFill/>
                    </a:ln>
                  </pic:spPr>
                </pic:pic>
              </a:graphicData>
            </a:graphic>
          </wp:inline>
        </w:drawing>
      </w:r>
    </w:p>
    <w:p w14:paraId="769107D9" w14:textId="4CCEB2B5" w:rsidR="005A76F4" w:rsidRPr="002C3C2C" w:rsidRDefault="002C3C2C" w:rsidP="002C3C2C">
      <w:pPr>
        <w:pStyle w:val="Caption"/>
        <w:jc w:val="both"/>
        <w:rPr>
          <w:sz w:val="16"/>
          <w:szCs w:val="16"/>
        </w:rPr>
      </w:pPr>
      <w:r w:rsidRPr="002C3C2C">
        <w:rPr>
          <w:sz w:val="16"/>
          <w:szCs w:val="16"/>
        </w:rPr>
        <w:t xml:space="preserve">Figure </w:t>
      </w:r>
      <w:r w:rsidRPr="002C3C2C">
        <w:rPr>
          <w:sz w:val="16"/>
          <w:szCs w:val="16"/>
        </w:rPr>
        <w:fldChar w:fldCharType="begin"/>
      </w:r>
      <w:r w:rsidRPr="002C3C2C">
        <w:rPr>
          <w:sz w:val="16"/>
          <w:szCs w:val="16"/>
        </w:rPr>
        <w:instrText xml:space="preserve"> SEQ Figure \* ARABIC </w:instrText>
      </w:r>
      <w:r w:rsidRPr="002C3C2C">
        <w:rPr>
          <w:sz w:val="16"/>
          <w:szCs w:val="16"/>
        </w:rPr>
        <w:fldChar w:fldCharType="separate"/>
      </w:r>
      <w:r>
        <w:rPr>
          <w:noProof/>
          <w:sz w:val="16"/>
          <w:szCs w:val="16"/>
        </w:rPr>
        <w:t>8</w:t>
      </w:r>
      <w:r w:rsidRPr="002C3C2C">
        <w:rPr>
          <w:sz w:val="16"/>
          <w:szCs w:val="16"/>
        </w:rPr>
        <w:fldChar w:fldCharType="end"/>
      </w:r>
      <w:r w:rsidRPr="002C3C2C">
        <w:rPr>
          <w:sz w:val="16"/>
          <w:szCs w:val="16"/>
        </w:rPr>
        <w:t xml:space="preserve">: </w:t>
      </w:r>
      <w:proofErr w:type="spellStart"/>
      <w:r w:rsidRPr="002C3C2C">
        <w:rPr>
          <w:sz w:val="16"/>
          <w:szCs w:val="16"/>
        </w:rPr>
        <w:t>Praat</w:t>
      </w:r>
      <w:proofErr w:type="spellEnd"/>
      <w:r w:rsidRPr="002C3C2C">
        <w:rPr>
          <w:sz w:val="16"/>
          <w:szCs w:val="16"/>
        </w:rPr>
        <w:t xml:space="preserve"> formant analysis of </w:t>
      </w:r>
      <w:proofErr w:type="spellStart"/>
      <w:r w:rsidRPr="002C3C2C">
        <w:rPr>
          <w:sz w:val="16"/>
          <w:szCs w:val="16"/>
        </w:rPr>
        <w:t>qalam</w:t>
      </w:r>
      <w:proofErr w:type="spellEnd"/>
      <w:r w:rsidRPr="002C3C2C">
        <w:rPr>
          <w:sz w:val="16"/>
          <w:szCs w:val="16"/>
        </w:rPr>
        <w:t xml:space="preserve"> (F1, F2, F3 tracks)</w:t>
      </w:r>
    </w:p>
    <w:p w14:paraId="0FCD867E" w14:textId="77777777" w:rsidR="002C3C2C" w:rsidRDefault="002C3C2C" w:rsidP="005A76F4"/>
    <w:p w14:paraId="478D137C" w14:textId="77777777" w:rsidR="002C3C2C" w:rsidRDefault="002C3C2C" w:rsidP="002C3C2C">
      <w:pPr>
        <w:keepNext/>
      </w:pPr>
      <w:r>
        <w:rPr>
          <w:rFonts w:ascii="Arial" w:hAnsi="Arial" w:cs="Arial"/>
          <w:noProof/>
          <w:color w:val="000000"/>
          <w:sz w:val="22"/>
          <w:szCs w:val="22"/>
        </w:rPr>
        <w:drawing>
          <wp:inline distT="0" distB="0" distL="0" distR="0" wp14:anchorId="185D49C0" wp14:editId="12EF0400">
            <wp:extent cx="2887345" cy="1534795"/>
            <wp:effectExtent l="0" t="0" r="0" b="0"/>
            <wp:docPr id="1930074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7345" cy="1534795"/>
                    </a:xfrm>
                    <a:prstGeom prst="rect">
                      <a:avLst/>
                    </a:prstGeom>
                    <a:noFill/>
                    <a:ln>
                      <a:noFill/>
                    </a:ln>
                  </pic:spPr>
                </pic:pic>
              </a:graphicData>
            </a:graphic>
          </wp:inline>
        </w:drawing>
      </w:r>
    </w:p>
    <w:p w14:paraId="463B85ED" w14:textId="0D184DF1" w:rsidR="002C3C2C" w:rsidRPr="002C3C2C" w:rsidRDefault="002C3C2C" w:rsidP="002C3C2C">
      <w:pPr>
        <w:pStyle w:val="Caption"/>
        <w:jc w:val="both"/>
        <w:rPr>
          <w:sz w:val="16"/>
          <w:szCs w:val="16"/>
        </w:rPr>
      </w:pPr>
      <w:r w:rsidRPr="002C3C2C">
        <w:rPr>
          <w:sz w:val="16"/>
          <w:szCs w:val="16"/>
        </w:rPr>
        <w:t xml:space="preserve">Figure </w:t>
      </w:r>
      <w:r w:rsidRPr="002C3C2C">
        <w:rPr>
          <w:sz w:val="16"/>
          <w:szCs w:val="16"/>
        </w:rPr>
        <w:fldChar w:fldCharType="begin"/>
      </w:r>
      <w:r w:rsidRPr="002C3C2C">
        <w:rPr>
          <w:sz w:val="16"/>
          <w:szCs w:val="16"/>
        </w:rPr>
        <w:instrText xml:space="preserve"> SEQ Figure \* ARABIC </w:instrText>
      </w:r>
      <w:r w:rsidRPr="002C3C2C">
        <w:rPr>
          <w:sz w:val="16"/>
          <w:szCs w:val="16"/>
        </w:rPr>
        <w:fldChar w:fldCharType="separate"/>
      </w:r>
      <w:r w:rsidRPr="002C3C2C">
        <w:rPr>
          <w:noProof/>
          <w:sz w:val="16"/>
          <w:szCs w:val="16"/>
        </w:rPr>
        <w:t>9</w:t>
      </w:r>
      <w:r w:rsidRPr="002C3C2C">
        <w:rPr>
          <w:sz w:val="16"/>
          <w:szCs w:val="16"/>
        </w:rPr>
        <w:fldChar w:fldCharType="end"/>
      </w:r>
      <w:r w:rsidRPr="002C3C2C">
        <w:rPr>
          <w:sz w:val="16"/>
          <w:szCs w:val="16"/>
        </w:rPr>
        <w:t xml:space="preserve">: </w:t>
      </w:r>
      <w:proofErr w:type="spellStart"/>
      <w:r w:rsidRPr="002C3C2C">
        <w:rPr>
          <w:sz w:val="16"/>
          <w:szCs w:val="16"/>
        </w:rPr>
        <w:t>Praat</w:t>
      </w:r>
      <w:proofErr w:type="spellEnd"/>
      <w:r w:rsidRPr="002C3C2C">
        <w:rPr>
          <w:sz w:val="16"/>
          <w:szCs w:val="16"/>
        </w:rPr>
        <w:t xml:space="preserve"> formant analysis of </w:t>
      </w:r>
      <w:proofErr w:type="spellStart"/>
      <w:r w:rsidRPr="002C3C2C">
        <w:rPr>
          <w:sz w:val="16"/>
          <w:szCs w:val="16"/>
        </w:rPr>
        <w:t>sadeeq</w:t>
      </w:r>
      <w:proofErr w:type="spellEnd"/>
      <w:r w:rsidRPr="002C3C2C">
        <w:rPr>
          <w:sz w:val="16"/>
          <w:szCs w:val="16"/>
        </w:rPr>
        <w:t xml:space="preserve"> (F1, F2, F3 tracks)</w:t>
      </w:r>
    </w:p>
    <w:tbl>
      <w:tblPr>
        <w:tblStyle w:val="TableGrid"/>
        <w:tblW w:w="0" w:type="auto"/>
        <w:jc w:val="center"/>
        <w:tblLook w:val="04A0" w:firstRow="1" w:lastRow="0" w:firstColumn="1" w:lastColumn="0" w:noHBand="0" w:noVBand="1"/>
      </w:tblPr>
      <w:tblGrid>
        <w:gridCol w:w="846"/>
        <w:gridCol w:w="801"/>
        <w:gridCol w:w="801"/>
        <w:gridCol w:w="801"/>
      </w:tblGrid>
      <w:tr w:rsidR="005A76F4" w:rsidRPr="005A76F4" w14:paraId="69C1A9FD" w14:textId="77777777" w:rsidTr="005A76F4">
        <w:trPr>
          <w:jc w:val="center"/>
        </w:trPr>
        <w:tc>
          <w:tcPr>
            <w:tcW w:w="0" w:type="auto"/>
            <w:hideMark/>
          </w:tcPr>
          <w:p w14:paraId="770CAEBA" w14:textId="77777777" w:rsidR="005A76F4" w:rsidRPr="005A76F4" w:rsidRDefault="005A76F4" w:rsidP="005A76F4">
            <w:pPr>
              <w:jc w:val="center"/>
              <w:rPr>
                <w:b/>
                <w:bCs/>
                <w:szCs w:val="18"/>
              </w:rPr>
            </w:pPr>
            <w:r w:rsidRPr="005A76F4">
              <w:rPr>
                <w:b/>
                <w:bCs/>
                <w:szCs w:val="18"/>
              </w:rPr>
              <w:t>Word</w:t>
            </w:r>
          </w:p>
        </w:tc>
        <w:tc>
          <w:tcPr>
            <w:tcW w:w="0" w:type="auto"/>
            <w:hideMark/>
          </w:tcPr>
          <w:p w14:paraId="3C9800F1" w14:textId="77777777" w:rsidR="005A76F4" w:rsidRPr="005A76F4" w:rsidRDefault="005A76F4" w:rsidP="005A76F4">
            <w:pPr>
              <w:jc w:val="right"/>
              <w:rPr>
                <w:b/>
                <w:bCs/>
                <w:szCs w:val="18"/>
              </w:rPr>
            </w:pPr>
            <w:r w:rsidRPr="005A76F4">
              <w:rPr>
                <w:b/>
                <w:bCs/>
                <w:szCs w:val="18"/>
              </w:rPr>
              <w:t>F1 (Hz)</w:t>
            </w:r>
          </w:p>
        </w:tc>
        <w:tc>
          <w:tcPr>
            <w:tcW w:w="0" w:type="auto"/>
            <w:hideMark/>
          </w:tcPr>
          <w:p w14:paraId="2E6902A1" w14:textId="77777777" w:rsidR="005A76F4" w:rsidRPr="005A76F4" w:rsidRDefault="005A76F4" w:rsidP="005A76F4">
            <w:pPr>
              <w:jc w:val="right"/>
              <w:rPr>
                <w:b/>
                <w:bCs/>
                <w:szCs w:val="18"/>
              </w:rPr>
            </w:pPr>
            <w:r w:rsidRPr="005A76F4">
              <w:rPr>
                <w:b/>
                <w:bCs/>
                <w:szCs w:val="18"/>
              </w:rPr>
              <w:t>F2 (Hz)</w:t>
            </w:r>
          </w:p>
        </w:tc>
        <w:tc>
          <w:tcPr>
            <w:tcW w:w="0" w:type="auto"/>
            <w:hideMark/>
          </w:tcPr>
          <w:p w14:paraId="0D96B59B" w14:textId="77777777" w:rsidR="005A76F4" w:rsidRPr="005A76F4" w:rsidRDefault="005A76F4" w:rsidP="005A76F4">
            <w:pPr>
              <w:jc w:val="right"/>
              <w:rPr>
                <w:b/>
                <w:bCs/>
                <w:szCs w:val="18"/>
              </w:rPr>
            </w:pPr>
            <w:r w:rsidRPr="005A76F4">
              <w:rPr>
                <w:b/>
                <w:bCs/>
                <w:szCs w:val="18"/>
              </w:rPr>
              <w:t>F3 (Hz)</w:t>
            </w:r>
          </w:p>
        </w:tc>
      </w:tr>
      <w:tr w:rsidR="005A76F4" w:rsidRPr="005A76F4" w14:paraId="3E13A713" w14:textId="77777777" w:rsidTr="005A76F4">
        <w:trPr>
          <w:jc w:val="center"/>
        </w:trPr>
        <w:tc>
          <w:tcPr>
            <w:tcW w:w="0" w:type="auto"/>
            <w:hideMark/>
          </w:tcPr>
          <w:p w14:paraId="45A32EF8" w14:textId="77777777" w:rsidR="005A76F4" w:rsidRPr="005A76F4" w:rsidRDefault="005A76F4" w:rsidP="005A76F4">
            <w:pPr>
              <w:jc w:val="left"/>
              <w:rPr>
                <w:szCs w:val="18"/>
              </w:rPr>
            </w:pPr>
            <w:r w:rsidRPr="005A76F4">
              <w:rPr>
                <w:szCs w:val="18"/>
              </w:rPr>
              <w:t>Arabi</w:t>
            </w:r>
          </w:p>
        </w:tc>
        <w:tc>
          <w:tcPr>
            <w:tcW w:w="0" w:type="auto"/>
            <w:hideMark/>
          </w:tcPr>
          <w:p w14:paraId="204DB4B1" w14:textId="77777777" w:rsidR="005A76F4" w:rsidRPr="005A76F4" w:rsidRDefault="005A76F4" w:rsidP="005A76F4">
            <w:pPr>
              <w:jc w:val="right"/>
              <w:rPr>
                <w:szCs w:val="18"/>
              </w:rPr>
            </w:pPr>
            <w:r w:rsidRPr="005A76F4">
              <w:rPr>
                <w:szCs w:val="18"/>
              </w:rPr>
              <w:t>697.25</w:t>
            </w:r>
          </w:p>
        </w:tc>
        <w:tc>
          <w:tcPr>
            <w:tcW w:w="0" w:type="auto"/>
            <w:hideMark/>
          </w:tcPr>
          <w:p w14:paraId="6019A08C" w14:textId="77777777" w:rsidR="005A76F4" w:rsidRPr="005A76F4" w:rsidRDefault="005A76F4" w:rsidP="005A76F4">
            <w:pPr>
              <w:jc w:val="right"/>
              <w:rPr>
                <w:szCs w:val="18"/>
              </w:rPr>
            </w:pPr>
            <w:r w:rsidRPr="005A76F4">
              <w:rPr>
                <w:szCs w:val="18"/>
              </w:rPr>
              <w:t>1953.45</w:t>
            </w:r>
          </w:p>
        </w:tc>
        <w:tc>
          <w:tcPr>
            <w:tcW w:w="0" w:type="auto"/>
            <w:hideMark/>
          </w:tcPr>
          <w:p w14:paraId="5231082E" w14:textId="77777777" w:rsidR="005A76F4" w:rsidRPr="005A76F4" w:rsidRDefault="005A76F4" w:rsidP="005A76F4">
            <w:pPr>
              <w:jc w:val="right"/>
              <w:rPr>
                <w:szCs w:val="18"/>
              </w:rPr>
            </w:pPr>
            <w:r w:rsidRPr="005A76F4">
              <w:rPr>
                <w:szCs w:val="18"/>
              </w:rPr>
              <w:t>2983.44</w:t>
            </w:r>
          </w:p>
        </w:tc>
      </w:tr>
      <w:tr w:rsidR="005A76F4" w:rsidRPr="005A76F4" w14:paraId="3F7E85E3" w14:textId="77777777" w:rsidTr="005A76F4">
        <w:trPr>
          <w:jc w:val="center"/>
        </w:trPr>
        <w:tc>
          <w:tcPr>
            <w:tcW w:w="0" w:type="auto"/>
            <w:hideMark/>
          </w:tcPr>
          <w:p w14:paraId="12FD5FFE" w14:textId="77777777" w:rsidR="005A76F4" w:rsidRPr="005A76F4" w:rsidRDefault="005A76F4" w:rsidP="005A76F4">
            <w:pPr>
              <w:jc w:val="left"/>
              <w:rPr>
                <w:szCs w:val="18"/>
              </w:rPr>
            </w:pPr>
            <w:r w:rsidRPr="005A76F4">
              <w:rPr>
                <w:szCs w:val="18"/>
              </w:rPr>
              <w:t>Daw</w:t>
            </w:r>
          </w:p>
        </w:tc>
        <w:tc>
          <w:tcPr>
            <w:tcW w:w="0" w:type="auto"/>
            <w:hideMark/>
          </w:tcPr>
          <w:p w14:paraId="1D584FD1" w14:textId="77777777" w:rsidR="005A76F4" w:rsidRPr="005A76F4" w:rsidRDefault="005A76F4" w:rsidP="005A76F4">
            <w:pPr>
              <w:jc w:val="right"/>
              <w:rPr>
                <w:szCs w:val="18"/>
              </w:rPr>
            </w:pPr>
            <w:r w:rsidRPr="005A76F4">
              <w:rPr>
                <w:szCs w:val="18"/>
              </w:rPr>
              <w:t>651.52</w:t>
            </w:r>
          </w:p>
        </w:tc>
        <w:tc>
          <w:tcPr>
            <w:tcW w:w="0" w:type="auto"/>
            <w:hideMark/>
          </w:tcPr>
          <w:p w14:paraId="5FFAD5C6" w14:textId="77777777" w:rsidR="005A76F4" w:rsidRPr="005A76F4" w:rsidRDefault="005A76F4" w:rsidP="005A76F4">
            <w:pPr>
              <w:jc w:val="right"/>
              <w:rPr>
                <w:szCs w:val="18"/>
              </w:rPr>
            </w:pPr>
            <w:r w:rsidRPr="005A76F4">
              <w:rPr>
                <w:szCs w:val="18"/>
              </w:rPr>
              <w:t>1608.32</w:t>
            </w:r>
          </w:p>
        </w:tc>
        <w:tc>
          <w:tcPr>
            <w:tcW w:w="0" w:type="auto"/>
            <w:hideMark/>
          </w:tcPr>
          <w:p w14:paraId="34E7E665" w14:textId="77777777" w:rsidR="005A76F4" w:rsidRPr="005A76F4" w:rsidRDefault="005A76F4" w:rsidP="005A76F4">
            <w:pPr>
              <w:jc w:val="right"/>
              <w:rPr>
                <w:szCs w:val="18"/>
              </w:rPr>
            </w:pPr>
            <w:r w:rsidRPr="005A76F4">
              <w:rPr>
                <w:szCs w:val="18"/>
              </w:rPr>
              <w:t>3123.07</w:t>
            </w:r>
          </w:p>
        </w:tc>
      </w:tr>
      <w:tr w:rsidR="005A76F4" w:rsidRPr="005A76F4" w14:paraId="29332A7A" w14:textId="77777777" w:rsidTr="005A76F4">
        <w:trPr>
          <w:jc w:val="center"/>
        </w:trPr>
        <w:tc>
          <w:tcPr>
            <w:tcW w:w="0" w:type="auto"/>
            <w:hideMark/>
          </w:tcPr>
          <w:p w14:paraId="73E31D18" w14:textId="77777777" w:rsidR="005A76F4" w:rsidRPr="005A76F4" w:rsidRDefault="005A76F4" w:rsidP="005A76F4">
            <w:pPr>
              <w:jc w:val="left"/>
              <w:rPr>
                <w:szCs w:val="18"/>
              </w:rPr>
            </w:pPr>
            <w:proofErr w:type="spellStart"/>
            <w:r w:rsidRPr="005A76F4">
              <w:rPr>
                <w:szCs w:val="18"/>
              </w:rPr>
              <w:t>Ghurfa</w:t>
            </w:r>
            <w:proofErr w:type="spellEnd"/>
          </w:p>
        </w:tc>
        <w:tc>
          <w:tcPr>
            <w:tcW w:w="0" w:type="auto"/>
            <w:hideMark/>
          </w:tcPr>
          <w:p w14:paraId="6AE0146F" w14:textId="77777777" w:rsidR="005A76F4" w:rsidRPr="005A76F4" w:rsidRDefault="005A76F4" w:rsidP="005A76F4">
            <w:pPr>
              <w:jc w:val="right"/>
              <w:rPr>
                <w:szCs w:val="18"/>
              </w:rPr>
            </w:pPr>
            <w:r w:rsidRPr="005A76F4">
              <w:rPr>
                <w:szCs w:val="18"/>
              </w:rPr>
              <w:t>796.80</w:t>
            </w:r>
          </w:p>
        </w:tc>
        <w:tc>
          <w:tcPr>
            <w:tcW w:w="0" w:type="auto"/>
            <w:hideMark/>
          </w:tcPr>
          <w:p w14:paraId="317CC3C3" w14:textId="77777777" w:rsidR="005A76F4" w:rsidRPr="005A76F4" w:rsidRDefault="005A76F4" w:rsidP="005A76F4">
            <w:pPr>
              <w:jc w:val="right"/>
              <w:rPr>
                <w:szCs w:val="18"/>
              </w:rPr>
            </w:pPr>
            <w:r w:rsidRPr="005A76F4">
              <w:rPr>
                <w:szCs w:val="18"/>
              </w:rPr>
              <w:t>1775.21</w:t>
            </w:r>
          </w:p>
        </w:tc>
        <w:tc>
          <w:tcPr>
            <w:tcW w:w="0" w:type="auto"/>
            <w:hideMark/>
          </w:tcPr>
          <w:p w14:paraId="1A6ED6CD" w14:textId="77777777" w:rsidR="005A76F4" w:rsidRPr="005A76F4" w:rsidRDefault="005A76F4" w:rsidP="005A76F4">
            <w:pPr>
              <w:jc w:val="right"/>
              <w:rPr>
                <w:szCs w:val="18"/>
              </w:rPr>
            </w:pPr>
            <w:r w:rsidRPr="005A76F4">
              <w:rPr>
                <w:szCs w:val="18"/>
              </w:rPr>
              <w:t>3076.67</w:t>
            </w:r>
          </w:p>
        </w:tc>
      </w:tr>
      <w:tr w:rsidR="005A76F4" w:rsidRPr="005A76F4" w14:paraId="457E1351" w14:textId="77777777" w:rsidTr="005A76F4">
        <w:trPr>
          <w:jc w:val="center"/>
        </w:trPr>
        <w:tc>
          <w:tcPr>
            <w:tcW w:w="0" w:type="auto"/>
            <w:hideMark/>
          </w:tcPr>
          <w:p w14:paraId="2AF1400C" w14:textId="77777777" w:rsidR="005A76F4" w:rsidRPr="005A76F4" w:rsidRDefault="005A76F4" w:rsidP="005A76F4">
            <w:pPr>
              <w:jc w:val="left"/>
              <w:rPr>
                <w:szCs w:val="18"/>
              </w:rPr>
            </w:pPr>
            <w:proofErr w:type="spellStart"/>
            <w:r w:rsidRPr="005A76F4">
              <w:rPr>
                <w:szCs w:val="18"/>
              </w:rPr>
              <w:t>Hadeka</w:t>
            </w:r>
            <w:proofErr w:type="spellEnd"/>
          </w:p>
        </w:tc>
        <w:tc>
          <w:tcPr>
            <w:tcW w:w="0" w:type="auto"/>
            <w:hideMark/>
          </w:tcPr>
          <w:p w14:paraId="0432C8E8" w14:textId="77777777" w:rsidR="005A76F4" w:rsidRPr="005A76F4" w:rsidRDefault="005A76F4" w:rsidP="005A76F4">
            <w:pPr>
              <w:jc w:val="right"/>
              <w:rPr>
                <w:szCs w:val="18"/>
              </w:rPr>
            </w:pPr>
            <w:r w:rsidRPr="005A76F4">
              <w:rPr>
                <w:szCs w:val="18"/>
              </w:rPr>
              <w:t>783.94</w:t>
            </w:r>
          </w:p>
        </w:tc>
        <w:tc>
          <w:tcPr>
            <w:tcW w:w="0" w:type="auto"/>
            <w:hideMark/>
          </w:tcPr>
          <w:p w14:paraId="2B5216C4" w14:textId="77777777" w:rsidR="005A76F4" w:rsidRPr="005A76F4" w:rsidRDefault="005A76F4" w:rsidP="005A76F4">
            <w:pPr>
              <w:jc w:val="right"/>
              <w:rPr>
                <w:szCs w:val="18"/>
              </w:rPr>
            </w:pPr>
            <w:r w:rsidRPr="005A76F4">
              <w:rPr>
                <w:szCs w:val="18"/>
              </w:rPr>
              <w:t>2018.62</w:t>
            </w:r>
          </w:p>
        </w:tc>
        <w:tc>
          <w:tcPr>
            <w:tcW w:w="0" w:type="auto"/>
            <w:hideMark/>
          </w:tcPr>
          <w:p w14:paraId="074036AC" w14:textId="77777777" w:rsidR="005A76F4" w:rsidRPr="005A76F4" w:rsidRDefault="005A76F4" w:rsidP="005A76F4">
            <w:pPr>
              <w:jc w:val="right"/>
              <w:rPr>
                <w:szCs w:val="18"/>
              </w:rPr>
            </w:pPr>
            <w:r w:rsidRPr="005A76F4">
              <w:rPr>
                <w:szCs w:val="18"/>
              </w:rPr>
              <w:t>3077.96</w:t>
            </w:r>
          </w:p>
        </w:tc>
      </w:tr>
      <w:tr w:rsidR="005A76F4" w:rsidRPr="005A76F4" w14:paraId="0326574B" w14:textId="77777777" w:rsidTr="005A76F4">
        <w:trPr>
          <w:jc w:val="center"/>
        </w:trPr>
        <w:tc>
          <w:tcPr>
            <w:tcW w:w="0" w:type="auto"/>
            <w:hideMark/>
          </w:tcPr>
          <w:p w14:paraId="10B7D20F" w14:textId="77777777" w:rsidR="005A76F4" w:rsidRPr="005A76F4" w:rsidRDefault="005A76F4" w:rsidP="005A76F4">
            <w:pPr>
              <w:jc w:val="left"/>
              <w:rPr>
                <w:szCs w:val="18"/>
              </w:rPr>
            </w:pPr>
            <w:r w:rsidRPr="005A76F4">
              <w:rPr>
                <w:szCs w:val="18"/>
              </w:rPr>
              <w:t>Khalid</w:t>
            </w:r>
          </w:p>
        </w:tc>
        <w:tc>
          <w:tcPr>
            <w:tcW w:w="0" w:type="auto"/>
            <w:hideMark/>
          </w:tcPr>
          <w:p w14:paraId="770255CC" w14:textId="77777777" w:rsidR="005A76F4" w:rsidRPr="005A76F4" w:rsidRDefault="005A76F4" w:rsidP="005A76F4">
            <w:pPr>
              <w:jc w:val="right"/>
              <w:rPr>
                <w:szCs w:val="18"/>
              </w:rPr>
            </w:pPr>
            <w:r w:rsidRPr="005A76F4">
              <w:rPr>
                <w:szCs w:val="18"/>
              </w:rPr>
              <w:t>873.31</w:t>
            </w:r>
          </w:p>
        </w:tc>
        <w:tc>
          <w:tcPr>
            <w:tcW w:w="0" w:type="auto"/>
            <w:hideMark/>
          </w:tcPr>
          <w:p w14:paraId="2FA276D6" w14:textId="77777777" w:rsidR="005A76F4" w:rsidRPr="005A76F4" w:rsidRDefault="005A76F4" w:rsidP="005A76F4">
            <w:pPr>
              <w:jc w:val="right"/>
              <w:rPr>
                <w:szCs w:val="18"/>
              </w:rPr>
            </w:pPr>
            <w:r w:rsidRPr="005A76F4">
              <w:rPr>
                <w:szCs w:val="18"/>
              </w:rPr>
              <w:t>2220.39</w:t>
            </w:r>
          </w:p>
        </w:tc>
        <w:tc>
          <w:tcPr>
            <w:tcW w:w="0" w:type="auto"/>
            <w:hideMark/>
          </w:tcPr>
          <w:p w14:paraId="06B5AFCF" w14:textId="77777777" w:rsidR="005A76F4" w:rsidRPr="005A76F4" w:rsidRDefault="005A76F4" w:rsidP="005A76F4">
            <w:pPr>
              <w:jc w:val="right"/>
              <w:rPr>
                <w:szCs w:val="18"/>
              </w:rPr>
            </w:pPr>
            <w:r w:rsidRPr="005A76F4">
              <w:rPr>
                <w:szCs w:val="18"/>
              </w:rPr>
              <w:t>3153.22</w:t>
            </w:r>
          </w:p>
        </w:tc>
      </w:tr>
      <w:tr w:rsidR="005A76F4" w:rsidRPr="005A76F4" w14:paraId="469AF8FD" w14:textId="77777777" w:rsidTr="005A76F4">
        <w:trPr>
          <w:jc w:val="center"/>
        </w:trPr>
        <w:tc>
          <w:tcPr>
            <w:tcW w:w="0" w:type="auto"/>
            <w:hideMark/>
          </w:tcPr>
          <w:p w14:paraId="70EF8979" w14:textId="77777777" w:rsidR="005A76F4" w:rsidRPr="005A76F4" w:rsidRDefault="005A76F4" w:rsidP="005A76F4">
            <w:pPr>
              <w:jc w:val="left"/>
              <w:rPr>
                <w:szCs w:val="18"/>
              </w:rPr>
            </w:pPr>
            <w:r w:rsidRPr="005A76F4">
              <w:rPr>
                <w:szCs w:val="18"/>
              </w:rPr>
              <w:t>Qalam</w:t>
            </w:r>
          </w:p>
        </w:tc>
        <w:tc>
          <w:tcPr>
            <w:tcW w:w="0" w:type="auto"/>
            <w:hideMark/>
          </w:tcPr>
          <w:p w14:paraId="3079CDC3" w14:textId="77777777" w:rsidR="005A76F4" w:rsidRPr="005A76F4" w:rsidRDefault="005A76F4" w:rsidP="005A76F4">
            <w:pPr>
              <w:jc w:val="right"/>
              <w:rPr>
                <w:szCs w:val="18"/>
              </w:rPr>
            </w:pPr>
            <w:r w:rsidRPr="005A76F4">
              <w:rPr>
                <w:szCs w:val="18"/>
              </w:rPr>
              <w:t>767.14</w:t>
            </w:r>
          </w:p>
        </w:tc>
        <w:tc>
          <w:tcPr>
            <w:tcW w:w="0" w:type="auto"/>
            <w:hideMark/>
          </w:tcPr>
          <w:p w14:paraId="4BD7847C" w14:textId="77777777" w:rsidR="005A76F4" w:rsidRPr="005A76F4" w:rsidRDefault="005A76F4" w:rsidP="005A76F4">
            <w:pPr>
              <w:jc w:val="right"/>
              <w:rPr>
                <w:szCs w:val="18"/>
              </w:rPr>
            </w:pPr>
            <w:r w:rsidRPr="005A76F4">
              <w:rPr>
                <w:szCs w:val="18"/>
              </w:rPr>
              <w:t>1972.21</w:t>
            </w:r>
          </w:p>
        </w:tc>
        <w:tc>
          <w:tcPr>
            <w:tcW w:w="0" w:type="auto"/>
            <w:hideMark/>
          </w:tcPr>
          <w:p w14:paraId="2602704D" w14:textId="77777777" w:rsidR="005A76F4" w:rsidRPr="005A76F4" w:rsidRDefault="005A76F4" w:rsidP="005A76F4">
            <w:pPr>
              <w:jc w:val="right"/>
              <w:rPr>
                <w:szCs w:val="18"/>
              </w:rPr>
            </w:pPr>
            <w:r w:rsidRPr="005A76F4">
              <w:rPr>
                <w:szCs w:val="18"/>
              </w:rPr>
              <w:t>3204.68</w:t>
            </w:r>
          </w:p>
        </w:tc>
      </w:tr>
      <w:tr w:rsidR="005A76F4" w:rsidRPr="005A76F4" w14:paraId="25D87C10" w14:textId="77777777" w:rsidTr="005A76F4">
        <w:trPr>
          <w:jc w:val="center"/>
        </w:trPr>
        <w:tc>
          <w:tcPr>
            <w:tcW w:w="0" w:type="auto"/>
            <w:hideMark/>
          </w:tcPr>
          <w:p w14:paraId="424ED288" w14:textId="77777777" w:rsidR="005A76F4" w:rsidRPr="005A76F4" w:rsidRDefault="005A76F4" w:rsidP="005A76F4">
            <w:pPr>
              <w:jc w:val="left"/>
              <w:rPr>
                <w:szCs w:val="18"/>
              </w:rPr>
            </w:pPr>
            <w:r w:rsidRPr="005A76F4">
              <w:rPr>
                <w:szCs w:val="18"/>
              </w:rPr>
              <w:t>Sadeeq</w:t>
            </w:r>
          </w:p>
        </w:tc>
        <w:tc>
          <w:tcPr>
            <w:tcW w:w="0" w:type="auto"/>
            <w:hideMark/>
          </w:tcPr>
          <w:p w14:paraId="64EF9654" w14:textId="77777777" w:rsidR="005A76F4" w:rsidRPr="005A76F4" w:rsidRDefault="005A76F4" w:rsidP="005A76F4">
            <w:pPr>
              <w:jc w:val="right"/>
              <w:rPr>
                <w:szCs w:val="18"/>
              </w:rPr>
            </w:pPr>
            <w:r w:rsidRPr="005A76F4">
              <w:rPr>
                <w:szCs w:val="18"/>
              </w:rPr>
              <w:t>805.26</w:t>
            </w:r>
          </w:p>
        </w:tc>
        <w:tc>
          <w:tcPr>
            <w:tcW w:w="0" w:type="auto"/>
            <w:hideMark/>
          </w:tcPr>
          <w:p w14:paraId="5666F612" w14:textId="77777777" w:rsidR="005A76F4" w:rsidRPr="005A76F4" w:rsidRDefault="005A76F4" w:rsidP="005A76F4">
            <w:pPr>
              <w:jc w:val="right"/>
              <w:rPr>
                <w:szCs w:val="18"/>
              </w:rPr>
            </w:pPr>
            <w:r w:rsidRPr="005A76F4">
              <w:rPr>
                <w:szCs w:val="18"/>
              </w:rPr>
              <w:t>2051.17</w:t>
            </w:r>
          </w:p>
        </w:tc>
        <w:tc>
          <w:tcPr>
            <w:tcW w:w="0" w:type="auto"/>
            <w:hideMark/>
          </w:tcPr>
          <w:p w14:paraId="46FAFD69" w14:textId="77777777" w:rsidR="005A76F4" w:rsidRPr="005A76F4" w:rsidRDefault="005A76F4" w:rsidP="005A76F4">
            <w:pPr>
              <w:jc w:val="right"/>
              <w:rPr>
                <w:szCs w:val="18"/>
              </w:rPr>
            </w:pPr>
            <w:r w:rsidRPr="005A76F4">
              <w:rPr>
                <w:szCs w:val="18"/>
              </w:rPr>
              <w:t>3299.21</w:t>
            </w:r>
          </w:p>
        </w:tc>
      </w:tr>
      <w:tr w:rsidR="005A76F4" w:rsidRPr="005A76F4" w14:paraId="044B36BC" w14:textId="77777777" w:rsidTr="005A76F4">
        <w:trPr>
          <w:jc w:val="center"/>
        </w:trPr>
        <w:tc>
          <w:tcPr>
            <w:tcW w:w="0" w:type="auto"/>
            <w:hideMark/>
          </w:tcPr>
          <w:p w14:paraId="7D1C4042" w14:textId="77777777" w:rsidR="005A76F4" w:rsidRPr="005A76F4" w:rsidRDefault="005A76F4" w:rsidP="005A76F4">
            <w:pPr>
              <w:jc w:val="left"/>
              <w:rPr>
                <w:szCs w:val="18"/>
              </w:rPr>
            </w:pPr>
            <w:r w:rsidRPr="005A76F4">
              <w:rPr>
                <w:szCs w:val="18"/>
              </w:rPr>
              <w:t>Tareeq</w:t>
            </w:r>
          </w:p>
        </w:tc>
        <w:tc>
          <w:tcPr>
            <w:tcW w:w="0" w:type="auto"/>
            <w:hideMark/>
          </w:tcPr>
          <w:p w14:paraId="3FDA2AFF" w14:textId="77777777" w:rsidR="005A76F4" w:rsidRPr="005A76F4" w:rsidRDefault="005A76F4" w:rsidP="005A76F4">
            <w:pPr>
              <w:jc w:val="right"/>
              <w:rPr>
                <w:szCs w:val="18"/>
              </w:rPr>
            </w:pPr>
            <w:r w:rsidRPr="005A76F4">
              <w:rPr>
                <w:szCs w:val="18"/>
              </w:rPr>
              <w:t>747.53</w:t>
            </w:r>
          </w:p>
        </w:tc>
        <w:tc>
          <w:tcPr>
            <w:tcW w:w="0" w:type="auto"/>
            <w:hideMark/>
          </w:tcPr>
          <w:p w14:paraId="2FB05EC4" w14:textId="77777777" w:rsidR="005A76F4" w:rsidRPr="005A76F4" w:rsidRDefault="005A76F4" w:rsidP="005A76F4">
            <w:pPr>
              <w:jc w:val="right"/>
              <w:rPr>
                <w:szCs w:val="18"/>
              </w:rPr>
            </w:pPr>
            <w:r w:rsidRPr="005A76F4">
              <w:rPr>
                <w:szCs w:val="18"/>
              </w:rPr>
              <w:t>1989.88</w:t>
            </w:r>
          </w:p>
        </w:tc>
        <w:tc>
          <w:tcPr>
            <w:tcW w:w="0" w:type="auto"/>
            <w:hideMark/>
          </w:tcPr>
          <w:p w14:paraId="1C304EC9" w14:textId="77777777" w:rsidR="005A76F4" w:rsidRPr="005A76F4" w:rsidRDefault="005A76F4" w:rsidP="005A76F4">
            <w:pPr>
              <w:jc w:val="right"/>
              <w:rPr>
                <w:szCs w:val="18"/>
              </w:rPr>
            </w:pPr>
            <w:r w:rsidRPr="005A76F4">
              <w:rPr>
                <w:szCs w:val="18"/>
              </w:rPr>
              <w:t>3006.40</w:t>
            </w:r>
          </w:p>
        </w:tc>
      </w:tr>
      <w:tr w:rsidR="005A76F4" w:rsidRPr="005A76F4" w14:paraId="09E55ECE" w14:textId="77777777" w:rsidTr="005A76F4">
        <w:trPr>
          <w:jc w:val="center"/>
        </w:trPr>
        <w:tc>
          <w:tcPr>
            <w:tcW w:w="0" w:type="auto"/>
            <w:hideMark/>
          </w:tcPr>
          <w:p w14:paraId="547F893C" w14:textId="77777777" w:rsidR="005A76F4" w:rsidRPr="005A76F4" w:rsidRDefault="005A76F4" w:rsidP="005A76F4">
            <w:pPr>
              <w:jc w:val="left"/>
              <w:rPr>
                <w:szCs w:val="18"/>
              </w:rPr>
            </w:pPr>
            <w:proofErr w:type="spellStart"/>
            <w:r w:rsidRPr="005A76F4">
              <w:rPr>
                <w:szCs w:val="18"/>
              </w:rPr>
              <w:t>Thalatha</w:t>
            </w:r>
            <w:proofErr w:type="spellEnd"/>
          </w:p>
        </w:tc>
        <w:tc>
          <w:tcPr>
            <w:tcW w:w="0" w:type="auto"/>
            <w:hideMark/>
          </w:tcPr>
          <w:p w14:paraId="3BC0B2D1" w14:textId="77777777" w:rsidR="005A76F4" w:rsidRPr="005A76F4" w:rsidRDefault="005A76F4" w:rsidP="005A76F4">
            <w:pPr>
              <w:jc w:val="right"/>
              <w:rPr>
                <w:szCs w:val="18"/>
              </w:rPr>
            </w:pPr>
            <w:r w:rsidRPr="005A76F4">
              <w:rPr>
                <w:szCs w:val="18"/>
              </w:rPr>
              <w:t>876.40</w:t>
            </w:r>
          </w:p>
        </w:tc>
        <w:tc>
          <w:tcPr>
            <w:tcW w:w="0" w:type="auto"/>
            <w:hideMark/>
          </w:tcPr>
          <w:p w14:paraId="6A98C49B" w14:textId="77777777" w:rsidR="005A76F4" w:rsidRPr="005A76F4" w:rsidRDefault="005A76F4" w:rsidP="005A76F4">
            <w:pPr>
              <w:jc w:val="right"/>
              <w:rPr>
                <w:szCs w:val="18"/>
              </w:rPr>
            </w:pPr>
            <w:r w:rsidRPr="005A76F4">
              <w:rPr>
                <w:szCs w:val="18"/>
              </w:rPr>
              <w:t>2044.52</w:t>
            </w:r>
          </w:p>
        </w:tc>
        <w:tc>
          <w:tcPr>
            <w:tcW w:w="0" w:type="auto"/>
            <w:hideMark/>
          </w:tcPr>
          <w:p w14:paraId="01BB4F7F" w14:textId="77777777" w:rsidR="005A76F4" w:rsidRPr="005A76F4" w:rsidRDefault="005A76F4" w:rsidP="005A76F4">
            <w:pPr>
              <w:jc w:val="right"/>
              <w:rPr>
                <w:szCs w:val="18"/>
              </w:rPr>
            </w:pPr>
            <w:r w:rsidRPr="005A76F4">
              <w:rPr>
                <w:szCs w:val="18"/>
              </w:rPr>
              <w:t>3137.61</w:t>
            </w:r>
          </w:p>
        </w:tc>
      </w:tr>
      <w:tr w:rsidR="005A76F4" w:rsidRPr="005A76F4" w14:paraId="5E2BBF9B" w14:textId="77777777" w:rsidTr="005A76F4">
        <w:trPr>
          <w:jc w:val="center"/>
        </w:trPr>
        <w:tc>
          <w:tcPr>
            <w:tcW w:w="0" w:type="auto"/>
            <w:hideMark/>
          </w:tcPr>
          <w:p w14:paraId="3F72C9FF" w14:textId="77777777" w:rsidR="005A76F4" w:rsidRPr="005A76F4" w:rsidRDefault="005A76F4" w:rsidP="005A76F4">
            <w:pPr>
              <w:jc w:val="left"/>
              <w:rPr>
                <w:szCs w:val="18"/>
              </w:rPr>
            </w:pPr>
            <w:r w:rsidRPr="005A76F4">
              <w:rPr>
                <w:szCs w:val="18"/>
              </w:rPr>
              <w:t>Zarf</w:t>
            </w:r>
          </w:p>
        </w:tc>
        <w:tc>
          <w:tcPr>
            <w:tcW w:w="0" w:type="auto"/>
            <w:hideMark/>
          </w:tcPr>
          <w:p w14:paraId="31BC1F35" w14:textId="77777777" w:rsidR="005A76F4" w:rsidRPr="005A76F4" w:rsidRDefault="005A76F4" w:rsidP="005A76F4">
            <w:pPr>
              <w:jc w:val="right"/>
              <w:rPr>
                <w:szCs w:val="18"/>
              </w:rPr>
            </w:pPr>
            <w:r w:rsidRPr="005A76F4">
              <w:rPr>
                <w:szCs w:val="18"/>
              </w:rPr>
              <w:t>839.38</w:t>
            </w:r>
          </w:p>
        </w:tc>
        <w:tc>
          <w:tcPr>
            <w:tcW w:w="0" w:type="auto"/>
            <w:hideMark/>
          </w:tcPr>
          <w:p w14:paraId="19060E2C" w14:textId="77777777" w:rsidR="005A76F4" w:rsidRPr="005A76F4" w:rsidRDefault="005A76F4" w:rsidP="005A76F4">
            <w:pPr>
              <w:jc w:val="right"/>
              <w:rPr>
                <w:szCs w:val="18"/>
              </w:rPr>
            </w:pPr>
            <w:r w:rsidRPr="005A76F4">
              <w:rPr>
                <w:szCs w:val="18"/>
              </w:rPr>
              <w:t>2012.79</w:t>
            </w:r>
          </w:p>
        </w:tc>
        <w:tc>
          <w:tcPr>
            <w:tcW w:w="0" w:type="auto"/>
            <w:hideMark/>
          </w:tcPr>
          <w:p w14:paraId="185A6044" w14:textId="77777777" w:rsidR="005A76F4" w:rsidRPr="005A76F4" w:rsidRDefault="005A76F4" w:rsidP="005A76F4">
            <w:pPr>
              <w:jc w:val="right"/>
              <w:rPr>
                <w:szCs w:val="18"/>
              </w:rPr>
            </w:pPr>
            <w:r w:rsidRPr="005A76F4">
              <w:rPr>
                <w:szCs w:val="18"/>
              </w:rPr>
              <w:t>3156.99</w:t>
            </w:r>
          </w:p>
        </w:tc>
      </w:tr>
    </w:tbl>
    <w:p w14:paraId="5B76DA35" w14:textId="3B6FFD89" w:rsidR="00243332" w:rsidRDefault="00243332" w:rsidP="00243332"/>
    <w:p w14:paraId="799E0CC0" w14:textId="77F86515" w:rsidR="00243332" w:rsidRPr="005A76F4" w:rsidRDefault="00243332" w:rsidP="0097494B">
      <w:pPr>
        <w:spacing w:after="240"/>
        <w:jc w:val="center"/>
        <w:rPr>
          <w:sz w:val="16"/>
          <w:szCs w:val="16"/>
        </w:rPr>
      </w:pPr>
      <w:r w:rsidRPr="005A76F4">
        <w:rPr>
          <w:sz w:val="16"/>
          <w:szCs w:val="16"/>
        </w:rPr>
        <w:t xml:space="preserve">Table </w:t>
      </w:r>
      <w:r w:rsidR="005A76F4" w:rsidRPr="005A76F4">
        <w:rPr>
          <w:sz w:val="16"/>
          <w:szCs w:val="16"/>
        </w:rPr>
        <w:t>2</w:t>
      </w:r>
      <w:r w:rsidRPr="005A76F4">
        <w:rPr>
          <w:sz w:val="16"/>
          <w:szCs w:val="16"/>
        </w:rPr>
        <w:t>: Formant</w:t>
      </w:r>
      <w:r w:rsidR="005A76F4" w:rsidRPr="005A76F4">
        <w:rPr>
          <w:sz w:val="16"/>
          <w:szCs w:val="16"/>
        </w:rPr>
        <w:t xml:space="preserve">s </w:t>
      </w:r>
      <w:r w:rsidRPr="005A76F4">
        <w:rPr>
          <w:sz w:val="16"/>
          <w:szCs w:val="16"/>
        </w:rPr>
        <w:t>(</w:t>
      </w:r>
      <w:proofErr w:type="spellStart"/>
      <w:r w:rsidRPr="005A76F4">
        <w:rPr>
          <w:sz w:val="16"/>
          <w:szCs w:val="16"/>
        </w:rPr>
        <w:t>Praat</w:t>
      </w:r>
      <w:proofErr w:type="spellEnd"/>
      <w:r w:rsidRPr="005A76F4">
        <w:rPr>
          <w:sz w:val="16"/>
          <w:szCs w:val="16"/>
        </w:rPr>
        <w:t xml:space="preserve"> Analysis)</w:t>
      </w:r>
    </w:p>
    <w:p w14:paraId="6E18314C" w14:textId="42CD6E6A" w:rsidR="00AC27BB" w:rsidRDefault="00AC27BB" w:rsidP="007F46D4">
      <w:pPr>
        <w:pStyle w:val="Heading3"/>
      </w:pPr>
      <w:r w:rsidRPr="00AC27BB">
        <w:t>Summary of Observations</w:t>
      </w:r>
    </w:p>
    <w:p w14:paraId="75EF2406" w14:textId="2CDCA175" w:rsidR="007F46D4" w:rsidRDefault="007F46D4" w:rsidP="0097494B">
      <w:r>
        <w:t xml:space="preserve">The signal analysis showed that different Arabic word categories produced distinguishable acoustic patterns across the dataset. Waveform and short-time energy plots illustrated variations in amplitude and speech strength across </w:t>
      </w:r>
      <w:r w:rsidR="00712D5A">
        <w:t>recording</w:t>
      </w:r>
      <w:r w:rsidR="00712D5A">
        <w:t>s</w:t>
      </w:r>
      <w:r>
        <w:t xml:space="preserve">. Zero-crossing rate was useful for identifying high-frequency and noisy regions, particularly in fricative-containing words </w:t>
      </w:r>
      <w:r>
        <w:lastRenderedPageBreak/>
        <w:t xml:space="preserve">such as </w:t>
      </w:r>
      <w:proofErr w:type="spellStart"/>
      <w:r>
        <w:t>thalatha</w:t>
      </w:r>
      <w:proofErr w:type="spellEnd"/>
      <w:r>
        <w:t xml:space="preserve"> and </w:t>
      </w:r>
      <w:proofErr w:type="spellStart"/>
      <w:r>
        <w:t>sadeeq</w:t>
      </w:r>
      <w:proofErr w:type="spellEnd"/>
      <w:r>
        <w:t xml:space="preserve">. Spectrograms provided a detailed representation of frequency content over time and highlighted differences in spectral structure across phonetic contexts. Pitch contours were used to identify voiced regions and observe general prosodic behavior, while </w:t>
      </w:r>
      <w:proofErr w:type="spellStart"/>
      <w:r>
        <w:t>Praat</w:t>
      </w:r>
      <w:proofErr w:type="spellEnd"/>
      <w:r>
        <w:t>-based formant analysis provided additional insight into vocal tract resonances in vowel regions adjacent to target consonants.</w:t>
      </w:r>
    </w:p>
    <w:p w14:paraId="4CA7A0F0" w14:textId="7245E733" w:rsidR="007F46D4" w:rsidRPr="007F46D4" w:rsidRDefault="007F46D4" w:rsidP="007F46D4">
      <w:r>
        <w:t xml:space="preserve">Overall, combining Python-based signal analysis with </w:t>
      </w:r>
      <w:proofErr w:type="spellStart"/>
      <w:r>
        <w:t>Praat</w:t>
      </w:r>
      <w:proofErr w:type="spellEnd"/>
      <w:r>
        <w:t>-based phonetic inspection provided a comprehensive acoustic description of the dataset prior to further analysis.</w:t>
      </w:r>
    </w:p>
    <w:p w14:paraId="1279B7E7" w14:textId="4352C336" w:rsidR="00983EBF" w:rsidRDefault="00983EBF" w:rsidP="00983EBF"/>
    <w:p w14:paraId="66AED0BA" w14:textId="5239B430" w:rsidR="0097494B" w:rsidRDefault="0097494B" w:rsidP="0097494B">
      <w:pPr>
        <w:pStyle w:val="Heading2"/>
      </w:pPr>
      <w:r>
        <w:t>Feature extraction</w:t>
      </w:r>
    </w:p>
    <w:p w14:paraId="36F6BD0B" w14:textId="1B845F39" w:rsidR="0097494B" w:rsidRDefault="0097494B" w:rsidP="0097494B">
      <w:pPr>
        <w:pStyle w:val="Heading2"/>
      </w:pPr>
      <w:r>
        <w:t>Scoring</w:t>
      </w:r>
    </w:p>
    <w:p w14:paraId="4CC3F6DA" w14:textId="34CD10DC" w:rsidR="0097494B" w:rsidRPr="0097494B" w:rsidRDefault="0097494B" w:rsidP="0097494B">
      <w:pPr>
        <w:pStyle w:val="Heading2"/>
      </w:pPr>
      <w:r>
        <w:t>Feedback</w:t>
      </w:r>
    </w:p>
    <w:p w14:paraId="239EFF73" w14:textId="1FAB3FF5" w:rsidR="00EE28EB" w:rsidRPr="0033735D" w:rsidRDefault="003841FB" w:rsidP="003841FB">
      <w:pPr>
        <w:pStyle w:val="Heading1"/>
        <w:rPr>
          <w:szCs w:val="18"/>
        </w:rPr>
      </w:pPr>
      <w:r w:rsidRPr="003841FB">
        <w:t>Experiments and Results</w:t>
      </w:r>
    </w:p>
    <w:p w14:paraId="06E79B79" w14:textId="4C5FAB2E" w:rsidR="00EE28EB" w:rsidRPr="0033735D" w:rsidRDefault="003841FB" w:rsidP="003841FB">
      <w:pPr>
        <w:pStyle w:val="Heading1"/>
      </w:pPr>
      <w:r w:rsidRPr="003841FB">
        <w:t>Team member contribution</w:t>
      </w:r>
    </w:p>
    <w:p w14:paraId="4C1C30E7" w14:textId="369A4AA2" w:rsidR="003841FB" w:rsidRPr="003841FB" w:rsidRDefault="003841FB" w:rsidP="003841FB">
      <w:pPr>
        <w:pStyle w:val="Heading1"/>
      </w:pPr>
      <w:r w:rsidRPr="003841FB">
        <w:t>Conclusion</w:t>
      </w:r>
    </w:p>
    <w:p w14:paraId="0EBACE69" w14:textId="2D4C6C02" w:rsidR="003841FB" w:rsidRPr="003841FB" w:rsidRDefault="003841FB" w:rsidP="003841FB">
      <w:pPr>
        <w:pStyle w:val="Heading1"/>
      </w:pPr>
      <w:r w:rsidRPr="0033735D">
        <w:t>References</w:t>
      </w:r>
      <w:r>
        <w:t xml:space="preserve"> </w:t>
      </w:r>
    </w:p>
    <w:p w14:paraId="2F8D3955" w14:textId="1375E7C7" w:rsidR="003841FB" w:rsidRPr="001C1A3E" w:rsidRDefault="00B8146A" w:rsidP="00B8146A">
      <w:pPr>
        <w:pStyle w:val="Reference"/>
        <w:rPr>
          <w:sz w:val="16"/>
          <w:szCs w:val="16"/>
        </w:rPr>
      </w:pPr>
      <w:r w:rsidRPr="00B8146A">
        <w:rPr>
          <w:sz w:val="16"/>
          <w:szCs w:val="16"/>
        </w:rPr>
        <w:t xml:space="preserve">S. B. Davis and P. Mermelstein, "Comparison of parametric representations for monosyllabic word recognition in continuously spoken sentences," </w:t>
      </w:r>
      <w:r w:rsidRPr="00B8146A">
        <w:rPr>
          <w:i/>
          <w:iCs/>
          <w:sz w:val="16"/>
          <w:szCs w:val="16"/>
        </w:rPr>
        <w:t>IEEE Transactions on Acoustics, Speech, and Signal Processing</w:t>
      </w:r>
      <w:r w:rsidRPr="00B8146A">
        <w:rPr>
          <w:sz w:val="16"/>
          <w:szCs w:val="16"/>
        </w:rPr>
        <w:t>, vol. 28, no. 4, pp. 357–366, 1980.</w:t>
      </w:r>
    </w:p>
    <w:p w14:paraId="57DD4BA4" w14:textId="45611AA4" w:rsidR="003841FB" w:rsidRDefault="00B8146A" w:rsidP="00B8146A">
      <w:pPr>
        <w:pStyle w:val="Reference"/>
        <w:rPr>
          <w:sz w:val="16"/>
          <w:szCs w:val="16"/>
        </w:rPr>
      </w:pPr>
      <w:r w:rsidRPr="00B8146A">
        <w:rPr>
          <w:sz w:val="16"/>
          <w:szCs w:val="16"/>
        </w:rPr>
        <w:t xml:space="preserve">M. Eskenazi, "An overview of spoken language technology for education," </w:t>
      </w:r>
      <w:r w:rsidRPr="00B8146A">
        <w:rPr>
          <w:i/>
          <w:iCs/>
          <w:sz w:val="16"/>
          <w:szCs w:val="16"/>
        </w:rPr>
        <w:t>Speech Communication</w:t>
      </w:r>
      <w:r w:rsidRPr="00B8146A">
        <w:rPr>
          <w:sz w:val="16"/>
          <w:szCs w:val="16"/>
        </w:rPr>
        <w:t>, vol. 51, no. 10, pp. 832–844, 2009.</w:t>
      </w:r>
    </w:p>
    <w:p w14:paraId="7EC2F539" w14:textId="00D599A7" w:rsidR="00B8146A" w:rsidRDefault="00B8146A" w:rsidP="00B8146A">
      <w:pPr>
        <w:pStyle w:val="Reference"/>
        <w:rPr>
          <w:sz w:val="16"/>
          <w:szCs w:val="16"/>
        </w:rPr>
      </w:pPr>
      <w:r w:rsidRPr="00B8146A">
        <w:rPr>
          <w:sz w:val="16"/>
          <w:szCs w:val="16"/>
        </w:rPr>
        <w:t xml:space="preserve">Automatic Pronunciation Assessment and Feedback for Arabic Learners: A Review, </w:t>
      </w:r>
      <w:r w:rsidRPr="00B8146A">
        <w:rPr>
          <w:i/>
          <w:iCs/>
          <w:sz w:val="16"/>
          <w:szCs w:val="16"/>
        </w:rPr>
        <w:t>International Journal of Asian Language Processing</w:t>
      </w:r>
      <w:r w:rsidRPr="00B8146A">
        <w:rPr>
          <w:sz w:val="16"/>
          <w:szCs w:val="16"/>
        </w:rPr>
        <w:t xml:space="preserve">, 2024. [Online]. Available: </w:t>
      </w:r>
      <w:hyperlink r:id="rId18" w:history="1">
        <w:r w:rsidRPr="00B8146A">
          <w:rPr>
            <w:rStyle w:val="Hyperlink"/>
            <w:rFonts w:ascii="Times New Roman" w:hAnsi="Times New Roman" w:cs="Times New Roman"/>
            <w:sz w:val="16"/>
            <w:szCs w:val="16"/>
          </w:rPr>
          <w:t>https://www.worldscientific.com/doi/10.1142/S2717554524300019</w:t>
        </w:r>
      </w:hyperlink>
    </w:p>
    <w:p w14:paraId="582D8B50" w14:textId="2CA75C81" w:rsidR="00B8146A" w:rsidRDefault="00B8146A" w:rsidP="00B8146A">
      <w:pPr>
        <w:pStyle w:val="Reference"/>
        <w:rPr>
          <w:sz w:val="16"/>
          <w:szCs w:val="16"/>
        </w:rPr>
      </w:pPr>
      <w:r w:rsidRPr="00B8146A">
        <w:rPr>
          <w:sz w:val="16"/>
          <w:szCs w:val="16"/>
        </w:rPr>
        <w:t xml:space="preserve">S. S. </w:t>
      </w:r>
      <w:proofErr w:type="spellStart"/>
      <w:r w:rsidRPr="00B8146A">
        <w:rPr>
          <w:sz w:val="16"/>
          <w:szCs w:val="16"/>
        </w:rPr>
        <w:t>Çalık</w:t>
      </w:r>
      <w:proofErr w:type="spellEnd"/>
      <w:r w:rsidRPr="00B8146A">
        <w:rPr>
          <w:sz w:val="16"/>
          <w:szCs w:val="16"/>
        </w:rPr>
        <w:t xml:space="preserve">, A. </w:t>
      </w:r>
      <w:proofErr w:type="spellStart"/>
      <w:r w:rsidRPr="00B8146A">
        <w:rPr>
          <w:sz w:val="16"/>
          <w:szCs w:val="16"/>
        </w:rPr>
        <w:t>Küçükmanisa</w:t>
      </w:r>
      <w:proofErr w:type="spellEnd"/>
      <w:r w:rsidRPr="00B8146A">
        <w:rPr>
          <w:sz w:val="16"/>
          <w:szCs w:val="16"/>
        </w:rPr>
        <w:t xml:space="preserve">, and Z. H. </w:t>
      </w:r>
      <w:proofErr w:type="spellStart"/>
      <w:r w:rsidRPr="00B8146A">
        <w:rPr>
          <w:sz w:val="16"/>
          <w:szCs w:val="16"/>
        </w:rPr>
        <w:t>Kilimci</w:t>
      </w:r>
      <w:proofErr w:type="spellEnd"/>
      <w:r w:rsidRPr="00B8146A">
        <w:rPr>
          <w:sz w:val="16"/>
          <w:szCs w:val="16"/>
        </w:rPr>
        <w:t xml:space="preserve">, "A novel framework for mispronunciation detection of Arabic phonemes using audio-oriented transformer models," </w:t>
      </w:r>
      <w:r w:rsidRPr="00B8146A">
        <w:rPr>
          <w:i/>
          <w:iCs/>
          <w:sz w:val="16"/>
          <w:szCs w:val="16"/>
        </w:rPr>
        <w:t>Applied Acoustics</w:t>
      </w:r>
      <w:r w:rsidRPr="00B8146A">
        <w:rPr>
          <w:sz w:val="16"/>
          <w:szCs w:val="16"/>
        </w:rPr>
        <w:t>, vol. 215, p. 109711, 2024.</w:t>
      </w:r>
    </w:p>
    <w:p w14:paraId="2B098442" w14:textId="5F12B780" w:rsidR="00B8146A" w:rsidRPr="001C1A3E" w:rsidRDefault="00B8146A" w:rsidP="00B8146A">
      <w:pPr>
        <w:pStyle w:val="Reference"/>
        <w:rPr>
          <w:sz w:val="16"/>
          <w:szCs w:val="16"/>
        </w:rPr>
      </w:pPr>
      <w:r w:rsidRPr="00B8146A">
        <w:rPr>
          <w:sz w:val="16"/>
          <w:szCs w:val="16"/>
        </w:rPr>
        <w:t xml:space="preserve">Boersma, P. and </w:t>
      </w:r>
      <w:proofErr w:type="spellStart"/>
      <w:r w:rsidRPr="00B8146A">
        <w:rPr>
          <w:sz w:val="16"/>
          <w:szCs w:val="16"/>
        </w:rPr>
        <w:t>Weenink</w:t>
      </w:r>
      <w:proofErr w:type="spellEnd"/>
      <w:r w:rsidRPr="00B8146A">
        <w:rPr>
          <w:sz w:val="16"/>
          <w:szCs w:val="16"/>
        </w:rPr>
        <w:t>, D., "</w:t>
      </w:r>
      <w:proofErr w:type="spellStart"/>
      <w:r w:rsidRPr="00B8146A">
        <w:rPr>
          <w:sz w:val="16"/>
          <w:szCs w:val="16"/>
        </w:rPr>
        <w:t>Praat</w:t>
      </w:r>
      <w:proofErr w:type="spellEnd"/>
      <w:r w:rsidRPr="00B8146A">
        <w:rPr>
          <w:sz w:val="16"/>
          <w:szCs w:val="16"/>
        </w:rPr>
        <w:t xml:space="preserve">: doing phonetics by computer," [Computer program], Version 6.x, retrieved from </w:t>
      </w:r>
      <w:hyperlink r:id="rId19" w:history="1">
        <w:r w:rsidRPr="00B8146A">
          <w:rPr>
            <w:rStyle w:val="Hyperlink"/>
            <w:rFonts w:ascii="Times New Roman" w:hAnsi="Times New Roman" w:cs="Times New Roman"/>
            <w:sz w:val="16"/>
            <w:szCs w:val="16"/>
          </w:rPr>
          <w:t>http://www.praat.org/</w:t>
        </w:r>
      </w:hyperlink>
    </w:p>
    <w:p w14:paraId="62614C97" w14:textId="748599E5" w:rsidR="003841FB" w:rsidRPr="001C1A3E" w:rsidRDefault="003841FB" w:rsidP="003841FB">
      <w:pPr>
        <w:pStyle w:val="Reference"/>
        <w:numPr>
          <w:ilvl w:val="0"/>
          <w:numId w:val="0"/>
        </w:numPr>
        <w:jc w:val="left"/>
        <w:rPr>
          <w:sz w:val="16"/>
          <w:szCs w:val="16"/>
        </w:rPr>
      </w:pPr>
    </w:p>
    <w:sectPr w:rsidR="003841FB" w:rsidRPr="001C1A3E" w:rsidSect="00DF2054">
      <w:headerReference w:type="even" r:id="rId20"/>
      <w:footnotePr>
        <w:numRestart w:val="eachPage"/>
      </w:footnotePr>
      <w:type w:val="continuous"/>
      <w:pgSz w:w="11907" w:h="16840" w:code="9"/>
      <w:pgMar w:top="1440" w:right="1134" w:bottom="1440" w:left="1134" w:header="0" w:footer="0" w:gutter="0"/>
      <w:cols w:num="2" w:space="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9B3A3" w14:textId="77777777" w:rsidR="00666C56" w:rsidRDefault="00666C56">
      <w:r>
        <w:separator/>
      </w:r>
    </w:p>
    <w:p w14:paraId="194D5B78" w14:textId="77777777" w:rsidR="00666C56" w:rsidRDefault="00666C56"/>
  </w:endnote>
  <w:endnote w:type="continuationSeparator" w:id="0">
    <w:p w14:paraId="63DAF609" w14:textId="77777777" w:rsidR="00666C56" w:rsidRDefault="00666C56">
      <w:r>
        <w:continuationSeparator/>
      </w:r>
    </w:p>
    <w:p w14:paraId="621D99F3" w14:textId="77777777" w:rsidR="00666C56" w:rsidRDefault="00666C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78E7" w14:textId="77777777" w:rsidR="00BB1F64" w:rsidRDefault="00BB1F64">
    <w:pPr>
      <w:pStyle w:val="Footer"/>
      <w:framePr w:wrap="around" w:vAnchor="text" w:hAnchor="margin" w:xAlign="center" w:y="1"/>
    </w:pPr>
    <w:r>
      <w:fldChar w:fldCharType="begin"/>
    </w:r>
    <w:r>
      <w:instrText xml:space="preserve">PAGE  </w:instrText>
    </w:r>
    <w:r>
      <w:fldChar w:fldCharType="separate"/>
    </w:r>
    <w:r>
      <w:rPr>
        <w:noProof/>
      </w:rPr>
      <w:t>1</w:t>
    </w:r>
    <w:r>
      <w:rPr>
        <w:noProof/>
      </w:rPr>
      <w:fldChar w:fldCharType="end"/>
    </w:r>
  </w:p>
  <w:p w14:paraId="64F50CD5" w14:textId="77777777" w:rsidR="00BB1F64" w:rsidRDefault="00BB1F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21A91" w14:textId="77777777" w:rsidR="00666C56" w:rsidRDefault="00666C56">
      <w:r>
        <w:separator/>
      </w:r>
    </w:p>
    <w:p w14:paraId="63421619" w14:textId="77777777" w:rsidR="00666C56" w:rsidRDefault="00666C56"/>
  </w:footnote>
  <w:footnote w:type="continuationSeparator" w:id="0">
    <w:p w14:paraId="0D2D27C7" w14:textId="77777777" w:rsidR="00666C56" w:rsidRDefault="00666C56">
      <w:r>
        <w:continuationSeparator/>
      </w:r>
    </w:p>
    <w:p w14:paraId="185BA66E" w14:textId="77777777" w:rsidR="00666C56" w:rsidRDefault="00666C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40475" w14:textId="77777777" w:rsidR="00BB1F64" w:rsidRDefault="00BB1F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DB6417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59C4DA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E6AEFB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173E113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B86C7E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52A5D7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7B870F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B8E662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C7C30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57F600E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8AD32A"/>
    <w:lvl w:ilvl="0">
      <w:start w:val="1"/>
      <w:numFmt w:val="decimal"/>
      <w:pStyle w:val="Heading1"/>
      <w:lvlText w:val="%1."/>
      <w:lvlJc w:val="left"/>
      <w:pPr>
        <w:tabs>
          <w:tab w:val="num" w:pos="360"/>
        </w:tabs>
        <w:ind w:left="28" w:hanging="28"/>
      </w:pPr>
    </w:lvl>
    <w:lvl w:ilvl="1">
      <w:start w:val="1"/>
      <w:numFmt w:val="decimal"/>
      <w:pStyle w:val="Heading2"/>
      <w:lvlText w:val="%1.%2."/>
      <w:lvlJc w:val="left"/>
      <w:pPr>
        <w:tabs>
          <w:tab w:val="num" w:pos="360"/>
        </w:tabs>
        <w:ind w:left="0" w:firstLine="0"/>
      </w:pPr>
    </w:lvl>
    <w:lvl w:ilvl="2">
      <w:start w:val="1"/>
      <w:numFmt w:val="decimal"/>
      <w:pStyle w:val="Heading3"/>
      <w:lvlText w:val="%1.%2.%3."/>
      <w:lvlJc w:val="left"/>
      <w:pPr>
        <w:tabs>
          <w:tab w:val="num" w:pos="72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1" w15:restartNumberingAfterBreak="0">
    <w:nsid w:val="00000003"/>
    <w:multiLevelType w:val="singleLevel"/>
    <w:tmpl w:val="1AACA0D0"/>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01887957"/>
    <w:multiLevelType w:val="hybridMultilevel"/>
    <w:tmpl w:val="DBD4DFA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03AE60F7"/>
    <w:multiLevelType w:val="hybridMultilevel"/>
    <w:tmpl w:val="612C6A1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Arial"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Arial"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Arial"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06C43D7A"/>
    <w:multiLevelType w:val="hybridMultilevel"/>
    <w:tmpl w:val="635C3EC0"/>
    <w:lvl w:ilvl="0" w:tplc="04090001">
      <w:start w:val="1"/>
      <w:numFmt w:val="bullet"/>
      <w:lvlText w:val=""/>
      <w:lvlJc w:val="left"/>
      <w:pPr>
        <w:tabs>
          <w:tab w:val="num" w:pos="1004"/>
        </w:tabs>
        <w:ind w:left="1004" w:hanging="36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Arial"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Arial"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Arial"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15" w15:restartNumberingAfterBreak="0">
    <w:nsid w:val="21602581"/>
    <w:multiLevelType w:val="hybridMultilevel"/>
    <w:tmpl w:val="C73CDF9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17" w15:restartNumberingAfterBreak="0">
    <w:nsid w:val="41DB3092"/>
    <w:multiLevelType w:val="hybridMultilevel"/>
    <w:tmpl w:val="24C031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5275C0D"/>
    <w:multiLevelType w:val="singleLevel"/>
    <w:tmpl w:val="D838826C"/>
    <w:lvl w:ilvl="0">
      <w:start w:val="1"/>
      <w:numFmt w:val="decimal"/>
      <w:pStyle w:val="Reference"/>
      <w:lvlText w:val="[%1]"/>
      <w:lvlJc w:val="left"/>
      <w:pPr>
        <w:tabs>
          <w:tab w:val="num" w:pos="360"/>
        </w:tabs>
        <w:ind w:left="360" w:hanging="360"/>
      </w:pPr>
    </w:lvl>
  </w:abstractNum>
  <w:abstractNum w:abstractNumId="19" w15:restartNumberingAfterBreak="0">
    <w:nsid w:val="72655AF6"/>
    <w:multiLevelType w:val="hybridMultilevel"/>
    <w:tmpl w:val="3DDA23FA"/>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33677371">
    <w:abstractNumId w:val="10"/>
  </w:num>
  <w:num w:numId="2" w16cid:durableId="893857509">
    <w:abstractNumId w:val="18"/>
  </w:num>
  <w:num w:numId="3" w16cid:durableId="1753310195">
    <w:abstractNumId w:val="16"/>
  </w:num>
  <w:num w:numId="4" w16cid:durableId="404032626">
    <w:abstractNumId w:val="11"/>
  </w:num>
  <w:num w:numId="5" w16cid:durableId="1767918115">
    <w:abstractNumId w:val="12"/>
  </w:num>
  <w:num w:numId="6" w16cid:durableId="593822549">
    <w:abstractNumId w:val="15"/>
  </w:num>
  <w:num w:numId="7" w16cid:durableId="373621112">
    <w:abstractNumId w:val="7"/>
  </w:num>
  <w:num w:numId="8" w16cid:durableId="1561554004">
    <w:abstractNumId w:val="9"/>
  </w:num>
  <w:num w:numId="9" w16cid:durableId="1550461200">
    <w:abstractNumId w:val="19"/>
  </w:num>
  <w:num w:numId="10" w16cid:durableId="92284279">
    <w:abstractNumId w:val="14"/>
  </w:num>
  <w:num w:numId="11" w16cid:durableId="251743146">
    <w:abstractNumId w:val="13"/>
  </w:num>
  <w:num w:numId="12" w16cid:durableId="1806696726">
    <w:abstractNumId w:val="17"/>
  </w:num>
  <w:num w:numId="13" w16cid:durableId="2029140391">
    <w:abstractNumId w:val="6"/>
  </w:num>
  <w:num w:numId="14" w16cid:durableId="1890535561">
    <w:abstractNumId w:val="5"/>
  </w:num>
  <w:num w:numId="15" w16cid:durableId="211355467">
    <w:abstractNumId w:val="4"/>
  </w:num>
  <w:num w:numId="16" w16cid:durableId="377239784">
    <w:abstractNumId w:val="1"/>
  </w:num>
  <w:num w:numId="17" w16cid:durableId="691880711">
    <w:abstractNumId w:val="0"/>
  </w:num>
  <w:num w:numId="18" w16cid:durableId="1562787273">
    <w:abstractNumId w:val="8"/>
  </w:num>
  <w:num w:numId="19" w16cid:durableId="2104716783">
    <w:abstractNumId w:val="3"/>
  </w:num>
  <w:num w:numId="20" w16cid:durableId="5779775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360&lt;/HangingIndent&gt;&lt;LineSpacing&gt;0&lt;/LineSpacing&gt;&lt;SpaceAfter&gt;0&lt;/SpaceAfter&gt;&lt;/ENLayout&gt;"/>
    <w:docVar w:name="EN.Libraries" w:val="&lt;ENLibraries&gt;&lt;Libraries&gt;&lt;item&gt;SLU.enl&lt;/item&gt;&lt;/Libraries&gt;&lt;/ENLibraries&gt;"/>
  </w:docVars>
  <w:rsids>
    <w:rsidRoot w:val="001468BA"/>
    <w:rsid w:val="000238E8"/>
    <w:rsid w:val="0004628A"/>
    <w:rsid w:val="00073709"/>
    <w:rsid w:val="00107F71"/>
    <w:rsid w:val="001465F4"/>
    <w:rsid w:val="001468BA"/>
    <w:rsid w:val="0015414F"/>
    <w:rsid w:val="0017426D"/>
    <w:rsid w:val="001934F0"/>
    <w:rsid w:val="001A7D8A"/>
    <w:rsid w:val="001C1A3E"/>
    <w:rsid w:val="001F2108"/>
    <w:rsid w:val="00210860"/>
    <w:rsid w:val="00231591"/>
    <w:rsid w:val="0024262C"/>
    <w:rsid w:val="00243332"/>
    <w:rsid w:val="00290696"/>
    <w:rsid w:val="002B2CCA"/>
    <w:rsid w:val="002B46BC"/>
    <w:rsid w:val="002C3C2C"/>
    <w:rsid w:val="002C46BB"/>
    <w:rsid w:val="002E01ED"/>
    <w:rsid w:val="003331B0"/>
    <w:rsid w:val="0034085C"/>
    <w:rsid w:val="00372416"/>
    <w:rsid w:val="00374A1F"/>
    <w:rsid w:val="00377012"/>
    <w:rsid w:val="003841FB"/>
    <w:rsid w:val="003F78B7"/>
    <w:rsid w:val="00435863"/>
    <w:rsid w:val="0051289E"/>
    <w:rsid w:val="005404DE"/>
    <w:rsid w:val="005A76F4"/>
    <w:rsid w:val="005B04AD"/>
    <w:rsid w:val="005C6E74"/>
    <w:rsid w:val="005E6B3E"/>
    <w:rsid w:val="005F0D68"/>
    <w:rsid w:val="005F74C9"/>
    <w:rsid w:val="0060531A"/>
    <w:rsid w:val="00631189"/>
    <w:rsid w:val="00654D14"/>
    <w:rsid w:val="00666C56"/>
    <w:rsid w:val="00712D5A"/>
    <w:rsid w:val="00723444"/>
    <w:rsid w:val="00740586"/>
    <w:rsid w:val="00740F5C"/>
    <w:rsid w:val="00757F43"/>
    <w:rsid w:val="007D19D8"/>
    <w:rsid w:val="007E732B"/>
    <w:rsid w:val="007F3F27"/>
    <w:rsid w:val="007F46D4"/>
    <w:rsid w:val="008814E2"/>
    <w:rsid w:val="008A25E4"/>
    <w:rsid w:val="008B7144"/>
    <w:rsid w:val="008C6821"/>
    <w:rsid w:val="008E1D8F"/>
    <w:rsid w:val="009323AC"/>
    <w:rsid w:val="009437EA"/>
    <w:rsid w:val="00953E2B"/>
    <w:rsid w:val="0097494B"/>
    <w:rsid w:val="00983EBF"/>
    <w:rsid w:val="009879A5"/>
    <w:rsid w:val="00995BF8"/>
    <w:rsid w:val="009A71D3"/>
    <w:rsid w:val="009F75BD"/>
    <w:rsid w:val="00A52289"/>
    <w:rsid w:val="00AC27BB"/>
    <w:rsid w:val="00AD4172"/>
    <w:rsid w:val="00B1582F"/>
    <w:rsid w:val="00B31EDF"/>
    <w:rsid w:val="00B575A0"/>
    <w:rsid w:val="00B8146A"/>
    <w:rsid w:val="00BA36A7"/>
    <w:rsid w:val="00BB1F64"/>
    <w:rsid w:val="00BE12DE"/>
    <w:rsid w:val="00BE542C"/>
    <w:rsid w:val="00C0133F"/>
    <w:rsid w:val="00C02D4E"/>
    <w:rsid w:val="00CC6CF8"/>
    <w:rsid w:val="00CD11A4"/>
    <w:rsid w:val="00CE747E"/>
    <w:rsid w:val="00D02B23"/>
    <w:rsid w:val="00D1761F"/>
    <w:rsid w:val="00D3735D"/>
    <w:rsid w:val="00D941CA"/>
    <w:rsid w:val="00DD0B13"/>
    <w:rsid w:val="00DE239E"/>
    <w:rsid w:val="00DF2054"/>
    <w:rsid w:val="00E07261"/>
    <w:rsid w:val="00E07391"/>
    <w:rsid w:val="00E26E62"/>
    <w:rsid w:val="00E542FC"/>
    <w:rsid w:val="00EE28EB"/>
    <w:rsid w:val="00F204A4"/>
    <w:rsid w:val="00FC6B66"/>
    <w:rsid w:val="00FE4DB4"/>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2FEC2B"/>
  <w15:docId w15:val="{562BFDEB-AA98-4EE2-AF13-1C50DB624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04DE"/>
    <w:pPr>
      <w:jc w:val="both"/>
    </w:pPr>
    <w:rPr>
      <w:sz w:val="18"/>
      <w:lang w:val="en-US" w:eastAsia="en-US"/>
    </w:rPr>
  </w:style>
  <w:style w:type="paragraph" w:styleId="Heading1">
    <w:name w:val="heading 1"/>
    <w:basedOn w:val="Normal"/>
    <w:next w:val="Normal"/>
    <w:link w:val="Heading1Char"/>
    <w:autoRedefine/>
    <w:qFormat/>
    <w:rsid w:val="001F1BE1"/>
    <w:pPr>
      <w:keepNext/>
      <w:numPr>
        <w:numId w:val="1"/>
      </w:numPr>
      <w:spacing w:before="180" w:after="120"/>
      <w:jc w:val="center"/>
      <w:outlineLvl w:val="0"/>
    </w:pPr>
    <w:rPr>
      <w:b/>
      <w:sz w:val="24"/>
      <w:szCs w:val="24"/>
    </w:rPr>
  </w:style>
  <w:style w:type="paragraph" w:styleId="Heading2">
    <w:name w:val="heading 2"/>
    <w:basedOn w:val="Normal"/>
    <w:next w:val="BodyText"/>
    <w:link w:val="Heading2Char"/>
    <w:autoRedefine/>
    <w:qFormat/>
    <w:rsid w:val="001F1BE1"/>
    <w:pPr>
      <w:keepNext/>
      <w:numPr>
        <w:ilvl w:val="1"/>
        <w:numId w:val="1"/>
      </w:numPr>
      <w:spacing w:before="180" w:after="120"/>
      <w:outlineLvl w:val="1"/>
    </w:pPr>
    <w:rPr>
      <w:b/>
      <w:bCs/>
      <w:iCs/>
      <w:sz w:val="20"/>
    </w:rPr>
  </w:style>
  <w:style w:type="paragraph" w:styleId="Heading3">
    <w:name w:val="heading 3"/>
    <w:basedOn w:val="Normal"/>
    <w:next w:val="Normal"/>
    <w:autoRedefine/>
    <w:qFormat/>
    <w:rsid w:val="007F46D4"/>
    <w:pPr>
      <w:keepNext/>
      <w:numPr>
        <w:ilvl w:val="2"/>
        <w:numId w:val="1"/>
      </w:numPr>
      <w:tabs>
        <w:tab w:val="clear" w:pos="720"/>
        <w:tab w:val="left" w:pos="576"/>
      </w:tabs>
      <w:spacing w:after="120"/>
      <w:outlineLvl w:val="2"/>
    </w:pPr>
    <w:rPr>
      <w:b/>
      <w:bCs/>
      <w:i/>
      <w:szCs w:val="18"/>
    </w:rPr>
  </w:style>
  <w:style w:type="paragraph" w:styleId="Heading4">
    <w:name w:val="heading 4"/>
    <w:basedOn w:val="Normal"/>
    <w:next w:val="Normal"/>
    <w:qFormat/>
    <w:rsid w:val="001468BA"/>
    <w:pPr>
      <w:keepNext/>
      <w:numPr>
        <w:ilvl w:val="3"/>
        <w:numId w:val="1"/>
      </w:numPr>
      <w:spacing w:before="240" w:after="60"/>
      <w:outlineLvl w:val="3"/>
    </w:pPr>
    <w:rPr>
      <w:b/>
      <w:i/>
    </w:rPr>
  </w:style>
  <w:style w:type="paragraph" w:styleId="Heading5">
    <w:name w:val="heading 5"/>
    <w:basedOn w:val="Normal"/>
    <w:next w:val="Normal"/>
    <w:qFormat/>
    <w:rsid w:val="001468BA"/>
    <w:pPr>
      <w:numPr>
        <w:ilvl w:val="4"/>
        <w:numId w:val="1"/>
      </w:numPr>
      <w:spacing w:before="240" w:after="60"/>
      <w:outlineLvl w:val="4"/>
    </w:pPr>
  </w:style>
  <w:style w:type="paragraph" w:styleId="Heading6">
    <w:name w:val="heading 6"/>
    <w:basedOn w:val="Normal"/>
    <w:next w:val="Normal"/>
    <w:qFormat/>
    <w:rsid w:val="001468BA"/>
    <w:pPr>
      <w:numPr>
        <w:ilvl w:val="5"/>
        <w:numId w:val="1"/>
      </w:numPr>
      <w:spacing w:before="240" w:after="60"/>
      <w:outlineLvl w:val="5"/>
    </w:pPr>
    <w:rPr>
      <w:rFonts w:ascii="Arial" w:hAnsi="Arial"/>
      <w:i/>
      <w:sz w:val="22"/>
    </w:rPr>
  </w:style>
  <w:style w:type="paragraph" w:styleId="Heading7">
    <w:name w:val="heading 7"/>
    <w:basedOn w:val="Normal"/>
    <w:next w:val="Normal"/>
    <w:qFormat/>
    <w:rsid w:val="001468BA"/>
    <w:pPr>
      <w:numPr>
        <w:ilvl w:val="6"/>
        <w:numId w:val="1"/>
      </w:numPr>
      <w:spacing w:before="240" w:after="60"/>
      <w:outlineLvl w:val="6"/>
    </w:pPr>
    <w:rPr>
      <w:rFonts w:ascii="Arial" w:hAnsi="Arial"/>
    </w:rPr>
  </w:style>
  <w:style w:type="paragraph" w:styleId="Heading8">
    <w:name w:val="heading 8"/>
    <w:basedOn w:val="Normal"/>
    <w:next w:val="Normal"/>
    <w:qFormat/>
    <w:rsid w:val="001468BA"/>
    <w:pPr>
      <w:numPr>
        <w:ilvl w:val="7"/>
        <w:numId w:val="1"/>
      </w:numPr>
      <w:spacing w:before="240" w:after="60"/>
      <w:outlineLvl w:val="7"/>
    </w:pPr>
    <w:rPr>
      <w:rFonts w:ascii="Arial" w:hAnsi="Arial"/>
      <w:i/>
    </w:rPr>
  </w:style>
  <w:style w:type="paragraph" w:styleId="Heading9">
    <w:name w:val="heading 9"/>
    <w:basedOn w:val="Normal"/>
    <w:next w:val="Normal"/>
    <w:qFormat/>
    <w:rsid w:val="001468BA"/>
    <w:pPr>
      <w:numPr>
        <w:ilvl w:val="8"/>
        <w:numId w:val="1"/>
      </w:numPr>
      <w:spacing w:before="240" w:after="60"/>
      <w:outlineLvl w:val="8"/>
    </w:pPr>
    <w:rPr>
      <w:rFonts w:ascii="Arial" w:hAnsi="Arial"/>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rsid w:val="001468BA"/>
  </w:style>
  <w:style w:type="paragraph" w:customStyle="1" w:styleId="FootnoteBase">
    <w:name w:val="Footnote Base"/>
    <w:basedOn w:val="Normal"/>
    <w:rsid w:val="001468BA"/>
    <w:pPr>
      <w:tabs>
        <w:tab w:val="left" w:pos="187"/>
      </w:tabs>
      <w:spacing w:line="220" w:lineRule="exact"/>
      <w:ind w:left="187" w:hanging="187"/>
    </w:pPr>
  </w:style>
  <w:style w:type="paragraph" w:styleId="Caption">
    <w:name w:val="caption"/>
    <w:basedOn w:val="Normal"/>
    <w:next w:val="Normal"/>
    <w:link w:val="CaptionChar"/>
    <w:qFormat/>
    <w:rsid w:val="00CC266B"/>
    <w:pPr>
      <w:spacing w:before="120" w:after="240"/>
      <w:ind w:left="289" w:right="289"/>
      <w:jc w:val="center"/>
    </w:pPr>
    <w:rPr>
      <w:szCs w:val="18"/>
    </w:rPr>
  </w:style>
  <w:style w:type="character" w:customStyle="1" w:styleId="CaptionChar">
    <w:name w:val="Caption Char"/>
    <w:basedOn w:val="DefaultParagraphFont"/>
    <w:link w:val="Caption"/>
    <w:rsid w:val="00CC266B"/>
    <w:rPr>
      <w:sz w:val="18"/>
      <w:szCs w:val="18"/>
      <w:lang w:val="en-US" w:eastAsia="en-US" w:bidi="ar-SA"/>
    </w:rPr>
  </w:style>
  <w:style w:type="paragraph" w:customStyle="1" w:styleId="BodyTextNext">
    <w:name w:val="Body Text Next"/>
    <w:basedOn w:val="BodyText"/>
    <w:autoRedefine/>
    <w:rsid w:val="005E6B3E"/>
    <w:pPr>
      <w:ind w:firstLine="284"/>
    </w:pPr>
  </w:style>
  <w:style w:type="paragraph" w:styleId="BodyText">
    <w:name w:val="Body Text"/>
    <w:basedOn w:val="Normal"/>
    <w:next w:val="BodyTextNext"/>
    <w:link w:val="BodyTextChar"/>
    <w:autoRedefine/>
    <w:rsid w:val="005E6B3E"/>
  </w:style>
  <w:style w:type="paragraph" w:styleId="Title">
    <w:name w:val="Title"/>
    <w:basedOn w:val="Normal"/>
    <w:next w:val="Author"/>
    <w:qFormat/>
    <w:rsid w:val="00895724"/>
    <w:pPr>
      <w:spacing w:before="240" w:after="60"/>
      <w:jc w:val="center"/>
      <w:outlineLvl w:val="0"/>
    </w:pPr>
    <w:rPr>
      <w:rFonts w:cs="Arial"/>
      <w:b/>
      <w:bCs/>
      <w:kern w:val="28"/>
      <w:sz w:val="28"/>
      <w:szCs w:val="32"/>
    </w:rPr>
  </w:style>
  <w:style w:type="paragraph" w:customStyle="1" w:styleId="Author">
    <w:name w:val="Author"/>
    <w:basedOn w:val="Normal"/>
    <w:next w:val="Affiliation"/>
    <w:rsid w:val="001468BA"/>
    <w:pPr>
      <w:spacing w:before="220" w:after="220"/>
      <w:jc w:val="center"/>
    </w:pPr>
    <w:rPr>
      <w:i/>
      <w:sz w:val="24"/>
    </w:rPr>
  </w:style>
  <w:style w:type="paragraph" w:customStyle="1" w:styleId="Affiliation">
    <w:name w:val="Affiliation"/>
    <w:basedOn w:val="Normal"/>
    <w:rsid w:val="001468BA"/>
    <w:pPr>
      <w:jc w:val="center"/>
    </w:pPr>
    <w:rPr>
      <w:sz w:val="24"/>
    </w:rPr>
  </w:style>
  <w:style w:type="character" w:styleId="EndnoteReference">
    <w:name w:val="endnote reference"/>
    <w:basedOn w:val="DefaultParagraphFont"/>
    <w:semiHidden/>
    <w:rsid w:val="001468BA"/>
    <w:rPr>
      <w:vertAlign w:val="superscript"/>
    </w:rPr>
  </w:style>
  <w:style w:type="paragraph" w:styleId="Footer">
    <w:name w:val="footer"/>
    <w:basedOn w:val="Normal"/>
    <w:rsid w:val="001468BA"/>
    <w:pPr>
      <w:tabs>
        <w:tab w:val="center" w:pos="4320"/>
        <w:tab w:val="right" w:pos="8640"/>
      </w:tabs>
    </w:pPr>
  </w:style>
  <w:style w:type="paragraph" w:styleId="FootnoteText">
    <w:name w:val="footnote text"/>
    <w:basedOn w:val="Normal"/>
    <w:semiHidden/>
    <w:rsid w:val="001468BA"/>
  </w:style>
  <w:style w:type="character" w:styleId="FootnoteReference">
    <w:name w:val="footnote reference"/>
    <w:basedOn w:val="DefaultParagraphFont"/>
    <w:semiHidden/>
    <w:rsid w:val="001468BA"/>
    <w:rPr>
      <w:vertAlign w:val="superscript"/>
    </w:rPr>
  </w:style>
  <w:style w:type="paragraph" w:styleId="MacroText">
    <w:name w:val="macro"/>
    <w:basedOn w:val="Normal"/>
    <w:semiHidden/>
    <w:rsid w:val="001468BA"/>
    <w:pPr>
      <w:spacing w:after="120"/>
      <w:ind w:right="45"/>
    </w:pPr>
    <w:rPr>
      <w:rFonts w:ascii="Courier New" w:hAnsi="Courier New"/>
    </w:rPr>
  </w:style>
  <w:style w:type="character" w:styleId="CommentReference">
    <w:name w:val="annotation reference"/>
    <w:basedOn w:val="DefaultParagraphFont"/>
    <w:semiHidden/>
    <w:rsid w:val="001468BA"/>
    <w:rPr>
      <w:sz w:val="16"/>
    </w:rPr>
  </w:style>
  <w:style w:type="paragraph" w:customStyle="1" w:styleId="Reference">
    <w:name w:val="Reference"/>
    <w:basedOn w:val="Normal"/>
    <w:rsid w:val="001468BA"/>
    <w:pPr>
      <w:numPr>
        <w:numId w:val="2"/>
      </w:numPr>
    </w:pPr>
  </w:style>
  <w:style w:type="paragraph" w:customStyle="1" w:styleId="Equation">
    <w:name w:val="Equation"/>
    <w:basedOn w:val="Normal"/>
    <w:rsid w:val="005828B5"/>
    <w:pPr>
      <w:tabs>
        <w:tab w:val="left" w:pos="567"/>
        <w:tab w:val="right" w:pos="4536"/>
      </w:tabs>
      <w:spacing w:before="120" w:after="120"/>
      <w:jc w:val="left"/>
    </w:pPr>
  </w:style>
  <w:style w:type="paragraph" w:customStyle="1" w:styleId="NumItem">
    <w:name w:val="NumItem"/>
    <w:basedOn w:val="Normal"/>
    <w:rsid w:val="001468BA"/>
    <w:pPr>
      <w:numPr>
        <w:numId w:val="3"/>
      </w:numPr>
      <w:ind w:right="288"/>
    </w:pPr>
  </w:style>
  <w:style w:type="paragraph" w:customStyle="1" w:styleId="AbstractHeading">
    <w:name w:val="AbstractHeading"/>
    <w:basedOn w:val="Normal"/>
    <w:autoRedefine/>
    <w:rsid w:val="00CC266B"/>
    <w:pPr>
      <w:spacing w:before="80" w:after="120"/>
      <w:ind w:right="45"/>
      <w:jc w:val="center"/>
    </w:pPr>
    <w:rPr>
      <w:b/>
      <w:sz w:val="24"/>
    </w:rPr>
  </w:style>
  <w:style w:type="paragraph" w:styleId="Header">
    <w:name w:val="header"/>
    <w:basedOn w:val="Normal"/>
    <w:rsid w:val="001468BA"/>
    <w:pPr>
      <w:tabs>
        <w:tab w:val="center" w:pos="4153"/>
        <w:tab w:val="right" w:pos="8306"/>
      </w:tabs>
    </w:pPr>
  </w:style>
  <w:style w:type="paragraph" w:customStyle="1" w:styleId="Tablecaption">
    <w:name w:val="Table caption"/>
    <w:basedOn w:val="Caption"/>
    <w:link w:val="TablecaptionChar"/>
    <w:rsid w:val="00A83AC6"/>
    <w:pPr>
      <w:spacing w:after="120"/>
      <w:ind w:left="288" w:right="288"/>
    </w:pPr>
    <w:rPr>
      <w:sz w:val="16"/>
      <w:szCs w:val="16"/>
    </w:rPr>
  </w:style>
  <w:style w:type="character" w:customStyle="1" w:styleId="TablecaptionChar">
    <w:name w:val="Table caption Char"/>
    <w:basedOn w:val="CaptionChar"/>
    <w:link w:val="Tablecaption"/>
    <w:rsid w:val="00A83AC6"/>
    <w:rPr>
      <w:sz w:val="16"/>
      <w:szCs w:val="16"/>
      <w:lang w:val="en-US" w:eastAsia="en-US" w:bidi="ar-SA"/>
    </w:rPr>
  </w:style>
  <w:style w:type="paragraph" w:customStyle="1" w:styleId="Figurecaption">
    <w:name w:val="Figure caption"/>
    <w:basedOn w:val="Tablecaption"/>
    <w:link w:val="FigurecaptionChar"/>
    <w:autoRedefine/>
    <w:rsid w:val="00A83AC6"/>
    <w:pPr>
      <w:spacing w:before="0" w:after="60"/>
    </w:pPr>
  </w:style>
  <w:style w:type="character" w:customStyle="1" w:styleId="FigurecaptionChar">
    <w:name w:val="Figure caption Char"/>
    <w:basedOn w:val="TablecaptionChar"/>
    <w:link w:val="Figurecaption"/>
    <w:rsid w:val="00A83AC6"/>
    <w:rPr>
      <w:sz w:val="16"/>
      <w:szCs w:val="16"/>
      <w:lang w:val="en-US" w:eastAsia="en-US" w:bidi="ar-SA"/>
    </w:rPr>
  </w:style>
  <w:style w:type="paragraph" w:styleId="BalloonText">
    <w:name w:val="Balloon Text"/>
    <w:basedOn w:val="Normal"/>
    <w:semiHidden/>
    <w:rsid w:val="007457DA"/>
    <w:rPr>
      <w:rFonts w:ascii="Tahoma" w:hAnsi="Tahoma" w:cs="Tahoma"/>
      <w:sz w:val="16"/>
      <w:szCs w:val="16"/>
    </w:rPr>
  </w:style>
  <w:style w:type="paragraph" w:customStyle="1" w:styleId="MTDisplayEquation">
    <w:name w:val="MTDisplayEquation"/>
    <w:basedOn w:val="Normal"/>
    <w:next w:val="Normal"/>
    <w:autoRedefine/>
    <w:rsid w:val="00A11CCC"/>
    <w:pPr>
      <w:tabs>
        <w:tab w:val="left" w:pos="288"/>
        <w:tab w:val="right" w:pos="4464"/>
      </w:tabs>
      <w:jc w:val="left"/>
    </w:pPr>
    <w:rPr>
      <w:szCs w:val="24"/>
    </w:rPr>
  </w:style>
  <w:style w:type="character" w:customStyle="1" w:styleId="MTEquationSection">
    <w:name w:val="MTEquationSection"/>
    <w:basedOn w:val="DefaultParagraphFont"/>
    <w:rsid w:val="00A41B47"/>
    <w:rPr>
      <w:vanish w:val="0"/>
      <w:color w:val="FF0000"/>
    </w:rPr>
  </w:style>
  <w:style w:type="paragraph" w:customStyle="1" w:styleId="email">
    <w:name w:val="email"/>
    <w:basedOn w:val="Normal"/>
    <w:rsid w:val="000D4ED6"/>
    <w:pPr>
      <w:spacing w:before="60"/>
      <w:jc w:val="center"/>
    </w:pPr>
    <w:rPr>
      <w:rFonts w:ascii="Courier" w:hAnsi="Courier"/>
    </w:rPr>
  </w:style>
  <w:style w:type="paragraph" w:styleId="ListBullet">
    <w:name w:val="List Bullet"/>
    <w:basedOn w:val="Normal"/>
    <w:autoRedefine/>
    <w:rsid w:val="00F60F74"/>
    <w:pPr>
      <w:numPr>
        <w:numId w:val="8"/>
      </w:numPr>
      <w:tabs>
        <w:tab w:val="clear" w:pos="360"/>
      </w:tabs>
      <w:spacing w:before="60"/>
      <w:ind w:left="432" w:hanging="216"/>
    </w:pPr>
  </w:style>
  <w:style w:type="paragraph" w:styleId="CommentSubject">
    <w:name w:val="annotation subject"/>
    <w:basedOn w:val="CommentText"/>
    <w:next w:val="CommentText"/>
    <w:semiHidden/>
    <w:rsid w:val="00416A38"/>
    <w:rPr>
      <w:b/>
      <w:bCs/>
      <w:sz w:val="20"/>
    </w:rPr>
  </w:style>
  <w:style w:type="paragraph" w:customStyle="1" w:styleId="Index">
    <w:name w:val="Index"/>
    <w:basedOn w:val="BodyText"/>
    <w:next w:val="Heading1"/>
    <w:rsid w:val="00171C10"/>
    <w:rPr>
      <w:szCs w:val="18"/>
    </w:rPr>
  </w:style>
  <w:style w:type="paragraph" w:customStyle="1" w:styleId="StyleCaptionJustified">
    <w:name w:val="Style Caption + Justified"/>
    <w:basedOn w:val="Caption"/>
    <w:rsid w:val="00EE7D2E"/>
    <w:pPr>
      <w:jc w:val="both"/>
    </w:pPr>
  </w:style>
  <w:style w:type="character" w:styleId="Hyperlink">
    <w:name w:val="Hyperlink"/>
    <w:basedOn w:val="DefaultParagraphFont"/>
    <w:rsid w:val="00FF005B"/>
    <w:rPr>
      <w:rFonts w:ascii="Arial" w:hAnsi="Arial" w:cs="Arial" w:hint="default"/>
      <w:strike w:val="0"/>
      <w:dstrike w:val="0"/>
      <w:color w:val="333399"/>
      <w:sz w:val="18"/>
      <w:szCs w:val="18"/>
      <w:u w:val="none"/>
      <w:effect w:val="none"/>
    </w:rPr>
  </w:style>
  <w:style w:type="character" w:customStyle="1" w:styleId="BodyTextChar">
    <w:name w:val="Body Text Char"/>
    <w:basedOn w:val="DefaultParagraphFont"/>
    <w:link w:val="BodyText"/>
    <w:rsid w:val="005E6B3E"/>
    <w:rPr>
      <w:sz w:val="18"/>
      <w:lang w:val="en-US" w:eastAsia="en-US" w:bidi="ar-SA"/>
    </w:rPr>
  </w:style>
  <w:style w:type="character" w:customStyle="1" w:styleId="smallwhite">
    <w:name w:val="smallwhite"/>
    <w:basedOn w:val="DefaultParagraphFont"/>
    <w:rsid w:val="00995BF8"/>
  </w:style>
  <w:style w:type="paragraph" w:styleId="Bibliography">
    <w:name w:val="Bibliography"/>
    <w:basedOn w:val="Normal"/>
    <w:next w:val="Normal"/>
    <w:uiPriority w:val="37"/>
    <w:semiHidden/>
    <w:unhideWhenUsed/>
    <w:rsid w:val="002E01ED"/>
  </w:style>
  <w:style w:type="paragraph" w:styleId="Quote">
    <w:name w:val="Quote"/>
    <w:basedOn w:val="Normal"/>
    <w:next w:val="Normal"/>
    <w:link w:val="QuoteChar"/>
    <w:uiPriority w:val="29"/>
    <w:qFormat/>
    <w:rsid w:val="002E01ED"/>
    <w:rPr>
      <w:i/>
      <w:iCs/>
      <w:color w:val="000000" w:themeColor="text1"/>
    </w:rPr>
  </w:style>
  <w:style w:type="character" w:customStyle="1" w:styleId="QuoteChar">
    <w:name w:val="Quote Char"/>
    <w:basedOn w:val="DefaultParagraphFont"/>
    <w:link w:val="Quote"/>
    <w:uiPriority w:val="29"/>
    <w:rsid w:val="002E01ED"/>
    <w:rPr>
      <w:i/>
      <w:iCs/>
      <w:color w:val="000000" w:themeColor="text1"/>
      <w:sz w:val="18"/>
      <w:lang w:val="en-US" w:eastAsia="en-US"/>
    </w:rPr>
  </w:style>
  <w:style w:type="paragraph" w:styleId="IntenseQuote">
    <w:name w:val="Intense Quote"/>
    <w:basedOn w:val="Normal"/>
    <w:next w:val="Normal"/>
    <w:link w:val="IntenseQuoteChar"/>
    <w:uiPriority w:val="30"/>
    <w:qFormat/>
    <w:rsid w:val="002E01ED"/>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2E01ED"/>
    <w:rPr>
      <w:b/>
      <w:bCs/>
      <w:i/>
      <w:iCs/>
      <w:color w:val="4F81BD" w:themeColor="accent1"/>
      <w:sz w:val="18"/>
      <w:lang w:val="en-US" w:eastAsia="en-US"/>
    </w:rPr>
  </w:style>
  <w:style w:type="paragraph" w:styleId="BodyText2">
    <w:name w:val="Body Text 2"/>
    <w:basedOn w:val="Normal"/>
    <w:link w:val="BodyText2Char"/>
    <w:rsid w:val="002E01ED"/>
    <w:pPr>
      <w:spacing w:after="120" w:line="480" w:lineRule="auto"/>
    </w:pPr>
  </w:style>
  <w:style w:type="character" w:customStyle="1" w:styleId="BodyText2Char">
    <w:name w:val="Body Text 2 Char"/>
    <w:basedOn w:val="DefaultParagraphFont"/>
    <w:link w:val="BodyText2"/>
    <w:rsid w:val="002E01ED"/>
    <w:rPr>
      <w:sz w:val="18"/>
      <w:lang w:val="en-US" w:eastAsia="en-US"/>
    </w:rPr>
  </w:style>
  <w:style w:type="paragraph" w:styleId="BodyText3">
    <w:name w:val="Body Text 3"/>
    <w:basedOn w:val="Normal"/>
    <w:link w:val="BodyText3Char"/>
    <w:rsid w:val="002E01ED"/>
    <w:pPr>
      <w:spacing w:after="120"/>
    </w:pPr>
    <w:rPr>
      <w:sz w:val="16"/>
      <w:szCs w:val="16"/>
    </w:rPr>
  </w:style>
  <w:style w:type="character" w:customStyle="1" w:styleId="BodyText3Char">
    <w:name w:val="Body Text 3 Char"/>
    <w:basedOn w:val="DefaultParagraphFont"/>
    <w:link w:val="BodyText3"/>
    <w:rsid w:val="002E01ED"/>
    <w:rPr>
      <w:sz w:val="16"/>
      <w:szCs w:val="16"/>
      <w:lang w:val="en-US" w:eastAsia="en-US"/>
    </w:rPr>
  </w:style>
  <w:style w:type="paragraph" w:styleId="Date">
    <w:name w:val="Date"/>
    <w:basedOn w:val="Normal"/>
    <w:next w:val="Normal"/>
    <w:link w:val="DateChar"/>
    <w:rsid w:val="002E01ED"/>
  </w:style>
  <w:style w:type="character" w:customStyle="1" w:styleId="DateChar">
    <w:name w:val="Date Char"/>
    <w:basedOn w:val="DefaultParagraphFont"/>
    <w:link w:val="Date"/>
    <w:rsid w:val="002E01ED"/>
    <w:rPr>
      <w:sz w:val="18"/>
      <w:lang w:val="en-US" w:eastAsia="en-US"/>
    </w:rPr>
  </w:style>
  <w:style w:type="paragraph" w:styleId="List">
    <w:name w:val="List"/>
    <w:basedOn w:val="Normal"/>
    <w:rsid w:val="002E01ED"/>
    <w:pPr>
      <w:ind w:left="283" w:hanging="283"/>
      <w:contextualSpacing/>
    </w:pPr>
  </w:style>
  <w:style w:type="paragraph" w:styleId="List2">
    <w:name w:val="List 2"/>
    <w:basedOn w:val="Normal"/>
    <w:rsid w:val="002E01ED"/>
    <w:pPr>
      <w:ind w:left="566" w:hanging="283"/>
      <w:contextualSpacing/>
    </w:pPr>
  </w:style>
  <w:style w:type="paragraph" w:styleId="List3">
    <w:name w:val="List 3"/>
    <w:basedOn w:val="Normal"/>
    <w:rsid w:val="002E01ED"/>
    <w:pPr>
      <w:ind w:left="849" w:hanging="283"/>
      <w:contextualSpacing/>
    </w:pPr>
  </w:style>
  <w:style w:type="paragraph" w:styleId="List4">
    <w:name w:val="List 4"/>
    <w:basedOn w:val="Normal"/>
    <w:rsid w:val="002E01ED"/>
    <w:pPr>
      <w:ind w:left="1132" w:hanging="283"/>
      <w:contextualSpacing/>
    </w:pPr>
  </w:style>
  <w:style w:type="paragraph" w:styleId="List5">
    <w:name w:val="List 5"/>
    <w:basedOn w:val="Normal"/>
    <w:rsid w:val="002E01ED"/>
    <w:pPr>
      <w:ind w:left="1415" w:hanging="283"/>
      <w:contextualSpacing/>
    </w:pPr>
  </w:style>
  <w:style w:type="paragraph" w:styleId="ListContinue">
    <w:name w:val="List Continue"/>
    <w:basedOn w:val="Normal"/>
    <w:rsid w:val="002E01ED"/>
    <w:pPr>
      <w:spacing w:after="120"/>
      <w:ind w:left="283"/>
      <w:contextualSpacing/>
    </w:pPr>
  </w:style>
  <w:style w:type="paragraph" w:styleId="ListContinue2">
    <w:name w:val="List Continue 2"/>
    <w:basedOn w:val="Normal"/>
    <w:rsid w:val="002E01ED"/>
    <w:pPr>
      <w:spacing w:after="120"/>
      <w:ind w:left="566"/>
      <w:contextualSpacing/>
    </w:pPr>
  </w:style>
  <w:style w:type="paragraph" w:styleId="ListContinue3">
    <w:name w:val="List Continue 3"/>
    <w:basedOn w:val="Normal"/>
    <w:rsid w:val="002E01ED"/>
    <w:pPr>
      <w:spacing w:after="120"/>
      <w:ind w:left="849"/>
      <w:contextualSpacing/>
    </w:pPr>
  </w:style>
  <w:style w:type="paragraph" w:styleId="ListContinue4">
    <w:name w:val="List Continue 4"/>
    <w:basedOn w:val="Normal"/>
    <w:rsid w:val="002E01ED"/>
    <w:pPr>
      <w:spacing w:after="120"/>
      <w:ind w:left="1132"/>
      <w:contextualSpacing/>
    </w:pPr>
  </w:style>
  <w:style w:type="paragraph" w:styleId="ListContinue5">
    <w:name w:val="List Continue 5"/>
    <w:basedOn w:val="Normal"/>
    <w:rsid w:val="002E01ED"/>
    <w:pPr>
      <w:spacing w:after="120"/>
      <w:ind w:left="1415"/>
      <w:contextualSpacing/>
    </w:pPr>
  </w:style>
  <w:style w:type="paragraph" w:styleId="Signature">
    <w:name w:val="Signature"/>
    <w:basedOn w:val="Normal"/>
    <w:link w:val="SignatureChar"/>
    <w:rsid w:val="002E01ED"/>
    <w:pPr>
      <w:ind w:left="4252"/>
    </w:pPr>
  </w:style>
  <w:style w:type="character" w:customStyle="1" w:styleId="SignatureChar">
    <w:name w:val="Signature Char"/>
    <w:basedOn w:val="DefaultParagraphFont"/>
    <w:link w:val="Signature"/>
    <w:rsid w:val="002E01ED"/>
    <w:rPr>
      <w:sz w:val="18"/>
      <w:lang w:val="en-US" w:eastAsia="en-US"/>
    </w:rPr>
  </w:style>
  <w:style w:type="paragraph" w:styleId="E-mailSignature">
    <w:name w:val="E-mail Signature"/>
    <w:basedOn w:val="Normal"/>
    <w:link w:val="E-mailSignatureChar"/>
    <w:rsid w:val="002E01ED"/>
  </w:style>
  <w:style w:type="character" w:customStyle="1" w:styleId="E-mailSignatureChar">
    <w:name w:val="E-mail Signature Char"/>
    <w:basedOn w:val="DefaultParagraphFont"/>
    <w:link w:val="E-mailSignature"/>
    <w:rsid w:val="002E01ED"/>
    <w:rPr>
      <w:sz w:val="18"/>
      <w:lang w:val="en-US" w:eastAsia="en-US"/>
    </w:rPr>
  </w:style>
  <w:style w:type="paragraph" w:styleId="Salutation">
    <w:name w:val="Salutation"/>
    <w:basedOn w:val="Normal"/>
    <w:next w:val="Normal"/>
    <w:link w:val="SalutationChar"/>
    <w:rsid w:val="002E01ED"/>
  </w:style>
  <w:style w:type="character" w:customStyle="1" w:styleId="SalutationChar">
    <w:name w:val="Salutation Char"/>
    <w:basedOn w:val="DefaultParagraphFont"/>
    <w:link w:val="Salutation"/>
    <w:rsid w:val="002E01ED"/>
    <w:rPr>
      <w:sz w:val="18"/>
      <w:lang w:val="en-US" w:eastAsia="en-US"/>
    </w:rPr>
  </w:style>
  <w:style w:type="paragraph" w:styleId="Closing">
    <w:name w:val="Closing"/>
    <w:basedOn w:val="Normal"/>
    <w:link w:val="ClosingChar"/>
    <w:rsid w:val="002E01ED"/>
    <w:pPr>
      <w:ind w:left="4252"/>
    </w:pPr>
  </w:style>
  <w:style w:type="character" w:customStyle="1" w:styleId="ClosingChar">
    <w:name w:val="Closing Char"/>
    <w:basedOn w:val="DefaultParagraphFont"/>
    <w:link w:val="Closing"/>
    <w:rsid w:val="002E01ED"/>
    <w:rPr>
      <w:sz w:val="18"/>
      <w:lang w:val="en-US" w:eastAsia="en-US"/>
    </w:rPr>
  </w:style>
  <w:style w:type="paragraph" w:styleId="Index1">
    <w:name w:val="index 1"/>
    <w:basedOn w:val="Normal"/>
    <w:next w:val="Normal"/>
    <w:autoRedefine/>
    <w:rsid w:val="002E01ED"/>
    <w:pPr>
      <w:ind w:left="180" w:hanging="180"/>
    </w:pPr>
  </w:style>
  <w:style w:type="paragraph" w:styleId="Index2">
    <w:name w:val="index 2"/>
    <w:basedOn w:val="Normal"/>
    <w:next w:val="Normal"/>
    <w:autoRedefine/>
    <w:rsid w:val="002E01ED"/>
    <w:pPr>
      <w:ind w:left="360" w:hanging="180"/>
    </w:pPr>
  </w:style>
  <w:style w:type="paragraph" w:styleId="Index3">
    <w:name w:val="index 3"/>
    <w:basedOn w:val="Normal"/>
    <w:next w:val="Normal"/>
    <w:autoRedefine/>
    <w:rsid w:val="002E01ED"/>
    <w:pPr>
      <w:ind w:left="540" w:hanging="180"/>
    </w:pPr>
  </w:style>
  <w:style w:type="paragraph" w:styleId="Index4">
    <w:name w:val="index 4"/>
    <w:basedOn w:val="Normal"/>
    <w:next w:val="Normal"/>
    <w:autoRedefine/>
    <w:rsid w:val="002E01ED"/>
    <w:pPr>
      <w:ind w:left="720" w:hanging="180"/>
    </w:pPr>
  </w:style>
  <w:style w:type="paragraph" w:styleId="Index5">
    <w:name w:val="index 5"/>
    <w:basedOn w:val="Normal"/>
    <w:next w:val="Normal"/>
    <w:autoRedefine/>
    <w:rsid w:val="002E01ED"/>
    <w:pPr>
      <w:ind w:left="900" w:hanging="180"/>
    </w:pPr>
  </w:style>
  <w:style w:type="paragraph" w:styleId="Index6">
    <w:name w:val="index 6"/>
    <w:basedOn w:val="Normal"/>
    <w:next w:val="Normal"/>
    <w:autoRedefine/>
    <w:rsid w:val="002E01ED"/>
    <w:pPr>
      <w:ind w:left="1080" w:hanging="180"/>
    </w:pPr>
  </w:style>
  <w:style w:type="paragraph" w:styleId="Index7">
    <w:name w:val="index 7"/>
    <w:basedOn w:val="Normal"/>
    <w:next w:val="Normal"/>
    <w:autoRedefine/>
    <w:rsid w:val="002E01ED"/>
    <w:pPr>
      <w:ind w:left="1260" w:hanging="180"/>
    </w:pPr>
  </w:style>
  <w:style w:type="paragraph" w:styleId="Index8">
    <w:name w:val="index 8"/>
    <w:basedOn w:val="Normal"/>
    <w:next w:val="Normal"/>
    <w:autoRedefine/>
    <w:rsid w:val="002E01ED"/>
    <w:pPr>
      <w:ind w:left="1440" w:hanging="180"/>
    </w:pPr>
  </w:style>
  <w:style w:type="paragraph" w:styleId="Index9">
    <w:name w:val="index 9"/>
    <w:basedOn w:val="Normal"/>
    <w:next w:val="Normal"/>
    <w:autoRedefine/>
    <w:rsid w:val="002E01ED"/>
    <w:pPr>
      <w:ind w:left="1620" w:hanging="180"/>
    </w:pPr>
  </w:style>
  <w:style w:type="paragraph" w:styleId="TableofFigures">
    <w:name w:val="table of figures"/>
    <w:basedOn w:val="Normal"/>
    <w:next w:val="Normal"/>
    <w:rsid w:val="002E01ED"/>
  </w:style>
  <w:style w:type="paragraph" w:styleId="TableofAuthorities">
    <w:name w:val="table of authorities"/>
    <w:basedOn w:val="Normal"/>
    <w:next w:val="Normal"/>
    <w:rsid w:val="002E01ED"/>
    <w:pPr>
      <w:ind w:left="180" w:hanging="180"/>
    </w:pPr>
  </w:style>
  <w:style w:type="paragraph" w:styleId="EnvelopeAddress">
    <w:name w:val="envelope address"/>
    <w:basedOn w:val="Normal"/>
    <w:rsid w:val="002E01E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HTMLAddress">
    <w:name w:val="HTML Address"/>
    <w:basedOn w:val="Normal"/>
    <w:link w:val="HTMLAddressChar"/>
    <w:rsid w:val="002E01ED"/>
    <w:rPr>
      <w:i/>
      <w:iCs/>
    </w:rPr>
  </w:style>
  <w:style w:type="character" w:customStyle="1" w:styleId="HTMLAddressChar">
    <w:name w:val="HTML Address Char"/>
    <w:basedOn w:val="DefaultParagraphFont"/>
    <w:link w:val="HTMLAddress"/>
    <w:rsid w:val="002E01ED"/>
    <w:rPr>
      <w:i/>
      <w:iCs/>
      <w:sz w:val="18"/>
      <w:lang w:val="en-US" w:eastAsia="en-US"/>
    </w:rPr>
  </w:style>
  <w:style w:type="paragraph" w:styleId="EnvelopeReturn">
    <w:name w:val="envelope return"/>
    <w:basedOn w:val="Normal"/>
    <w:rsid w:val="002E01ED"/>
    <w:rPr>
      <w:rFonts w:asciiTheme="majorHAnsi" w:eastAsiaTheme="majorEastAsia" w:hAnsiTheme="majorHAnsi" w:cstheme="majorBidi"/>
      <w:sz w:val="20"/>
    </w:rPr>
  </w:style>
  <w:style w:type="paragraph" w:styleId="MessageHeader">
    <w:name w:val="Message Header"/>
    <w:basedOn w:val="Normal"/>
    <w:link w:val="MessageHeaderChar"/>
    <w:rsid w:val="002E01E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sid w:val="002E01ED"/>
    <w:rPr>
      <w:rFonts w:asciiTheme="majorHAnsi" w:eastAsiaTheme="majorEastAsia" w:hAnsiTheme="majorHAnsi" w:cstheme="majorBidi"/>
      <w:sz w:val="24"/>
      <w:szCs w:val="24"/>
      <w:shd w:val="pct20" w:color="auto" w:fill="auto"/>
      <w:lang w:val="en-US" w:eastAsia="en-US"/>
    </w:rPr>
  </w:style>
  <w:style w:type="paragraph" w:styleId="NoteHeading">
    <w:name w:val="Note Heading"/>
    <w:basedOn w:val="Normal"/>
    <w:next w:val="Normal"/>
    <w:link w:val="NoteHeadingChar"/>
    <w:rsid w:val="002E01ED"/>
  </w:style>
  <w:style w:type="character" w:customStyle="1" w:styleId="NoteHeadingChar">
    <w:name w:val="Note Heading Char"/>
    <w:basedOn w:val="DefaultParagraphFont"/>
    <w:link w:val="NoteHeading"/>
    <w:rsid w:val="002E01ED"/>
    <w:rPr>
      <w:sz w:val="18"/>
      <w:lang w:val="en-US" w:eastAsia="en-US"/>
    </w:rPr>
  </w:style>
  <w:style w:type="paragraph" w:styleId="DocumentMap">
    <w:name w:val="Document Map"/>
    <w:basedOn w:val="Normal"/>
    <w:link w:val="DocumentMapChar"/>
    <w:rsid w:val="002E01ED"/>
    <w:rPr>
      <w:rFonts w:ascii="Tahoma" w:hAnsi="Tahoma" w:cs="Tahoma"/>
      <w:sz w:val="16"/>
      <w:szCs w:val="16"/>
    </w:rPr>
  </w:style>
  <w:style w:type="character" w:customStyle="1" w:styleId="DocumentMapChar">
    <w:name w:val="Document Map Char"/>
    <w:basedOn w:val="DefaultParagraphFont"/>
    <w:link w:val="DocumentMap"/>
    <w:rsid w:val="002E01ED"/>
    <w:rPr>
      <w:rFonts w:ascii="Tahoma" w:hAnsi="Tahoma" w:cs="Tahoma"/>
      <w:sz w:val="16"/>
      <w:szCs w:val="16"/>
      <w:lang w:val="en-US" w:eastAsia="en-US"/>
    </w:rPr>
  </w:style>
  <w:style w:type="paragraph" w:styleId="NoSpacing">
    <w:name w:val="No Spacing"/>
    <w:uiPriority w:val="1"/>
    <w:qFormat/>
    <w:rsid w:val="002E01ED"/>
    <w:pPr>
      <w:jc w:val="both"/>
    </w:pPr>
    <w:rPr>
      <w:sz w:val="18"/>
      <w:lang w:val="en-US" w:eastAsia="en-US"/>
    </w:rPr>
  </w:style>
  <w:style w:type="paragraph" w:styleId="NormalWeb">
    <w:name w:val="Normal (Web)"/>
    <w:basedOn w:val="Normal"/>
    <w:rsid w:val="002E01ED"/>
    <w:rPr>
      <w:sz w:val="24"/>
      <w:szCs w:val="24"/>
    </w:rPr>
  </w:style>
  <w:style w:type="paragraph" w:styleId="ListNumber">
    <w:name w:val="List Number"/>
    <w:basedOn w:val="Normal"/>
    <w:rsid w:val="002E01ED"/>
    <w:pPr>
      <w:numPr>
        <w:numId w:val="18"/>
      </w:numPr>
      <w:contextualSpacing/>
    </w:pPr>
  </w:style>
  <w:style w:type="paragraph" w:styleId="ListNumber2">
    <w:name w:val="List Number 2"/>
    <w:basedOn w:val="Normal"/>
    <w:rsid w:val="002E01ED"/>
    <w:pPr>
      <w:numPr>
        <w:numId w:val="19"/>
      </w:numPr>
      <w:contextualSpacing/>
    </w:pPr>
  </w:style>
  <w:style w:type="paragraph" w:styleId="ListNumber3">
    <w:name w:val="List Number 3"/>
    <w:basedOn w:val="Normal"/>
    <w:rsid w:val="002E01ED"/>
    <w:pPr>
      <w:numPr>
        <w:numId w:val="20"/>
      </w:numPr>
      <w:contextualSpacing/>
    </w:pPr>
  </w:style>
  <w:style w:type="paragraph" w:styleId="ListNumber4">
    <w:name w:val="List Number 4"/>
    <w:basedOn w:val="Normal"/>
    <w:rsid w:val="002E01ED"/>
    <w:pPr>
      <w:numPr>
        <w:numId w:val="16"/>
      </w:numPr>
      <w:contextualSpacing/>
    </w:pPr>
  </w:style>
  <w:style w:type="paragraph" w:styleId="ListNumber5">
    <w:name w:val="List Number 5"/>
    <w:basedOn w:val="Normal"/>
    <w:rsid w:val="002E01ED"/>
    <w:pPr>
      <w:numPr>
        <w:numId w:val="17"/>
      </w:numPr>
      <w:contextualSpacing/>
    </w:pPr>
  </w:style>
  <w:style w:type="paragraph" w:styleId="ListParagraph">
    <w:name w:val="List Paragraph"/>
    <w:basedOn w:val="Normal"/>
    <w:uiPriority w:val="34"/>
    <w:qFormat/>
    <w:rsid w:val="002E01ED"/>
    <w:pPr>
      <w:ind w:left="708"/>
    </w:pPr>
  </w:style>
  <w:style w:type="paragraph" w:styleId="HTMLPreformatted">
    <w:name w:val="HTML Preformatted"/>
    <w:basedOn w:val="Normal"/>
    <w:link w:val="HTMLPreformattedChar"/>
    <w:rsid w:val="002E01ED"/>
    <w:rPr>
      <w:rFonts w:ascii="Courier New" w:hAnsi="Courier New" w:cs="Courier New"/>
      <w:sz w:val="20"/>
    </w:rPr>
  </w:style>
  <w:style w:type="character" w:customStyle="1" w:styleId="HTMLPreformattedChar">
    <w:name w:val="HTML Preformatted Char"/>
    <w:basedOn w:val="DefaultParagraphFont"/>
    <w:link w:val="HTMLPreformatted"/>
    <w:rsid w:val="002E01ED"/>
    <w:rPr>
      <w:rFonts w:ascii="Courier New" w:hAnsi="Courier New" w:cs="Courier New"/>
      <w:lang w:val="en-US" w:eastAsia="en-US"/>
    </w:rPr>
  </w:style>
  <w:style w:type="paragraph" w:styleId="BodyTextFirstIndent">
    <w:name w:val="Body Text First Indent"/>
    <w:basedOn w:val="BodyText"/>
    <w:link w:val="BodyTextFirstIndentChar"/>
    <w:rsid w:val="002E01ED"/>
    <w:pPr>
      <w:spacing w:after="120"/>
      <w:ind w:firstLine="210"/>
    </w:pPr>
  </w:style>
  <w:style w:type="character" w:customStyle="1" w:styleId="BodyTextFirstIndentChar">
    <w:name w:val="Body Text First Indent Char"/>
    <w:basedOn w:val="BodyTextChar"/>
    <w:link w:val="BodyTextFirstIndent"/>
    <w:rsid w:val="002E01ED"/>
    <w:rPr>
      <w:sz w:val="18"/>
      <w:lang w:val="en-US" w:eastAsia="en-US" w:bidi="ar-SA"/>
    </w:rPr>
  </w:style>
  <w:style w:type="paragraph" w:styleId="BodyTextIndent">
    <w:name w:val="Body Text Indent"/>
    <w:basedOn w:val="Normal"/>
    <w:link w:val="BodyTextIndentChar"/>
    <w:rsid w:val="002E01ED"/>
    <w:pPr>
      <w:spacing w:after="120"/>
      <w:ind w:left="283"/>
    </w:pPr>
  </w:style>
  <w:style w:type="character" w:customStyle="1" w:styleId="BodyTextIndentChar">
    <w:name w:val="Body Text Indent Char"/>
    <w:basedOn w:val="DefaultParagraphFont"/>
    <w:link w:val="BodyTextIndent"/>
    <w:rsid w:val="002E01ED"/>
    <w:rPr>
      <w:sz w:val="18"/>
      <w:lang w:val="en-US" w:eastAsia="en-US"/>
    </w:rPr>
  </w:style>
  <w:style w:type="paragraph" w:styleId="BodyTextFirstIndent2">
    <w:name w:val="Body Text First Indent 2"/>
    <w:basedOn w:val="BodyTextIndent"/>
    <w:link w:val="BodyTextFirstIndent2Char"/>
    <w:rsid w:val="002E01ED"/>
    <w:pPr>
      <w:ind w:firstLine="210"/>
    </w:pPr>
  </w:style>
  <w:style w:type="character" w:customStyle="1" w:styleId="BodyTextFirstIndent2Char">
    <w:name w:val="Body Text First Indent 2 Char"/>
    <w:basedOn w:val="BodyTextIndentChar"/>
    <w:link w:val="BodyTextFirstIndent2"/>
    <w:rsid w:val="002E01ED"/>
    <w:rPr>
      <w:sz w:val="18"/>
      <w:lang w:val="en-US" w:eastAsia="en-US"/>
    </w:rPr>
  </w:style>
  <w:style w:type="paragraph" w:styleId="ListBullet2">
    <w:name w:val="List Bullet 2"/>
    <w:basedOn w:val="Normal"/>
    <w:rsid w:val="002E01ED"/>
    <w:pPr>
      <w:numPr>
        <w:numId w:val="7"/>
      </w:numPr>
      <w:contextualSpacing/>
    </w:pPr>
  </w:style>
  <w:style w:type="paragraph" w:styleId="ListBullet3">
    <w:name w:val="List Bullet 3"/>
    <w:basedOn w:val="Normal"/>
    <w:rsid w:val="002E01ED"/>
    <w:pPr>
      <w:numPr>
        <w:numId w:val="13"/>
      </w:numPr>
      <w:contextualSpacing/>
    </w:pPr>
  </w:style>
  <w:style w:type="paragraph" w:styleId="ListBullet4">
    <w:name w:val="List Bullet 4"/>
    <w:basedOn w:val="Normal"/>
    <w:rsid w:val="002E01ED"/>
    <w:pPr>
      <w:numPr>
        <w:numId w:val="14"/>
      </w:numPr>
      <w:contextualSpacing/>
    </w:pPr>
  </w:style>
  <w:style w:type="paragraph" w:styleId="ListBullet5">
    <w:name w:val="List Bullet 5"/>
    <w:basedOn w:val="Normal"/>
    <w:rsid w:val="002E01ED"/>
    <w:pPr>
      <w:numPr>
        <w:numId w:val="15"/>
      </w:numPr>
      <w:contextualSpacing/>
    </w:pPr>
  </w:style>
  <w:style w:type="paragraph" w:styleId="BodyTextIndent2">
    <w:name w:val="Body Text Indent 2"/>
    <w:basedOn w:val="Normal"/>
    <w:link w:val="BodyTextIndent2Char"/>
    <w:rsid w:val="002E01ED"/>
    <w:pPr>
      <w:spacing w:after="120" w:line="480" w:lineRule="auto"/>
      <w:ind w:left="283"/>
    </w:pPr>
  </w:style>
  <w:style w:type="character" w:customStyle="1" w:styleId="BodyTextIndent2Char">
    <w:name w:val="Body Text Indent 2 Char"/>
    <w:basedOn w:val="DefaultParagraphFont"/>
    <w:link w:val="BodyTextIndent2"/>
    <w:rsid w:val="002E01ED"/>
    <w:rPr>
      <w:sz w:val="18"/>
      <w:lang w:val="en-US" w:eastAsia="en-US"/>
    </w:rPr>
  </w:style>
  <w:style w:type="paragraph" w:styleId="BodyTextIndent3">
    <w:name w:val="Body Text Indent 3"/>
    <w:basedOn w:val="Normal"/>
    <w:link w:val="BodyTextIndent3Char"/>
    <w:rsid w:val="002E01ED"/>
    <w:pPr>
      <w:spacing w:after="120"/>
      <w:ind w:left="283"/>
    </w:pPr>
    <w:rPr>
      <w:sz w:val="16"/>
      <w:szCs w:val="16"/>
    </w:rPr>
  </w:style>
  <w:style w:type="character" w:customStyle="1" w:styleId="BodyTextIndent3Char">
    <w:name w:val="Body Text Indent 3 Char"/>
    <w:basedOn w:val="DefaultParagraphFont"/>
    <w:link w:val="BodyTextIndent3"/>
    <w:rsid w:val="002E01ED"/>
    <w:rPr>
      <w:sz w:val="16"/>
      <w:szCs w:val="16"/>
      <w:lang w:val="en-US" w:eastAsia="en-US"/>
    </w:rPr>
  </w:style>
  <w:style w:type="paragraph" w:styleId="NormalIndent">
    <w:name w:val="Normal Indent"/>
    <w:basedOn w:val="Normal"/>
    <w:rsid w:val="002E01ED"/>
    <w:pPr>
      <w:ind w:left="708"/>
    </w:pPr>
  </w:style>
  <w:style w:type="paragraph" w:styleId="TOC1">
    <w:name w:val="toc 1"/>
    <w:basedOn w:val="Normal"/>
    <w:next w:val="Normal"/>
    <w:autoRedefine/>
    <w:rsid w:val="002E01ED"/>
  </w:style>
  <w:style w:type="paragraph" w:styleId="TOC2">
    <w:name w:val="toc 2"/>
    <w:basedOn w:val="Normal"/>
    <w:next w:val="Normal"/>
    <w:autoRedefine/>
    <w:rsid w:val="002E01ED"/>
    <w:pPr>
      <w:ind w:left="180"/>
    </w:pPr>
  </w:style>
  <w:style w:type="paragraph" w:styleId="TOC3">
    <w:name w:val="toc 3"/>
    <w:basedOn w:val="Normal"/>
    <w:next w:val="Normal"/>
    <w:autoRedefine/>
    <w:rsid w:val="002E01ED"/>
    <w:pPr>
      <w:ind w:left="360"/>
    </w:pPr>
  </w:style>
  <w:style w:type="paragraph" w:styleId="TOC4">
    <w:name w:val="toc 4"/>
    <w:basedOn w:val="Normal"/>
    <w:next w:val="Normal"/>
    <w:autoRedefine/>
    <w:rsid w:val="002E01ED"/>
    <w:pPr>
      <w:ind w:left="540"/>
    </w:pPr>
  </w:style>
  <w:style w:type="paragraph" w:styleId="TOC5">
    <w:name w:val="toc 5"/>
    <w:basedOn w:val="Normal"/>
    <w:next w:val="Normal"/>
    <w:autoRedefine/>
    <w:rsid w:val="002E01ED"/>
    <w:pPr>
      <w:ind w:left="720"/>
    </w:pPr>
  </w:style>
  <w:style w:type="paragraph" w:styleId="TOC6">
    <w:name w:val="toc 6"/>
    <w:basedOn w:val="Normal"/>
    <w:next w:val="Normal"/>
    <w:autoRedefine/>
    <w:rsid w:val="002E01ED"/>
    <w:pPr>
      <w:ind w:left="900"/>
    </w:pPr>
  </w:style>
  <w:style w:type="paragraph" w:styleId="TOC7">
    <w:name w:val="toc 7"/>
    <w:basedOn w:val="Normal"/>
    <w:next w:val="Normal"/>
    <w:autoRedefine/>
    <w:rsid w:val="002E01ED"/>
    <w:pPr>
      <w:ind w:left="1080"/>
    </w:pPr>
  </w:style>
  <w:style w:type="paragraph" w:styleId="TOC8">
    <w:name w:val="toc 8"/>
    <w:basedOn w:val="Normal"/>
    <w:next w:val="Normal"/>
    <w:autoRedefine/>
    <w:rsid w:val="002E01ED"/>
    <w:pPr>
      <w:ind w:left="1260"/>
    </w:pPr>
  </w:style>
  <w:style w:type="paragraph" w:styleId="TOC9">
    <w:name w:val="toc 9"/>
    <w:basedOn w:val="Normal"/>
    <w:next w:val="Normal"/>
    <w:autoRedefine/>
    <w:rsid w:val="002E01ED"/>
    <w:pPr>
      <w:ind w:left="1440"/>
    </w:pPr>
  </w:style>
  <w:style w:type="paragraph" w:styleId="Subtitle">
    <w:name w:val="Subtitle"/>
    <w:basedOn w:val="Normal"/>
    <w:next w:val="Normal"/>
    <w:link w:val="SubtitleChar"/>
    <w:qFormat/>
    <w:rsid w:val="002E01ED"/>
    <w:pPr>
      <w:spacing w:after="60"/>
      <w:jc w:val="center"/>
      <w:outlineLvl w:val="1"/>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rsid w:val="002E01ED"/>
    <w:rPr>
      <w:rFonts w:asciiTheme="majorHAnsi" w:eastAsiaTheme="majorEastAsia" w:hAnsiTheme="majorHAnsi" w:cstheme="majorBidi"/>
      <w:sz w:val="24"/>
      <w:szCs w:val="24"/>
      <w:lang w:val="en-US" w:eastAsia="en-US"/>
    </w:rPr>
  </w:style>
  <w:style w:type="paragraph" w:styleId="BlockText">
    <w:name w:val="Block Text"/>
    <w:basedOn w:val="Normal"/>
    <w:rsid w:val="002E01ED"/>
    <w:pPr>
      <w:spacing w:after="120"/>
      <w:ind w:left="1440" w:right="1440"/>
    </w:pPr>
  </w:style>
  <w:style w:type="paragraph" w:styleId="PlainText">
    <w:name w:val="Plain Text"/>
    <w:basedOn w:val="Normal"/>
    <w:link w:val="PlainTextChar"/>
    <w:rsid w:val="002E01ED"/>
    <w:rPr>
      <w:rFonts w:ascii="Courier New" w:hAnsi="Courier New" w:cs="Courier New"/>
      <w:sz w:val="20"/>
    </w:rPr>
  </w:style>
  <w:style w:type="character" w:customStyle="1" w:styleId="PlainTextChar">
    <w:name w:val="Plain Text Char"/>
    <w:basedOn w:val="DefaultParagraphFont"/>
    <w:link w:val="PlainText"/>
    <w:rsid w:val="002E01ED"/>
    <w:rPr>
      <w:rFonts w:ascii="Courier New" w:hAnsi="Courier New" w:cs="Courier New"/>
      <w:lang w:val="en-US" w:eastAsia="en-US"/>
    </w:rPr>
  </w:style>
  <w:style w:type="paragraph" w:styleId="EndnoteText">
    <w:name w:val="endnote text"/>
    <w:basedOn w:val="Normal"/>
    <w:link w:val="EndnoteTextChar"/>
    <w:rsid w:val="002E01ED"/>
    <w:rPr>
      <w:sz w:val="20"/>
    </w:rPr>
  </w:style>
  <w:style w:type="character" w:customStyle="1" w:styleId="EndnoteTextChar">
    <w:name w:val="Endnote Text Char"/>
    <w:basedOn w:val="DefaultParagraphFont"/>
    <w:link w:val="EndnoteText"/>
    <w:rsid w:val="002E01ED"/>
    <w:rPr>
      <w:lang w:val="en-US" w:eastAsia="en-US"/>
    </w:rPr>
  </w:style>
  <w:style w:type="paragraph" w:styleId="IndexHeading">
    <w:name w:val="index heading"/>
    <w:basedOn w:val="Normal"/>
    <w:next w:val="Index1"/>
    <w:rsid w:val="002E01ED"/>
    <w:rPr>
      <w:rFonts w:asciiTheme="majorHAnsi" w:eastAsiaTheme="majorEastAsia" w:hAnsiTheme="majorHAnsi" w:cstheme="majorBidi"/>
      <w:b/>
      <w:bCs/>
    </w:rPr>
  </w:style>
  <w:style w:type="paragraph" w:styleId="TOAHeading">
    <w:name w:val="toa heading"/>
    <w:basedOn w:val="Normal"/>
    <w:next w:val="Normal"/>
    <w:rsid w:val="002E01ED"/>
    <w:pPr>
      <w:spacing w:before="120"/>
    </w:pPr>
    <w:rPr>
      <w:rFonts w:asciiTheme="majorHAnsi" w:eastAsiaTheme="majorEastAsia" w:hAnsiTheme="majorHAnsi" w:cstheme="majorBidi"/>
      <w:b/>
      <w:bCs/>
      <w:sz w:val="24"/>
      <w:szCs w:val="24"/>
    </w:rPr>
  </w:style>
  <w:style w:type="paragraph" w:styleId="TOCHeading">
    <w:name w:val="TOC Heading"/>
    <w:basedOn w:val="Heading1"/>
    <w:next w:val="Normal"/>
    <w:uiPriority w:val="39"/>
    <w:semiHidden/>
    <w:unhideWhenUsed/>
    <w:qFormat/>
    <w:rsid w:val="002E01ED"/>
    <w:pPr>
      <w:numPr>
        <w:numId w:val="0"/>
      </w:numPr>
      <w:spacing w:before="240" w:after="60"/>
      <w:jc w:val="both"/>
      <w:outlineLvl w:val="9"/>
    </w:pPr>
    <w:rPr>
      <w:rFonts w:asciiTheme="majorHAnsi" w:eastAsiaTheme="majorEastAsia" w:hAnsiTheme="majorHAnsi" w:cstheme="majorBidi"/>
      <w:bCs/>
      <w:kern w:val="32"/>
      <w:sz w:val="32"/>
      <w:szCs w:val="32"/>
    </w:rPr>
  </w:style>
  <w:style w:type="character" w:styleId="UnresolvedMention">
    <w:name w:val="Unresolved Mention"/>
    <w:basedOn w:val="DefaultParagraphFont"/>
    <w:uiPriority w:val="99"/>
    <w:semiHidden/>
    <w:unhideWhenUsed/>
    <w:rsid w:val="005F0D68"/>
    <w:rPr>
      <w:color w:val="605E5C"/>
      <w:shd w:val="clear" w:color="auto" w:fill="E1DFDD"/>
    </w:rPr>
  </w:style>
  <w:style w:type="character" w:customStyle="1" w:styleId="Heading1Char">
    <w:name w:val="Heading 1 Char"/>
    <w:basedOn w:val="DefaultParagraphFont"/>
    <w:link w:val="Heading1"/>
    <w:rsid w:val="003841FB"/>
    <w:rPr>
      <w:b/>
      <w:sz w:val="24"/>
      <w:szCs w:val="24"/>
      <w:lang w:val="en-US" w:eastAsia="en-US"/>
    </w:rPr>
  </w:style>
  <w:style w:type="character" w:customStyle="1" w:styleId="Heading2Char">
    <w:name w:val="Heading 2 Char"/>
    <w:basedOn w:val="DefaultParagraphFont"/>
    <w:link w:val="Heading2"/>
    <w:rsid w:val="00983EBF"/>
    <w:rPr>
      <w:b/>
      <w:bCs/>
      <w:iCs/>
      <w:lang w:val="en-US" w:eastAsia="en-US"/>
    </w:rPr>
  </w:style>
  <w:style w:type="table" w:styleId="TableGrid">
    <w:name w:val="Table Grid"/>
    <w:basedOn w:val="TableNormal"/>
    <w:rsid w:val="000238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A76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worldscientific.com/doi/10.1142/S271755452430001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1220212@student.birzit.edu"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www.praat.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TERSPEECH-2011\IS2011-Web\IS2011-SVN\IS2011\docs\IS2011_paperkit\IS11full_paper.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IS11full_paper.dot</Template>
  <TotalTime>481</TotalTime>
  <Pages>4</Pages>
  <Words>2319</Words>
  <Characters>13221</Characters>
  <Application>Microsoft Office Word</Application>
  <DocSecurity>0</DocSecurity>
  <Lines>110</Lines>
  <Paragraphs>31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Title</vt:lpstr>
      <vt:lpstr>Title</vt:lpstr>
    </vt:vector>
  </TitlesOfParts>
  <Company>Gateway 2000</Company>
  <LinksUpToDate>false</LinksUpToDate>
  <CharactersWithSpaces>15509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Piero Cosi</dc:creator>
  <cp:lastModifiedBy>raghd jamhour</cp:lastModifiedBy>
  <cp:revision>17</cp:revision>
  <cp:lastPrinted>2011-03-16T08:23:00Z</cp:lastPrinted>
  <dcterms:created xsi:type="dcterms:W3CDTF">2010-09-09T10:07:00Z</dcterms:created>
  <dcterms:modified xsi:type="dcterms:W3CDTF">2026-06-24T16:20:00Z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ies>
</file>