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9BEF" w14:textId="77777777" w:rsidR="006231CB" w:rsidRDefault="00000000">
      <w:r>
        <w:t>Add-ons : Unavailable</w:t>
      </w:r>
    </w:p>
    <w:p w14:paraId="66C5F072" w14:textId="77777777" w:rsidR="006231CB" w:rsidRDefault="00000000">
      <w:r>
        <w:t>---</w:t>
      </w:r>
    </w:p>
    <w:p w14:paraId="52A63056" w14:textId="77777777" w:rsidR="006231CB" w:rsidRDefault="00000000">
      <w:r>
        <w:t>​​Description</w:t>
      </w:r>
    </w:p>
    <w:p w14:paraId="4C9934CC" w14:textId="77777777" w:rsidR="006231CB" w:rsidRDefault="00000000">
      <w:r>
        <w:t>A cloud solution system that provides a comprehensive electronic and intelligent solutions that enable gas stations owner, regardless of their number or location, to monitor work flow within the station through directly linking systems and all equipment located at the station, ensuring accurate data and readings.</w:t>
      </w:r>
    </w:p>
    <w:p w14:paraId="2C8B62FB" w14:textId="77777777" w:rsidR="006231CB" w:rsidRDefault="00000000">
      <w:r>
        <w:t>​</w:t>
      </w:r>
    </w:p>
    <w:p w14:paraId="7A610E19" w14:textId="77777777" w:rsidR="006231CB" w:rsidRDefault="00000000">
      <w:r>
        <w:t>Why</w:t>
      </w:r>
    </w:p>
    <w:p w14:paraId="7866C9E4" w14:textId="77777777" w:rsidR="006231CB" w:rsidRDefault="00000000">
      <w:r>
        <w:t>Complies with All On-Line Payment Channels, e.g. MADA &amp; STCP Pay</w:t>
      </w:r>
    </w:p>
    <w:p w14:paraId="1A5C36ED" w14:textId="77777777" w:rsidR="006231CB" w:rsidRDefault="00000000">
      <w:r>
        <w:t>Centralized System for Instant Fuel Price Change</w:t>
      </w:r>
    </w:p>
    <w:p w14:paraId="5EB3E8C1" w14:textId="77777777" w:rsidR="006231CB" w:rsidRDefault="00000000">
      <w:r>
        <w:t>Centralized Monitoring System for Fuel Tanks</w:t>
      </w:r>
    </w:p>
    <w:p w14:paraId="36F518F8" w14:textId="77777777" w:rsidR="006231CB" w:rsidRDefault="00000000">
      <w:r>
        <w:t>Centralized Monitoring System for Fuel Sales</w:t>
      </w:r>
    </w:p>
    <w:p w14:paraId="73CBA84C" w14:textId="77777777" w:rsidR="006231CB" w:rsidRDefault="00000000">
      <w:r>
        <w:t>Complete System for Stations Data Analysis</w:t>
      </w:r>
    </w:p>
    <w:p w14:paraId="67047361" w14:textId="77777777" w:rsidR="006231CB" w:rsidRDefault="00000000">
      <w:r>
        <w:t>Centralized Monitoring &amp; Reporting</w:t>
      </w:r>
    </w:p>
    <w:p w14:paraId="30CB2F2C" w14:textId="77777777" w:rsidR="006231CB" w:rsidRDefault="00000000">
      <w:r>
        <w:t>Online and Historical Stations Reports</w:t>
      </w:r>
    </w:p>
    <w:p w14:paraId="7DDD8A24" w14:textId="77777777" w:rsidR="006231CB" w:rsidRDefault="00000000">
      <w:r>
        <w:t>Complies with all fuel pumps controllers</w:t>
      </w:r>
    </w:p>
    <w:p w14:paraId="37097B25" w14:textId="77777777" w:rsidR="006231CB" w:rsidRDefault="006231CB"/>
    <w:p w14:paraId="01C5FBDC" w14:textId="77777777" w:rsidR="006231CB" w:rsidRDefault="00000000">
      <w:r>
        <w:t>الوصف</w:t>
      </w:r>
    </w:p>
    <w:p w14:paraId="235BC9FE" w14:textId="77777777" w:rsidR="006231CB" w:rsidRDefault="00000000">
      <w:r>
        <w:t>نظام حلول سحابي يوفر حلولاً إلكترونية وذكية شاملة تمكن مالك محطات الوقود، بغض النظر عن عددها أو موقعها، من مراقبة تدفق العمل داخل المحطة من خلال أنظمة الربط المباشر وكافة المعدات الموجودة بالمحطة، مما يضمن دقة البيانات والقراءات.</w:t>
      </w:r>
    </w:p>
    <w:p w14:paraId="1360C90E" w14:textId="77777777" w:rsidR="006231CB" w:rsidRDefault="006231CB"/>
    <w:p w14:paraId="030DD5E9" w14:textId="77777777" w:rsidR="006231CB" w:rsidRDefault="00000000">
      <w:r>
        <w:t>لماذا؟</w:t>
      </w:r>
    </w:p>
    <w:p w14:paraId="44D40B7C" w14:textId="77777777" w:rsidR="006231CB" w:rsidRDefault="00000000">
      <w:r>
        <w:t>يتوافق مع جميع قنوات الدفع عبر الإنترنت، على سبيل المثال مدى و stc Pay</w:t>
      </w:r>
    </w:p>
    <w:p w14:paraId="15C9649A" w14:textId="77777777" w:rsidR="006231CB" w:rsidRDefault="00000000">
      <w:r>
        <w:t>نظام مركزي لتغيير أسعار الوقود بشكل فوري</w:t>
      </w:r>
    </w:p>
    <w:p w14:paraId="6A25162C" w14:textId="77777777" w:rsidR="006231CB" w:rsidRDefault="00000000">
      <w:r>
        <w:t>نظام مراقبة مركزي لخزانات الوقود</w:t>
      </w:r>
    </w:p>
    <w:p w14:paraId="2BD098F6" w14:textId="77777777" w:rsidR="006231CB" w:rsidRDefault="00000000">
      <w:r>
        <w:t>نظام مراقبة مركزي لمبيعات الوقود</w:t>
      </w:r>
    </w:p>
    <w:p w14:paraId="7C88DC52" w14:textId="77777777" w:rsidR="006231CB" w:rsidRDefault="00000000">
      <w:r>
        <w:t>نظام كامل لتحليل بيانات المحطات</w:t>
      </w:r>
    </w:p>
    <w:p w14:paraId="29793684" w14:textId="77777777" w:rsidR="006231CB" w:rsidRDefault="00000000">
      <w:r>
        <w:lastRenderedPageBreak/>
        <w:t>المراقبة والتقارير المركزية</w:t>
      </w:r>
    </w:p>
    <w:p w14:paraId="2A2D420B" w14:textId="77777777" w:rsidR="006231CB" w:rsidRDefault="00000000">
      <w:r>
        <w:t>تقارير المحطات على الإنترنت والتاريخية</w:t>
      </w:r>
    </w:p>
    <w:p w14:paraId="254B5C8A" w14:textId="77777777" w:rsidR="006231CB" w:rsidRDefault="00000000">
      <w:r>
        <w:t>متوافق مع جميع وحدات تحكم مضخات الوقود</w:t>
      </w:r>
    </w:p>
    <w:p w14:paraId="5729EAFB" w14:textId="77777777" w:rsidR="006231CB" w:rsidRDefault="00000000">
      <w:r>
        <w:t>حل CCTV للتعرف على الوجه الكامل. ​​</w:t>
      </w:r>
    </w:p>
    <w:p w14:paraId="7E2878A5" w14:textId="77777777" w:rsidR="006231CB" w:rsidRDefault="006231CB"/>
    <w:p w14:paraId="71A94D7F" w14:textId="77777777" w:rsidR="006231CB" w:rsidRDefault="006231CB"/>
    <w:p w14:paraId="070EEF36" w14:textId="77777777" w:rsidR="006231CB" w:rsidRDefault="00000000">
      <w:r>
        <w:t>---</w:t>
      </w:r>
    </w:p>
    <w:p w14:paraId="315BD31F" w14:textId="77777777" w:rsidR="006231CB" w:rsidRDefault="00000000">
      <w:r>
        <w:t>Features and benefits:</w:t>
      </w:r>
    </w:p>
    <w:p w14:paraId="2ABF20A2" w14:textId="77777777" w:rsidR="006231CB" w:rsidRDefault="00000000">
      <w:r>
        <w:t>Defining an unlimited number of station branches, fuel dispensers, fuel types and nozzles.</w:t>
      </w:r>
    </w:p>
    <w:p w14:paraId="0153AE90" w14:textId="77777777" w:rsidR="006231CB" w:rsidRDefault="00000000">
      <w:r>
        <w:t>Direct connection between the fuel pumps in the station and the system in a manner that ensures the transmission of readings from the pump to the system is achieved with no human intervention.</w:t>
      </w:r>
    </w:p>
    <w:p w14:paraId="025C7746" w14:textId="77777777" w:rsidR="006231CB" w:rsidRDefault="00000000">
      <w:r>
        <w:t>Identifying station staff members in such a way as to ensure linking between each filling job and the assigned employee through automated readings of each employee.</w:t>
      </w:r>
    </w:p>
    <w:p w14:paraId="30586B4F" w14:textId="77777777" w:rsidR="006231CB" w:rsidRDefault="00000000">
      <w:r>
        <w:t>Directly connecting the measuring sensor (fuel gauge) on containers at the station to the system, this provides immediate and real time readings of fuel level, the proportion of water and temperature in addition to the many other advantages such as automatic alerts regarding fuel level in case of decrease or increase, alerts on temperatures and filling limits. As well as interactive Dashboards for easy real-time monitoring.</w:t>
      </w:r>
    </w:p>
    <w:p w14:paraId="4B19817D" w14:textId="77777777" w:rsidR="006231CB" w:rsidRDefault="00000000">
      <w:r>
        <w:t>Provide all payments methods.</w:t>
      </w:r>
    </w:p>
    <w:p w14:paraId="2C89640D" w14:textId="77777777" w:rsidR="006231CB" w:rsidRDefault="00000000">
      <w:r>
        <w:t>Provide all sale and warehouse solutions for the associated supermarket.</w:t>
      </w:r>
    </w:p>
    <w:p w14:paraId="2DD01B78" w14:textId="77777777" w:rsidR="006231CB" w:rsidRDefault="00000000">
      <w:r>
        <w:t>Provide self-service where the customer can carry out the filling process by himself.​</w:t>
      </w:r>
    </w:p>
    <w:p w14:paraId="23BA8EC8" w14:textId="77777777" w:rsidR="006231CB" w:rsidRDefault="006231CB"/>
    <w:p w14:paraId="47044D5F" w14:textId="77777777" w:rsidR="006231CB" w:rsidRDefault="00000000">
      <w:r>
        <w:t>الخصائص والمزايا</w:t>
      </w:r>
    </w:p>
    <w:p w14:paraId="0B1910A1" w14:textId="77777777" w:rsidR="006231CB" w:rsidRDefault="00000000">
      <w:r>
        <w:t>تحديد عدد غير محدود من فروع المحطات وموزعات الوقود وأنواع الوقود والفوهات.</w:t>
      </w:r>
    </w:p>
    <w:p w14:paraId="5B9F9F2B" w14:textId="77777777" w:rsidR="006231CB" w:rsidRDefault="00000000">
      <w:r>
        <w:t>الربط المباشر بين مضخات الوقود بالمحطة والنظام بطريقة تضمن انتقال القراءات من المضخة إلى النظام بدون تدخل بشري.</w:t>
      </w:r>
    </w:p>
    <w:p w14:paraId="15AA14AF" w14:textId="77777777" w:rsidR="006231CB" w:rsidRDefault="00000000">
      <w:r>
        <w:t>تحديد موظفي المحطة بطريقة تضمن الربط بين كل وظيفة تعبئة والموظف المعين من خلال القراءات الآلية لكل موظف.</w:t>
      </w:r>
    </w:p>
    <w:p w14:paraId="38E82BCE" w14:textId="77777777" w:rsidR="006231CB" w:rsidRDefault="00000000">
      <w:r>
        <w:t xml:space="preserve">التوصيل المباشر لمستشعر القياس (مقياس الوقود) على الحاويات في المحطة بالنظام ، وهذا يوفر قراءات فورية وحقيقية لمستوى الوقود ونسبة الماء ودرجة الحرارة بالإضافة إلى العديد من المزايا الأخرى مثل التنبيهات التلقائية المتعلقة بمستوى </w:t>
      </w:r>
      <w:r>
        <w:lastRenderedPageBreak/>
        <w:t>الوقود في حالة النقص أو الزيادة ، تنبيهات بشأن درجات الحرارة وحدود الملء. بالإضافة إلى لوحات المعلومات التفاعلية لسهولة المراقبة في الوقت الفعلي.</w:t>
      </w:r>
    </w:p>
    <w:p w14:paraId="3DE55A73" w14:textId="77777777" w:rsidR="006231CB" w:rsidRDefault="00000000">
      <w:r>
        <w:t>توفير جميع طرق الدفع.</w:t>
      </w:r>
    </w:p>
    <w:p w14:paraId="22CBB4BD" w14:textId="77777777" w:rsidR="006231CB" w:rsidRDefault="00000000">
      <w:r>
        <w:t>توفير جميع حلول البيع والمخازن للسوبر ماركت المرتبط.</w:t>
      </w:r>
    </w:p>
    <w:p w14:paraId="7BE16AA8" w14:textId="77777777" w:rsidR="006231CB" w:rsidRDefault="00000000">
      <w:r>
        <w:t>تقديم الخدمة الذاتية حيث يمكن للعميل تنفيذ عملية التعبئة بنفسه.</w:t>
      </w:r>
    </w:p>
    <w:p w14:paraId="11C5B17C" w14:textId="77777777" w:rsidR="006231CB" w:rsidRDefault="006231CB"/>
    <w:p w14:paraId="68369EA9" w14:textId="77777777" w:rsidR="006231CB" w:rsidRDefault="006231CB"/>
    <w:p w14:paraId="1271B794" w14:textId="77777777" w:rsidR="006231CB" w:rsidRDefault="00000000">
      <w:r>
        <w:t>---</w:t>
      </w:r>
    </w:p>
    <w:p w14:paraId="2F9C57BF" w14:textId="77777777" w:rsidR="006231CB" w:rsidRDefault="00000000">
      <w:r>
        <w:t>Launch Date: 2020</w:t>
      </w:r>
    </w:p>
    <w:p w14:paraId="1BDF0FF5" w14:textId="77777777" w:rsidR="006231CB" w:rsidRDefault="00000000">
      <w:r>
        <w:t>---</w:t>
      </w:r>
    </w:p>
    <w:p w14:paraId="5773EE1D" w14:textId="77777777" w:rsidR="006231CB" w:rsidRDefault="00000000">
      <w:r>
        <w:t>Pre-Requisites : Unavailable</w:t>
      </w:r>
    </w:p>
    <w:p w14:paraId="1582ACA6" w14:textId="77777777" w:rsidR="006231CB" w:rsidRDefault="00000000">
      <w:r>
        <w:t>---</w:t>
      </w:r>
    </w:p>
    <w:p w14:paraId="5126152D" w14:textId="77777777" w:rsidR="006231CB" w:rsidRDefault="00000000">
      <w:r>
        <w:t>Product Manager:</w:t>
      </w:r>
    </w:p>
    <w:p w14:paraId="3D073404" w14:textId="77777777" w:rsidR="006231CB" w:rsidRDefault="00000000">
      <w:r>
        <w:t>Budur M. Aldawoud</w:t>
      </w:r>
    </w:p>
    <w:p w14:paraId="58636108" w14:textId="77777777" w:rsidR="006231CB" w:rsidRDefault="00000000">
      <w:r>
        <w:t>baldawoud@solutions.com.sa</w:t>
      </w:r>
    </w:p>
    <w:p w14:paraId="778E591A" w14:textId="77777777" w:rsidR="006231CB" w:rsidRDefault="00000000">
      <w:r>
        <w:t>0564565344</w:t>
      </w:r>
    </w:p>
    <w:p w14:paraId="2AFD3B8C" w14:textId="77777777" w:rsidR="006231CB" w:rsidRDefault="006231CB"/>
    <w:p w14:paraId="4FE24280" w14:textId="77777777" w:rsidR="006231CB" w:rsidRDefault="00000000">
      <w:r>
        <w:t>---</w:t>
      </w:r>
    </w:p>
    <w:p w14:paraId="361DFDC5" w14:textId="77777777" w:rsidR="006231CB" w:rsidRDefault="00000000">
      <w:r>
        <w:t>Target Segment:</w:t>
      </w:r>
    </w:p>
    <w:p w14:paraId="379D3D2B" w14:textId="77777777" w:rsidR="006231CB" w:rsidRDefault="00000000">
      <w:r>
        <w:t>All Segments</w:t>
      </w:r>
    </w:p>
    <w:p w14:paraId="264062DB" w14:textId="77777777" w:rsidR="006231CB" w:rsidRDefault="006231CB"/>
    <w:p w14:paraId="0F1D22EF" w14:textId="77777777" w:rsidR="006231CB" w:rsidRDefault="00000000">
      <w:r>
        <w:t>الشريحة المستهدفة</w:t>
      </w:r>
    </w:p>
    <w:p w14:paraId="6BD1E737" w14:textId="77777777" w:rsidR="006231CB" w:rsidRDefault="00000000">
      <w:r>
        <w:t>جميع العملاء</w:t>
      </w:r>
    </w:p>
    <w:p w14:paraId="6EA01241" w14:textId="77777777" w:rsidR="006231CB" w:rsidRDefault="006231CB"/>
    <w:p w14:paraId="0DE92966" w14:textId="77777777" w:rsidR="006231CB" w:rsidRDefault="00000000">
      <w:r>
        <w:t>---</w:t>
      </w:r>
    </w:p>
    <w:p w14:paraId="44E5E32E" w14:textId="77777777" w:rsidR="006231CB" w:rsidRDefault="00000000">
      <w:r>
        <w:t>Terms &amp; Conditions:</w:t>
      </w:r>
    </w:p>
    <w:p w14:paraId="42492D3C" w14:textId="77777777" w:rsidR="006231CB" w:rsidRDefault="00000000">
      <w:r>
        <w:t>The price offer is valid for 30 days from the date of submission.</w:t>
      </w:r>
    </w:p>
    <w:p w14:paraId="0C592241" w14:textId="77777777" w:rsidR="006231CB" w:rsidRDefault="00000000">
      <w:r>
        <w:lastRenderedPageBreak/>
        <w:t>All prices are in Saudi Riyal.</w:t>
      </w:r>
    </w:p>
    <w:p w14:paraId="5283C7B7" w14:textId="77777777" w:rsidR="006231CB" w:rsidRDefault="00000000">
      <w:r>
        <w:t>Invoices will be sent via STC bill, recurring based on the STC agreement.</w:t>
      </w:r>
    </w:p>
    <w:p w14:paraId="2491A8D9" w14:textId="77777777" w:rsidR="006231CB" w:rsidRDefault="00000000">
      <w:r>
        <w:t>Above prices does not include any data migration.</w:t>
      </w:r>
    </w:p>
    <w:p w14:paraId="03075FDB" w14:textId="77777777" w:rsidR="006231CB" w:rsidRDefault="00000000">
      <w:r>
        <w:t>In case of service cancellation before contract expiry, remaining monthly charges will be billed.</w:t>
      </w:r>
    </w:p>
    <w:p w14:paraId="4CF511ED" w14:textId="77777777" w:rsidR="006231CB" w:rsidRDefault="00000000">
      <w:r>
        <w:t>Downgrade is not applicable, whereas upgrade request will be jointly discussed.</w:t>
      </w:r>
    </w:p>
    <w:p w14:paraId="70BD81DF" w14:textId="77777777" w:rsidR="006231CB" w:rsidRDefault="00000000">
      <w:r>
        <w:t>STC will carry out a feasibility study and confirm site availability and readiness after receipt of an official request.</w:t>
      </w:r>
    </w:p>
    <w:p w14:paraId="312C3183" w14:textId="77777777" w:rsidR="006231CB" w:rsidRDefault="00000000">
      <w:r>
        <w:t>For all STC standard services, STC standard terms &amp; conditions apply.</w:t>
      </w:r>
    </w:p>
    <w:p w14:paraId="07743ED8" w14:textId="77777777" w:rsidR="006231CB" w:rsidRDefault="00000000">
      <w:r>
        <w:t>All regulations in force in the Saudi Arabia, including the VAT Act Law and all its amendments, are applied.</w:t>
      </w:r>
    </w:p>
    <w:p w14:paraId="119B8631" w14:textId="77777777" w:rsidR="006231CB" w:rsidRDefault="00000000">
      <w:r>
        <w:t>For all STC standard services, STC standard terms &amp; conditions apply.</w:t>
      </w:r>
    </w:p>
    <w:p w14:paraId="1677AF3D" w14:textId="77777777" w:rsidR="006231CB" w:rsidRDefault="00000000">
      <w:r>
        <w:t>الشروط والأحكام</w:t>
      </w:r>
    </w:p>
    <w:p w14:paraId="088A7BCC" w14:textId="77777777" w:rsidR="006231CB" w:rsidRDefault="00000000">
      <w:r>
        <w:t>عرض السعر صالح لمدة 30 يومًا من تاريخ التقديم.</w:t>
      </w:r>
    </w:p>
    <w:p w14:paraId="43BC0345" w14:textId="77777777" w:rsidR="006231CB" w:rsidRDefault="00000000">
      <w:r>
        <w:t>جميع الأسعار بالريال السعودي.</w:t>
      </w:r>
    </w:p>
    <w:p w14:paraId="1ED656D2" w14:textId="77777777" w:rsidR="006231CB" w:rsidRDefault="00000000">
      <w:r>
        <w:t>يتم إرسال الفواتير عبر فاتورة شركة الاتصالات السعودية بشكل متكرر بناءً على اتفاقية شركة الاتصالات السعودية.</w:t>
      </w:r>
    </w:p>
    <w:p w14:paraId="1FCD6738" w14:textId="77777777" w:rsidR="006231CB" w:rsidRDefault="00000000">
      <w:r>
        <w:t>الأسعار أعلاه لا تشمل أي ترحيل البيانات.</w:t>
      </w:r>
    </w:p>
    <w:p w14:paraId="25FD9A46" w14:textId="77777777" w:rsidR="006231CB" w:rsidRDefault="00000000">
      <w:r>
        <w:t>في حالة إلغاء الخدمة قبل انتهاء العقد، سيتم احتساب الرسوم الشهرية المتبقية.</w:t>
      </w:r>
    </w:p>
    <w:p w14:paraId="0D143B7C" w14:textId="77777777" w:rsidR="006231CB" w:rsidRDefault="00000000">
      <w:r>
        <w:t>الرجوع إلى إصدار أقدم غير قابل للتطبيق، بينما سيتم مناقشة طلب الترقية بشكل مشترك.</w:t>
      </w:r>
    </w:p>
    <w:p w14:paraId="5C3AC588" w14:textId="77777777" w:rsidR="006231CB" w:rsidRDefault="00000000">
      <w:r>
        <w:t>ستقوم شركة الاتصالات السعودية بإجراء دراسة جدوى وتأكيد توافر الموقع وجاهزيته بعد استلام طلب رسمي.</w:t>
      </w:r>
    </w:p>
    <w:p w14:paraId="55B8E92B" w14:textId="77777777" w:rsidR="006231CB" w:rsidRDefault="00000000">
      <w:r>
        <w:t>تطبق الشروط والأحكام القياسية الخاصة بشركة الاتصالات السعودية على جميع خدمات شركة الاتصالات السعودية القياسية.</w:t>
      </w:r>
    </w:p>
    <w:p w14:paraId="31D5ECA4" w14:textId="77777777" w:rsidR="006231CB" w:rsidRDefault="00000000">
      <w:r>
        <w:t>يتم تطبيق جميع اللوائح المعمول بها في المملكة العربية السعودية، بما في ذلك قانون ضريبة القيمة المضافة وجميع تعديلاته.</w:t>
      </w:r>
    </w:p>
    <w:p w14:paraId="76E41722" w14:textId="77777777" w:rsidR="006231CB" w:rsidRDefault="00000000">
      <w:r>
        <w:t>تطبق الشروط والأحكام القياسية الخاصة بشركة الاتصالات السعودية على جميع خدمات شركة الاتصالات السعودية القياسية.</w:t>
      </w:r>
    </w:p>
    <w:p w14:paraId="27585F1A" w14:textId="77777777" w:rsidR="006231CB" w:rsidRDefault="006231CB"/>
    <w:p w14:paraId="04452391" w14:textId="77777777" w:rsidR="006231CB" w:rsidRDefault="006231CB"/>
    <w:p w14:paraId="6B723136" w14:textId="77777777" w:rsidR="006231CB" w:rsidRDefault="00000000">
      <w:r>
        <w:t>---</w:t>
      </w:r>
    </w:p>
    <w:p w14:paraId="2294BDE1" w14:textId="77777777" w:rsidR="006231CB" w:rsidRDefault="00000000">
      <w:r>
        <w:t>Q&amp;A</w:t>
      </w:r>
    </w:p>
    <w:p w14:paraId="3F4530D6" w14:textId="77777777" w:rsidR="006231CB" w:rsidRDefault="00000000">
      <w:r>
        <w:lastRenderedPageBreak/>
        <w:t>Does it support Arabic language?</w:t>
      </w:r>
    </w:p>
    <w:p w14:paraId="5C6F6240" w14:textId="77777777" w:rsidR="006231CB" w:rsidRDefault="00000000">
      <w:r>
        <w:t>Yes, the ERP for the Fuel Management System supports Arabic and English.</w:t>
      </w:r>
    </w:p>
    <w:p w14:paraId="3819094B" w14:textId="77777777" w:rsidR="006231CB" w:rsidRDefault="006231CB"/>
    <w:p w14:paraId="33864622" w14:textId="77777777" w:rsidR="006231CB" w:rsidRDefault="00000000">
      <w:r>
        <w:t>Does it work with multiple branches?</w:t>
      </w:r>
    </w:p>
    <w:p w14:paraId="413D4F8F" w14:textId="77777777" w:rsidR="006231CB" w:rsidRDefault="00000000">
      <w:r>
        <w:t>Yes it works with multiple gas station branches.</w:t>
      </w:r>
    </w:p>
    <w:p w14:paraId="6821E62E" w14:textId="77777777" w:rsidR="006231CB" w:rsidRDefault="006231CB"/>
    <w:p w14:paraId="77886C9E" w14:textId="77777777" w:rsidR="006231CB" w:rsidRDefault="00000000">
      <w:r>
        <w:t>Is there a warranty on the hardware?</w:t>
      </w:r>
    </w:p>
    <w:p w14:paraId="47BBD78B" w14:textId="77777777" w:rsidR="006231CB" w:rsidRDefault="00000000">
      <w:r>
        <w:t>There's a 12 month warranty on the hardware.</w:t>
      </w:r>
    </w:p>
    <w:p w14:paraId="0C48C9CA" w14:textId="77777777" w:rsidR="006231CB" w:rsidRDefault="006231CB"/>
    <w:p w14:paraId="5F71F923" w14:textId="77777777" w:rsidR="006231CB" w:rsidRDefault="00000000">
      <w:r>
        <w:t>Is the installation done by STC team?</w:t>
      </w:r>
    </w:p>
    <w:p w14:paraId="326F9ABE" w14:textId="77777777" w:rsidR="006231CB" w:rsidRDefault="00000000">
      <w:r>
        <w:t>The installation is done by Natejsoft's team.</w:t>
      </w:r>
    </w:p>
    <w:p w14:paraId="7E903B7E" w14:textId="77777777" w:rsidR="006231CB" w:rsidRDefault="006231CB"/>
    <w:p w14:paraId="7E47541F" w14:textId="77777777" w:rsidR="006231CB" w:rsidRDefault="00000000">
      <w:r>
        <w:t>How many days does the delivery of the product take?</w:t>
      </w:r>
    </w:p>
    <w:p w14:paraId="11731323" w14:textId="77777777" w:rsidR="006231CB" w:rsidRDefault="00000000">
      <w:r>
        <w:t>10-14 business days.</w:t>
      </w:r>
    </w:p>
    <w:p w14:paraId="06B1F285" w14:textId="77777777" w:rsidR="006231CB" w:rsidRDefault="006231CB"/>
    <w:p w14:paraId="73B192C2" w14:textId="77777777" w:rsidR="006231CB" w:rsidRDefault="00000000">
      <w:r>
        <w:t>Is there a support?</w:t>
      </w:r>
    </w:p>
    <w:p w14:paraId="7E581063" w14:textId="77777777" w:rsidR="006231CB" w:rsidRDefault="00000000">
      <w:r>
        <w:t>Yes there's a support and all the support levels are provided by Natejsoft.</w:t>
      </w:r>
    </w:p>
    <w:p w14:paraId="1379A62C" w14:textId="77777777" w:rsidR="006231CB" w:rsidRDefault="006231CB"/>
    <w:p w14:paraId="3CE8915E" w14:textId="77777777" w:rsidR="006231CB" w:rsidRDefault="00000000">
      <w:r>
        <w:t>Can it be integrated with existing hardware?</w:t>
      </w:r>
    </w:p>
    <w:p w14:paraId="411DA382" w14:textId="77777777" w:rsidR="006231CB" w:rsidRDefault="00000000">
      <w:r>
        <w:t>Integration can be done depending on the site visits and survey is done by the Natejsoft team.</w:t>
      </w:r>
    </w:p>
    <w:p w14:paraId="29167C55" w14:textId="77777777" w:rsidR="006231CB" w:rsidRDefault="006231CB"/>
    <w:p w14:paraId="5EAC9501" w14:textId="77777777" w:rsidR="006231CB" w:rsidRDefault="00000000">
      <w:r>
        <w:t>What business segments are supported?</w:t>
      </w:r>
    </w:p>
    <w:p w14:paraId="1DDD362F" w14:textId="77777777" w:rsidR="006231CB" w:rsidRDefault="00000000">
      <w:r>
        <w:t>Gas stations owners.</w:t>
      </w:r>
    </w:p>
    <w:p w14:paraId="4A74755A" w14:textId="77777777" w:rsidR="006231CB" w:rsidRDefault="006231CB"/>
    <w:p w14:paraId="70C6D416" w14:textId="77777777" w:rsidR="006231CB" w:rsidRDefault="00000000">
      <w:r>
        <w:t>Can the system be used without internet connectivity?</w:t>
      </w:r>
    </w:p>
    <w:p w14:paraId="16C33A65" w14:textId="77777777" w:rsidR="006231CB" w:rsidRDefault="00000000">
      <w:r>
        <w:lastRenderedPageBreak/>
        <w:t>No, the solution requires internet connectivity.</w:t>
      </w:r>
    </w:p>
    <w:p w14:paraId="5AA3E578" w14:textId="77777777" w:rsidR="006231CB" w:rsidRDefault="006231CB"/>
    <w:p w14:paraId="5CA70FF2" w14:textId="77777777" w:rsidR="006231CB" w:rsidRDefault="00000000">
      <w:r>
        <w:t>Can it be integrated with other systems or existing ERP?</w:t>
      </w:r>
    </w:p>
    <w:p w14:paraId="101BB193" w14:textId="77777777" w:rsidR="006231CB" w:rsidRDefault="00000000">
      <w:r>
        <w:t>It's Integra table through APIs. ​</w:t>
      </w:r>
    </w:p>
    <w:p w14:paraId="11781525" w14:textId="77777777" w:rsidR="006231CB" w:rsidRDefault="006231CB"/>
    <w:p w14:paraId="46CFDD85" w14:textId="77777777" w:rsidR="006231CB" w:rsidRDefault="00000000">
      <w:r>
        <w:t>الأسئلة الشائعة</w:t>
      </w:r>
    </w:p>
    <w:p w14:paraId="2F72102F" w14:textId="77777777" w:rsidR="006231CB" w:rsidRDefault="00000000">
      <w:r>
        <w:t>هل يدعم اللغة العربية؟</w:t>
      </w:r>
    </w:p>
    <w:p w14:paraId="45E39EE2" w14:textId="77777777" w:rsidR="006231CB" w:rsidRDefault="00000000">
      <w:r>
        <w:t>نعم، يدعم نظام تخطيط موارد المؤسسات (ERP) لنظام إدارة الوقود اللغتين العربية والإنجليزية.</w:t>
      </w:r>
    </w:p>
    <w:p w14:paraId="48532CB4" w14:textId="77777777" w:rsidR="006231CB" w:rsidRDefault="006231CB"/>
    <w:p w14:paraId="39E6BEBF" w14:textId="77777777" w:rsidR="006231CB" w:rsidRDefault="00000000">
      <w:r>
        <w:t>هل يعمل مع فروع متعددة؟</w:t>
      </w:r>
    </w:p>
    <w:p w14:paraId="6430788E" w14:textId="77777777" w:rsidR="006231CB" w:rsidRDefault="00000000">
      <w:r>
        <w:t>نعم يعمل مع محطات وقود متعددة.</w:t>
      </w:r>
    </w:p>
    <w:p w14:paraId="328DD141" w14:textId="77777777" w:rsidR="006231CB" w:rsidRDefault="006231CB"/>
    <w:p w14:paraId="05A17326" w14:textId="77777777" w:rsidR="006231CB" w:rsidRDefault="00000000">
      <w:r>
        <w:t>هل يوجد ضمان على الاجهزة؟</w:t>
      </w:r>
    </w:p>
    <w:p w14:paraId="1DCB25B0" w14:textId="77777777" w:rsidR="006231CB" w:rsidRDefault="00000000">
      <w:r>
        <w:t>يوجد ضمان لمدة 12 شهرًا على الأجهزة.</w:t>
      </w:r>
    </w:p>
    <w:p w14:paraId="1571A336" w14:textId="77777777" w:rsidR="006231CB" w:rsidRDefault="006231CB"/>
    <w:p w14:paraId="438F1307" w14:textId="77777777" w:rsidR="006231CB" w:rsidRDefault="00000000">
      <w:r>
        <w:t>هل تم التثبيت بواسطة فريق الاتصالات السعودية؟</w:t>
      </w:r>
    </w:p>
    <w:p w14:paraId="62D9C729" w14:textId="77777777" w:rsidR="006231CB" w:rsidRDefault="00000000">
      <w:r>
        <w:t>يتم التثبيت بواسطة فريق Natejsoft.</w:t>
      </w:r>
    </w:p>
    <w:p w14:paraId="57BA6502" w14:textId="77777777" w:rsidR="006231CB" w:rsidRDefault="006231CB"/>
    <w:p w14:paraId="24C1D3E5" w14:textId="77777777" w:rsidR="006231CB" w:rsidRDefault="00000000">
      <w:r>
        <w:t>كم يوما يستغرق توصيل المنتج؟</w:t>
      </w:r>
    </w:p>
    <w:p w14:paraId="3AEACDAF" w14:textId="77777777" w:rsidR="006231CB" w:rsidRDefault="00000000">
      <w:r>
        <w:t>10-14 يوم عمل.</w:t>
      </w:r>
    </w:p>
    <w:p w14:paraId="5CE19614" w14:textId="77777777" w:rsidR="006231CB" w:rsidRDefault="006231CB"/>
    <w:p w14:paraId="55475F7F" w14:textId="77777777" w:rsidR="006231CB" w:rsidRDefault="00000000">
      <w:r>
        <w:t>هل يوجد دعم؟</w:t>
      </w:r>
    </w:p>
    <w:p w14:paraId="2E2769FF" w14:textId="77777777" w:rsidR="006231CB" w:rsidRDefault="00000000">
      <w:r>
        <w:t>نعم يوجد دعم ويتم توفير جميع مستويات الدعم من قبل Natejsoft.</w:t>
      </w:r>
    </w:p>
    <w:p w14:paraId="391A33D4" w14:textId="77777777" w:rsidR="006231CB" w:rsidRDefault="006231CB"/>
    <w:p w14:paraId="3D431DD6" w14:textId="77777777" w:rsidR="006231CB" w:rsidRDefault="00000000">
      <w:r>
        <w:t>هل يمكن دمجه مع الأجهزة الموجودة؟</w:t>
      </w:r>
    </w:p>
    <w:p w14:paraId="52DC8211" w14:textId="77777777" w:rsidR="006231CB" w:rsidRDefault="00000000">
      <w:r>
        <w:t>يمكن أن يتم التكامل اعتمادًا على زيارات الموقع ويتم إجراء المسح بواسطة فريق Natejsoft.</w:t>
      </w:r>
    </w:p>
    <w:p w14:paraId="7076B285" w14:textId="77777777" w:rsidR="006231CB" w:rsidRDefault="006231CB"/>
    <w:p w14:paraId="14AB8B2F" w14:textId="77777777" w:rsidR="006231CB" w:rsidRDefault="00000000">
      <w:r>
        <w:t>ما هي قطاعات الأعمال المدعومة؟</w:t>
      </w:r>
    </w:p>
    <w:p w14:paraId="14074F16" w14:textId="77777777" w:rsidR="006231CB" w:rsidRDefault="00000000">
      <w:r>
        <w:t>اصحاب محطات الوقود.</w:t>
      </w:r>
    </w:p>
    <w:p w14:paraId="7771BDA1" w14:textId="77777777" w:rsidR="006231CB" w:rsidRDefault="006231CB"/>
    <w:p w14:paraId="6184C3FF" w14:textId="77777777" w:rsidR="006231CB" w:rsidRDefault="00000000">
      <w:r>
        <w:t>هل يمكن استخدام النظام بدون اتصال بالإنترنت؟</w:t>
      </w:r>
    </w:p>
    <w:p w14:paraId="3D5FE6E0" w14:textId="77777777" w:rsidR="006231CB" w:rsidRDefault="00000000">
      <w:r>
        <w:t>لا، الحل يتطلب اتصالاً بالإنترنت.</w:t>
      </w:r>
    </w:p>
    <w:p w14:paraId="23290607" w14:textId="77777777" w:rsidR="006231CB" w:rsidRDefault="006231CB"/>
    <w:p w14:paraId="77D90E89" w14:textId="77777777" w:rsidR="006231CB" w:rsidRDefault="00000000">
      <w:r>
        <w:t>هل يمكن دمجها مع أنظمة أخرى أو تخطيط موارد المؤسسات القائمة؟</w:t>
      </w:r>
    </w:p>
    <w:p w14:paraId="5D0F8F5C" w14:textId="77777777" w:rsidR="006231CB" w:rsidRDefault="00000000">
      <w:r>
        <w:t>إنه قابل للتكامل من خلال واجهات برمجة التطبيقات.</w:t>
      </w:r>
    </w:p>
    <w:p w14:paraId="38FBA459" w14:textId="77777777" w:rsidR="006231CB" w:rsidRDefault="006231CB"/>
    <w:p w14:paraId="28DCC1B3" w14:textId="77777777" w:rsidR="006231CB" w:rsidRDefault="00000000">
      <w:r>
        <w:t>---</w:t>
      </w:r>
    </w:p>
    <w:p w14:paraId="37FFC1ED" w14:textId="77777777" w:rsidR="006231CB" w:rsidRDefault="00000000">
      <w:r>
        <w:t>Prices:</w:t>
      </w:r>
    </w:p>
    <w:p w14:paraId="69BF6907" w14:textId="77777777" w:rsidR="006231CB" w:rsidRDefault="00000000">
      <w:r>
        <w:t>SME plan:</w:t>
      </w:r>
    </w:p>
    <w:p w14:paraId="6F2D19C4" w14:textId="77777777" w:rsidR="006231CB" w:rsidRDefault="006231CB"/>
    <w:p w14:paraId="30426772" w14:textId="77777777" w:rsidR="006231CB" w:rsidRDefault="006231CB"/>
    <w:p w14:paraId="7E8741D3" w14:textId="77777777" w:rsidR="006231CB" w:rsidRDefault="00000000">
      <w:r>
        <w:t>Big chains plan</w:t>
      </w:r>
    </w:p>
    <w:p w14:paraId="25F52B73" w14:textId="77777777" w:rsidR="006231CB" w:rsidRDefault="00000000">
      <w:r>
        <w:t>Software Add-ons</w:t>
      </w:r>
    </w:p>
    <w:p w14:paraId="49908E8D" w14:textId="77777777" w:rsidR="006231CB" w:rsidRDefault="006231CB"/>
    <w:p w14:paraId="49B9A4C4" w14:textId="77777777" w:rsidR="006231CB" w:rsidRDefault="006231CB"/>
    <w:tbl>
      <w:tblPr>
        <w:tblStyle w:val="TableGrid"/>
        <w:tblW w:w="0" w:type="auto"/>
        <w:tblLook w:val="04A0" w:firstRow="1" w:lastRow="0" w:firstColumn="1" w:lastColumn="0" w:noHBand="0" w:noVBand="1"/>
      </w:tblPr>
      <w:tblGrid>
        <w:gridCol w:w="2880"/>
        <w:gridCol w:w="2880"/>
        <w:gridCol w:w="2880"/>
      </w:tblGrid>
      <w:tr w:rsidR="006231CB" w14:paraId="736E6ECE" w14:textId="77777777">
        <w:tc>
          <w:tcPr>
            <w:tcW w:w="2880" w:type="dxa"/>
          </w:tcPr>
          <w:p w14:paraId="71F2E278" w14:textId="77777777" w:rsidR="006231CB" w:rsidRDefault="00000000">
            <w:r>
              <w:t>Item</w:t>
            </w:r>
          </w:p>
        </w:tc>
        <w:tc>
          <w:tcPr>
            <w:tcW w:w="2880" w:type="dxa"/>
          </w:tcPr>
          <w:p w14:paraId="0DE70BAF" w14:textId="77777777" w:rsidR="006231CB" w:rsidRDefault="00000000">
            <w:r>
              <w:t>Service Description</w:t>
            </w:r>
          </w:p>
        </w:tc>
        <w:tc>
          <w:tcPr>
            <w:tcW w:w="2880" w:type="dxa"/>
          </w:tcPr>
          <w:p w14:paraId="73B7F63D" w14:textId="77777777" w:rsidR="006231CB" w:rsidRDefault="00000000">
            <w:r>
              <w:t>Price</w:t>
            </w:r>
          </w:p>
        </w:tc>
      </w:tr>
      <w:tr w:rsidR="006231CB" w14:paraId="326DDE14" w14:textId="77777777">
        <w:tc>
          <w:tcPr>
            <w:tcW w:w="2880" w:type="dxa"/>
          </w:tcPr>
          <w:p w14:paraId="6E9DBD35" w14:textId="77777777" w:rsidR="006231CB" w:rsidRDefault="00000000">
            <w:r>
              <w:t>1</w:t>
            </w:r>
          </w:p>
        </w:tc>
        <w:tc>
          <w:tcPr>
            <w:tcW w:w="2880" w:type="dxa"/>
          </w:tcPr>
          <w:p w14:paraId="34709B82" w14:textId="77777777" w:rsidR="006231CB" w:rsidRDefault="00000000">
            <w:r>
              <w:t>Automation Gas Station</w:t>
            </w:r>
          </w:p>
        </w:tc>
        <w:tc>
          <w:tcPr>
            <w:tcW w:w="2880" w:type="dxa"/>
          </w:tcPr>
          <w:p w14:paraId="5F0A8A70" w14:textId="77777777" w:rsidR="006231CB" w:rsidRDefault="00000000">
            <w:r>
              <w:t>191</w:t>
            </w:r>
          </w:p>
        </w:tc>
      </w:tr>
      <w:tr w:rsidR="006231CB" w14:paraId="46A2F2BD" w14:textId="77777777">
        <w:tc>
          <w:tcPr>
            <w:tcW w:w="2880" w:type="dxa"/>
          </w:tcPr>
          <w:p w14:paraId="3BED749E" w14:textId="77777777" w:rsidR="006231CB" w:rsidRDefault="00000000">
            <w:r>
              <w:t>2</w:t>
            </w:r>
          </w:p>
        </w:tc>
        <w:tc>
          <w:tcPr>
            <w:tcW w:w="2880" w:type="dxa"/>
          </w:tcPr>
          <w:p w14:paraId="1F9F9297" w14:textId="77777777" w:rsidR="006231CB" w:rsidRDefault="00000000">
            <w:r>
              <w:t>Fueling Management System (Back office)</w:t>
            </w:r>
          </w:p>
        </w:tc>
        <w:tc>
          <w:tcPr>
            <w:tcW w:w="2880" w:type="dxa"/>
          </w:tcPr>
          <w:p w14:paraId="47C75F61" w14:textId="77777777" w:rsidR="006231CB" w:rsidRDefault="00000000">
            <w:r>
              <w:t>796</w:t>
            </w:r>
          </w:p>
        </w:tc>
      </w:tr>
      <w:tr w:rsidR="006231CB" w14:paraId="62925E62" w14:textId="77777777">
        <w:tc>
          <w:tcPr>
            <w:tcW w:w="2880" w:type="dxa"/>
          </w:tcPr>
          <w:p w14:paraId="74472914" w14:textId="77777777" w:rsidR="006231CB" w:rsidRDefault="00000000">
            <w:r>
              <w:t>3</w:t>
            </w:r>
          </w:p>
        </w:tc>
        <w:tc>
          <w:tcPr>
            <w:tcW w:w="2880" w:type="dxa"/>
          </w:tcPr>
          <w:p w14:paraId="68FFDE19" w14:textId="77777777" w:rsidR="006231CB" w:rsidRDefault="00000000">
            <w:r>
              <w:t>Cloud Hosting</w:t>
            </w:r>
          </w:p>
        </w:tc>
        <w:tc>
          <w:tcPr>
            <w:tcW w:w="2880" w:type="dxa"/>
          </w:tcPr>
          <w:p w14:paraId="3AF84C42" w14:textId="77777777" w:rsidR="006231CB" w:rsidRDefault="00000000">
            <w:r>
              <w:t>1,064</w:t>
            </w:r>
          </w:p>
        </w:tc>
      </w:tr>
      <w:tr w:rsidR="006231CB" w14:paraId="4AE60AD6" w14:textId="77777777">
        <w:tc>
          <w:tcPr>
            <w:tcW w:w="2880" w:type="dxa"/>
          </w:tcPr>
          <w:p w14:paraId="243BD0B6" w14:textId="77777777" w:rsidR="006231CB" w:rsidRDefault="00000000">
            <w:r>
              <w:t>Item</w:t>
            </w:r>
          </w:p>
        </w:tc>
        <w:tc>
          <w:tcPr>
            <w:tcW w:w="2880" w:type="dxa"/>
          </w:tcPr>
          <w:p w14:paraId="25C29A4E" w14:textId="77777777" w:rsidR="006231CB" w:rsidRDefault="00000000">
            <w:r>
              <w:t>Service Description</w:t>
            </w:r>
          </w:p>
        </w:tc>
        <w:tc>
          <w:tcPr>
            <w:tcW w:w="2880" w:type="dxa"/>
          </w:tcPr>
          <w:p w14:paraId="35A6610D" w14:textId="77777777" w:rsidR="006231CB" w:rsidRDefault="00000000">
            <w:r>
              <w:t>Price</w:t>
            </w:r>
          </w:p>
        </w:tc>
      </w:tr>
      <w:tr w:rsidR="006231CB" w14:paraId="3EA95A89" w14:textId="77777777">
        <w:tc>
          <w:tcPr>
            <w:tcW w:w="2880" w:type="dxa"/>
          </w:tcPr>
          <w:p w14:paraId="763A88C8" w14:textId="77777777" w:rsidR="006231CB" w:rsidRDefault="00000000">
            <w:r>
              <w:t>1</w:t>
            </w:r>
          </w:p>
        </w:tc>
        <w:tc>
          <w:tcPr>
            <w:tcW w:w="2880" w:type="dxa"/>
          </w:tcPr>
          <w:p w14:paraId="3E9E6714" w14:textId="77777777" w:rsidR="006231CB" w:rsidRDefault="00000000">
            <w:r>
              <w:t>Natej Controller</w:t>
            </w:r>
          </w:p>
        </w:tc>
        <w:tc>
          <w:tcPr>
            <w:tcW w:w="2880" w:type="dxa"/>
          </w:tcPr>
          <w:p w14:paraId="5DE53EDC" w14:textId="77777777" w:rsidR="006231CB" w:rsidRDefault="00000000">
            <w:r>
              <w:t>16,587</w:t>
            </w:r>
          </w:p>
        </w:tc>
      </w:tr>
      <w:tr w:rsidR="006231CB" w14:paraId="0203A18F" w14:textId="77777777">
        <w:tc>
          <w:tcPr>
            <w:tcW w:w="2880" w:type="dxa"/>
          </w:tcPr>
          <w:p w14:paraId="020300BB" w14:textId="77777777" w:rsidR="006231CB" w:rsidRDefault="00000000">
            <w:r>
              <w:t>2</w:t>
            </w:r>
          </w:p>
        </w:tc>
        <w:tc>
          <w:tcPr>
            <w:tcW w:w="2880" w:type="dxa"/>
          </w:tcPr>
          <w:p w14:paraId="483FB9EF" w14:textId="77777777" w:rsidR="006231CB" w:rsidRDefault="00000000">
            <w:r>
              <w:t>Smart fill Device</w:t>
            </w:r>
          </w:p>
        </w:tc>
        <w:tc>
          <w:tcPr>
            <w:tcW w:w="2880" w:type="dxa"/>
          </w:tcPr>
          <w:p w14:paraId="4FCCE1EA" w14:textId="77777777" w:rsidR="006231CB" w:rsidRDefault="00000000">
            <w:r>
              <w:t>4,688</w:t>
            </w:r>
          </w:p>
        </w:tc>
      </w:tr>
      <w:tr w:rsidR="006231CB" w14:paraId="54247329" w14:textId="77777777">
        <w:tc>
          <w:tcPr>
            <w:tcW w:w="2880" w:type="dxa"/>
          </w:tcPr>
          <w:p w14:paraId="60598C5E" w14:textId="77777777" w:rsidR="006231CB" w:rsidRDefault="00000000">
            <w:r>
              <w:t>3</w:t>
            </w:r>
          </w:p>
        </w:tc>
        <w:tc>
          <w:tcPr>
            <w:tcW w:w="2880" w:type="dxa"/>
          </w:tcPr>
          <w:p w14:paraId="666ACC70" w14:textId="77777777" w:rsidR="006231CB" w:rsidRDefault="00000000">
            <w:r>
              <w:t>ATG - Tanks</w:t>
            </w:r>
          </w:p>
        </w:tc>
        <w:tc>
          <w:tcPr>
            <w:tcW w:w="2880" w:type="dxa"/>
          </w:tcPr>
          <w:p w14:paraId="2A31D0D0" w14:textId="77777777" w:rsidR="006231CB" w:rsidRDefault="00000000">
            <w:r>
              <w:t>6,130</w:t>
            </w:r>
          </w:p>
        </w:tc>
      </w:tr>
      <w:tr w:rsidR="006231CB" w14:paraId="3D8E4128" w14:textId="77777777">
        <w:tc>
          <w:tcPr>
            <w:tcW w:w="2880" w:type="dxa"/>
          </w:tcPr>
          <w:p w14:paraId="1562BD32" w14:textId="77777777" w:rsidR="006231CB" w:rsidRDefault="00000000">
            <w:r>
              <w:t>4</w:t>
            </w:r>
          </w:p>
        </w:tc>
        <w:tc>
          <w:tcPr>
            <w:tcW w:w="2880" w:type="dxa"/>
          </w:tcPr>
          <w:p w14:paraId="0800DDB7" w14:textId="77777777" w:rsidR="006231CB" w:rsidRDefault="00000000">
            <w:r>
              <w:t>Employee RFID tag</w:t>
            </w:r>
          </w:p>
        </w:tc>
        <w:tc>
          <w:tcPr>
            <w:tcW w:w="2880" w:type="dxa"/>
          </w:tcPr>
          <w:p w14:paraId="244671F3" w14:textId="77777777" w:rsidR="006231CB" w:rsidRDefault="00000000">
            <w:r>
              <w:t>36</w:t>
            </w:r>
          </w:p>
        </w:tc>
      </w:tr>
      <w:tr w:rsidR="006231CB" w14:paraId="23146899" w14:textId="77777777">
        <w:tc>
          <w:tcPr>
            <w:tcW w:w="2880" w:type="dxa"/>
          </w:tcPr>
          <w:p w14:paraId="1566791F" w14:textId="77777777" w:rsidR="006231CB" w:rsidRDefault="00000000">
            <w:r>
              <w:t>5</w:t>
            </w:r>
          </w:p>
        </w:tc>
        <w:tc>
          <w:tcPr>
            <w:tcW w:w="2880" w:type="dxa"/>
          </w:tcPr>
          <w:p w14:paraId="174148B8" w14:textId="77777777" w:rsidR="006231CB" w:rsidRDefault="00000000">
            <w:r>
              <w:t>Integration and setup fees</w:t>
            </w:r>
          </w:p>
        </w:tc>
        <w:tc>
          <w:tcPr>
            <w:tcW w:w="2880" w:type="dxa"/>
          </w:tcPr>
          <w:p w14:paraId="3E8F85FF" w14:textId="77777777" w:rsidR="006231CB" w:rsidRDefault="00000000">
            <w:r>
              <w:t>Depends on the site visit</w:t>
            </w:r>
          </w:p>
        </w:tc>
      </w:tr>
      <w:tr w:rsidR="006231CB" w14:paraId="491FE56E" w14:textId="77777777">
        <w:tc>
          <w:tcPr>
            <w:tcW w:w="2880" w:type="dxa"/>
          </w:tcPr>
          <w:p w14:paraId="60FD6AB4" w14:textId="77777777" w:rsidR="006231CB" w:rsidRDefault="00000000">
            <w:r>
              <w:t>Item</w:t>
            </w:r>
          </w:p>
        </w:tc>
        <w:tc>
          <w:tcPr>
            <w:tcW w:w="2880" w:type="dxa"/>
          </w:tcPr>
          <w:p w14:paraId="74F37346" w14:textId="77777777" w:rsidR="006231CB" w:rsidRDefault="00000000">
            <w:r>
              <w:t>Service Description</w:t>
            </w:r>
          </w:p>
        </w:tc>
        <w:tc>
          <w:tcPr>
            <w:tcW w:w="2880" w:type="dxa"/>
          </w:tcPr>
          <w:p w14:paraId="3A9A363F" w14:textId="77777777" w:rsidR="006231CB" w:rsidRDefault="00000000">
            <w:r>
              <w:t>Price</w:t>
            </w:r>
          </w:p>
        </w:tc>
      </w:tr>
      <w:tr w:rsidR="006231CB" w14:paraId="6A9F2050" w14:textId="77777777">
        <w:tc>
          <w:tcPr>
            <w:tcW w:w="2880" w:type="dxa"/>
          </w:tcPr>
          <w:p w14:paraId="67B17EEE" w14:textId="77777777" w:rsidR="006231CB" w:rsidRDefault="00000000">
            <w:r>
              <w:t>1</w:t>
            </w:r>
          </w:p>
        </w:tc>
        <w:tc>
          <w:tcPr>
            <w:tcW w:w="2880" w:type="dxa"/>
          </w:tcPr>
          <w:p w14:paraId="1F5F65BA" w14:textId="77777777" w:rsidR="006231CB" w:rsidRDefault="00000000">
            <w:r>
              <w:t>Automation Gas Station</w:t>
            </w:r>
          </w:p>
        </w:tc>
        <w:tc>
          <w:tcPr>
            <w:tcW w:w="2880" w:type="dxa"/>
          </w:tcPr>
          <w:p w14:paraId="29CE4E50" w14:textId="77777777" w:rsidR="006231CB" w:rsidRDefault="00000000">
            <w:r>
              <w:t>191</w:t>
            </w:r>
          </w:p>
        </w:tc>
      </w:tr>
      <w:tr w:rsidR="006231CB" w14:paraId="162E722C" w14:textId="77777777">
        <w:tc>
          <w:tcPr>
            <w:tcW w:w="2880" w:type="dxa"/>
          </w:tcPr>
          <w:p w14:paraId="75A78150" w14:textId="77777777" w:rsidR="006231CB" w:rsidRDefault="00000000">
            <w:r>
              <w:lastRenderedPageBreak/>
              <w:t>2</w:t>
            </w:r>
          </w:p>
        </w:tc>
        <w:tc>
          <w:tcPr>
            <w:tcW w:w="2880" w:type="dxa"/>
          </w:tcPr>
          <w:p w14:paraId="3618DB9D" w14:textId="77777777" w:rsidR="006231CB" w:rsidRDefault="00000000">
            <w:r>
              <w:t>Fueling Management System (Back office)</w:t>
            </w:r>
          </w:p>
        </w:tc>
        <w:tc>
          <w:tcPr>
            <w:tcW w:w="2880" w:type="dxa"/>
          </w:tcPr>
          <w:p w14:paraId="72ADF21F" w14:textId="77777777" w:rsidR="006231CB" w:rsidRDefault="00000000">
            <w:r>
              <w:t>796</w:t>
            </w:r>
          </w:p>
        </w:tc>
      </w:tr>
      <w:tr w:rsidR="006231CB" w14:paraId="2AC75E93" w14:textId="77777777">
        <w:tc>
          <w:tcPr>
            <w:tcW w:w="2880" w:type="dxa"/>
          </w:tcPr>
          <w:p w14:paraId="0EDEAC79" w14:textId="77777777" w:rsidR="006231CB" w:rsidRDefault="00000000">
            <w:r>
              <w:t>3</w:t>
            </w:r>
          </w:p>
        </w:tc>
        <w:tc>
          <w:tcPr>
            <w:tcW w:w="2880" w:type="dxa"/>
          </w:tcPr>
          <w:p w14:paraId="0F8B5110" w14:textId="77777777" w:rsidR="006231CB" w:rsidRDefault="00000000">
            <w:r>
              <w:t>General Ledger</w:t>
            </w:r>
          </w:p>
        </w:tc>
        <w:tc>
          <w:tcPr>
            <w:tcW w:w="2880" w:type="dxa"/>
          </w:tcPr>
          <w:p w14:paraId="6EB181A4" w14:textId="77777777" w:rsidR="006231CB" w:rsidRDefault="00000000">
            <w:r>
              <w:t>143</w:t>
            </w:r>
          </w:p>
        </w:tc>
      </w:tr>
      <w:tr w:rsidR="006231CB" w14:paraId="3DDB6B50" w14:textId="77777777">
        <w:tc>
          <w:tcPr>
            <w:tcW w:w="2880" w:type="dxa"/>
          </w:tcPr>
          <w:p w14:paraId="3D83F9C1" w14:textId="77777777" w:rsidR="006231CB" w:rsidRDefault="00000000">
            <w:r>
              <w:t>4</w:t>
            </w:r>
          </w:p>
        </w:tc>
        <w:tc>
          <w:tcPr>
            <w:tcW w:w="2880" w:type="dxa"/>
          </w:tcPr>
          <w:p w14:paraId="0B113E7A" w14:textId="77777777" w:rsidR="006231CB" w:rsidRDefault="00000000">
            <w:r>
              <w:t>Cash &amp; Cheques Management</w:t>
            </w:r>
          </w:p>
        </w:tc>
        <w:tc>
          <w:tcPr>
            <w:tcW w:w="2880" w:type="dxa"/>
          </w:tcPr>
          <w:p w14:paraId="2F968E3C" w14:textId="77777777" w:rsidR="006231CB" w:rsidRDefault="00000000">
            <w:r>
              <w:t>117</w:t>
            </w:r>
          </w:p>
        </w:tc>
      </w:tr>
      <w:tr w:rsidR="006231CB" w14:paraId="69FB5155" w14:textId="77777777">
        <w:tc>
          <w:tcPr>
            <w:tcW w:w="2880" w:type="dxa"/>
          </w:tcPr>
          <w:p w14:paraId="25B0BBE6" w14:textId="77777777" w:rsidR="006231CB" w:rsidRDefault="00000000">
            <w:r>
              <w:t>5</w:t>
            </w:r>
          </w:p>
        </w:tc>
        <w:tc>
          <w:tcPr>
            <w:tcW w:w="2880" w:type="dxa"/>
          </w:tcPr>
          <w:p w14:paraId="0825263F" w14:textId="77777777" w:rsidR="006231CB" w:rsidRDefault="00000000">
            <w:r>
              <w:t>Account Receivable/Payable</w:t>
            </w:r>
          </w:p>
        </w:tc>
        <w:tc>
          <w:tcPr>
            <w:tcW w:w="2880" w:type="dxa"/>
          </w:tcPr>
          <w:p w14:paraId="14390180" w14:textId="77777777" w:rsidR="006231CB" w:rsidRDefault="00000000">
            <w:r>
              <w:t>102</w:t>
            </w:r>
          </w:p>
        </w:tc>
      </w:tr>
      <w:tr w:rsidR="006231CB" w14:paraId="60F76C47" w14:textId="77777777">
        <w:tc>
          <w:tcPr>
            <w:tcW w:w="2880" w:type="dxa"/>
          </w:tcPr>
          <w:p w14:paraId="696C0ECE" w14:textId="77777777" w:rsidR="006231CB" w:rsidRDefault="00000000">
            <w:r>
              <w:t>6</w:t>
            </w:r>
          </w:p>
        </w:tc>
        <w:tc>
          <w:tcPr>
            <w:tcW w:w="2880" w:type="dxa"/>
          </w:tcPr>
          <w:p w14:paraId="7180E85F" w14:textId="77777777" w:rsidR="006231CB" w:rsidRDefault="00000000">
            <w:r>
              <w:t>Payroll Systems</w:t>
            </w:r>
          </w:p>
        </w:tc>
        <w:tc>
          <w:tcPr>
            <w:tcW w:w="2880" w:type="dxa"/>
          </w:tcPr>
          <w:p w14:paraId="795F8828" w14:textId="77777777" w:rsidR="006231CB" w:rsidRDefault="00000000">
            <w:r>
              <w:t>302</w:t>
            </w:r>
          </w:p>
        </w:tc>
      </w:tr>
      <w:tr w:rsidR="006231CB" w14:paraId="17EF63B2" w14:textId="77777777">
        <w:tc>
          <w:tcPr>
            <w:tcW w:w="2880" w:type="dxa"/>
          </w:tcPr>
          <w:p w14:paraId="0F01C27A" w14:textId="77777777" w:rsidR="006231CB" w:rsidRDefault="00000000">
            <w:r>
              <w:t>7</w:t>
            </w:r>
          </w:p>
        </w:tc>
        <w:tc>
          <w:tcPr>
            <w:tcW w:w="2880" w:type="dxa"/>
          </w:tcPr>
          <w:p w14:paraId="518E7E43" w14:textId="77777777" w:rsidR="006231CB" w:rsidRDefault="00000000">
            <w:r>
              <w:t>Human Resources Management</w:t>
            </w:r>
          </w:p>
        </w:tc>
        <w:tc>
          <w:tcPr>
            <w:tcW w:w="2880" w:type="dxa"/>
          </w:tcPr>
          <w:p w14:paraId="628EB62A" w14:textId="77777777" w:rsidR="006231CB" w:rsidRDefault="00000000">
            <w:r>
              <w:t>446</w:t>
            </w:r>
          </w:p>
        </w:tc>
      </w:tr>
      <w:tr w:rsidR="006231CB" w14:paraId="79971A9E" w14:textId="77777777">
        <w:tc>
          <w:tcPr>
            <w:tcW w:w="2880" w:type="dxa"/>
          </w:tcPr>
          <w:p w14:paraId="55D04F7F" w14:textId="77777777" w:rsidR="006231CB" w:rsidRDefault="00000000">
            <w:r>
              <w:t>8</w:t>
            </w:r>
          </w:p>
        </w:tc>
        <w:tc>
          <w:tcPr>
            <w:tcW w:w="2880" w:type="dxa"/>
          </w:tcPr>
          <w:p w14:paraId="33869EF1" w14:textId="77777777" w:rsidR="006231CB" w:rsidRDefault="00000000">
            <w:r>
              <w:t>Time Attendance</w:t>
            </w:r>
          </w:p>
        </w:tc>
        <w:tc>
          <w:tcPr>
            <w:tcW w:w="2880" w:type="dxa"/>
          </w:tcPr>
          <w:p w14:paraId="4E8C5B4B" w14:textId="77777777" w:rsidR="006231CB" w:rsidRDefault="00000000">
            <w:r>
              <w:t>63</w:t>
            </w:r>
          </w:p>
        </w:tc>
      </w:tr>
      <w:tr w:rsidR="006231CB" w14:paraId="0AF2F319" w14:textId="77777777">
        <w:tc>
          <w:tcPr>
            <w:tcW w:w="2880" w:type="dxa"/>
          </w:tcPr>
          <w:p w14:paraId="34E51F74" w14:textId="77777777" w:rsidR="006231CB" w:rsidRDefault="00000000">
            <w:r>
              <w:t>9</w:t>
            </w:r>
          </w:p>
        </w:tc>
        <w:tc>
          <w:tcPr>
            <w:tcW w:w="2880" w:type="dxa"/>
          </w:tcPr>
          <w:p w14:paraId="54F468F3" w14:textId="77777777" w:rsidR="006231CB" w:rsidRDefault="00000000">
            <w:r>
              <w:t>Warehouse Management</w:t>
            </w:r>
          </w:p>
        </w:tc>
        <w:tc>
          <w:tcPr>
            <w:tcW w:w="2880" w:type="dxa"/>
          </w:tcPr>
          <w:p w14:paraId="3F6B1AE1" w14:textId="77777777" w:rsidR="006231CB" w:rsidRDefault="00000000">
            <w:r>
              <w:t>541</w:t>
            </w:r>
          </w:p>
        </w:tc>
      </w:tr>
      <w:tr w:rsidR="006231CB" w14:paraId="4171B159" w14:textId="77777777">
        <w:tc>
          <w:tcPr>
            <w:tcW w:w="2880" w:type="dxa"/>
          </w:tcPr>
          <w:p w14:paraId="2564B2E4" w14:textId="77777777" w:rsidR="006231CB" w:rsidRDefault="00000000">
            <w:r>
              <w:t>10</w:t>
            </w:r>
          </w:p>
        </w:tc>
        <w:tc>
          <w:tcPr>
            <w:tcW w:w="2880" w:type="dxa"/>
          </w:tcPr>
          <w:p w14:paraId="232FA022" w14:textId="77777777" w:rsidR="006231CB" w:rsidRDefault="00000000">
            <w:r>
              <w:t>Purchases Management</w:t>
            </w:r>
          </w:p>
        </w:tc>
        <w:tc>
          <w:tcPr>
            <w:tcW w:w="2880" w:type="dxa"/>
          </w:tcPr>
          <w:p w14:paraId="751F00E1" w14:textId="77777777" w:rsidR="006231CB" w:rsidRDefault="00000000">
            <w:r>
              <w:t>223</w:t>
            </w:r>
          </w:p>
        </w:tc>
      </w:tr>
      <w:tr w:rsidR="006231CB" w14:paraId="19CFB92F" w14:textId="77777777">
        <w:tc>
          <w:tcPr>
            <w:tcW w:w="2880" w:type="dxa"/>
          </w:tcPr>
          <w:p w14:paraId="41AD75AE" w14:textId="77777777" w:rsidR="006231CB" w:rsidRDefault="00000000">
            <w:r>
              <w:t>11</w:t>
            </w:r>
          </w:p>
        </w:tc>
        <w:tc>
          <w:tcPr>
            <w:tcW w:w="2880" w:type="dxa"/>
          </w:tcPr>
          <w:p w14:paraId="36885F97" w14:textId="77777777" w:rsidR="006231CB" w:rsidRDefault="00000000">
            <w:r>
              <w:t>Sales &amp; Marketing Management</w:t>
            </w:r>
          </w:p>
        </w:tc>
        <w:tc>
          <w:tcPr>
            <w:tcW w:w="2880" w:type="dxa"/>
          </w:tcPr>
          <w:p w14:paraId="28C7F35B" w14:textId="77777777" w:rsidR="006231CB" w:rsidRDefault="00000000">
            <w:r>
              <w:t>223</w:t>
            </w:r>
          </w:p>
        </w:tc>
      </w:tr>
      <w:tr w:rsidR="006231CB" w14:paraId="16AC79B5" w14:textId="77777777">
        <w:tc>
          <w:tcPr>
            <w:tcW w:w="2880" w:type="dxa"/>
          </w:tcPr>
          <w:p w14:paraId="510012B8" w14:textId="77777777" w:rsidR="006231CB" w:rsidRDefault="00000000">
            <w:r>
              <w:t>12</w:t>
            </w:r>
          </w:p>
        </w:tc>
        <w:tc>
          <w:tcPr>
            <w:tcW w:w="2880" w:type="dxa"/>
          </w:tcPr>
          <w:p w14:paraId="0ADB0419" w14:textId="77777777" w:rsidR="006231CB" w:rsidRDefault="00000000">
            <w:r>
              <w:t>Retail Point Of Sale System</w:t>
            </w:r>
          </w:p>
        </w:tc>
        <w:tc>
          <w:tcPr>
            <w:tcW w:w="2880" w:type="dxa"/>
          </w:tcPr>
          <w:p w14:paraId="0F38F21A" w14:textId="77777777" w:rsidR="006231CB" w:rsidRDefault="00000000">
            <w:r>
              <w:t>159</w:t>
            </w:r>
          </w:p>
        </w:tc>
      </w:tr>
      <w:tr w:rsidR="006231CB" w14:paraId="5010AAFC" w14:textId="77777777">
        <w:tc>
          <w:tcPr>
            <w:tcW w:w="2880" w:type="dxa"/>
          </w:tcPr>
          <w:p w14:paraId="71C5D950" w14:textId="77777777" w:rsidR="006231CB" w:rsidRDefault="00000000">
            <w:r>
              <w:t>13</w:t>
            </w:r>
          </w:p>
        </w:tc>
        <w:tc>
          <w:tcPr>
            <w:tcW w:w="2880" w:type="dxa"/>
          </w:tcPr>
          <w:p w14:paraId="4E2EB39E" w14:textId="77777777" w:rsidR="006231CB" w:rsidRDefault="00000000">
            <w:r>
              <w:t>Maintenance Management</w:t>
            </w:r>
          </w:p>
        </w:tc>
        <w:tc>
          <w:tcPr>
            <w:tcW w:w="2880" w:type="dxa"/>
          </w:tcPr>
          <w:p w14:paraId="70ADA144" w14:textId="77777777" w:rsidR="006231CB" w:rsidRDefault="00000000">
            <w:r>
              <w:t>541</w:t>
            </w:r>
          </w:p>
        </w:tc>
      </w:tr>
      <w:tr w:rsidR="006231CB" w14:paraId="2269D1CA" w14:textId="77777777">
        <w:tc>
          <w:tcPr>
            <w:tcW w:w="2880" w:type="dxa"/>
          </w:tcPr>
          <w:p w14:paraId="2A7C5400" w14:textId="77777777" w:rsidR="006231CB" w:rsidRDefault="00000000">
            <w:r>
              <w:t>14</w:t>
            </w:r>
          </w:p>
        </w:tc>
        <w:tc>
          <w:tcPr>
            <w:tcW w:w="2880" w:type="dxa"/>
          </w:tcPr>
          <w:p w14:paraId="7EAF3E4A" w14:textId="77777777" w:rsidR="006231CB" w:rsidRDefault="00000000">
            <w:r>
              <w:t>Fleet Cards Management System (Post- paid/ pre-paid- disposable cards- Fuel Wallet)</w:t>
            </w:r>
          </w:p>
        </w:tc>
        <w:tc>
          <w:tcPr>
            <w:tcW w:w="2880" w:type="dxa"/>
          </w:tcPr>
          <w:p w14:paraId="23F5A93A" w14:textId="77777777" w:rsidR="006231CB" w:rsidRDefault="00000000">
            <w:r>
              <w:t>956</w:t>
            </w:r>
          </w:p>
        </w:tc>
      </w:tr>
      <w:tr w:rsidR="006231CB" w14:paraId="3965B896" w14:textId="77777777">
        <w:tc>
          <w:tcPr>
            <w:tcW w:w="2880" w:type="dxa"/>
          </w:tcPr>
          <w:p w14:paraId="50A2034E" w14:textId="77777777" w:rsidR="006231CB" w:rsidRDefault="00000000">
            <w:r>
              <w:t>15</w:t>
            </w:r>
          </w:p>
        </w:tc>
        <w:tc>
          <w:tcPr>
            <w:tcW w:w="2880" w:type="dxa"/>
          </w:tcPr>
          <w:p w14:paraId="7265A7C4" w14:textId="77777777" w:rsidR="006231CB" w:rsidRDefault="00000000">
            <w:r>
              <w:t>Self Service Smart Applications</w:t>
            </w:r>
          </w:p>
        </w:tc>
        <w:tc>
          <w:tcPr>
            <w:tcW w:w="2880" w:type="dxa"/>
          </w:tcPr>
          <w:p w14:paraId="40E201A4" w14:textId="77777777" w:rsidR="006231CB" w:rsidRDefault="00000000">
            <w:r>
              <w:t>191</w:t>
            </w:r>
          </w:p>
        </w:tc>
      </w:tr>
      <w:tr w:rsidR="006231CB" w14:paraId="5237633B" w14:textId="77777777">
        <w:tc>
          <w:tcPr>
            <w:tcW w:w="2880" w:type="dxa"/>
          </w:tcPr>
          <w:p w14:paraId="0E671B53" w14:textId="77777777" w:rsidR="006231CB" w:rsidRDefault="00000000">
            <w:r>
              <w:t>16</w:t>
            </w:r>
          </w:p>
        </w:tc>
        <w:tc>
          <w:tcPr>
            <w:tcW w:w="2880" w:type="dxa"/>
          </w:tcPr>
          <w:p w14:paraId="249007E9" w14:textId="77777777" w:rsidR="006231CB" w:rsidRDefault="00000000">
            <w:r>
              <w:t>Self Service Web Portals</w:t>
            </w:r>
          </w:p>
        </w:tc>
        <w:tc>
          <w:tcPr>
            <w:tcW w:w="2880" w:type="dxa"/>
          </w:tcPr>
          <w:p w14:paraId="448C376E" w14:textId="77777777" w:rsidR="006231CB" w:rsidRDefault="00000000">
            <w:r>
              <w:t>191</w:t>
            </w:r>
          </w:p>
        </w:tc>
      </w:tr>
      <w:tr w:rsidR="006231CB" w14:paraId="17AEB5D6" w14:textId="77777777">
        <w:tc>
          <w:tcPr>
            <w:tcW w:w="2880" w:type="dxa"/>
          </w:tcPr>
          <w:p w14:paraId="31E6BA55" w14:textId="77777777" w:rsidR="006231CB" w:rsidRDefault="00000000">
            <w:r>
              <w:t>17</w:t>
            </w:r>
          </w:p>
        </w:tc>
        <w:tc>
          <w:tcPr>
            <w:tcW w:w="2880" w:type="dxa"/>
          </w:tcPr>
          <w:p w14:paraId="7B8717EE" w14:textId="77777777" w:rsidR="006231CB" w:rsidRDefault="00000000">
            <w:r>
              <w:t>Centralized price control</w:t>
            </w:r>
          </w:p>
        </w:tc>
        <w:tc>
          <w:tcPr>
            <w:tcW w:w="2880" w:type="dxa"/>
          </w:tcPr>
          <w:p w14:paraId="08AE097D" w14:textId="77777777" w:rsidR="006231CB" w:rsidRDefault="00000000">
            <w:r>
              <w:t>127</w:t>
            </w:r>
          </w:p>
        </w:tc>
      </w:tr>
      <w:tr w:rsidR="006231CB" w14:paraId="228B5F9E" w14:textId="77777777">
        <w:tc>
          <w:tcPr>
            <w:tcW w:w="2880" w:type="dxa"/>
          </w:tcPr>
          <w:p w14:paraId="248299C7" w14:textId="77777777" w:rsidR="006231CB" w:rsidRDefault="00000000">
            <w:r>
              <w:t>18</w:t>
            </w:r>
          </w:p>
        </w:tc>
        <w:tc>
          <w:tcPr>
            <w:tcW w:w="2880" w:type="dxa"/>
          </w:tcPr>
          <w:p w14:paraId="41522243" w14:textId="77777777" w:rsidR="006231CB" w:rsidRDefault="00000000">
            <w:r>
              <w:t>Loyalty cards</w:t>
            </w:r>
          </w:p>
        </w:tc>
        <w:tc>
          <w:tcPr>
            <w:tcW w:w="2880" w:type="dxa"/>
          </w:tcPr>
          <w:p w14:paraId="06F93C4F" w14:textId="77777777" w:rsidR="006231CB" w:rsidRDefault="00000000">
            <w:r>
              <w:t>170</w:t>
            </w:r>
          </w:p>
        </w:tc>
      </w:tr>
    </w:tbl>
    <w:p w14:paraId="57DFFDB9" w14:textId="77777777" w:rsidR="006231CB" w:rsidRDefault="00000000">
      <w:r>
        <w:t>---</w:t>
      </w:r>
    </w:p>
    <w:sectPr w:rsidR="006231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405299">
    <w:abstractNumId w:val="8"/>
  </w:num>
  <w:num w:numId="2" w16cid:durableId="1077823446">
    <w:abstractNumId w:val="6"/>
  </w:num>
  <w:num w:numId="3" w16cid:durableId="774712898">
    <w:abstractNumId w:val="5"/>
  </w:num>
  <w:num w:numId="4" w16cid:durableId="1810703077">
    <w:abstractNumId w:val="4"/>
  </w:num>
  <w:num w:numId="5" w16cid:durableId="452942635">
    <w:abstractNumId w:val="7"/>
  </w:num>
  <w:num w:numId="6" w16cid:durableId="1730566503">
    <w:abstractNumId w:val="3"/>
  </w:num>
  <w:num w:numId="7" w16cid:durableId="2039695839">
    <w:abstractNumId w:val="2"/>
  </w:num>
  <w:num w:numId="8" w16cid:durableId="1508132262">
    <w:abstractNumId w:val="1"/>
  </w:num>
  <w:num w:numId="9" w16cid:durableId="46682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0CB"/>
    <w:rsid w:val="006231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BC4EE"/>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2024-08-05T12:16:00Z</dcterms:modified>
  <cp:category/>
</cp:coreProperties>
</file>