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146D" w14:textId="77777777" w:rsidR="00B6779E" w:rsidRDefault="00000000">
      <w:r>
        <w:t>Add-ons : Unavailable</w:t>
      </w:r>
    </w:p>
    <w:p w14:paraId="60F0A1E4" w14:textId="77777777" w:rsidR="00B6779E" w:rsidRDefault="00000000">
      <w:r>
        <w:t>---</w:t>
      </w:r>
    </w:p>
    <w:p w14:paraId="0A7F9141" w14:textId="77777777" w:rsidR="00B6779E" w:rsidRDefault="00000000">
      <w:r>
        <w:t>Description:</w:t>
      </w:r>
    </w:p>
    <w:p w14:paraId="5AF433E4" w14:textId="77777777" w:rsidR="00B6779E" w:rsidRDefault="00000000">
      <w:r>
        <w:t>​​​​Software Defined Data Center (SDDC) is a private dedicated cloud solution powered by VMware Cloud Foundation, is a fully integrated hardware and software rack-scale engineered system. Both seamlessly integrate with VMware ecosystem management solutions for streamlined deployment and management hosted in local tier-4 stc data centers. SDDC delivers a unified platform that supports any application, provides flexible control with flexible plans and empowers organizations to run private or hybrid clouds by leveraging its unique capabilities to enable efficiency, agility, and security</w:t>
      </w:r>
    </w:p>
    <w:p w14:paraId="6577A464" w14:textId="77777777" w:rsidR="00B6779E" w:rsidRDefault="00B6779E"/>
    <w:p w14:paraId="39EA861E" w14:textId="77777777" w:rsidR="00B6779E" w:rsidRDefault="00000000">
      <w:r>
        <w:t>Why?</w:t>
      </w:r>
    </w:p>
    <w:p w14:paraId="7527F50D" w14:textId="77777777" w:rsidR="00B6779E" w:rsidRDefault="00000000">
      <w:r>
        <w:t>Network-Wide visibility and control protect applications and data</w:t>
      </w:r>
    </w:p>
    <w:p w14:paraId="18F0F0DB" w14:textId="77777777" w:rsidR="00B6779E" w:rsidRDefault="00000000">
      <w:r>
        <w:t>Comprehensive control across multiple environments makes security consistent</w:t>
      </w:r>
    </w:p>
    <w:p w14:paraId="6E54C212" w14:textId="77777777" w:rsidR="00B6779E" w:rsidRDefault="00000000">
      <w:r>
        <w:t>Consistent, best-in-class network security for all your apps.</w:t>
      </w:r>
    </w:p>
    <w:p w14:paraId="44A61570" w14:textId="77777777" w:rsidR="00B6779E" w:rsidRDefault="00000000">
      <w:r>
        <w:t>Cost reduction, converting CapEx to OpEx</w:t>
      </w:r>
    </w:p>
    <w:p w14:paraId="32914EEB" w14:textId="77777777" w:rsidR="00B6779E" w:rsidRDefault="00000000">
      <w:r>
        <w:t>One stop shop, avoid dealing with multi-vendors.</w:t>
      </w:r>
    </w:p>
    <w:p w14:paraId="0B8D5010" w14:textId="77777777" w:rsidR="00B6779E" w:rsidRDefault="00000000">
      <w:r>
        <w:t>Centralized management for all your cloud needs.</w:t>
      </w:r>
    </w:p>
    <w:p w14:paraId="47451C40" w14:textId="77777777" w:rsidR="00B6779E" w:rsidRDefault="00B6779E"/>
    <w:p w14:paraId="4159A40F" w14:textId="77777777" w:rsidR="00B6779E" w:rsidRDefault="00000000">
      <w:r>
        <w:t>الوصف:</w:t>
      </w:r>
    </w:p>
    <w:p w14:paraId="26F7A100" w14:textId="77777777" w:rsidR="00B6779E" w:rsidRDefault="00000000">
      <w:r>
        <w:t>مركز البيانات المعرفة بالبرمجيات (SDDC) هو حل سحابي خاص مخصص مدعوم من VMware Cloud Foundation ، وهو عبارة عن نظام متكامل للأجهزة والبرامج مصمم على نطاق واسع، يتكامل كلاهما بسلاسة مع حلول إدارة النظام الإيكولوجي لشركة VMware من أجل نشر وإدارة مبسطة مستضافة في مراكز بيانات stc المحلية من المستوى 4. يوفر SDDC نظامًا أساسيًا موحدًا يدعم أي تطبيق، ويوفر تحكمًا مرنًا بخطط مرنة ويمكّن المؤسسات من تشغيل السحب الخاصة أو المختلطة من خلال الاستفادة من إمكاناتها الفريدة لتمكين الكفاءة وخفة الحركة والأمان.</w:t>
      </w:r>
    </w:p>
    <w:p w14:paraId="04E856C5" w14:textId="77777777" w:rsidR="00B6779E" w:rsidRDefault="00B6779E"/>
    <w:p w14:paraId="605567E8" w14:textId="77777777" w:rsidR="00B6779E" w:rsidRDefault="00000000">
      <w:r>
        <w:t>لماذا؟</w:t>
      </w:r>
    </w:p>
    <w:p w14:paraId="47800CCB" w14:textId="77777777" w:rsidR="00B6779E" w:rsidRDefault="00000000">
      <w:r>
        <w:t>المرونة للاستجابة بسرعة للتغيرات في السوق - واكتساب ميزة تنافسية، ويقلل الإنفاق الرأسمالي ويقلل من نفقات الصيانة المستمرة.​</w:t>
      </w:r>
    </w:p>
    <w:p w14:paraId="16779599" w14:textId="77777777" w:rsidR="00B6779E" w:rsidRDefault="00B6779E"/>
    <w:p w14:paraId="04B2DDDC" w14:textId="77777777" w:rsidR="00B6779E" w:rsidRDefault="00000000">
      <w:r>
        <w:t>---</w:t>
      </w:r>
    </w:p>
    <w:p w14:paraId="033BF920" w14:textId="77777777" w:rsidR="00B6779E" w:rsidRDefault="00000000">
      <w:r>
        <w:lastRenderedPageBreak/>
        <w:t>Features and benefits:</w:t>
      </w:r>
    </w:p>
    <w:p w14:paraId="2ED0E3D8" w14:textId="77777777" w:rsidR="00B6779E" w:rsidRDefault="00000000">
      <w:r>
        <w:t>Features:</w:t>
      </w:r>
    </w:p>
    <w:p w14:paraId="1EC19730" w14:textId="77777777" w:rsidR="00B6779E" w:rsidRDefault="00000000">
      <w:r>
        <w:t>Faster Time to Value:</w:t>
      </w:r>
    </w:p>
    <w:p w14:paraId="03D1BC05" w14:textId="77777777" w:rsidR="00B6779E" w:rsidRDefault="00000000">
      <w:r>
        <w:t>Resources are deployed automatically from pools, speeding the time to application rollout and providing an unprecedented degree of flexibility in the data center architecture. As a result, the organization has the agility to respond quickly to changes in the marketplace—and gain a competitive advantage.</w:t>
      </w:r>
    </w:p>
    <w:p w14:paraId="2026CC68" w14:textId="77777777" w:rsidR="00B6779E" w:rsidRDefault="00000000">
      <w:r>
        <w:t>Minimize IT Spend:</w:t>
      </w:r>
    </w:p>
    <w:p w14:paraId="0B7C7B4A" w14:textId="77777777" w:rsidR="00B6779E" w:rsidRDefault="00000000">
      <w:r>
        <w:t>The SDDC makes use of commodity x86 hardware, cutting capital spend and reducing on-going maintenance expenses compared to proprietary solutions. IT staff devotes less time to routine tasks, maximizing productivity. The net result is a dramatic drop in CapEx and OpEx spend—50 percent and more for some enterprises.</w:t>
      </w:r>
    </w:p>
    <w:p w14:paraId="419280A0" w14:textId="77777777" w:rsidR="00B6779E" w:rsidRDefault="00000000">
      <w:r>
        <w:t>Eliminate Vendor Lock-in:</w:t>
      </w:r>
    </w:p>
    <w:p w14:paraId="2C5D638D" w14:textId="77777777" w:rsidR="00B6779E" w:rsidRDefault="00000000">
      <w:r>
        <w:t>Instead of being locked into the vendor's hardware, IT managers can buy commodity servers in quantity through a competitive bid process. This shift not only saves money but also avoids situations where problems in the vendor's manufacturing process or supply chain result in delivery delays and impact data center operations.</w:t>
      </w:r>
    </w:p>
    <w:p w14:paraId="15C0E181" w14:textId="77777777" w:rsidR="00B6779E" w:rsidRDefault="00000000">
      <w:r>
        <w:t>Free IT Staff for Innovation:</w:t>
      </w:r>
    </w:p>
    <w:p w14:paraId="2397DE11" w14:textId="77777777" w:rsidR="00B6779E" w:rsidRDefault="00000000">
      <w:r>
        <w:t>The SDDC includes a management framework with built-in intelligence to eliminate complex and brittle management scripts, enabling cloud-scale operations with less manual effort and significant cost savings. With less time spent on routine tasks, IT staff can focus on more strategic tasks that drive innovation—a key management expectation of the corporate IT function today.</w:t>
      </w:r>
    </w:p>
    <w:p w14:paraId="142F019A" w14:textId="77777777" w:rsidR="00B6779E" w:rsidRDefault="00000000">
      <w:r>
        <w:t>Unmatched Efficiency and Resiliency:</w:t>
      </w:r>
    </w:p>
    <w:p w14:paraId="6A5D3919" w14:textId="77777777" w:rsidR="00B6779E" w:rsidRDefault="00000000">
      <w:r>
        <w:t>The SDDC provides a flexible and stable platform for any application, including innovative services such as high-performance computing, big data (Hadoop), and latency-sensitive applications. Provisioning and management are automated by programmable policy-based software. Changes are made and workloads balanced by adjusting the software layer rather than hardware. When a failure occurs, the management software in the SDDC automatically redirects workloads to other servers anywhere in the data center, minimizing service-level recovery time and avoiding outages.</w:t>
      </w:r>
    </w:p>
    <w:p w14:paraId="15647137" w14:textId="77777777" w:rsidR="00B6779E" w:rsidRDefault="00B6779E"/>
    <w:p w14:paraId="49580B7E" w14:textId="77777777" w:rsidR="00B6779E" w:rsidRDefault="00000000">
      <w:r>
        <w:t>Benefits:</w:t>
      </w:r>
    </w:p>
    <w:p w14:paraId="51BDC9AC" w14:textId="77777777" w:rsidR="00B6779E" w:rsidRDefault="00000000">
      <w:r>
        <w:t>On-demand resources, customer can scale as needed</w:t>
      </w:r>
    </w:p>
    <w:p w14:paraId="78EEB0B6" w14:textId="77777777" w:rsidR="00B6779E" w:rsidRDefault="00000000">
      <w:r>
        <w:lastRenderedPageBreak/>
        <w:t>Powered by VMware cloud foundation, customers who are familiar with VMware systems will find our service connivance and easy to use</w:t>
      </w:r>
    </w:p>
    <w:p w14:paraId="77FE1F2A" w14:textId="77777777" w:rsidR="00B6779E" w:rsidRDefault="00000000">
      <w:r>
        <w:t>Following VMware, validate Design.</w:t>
      </w:r>
    </w:p>
    <w:p w14:paraId="6AFE816C" w14:textId="77777777" w:rsidR="00B6779E" w:rsidRDefault="00000000">
      <w:r>
        <w:t>Customer support 24/7/365, our operation team is very responsive and ready to answer the customer requests.</w:t>
      </w:r>
    </w:p>
    <w:p w14:paraId="40B7ED1E" w14:textId="77777777" w:rsidR="00B6779E" w:rsidRDefault="00000000">
      <w:r>
        <w:t>Web access to your vSphere, the client don't have to use special access tools to manage his environment.</w:t>
      </w:r>
    </w:p>
    <w:p w14:paraId="6B106C7D" w14:textId="77777777" w:rsidR="00B6779E" w:rsidRDefault="00000000">
      <w:r>
        <w:t>VMware vSphere, NSX &amp; vSAN, our service is prepared with top tier network and storage management solutions.</w:t>
      </w:r>
    </w:p>
    <w:p w14:paraId="701EFA62" w14:textId="77777777" w:rsidR="00B6779E" w:rsidRDefault="00000000">
      <w:r>
        <w:t>NSX Firewall, our service offer the best available VMware traffic protection.</w:t>
      </w:r>
    </w:p>
    <w:p w14:paraId="6F786EEB" w14:textId="77777777" w:rsidR="00B6779E" w:rsidRDefault="00000000">
      <w:r>
        <w:t>NSX Load Balancer, our service offer the best available Vmware high-availability options.</w:t>
      </w:r>
    </w:p>
    <w:p w14:paraId="7A442E2B" w14:textId="77777777" w:rsidR="00B6779E" w:rsidRDefault="00000000">
      <w:r>
        <w:t>Microsoft Windows OS license, to support the customer applications that require windows to run.​</w:t>
      </w:r>
    </w:p>
    <w:p w14:paraId="24AC311E" w14:textId="77777777" w:rsidR="00B6779E" w:rsidRDefault="00B6779E"/>
    <w:p w14:paraId="7CE50B5C" w14:textId="77777777" w:rsidR="00B6779E" w:rsidRDefault="00000000">
      <w:r>
        <w:t>الخصائص والمزايا:</w:t>
      </w:r>
    </w:p>
    <w:p w14:paraId="79F1C2DA" w14:textId="77777777" w:rsidR="00B6779E" w:rsidRDefault="00000000">
      <w:r>
        <w:t>وقت أسرع للقيمة:</w:t>
      </w:r>
    </w:p>
    <w:p w14:paraId="4ACD1DC1" w14:textId="77777777" w:rsidR="00B6779E" w:rsidRDefault="00000000">
      <w:r>
        <w:t>​يتم نشر الموارد تلقائيًا من المجموعات، مما يؤدي إلى تسريع وقت طرح التطبيق وتوفير درجة غير مسبوقة من المرونة في بنية مركز البيانات. نتيجة لذلك، تتمتع المنظمة بالمرونة للاستجابة بسرعة للتغيرات في السوق - واكتساب ميزة تنافسية.</w:t>
      </w:r>
    </w:p>
    <w:p w14:paraId="39FB58FE" w14:textId="77777777" w:rsidR="00B6779E" w:rsidRDefault="00000000">
      <w:r>
        <w:t>تقليل إنفاق تكنولوجيا المعلومات إلى الحد الأدنى:</w:t>
      </w:r>
    </w:p>
    <w:p w14:paraId="7A91E6FB" w14:textId="77777777" w:rsidR="00B6779E" w:rsidRDefault="00000000">
      <w:r>
        <w:t>يستخدم SDDC أجهزة سلعة x86، مما يقلل الإنفاق الرأسمالي ويقلل من نفقات الصيانة المستمرة مقارنة بالحلول المسجلة الملكية. يكرس موظفو تكنولوجيا المعلومات وقتًا أقل للمهام الروتينية، مما يؤدي إلى زيادة الإنتاجية. والنتيجة الصافية هي انخفاض كبير في الإنفاق الرأسمالي والنفقات التشغيلية - 50 في المائة وأكثر لبعض الشركات.</w:t>
      </w:r>
    </w:p>
    <w:p w14:paraId="4A571BCD" w14:textId="77777777" w:rsidR="00B6779E" w:rsidRDefault="00000000">
      <w:r>
        <w:t>تخلص من قيود البائع:</w:t>
      </w:r>
    </w:p>
    <w:p w14:paraId="0AD2619D" w14:textId="77777777" w:rsidR="00B6779E" w:rsidRDefault="00000000">
      <w:r>
        <w:t>بدلاً من أن يتم قفل أجهزة البائع، يمكن لمديري تكنولوجيا المعلومات شراء خوادم السلع بكميات كبيرة من خلال عملية تقديم العطاءات التنافسية. لا يوفر هذا التحول المال فحسب، بل يتجنب أيضًا المواقف التي تؤدي فيها المشكلات في عملية تصنيع البائع أو سلسلة التوريد إلى تأخيرات في التسليم وتؤثر على عمليات مركز البيانات.</w:t>
      </w:r>
    </w:p>
    <w:p w14:paraId="43F78B38" w14:textId="77777777" w:rsidR="00B6779E" w:rsidRDefault="00000000">
      <w:r>
        <w:t>موظفو تكنولوجيا المعلومات المجانيون للابتكار:</w:t>
      </w:r>
    </w:p>
    <w:p w14:paraId="0AA4AC41" w14:textId="77777777" w:rsidR="00B6779E" w:rsidRDefault="00000000">
      <w:r>
        <w:t>يشتمل SDDC على إطار عمل إداري بذكاء مدمج للتخلص من البرامج النصية للإدارة المعقدة والهشة، مما يتيح العمليات على نطاق السحابة بجهد يدوي أقل ووفورات كبيرة في التكاليف. مع قضاء وقت أقل في المهام الروتينية، يمكن لموظفي تكنولوجيا المعلومات التركيز على المزيد من المهام الاستراتيجية التي تدفع الابتكار - وهو توقع إداري رئيسي لوظيفة تكنولوجيا المعلومات في الشركة اليوم.</w:t>
      </w:r>
    </w:p>
    <w:p w14:paraId="6A70E2F9" w14:textId="77777777" w:rsidR="00B6779E" w:rsidRDefault="00000000">
      <w:r>
        <w:lastRenderedPageBreak/>
        <w:t>كفاءة ومرونة لا مثيل لها:</w:t>
      </w:r>
    </w:p>
    <w:p w14:paraId="07C04E7D" w14:textId="77777777" w:rsidR="00B6779E" w:rsidRDefault="00000000">
      <w:r>
        <w:t>يوفر SDDC نظامًا أساسيًا مرنًا ومستقرًا لأي تطبيق، بما في ذلك الخدمات المبتكرة مثل الحوسبة عالية الأداء والبيانات الضخمة (Hadoop) والتطبيقات الحساسة لوقت الاستجابة. التزويد والإدارة مؤتمتة بواسطة برامج قائمة على السياسة قابلة للبرمجة. يتم إجراء التغييرات وموازنة أعباء العمل عن طريق ضبط طبقة البرنامج بدلاً من الأجهزة. عند حدوث عطل ما، يقوم برنامج الإدارة في SDDC تلقائيًا بإعادة توجيه أحمال العمل إلى خوادم أخرى في أي مكان في مركز البيانات، مما يقلل من وقت الاسترداد على مستوى الخدمة وتجنب حالات الانقطاع.</w:t>
      </w:r>
    </w:p>
    <w:p w14:paraId="778FD7B1" w14:textId="77777777" w:rsidR="00B6779E" w:rsidRDefault="00B6779E"/>
    <w:p w14:paraId="645289AD" w14:textId="77777777" w:rsidR="00B6779E" w:rsidRDefault="00000000">
      <w:r>
        <w:t>المزايا:</w:t>
      </w:r>
    </w:p>
    <w:p w14:paraId="4D788CBC" w14:textId="77777777" w:rsidR="00B6779E" w:rsidRDefault="00000000">
      <w:r>
        <w:t>الموارد عند الطلب، يمكن للعميل التوسع حسب الحاجة</w:t>
      </w:r>
    </w:p>
    <w:p w14:paraId="24BBEECD" w14:textId="77777777" w:rsidR="00B6779E" w:rsidRDefault="00000000">
      <w:r>
        <w:t>بدعم من مؤسسة VMware السحابية، سيجد العملاء الذين هم على دراية بأنظمة VMware تواطؤنا في الخدمة وسهل الاستخدام</w:t>
      </w:r>
    </w:p>
    <w:p w14:paraId="58C4F488" w14:textId="77777777" w:rsidR="00B6779E" w:rsidRDefault="00000000">
      <w:r>
        <w:t>متابعة تصميم برنامج VMware.​</w:t>
      </w:r>
    </w:p>
    <w:p w14:paraId="16E5D8E1" w14:textId="77777777" w:rsidR="00B6779E" w:rsidRDefault="00B6779E"/>
    <w:p w14:paraId="0ABDF08E" w14:textId="77777777" w:rsidR="00B6779E" w:rsidRDefault="00000000">
      <w:r>
        <w:t>---</w:t>
      </w:r>
    </w:p>
    <w:p w14:paraId="33C22FA2" w14:textId="77777777" w:rsidR="00B6779E" w:rsidRDefault="00000000">
      <w:r>
        <w:t>Launch date:</w:t>
      </w:r>
    </w:p>
    <w:p w14:paraId="3BAA2E99" w14:textId="77777777" w:rsidR="00B6779E" w:rsidRDefault="00000000">
      <w:r>
        <w:t>06-2021</w:t>
      </w:r>
    </w:p>
    <w:p w14:paraId="0ACA67C5" w14:textId="77777777" w:rsidR="00B6779E" w:rsidRDefault="00B6779E"/>
    <w:p w14:paraId="11FBAF49" w14:textId="77777777" w:rsidR="00B6779E" w:rsidRDefault="00000000">
      <w:r>
        <w:t>تاريخ اطلاق الخدمة:</w:t>
      </w:r>
    </w:p>
    <w:p w14:paraId="7F803844" w14:textId="77777777" w:rsidR="00B6779E" w:rsidRDefault="00000000">
      <w:r>
        <w:t>06-2021</w:t>
      </w:r>
    </w:p>
    <w:p w14:paraId="74FB841B" w14:textId="77777777" w:rsidR="00B6779E" w:rsidRDefault="00B6779E"/>
    <w:p w14:paraId="7008064D" w14:textId="77777777" w:rsidR="00B6779E" w:rsidRDefault="00B6779E"/>
    <w:p w14:paraId="7EE6B9F8" w14:textId="77777777" w:rsidR="00B6779E" w:rsidRDefault="00000000">
      <w:r>
        <w:t>---</w:t>
      </w:r>
    </w:p>
    <w:p w14:paraId="747964FD" w14:textId="77777777" w:rsidR="00B6779E" w:rsidRDefault="00000000">
      <w:r>
        <w:t>Pre-Requisites : Unavailable</w:t>
      </w:r>
    </w:p>
    <w:p w14:paraId="70242E86" w14:textId="77777777" w:rsidR="00B6779E" w:rsidRDefault="00000000">
      <w:r>
        <w:t>---</w:t>
      </w:r>
    </w:p>
    <w:p w14:paraId="3719CB2F" w14:textId="77777777" w:rsidR="00B6779E" w:rsidRDefault="00000000">
      <w:r>
        <w:t>Product Manger:</w:t>
      </w:r>
    </w:p>
    <w:p w14:paraId="73949154" w14:textId="77777777" w:rsidR="00B6779E" w:rsidRDefault="00000000">
      <w:r>
        <w:t>Nawal Abdullah Alharkan</w:t>
      </w:r>
    </w:p>
    <w:p w14:paraId="259839C1" w14:textId="77777777" w:rsidR="00B6779E" w:rsidRDefault="00000000">
      <w:r>
        <w:t>nalharkan@solutions.com.sa</w:t>
      </w:r>
    </w:p>
    <w:p w14:paraId="5BEC6CB7" w14:textId="77777777" w:rsidR="00B6779E" w:rsidRDefault="00000000">
      <w:r>
        <w:t>0569411100</w:t>
      </w:r>
    </w:p>
    <w:p w14:paraId="18138CE3" w14:textId="77777777" w:rsidR="00B6779E" w:rsidRDefault="00B6779E"/>
    <w:p w14:paraId="4110A33A" w14:textId="77777777" w:rsidR="00B6779E" w:rsidRDefault="00B6779E"/>
    <w:p w14:paraId="3652BBD7" w14:textId="77777777" w:rsidR="00B6779E" w:rsidRDefault="00B6779E"/>
    <w:p w14:paraId="1EFD03CB" w14:textId="77777777" w:rsidR="00B6779E" w:rsidRDefault="00000000">
      <w:r>
        <w:t>---</w:t>
      </w:r>
    </w:p>
    <w:p w14:paraId="6B8750AB" w14:textId="77777777" w:rsidR="00B6779E" w:rsidRDefault="00000000">
      <w:r>
        <w:t>Target Segment:</w:t>
      </w:r>
    </w:p>
    <w:p w14:paraId="412EACBA" w14:textId="77777777" w:rsidR="00B6779E" w:rsidRDefault="00000000">
      <w:r>
        <w:t>All segmentation​</w:t>
      </w:r>
    </w:p>
    <w:p w14:paraId="36A5381C" w14:textId="77777777" w:rsidR="00B6779E" w:rsidRDefault="00B6779E"/>
    <w:p w14:paraId="7B664A28" w14:textId="77777777" w:rsidR="00B6779E" w:rsidRDefault="00000000">
      <w:r>
        <w:t>الشريحة المستهدفة:</w:t>
      </w:r>
    </w:p>
    <w:p w14:paraId="1E37E562" w14:textId="77777777" w:rsidR="00B6779E" w:rsidRDefault="00000000">
      <w:r>
        <w:t>جميع القطاعات​</w:t>
      </w:r>
    </w:p>
    <w:p w14:paraId="61679606" w14:textId="77777777" w:rsidR="00B6779E" w:rsidRDefault="00B6779E"/>
    <w:p w14:paraId="5DF35193" w14:textId="77777777" w:rsidR="00B6779E" w:rsidRDefault="00000000">
      <w:r>
        <w:t>---</w:t>
      </w:r>
    </w:p>
    <w:p w14:paraId="5A8D55BC" w14:textId="77777777" w:rsidR="00B6779E" w:rsidRDefault="00000000">
      <w:r>
        <w:t>Terms &amp; Conditions:</w:t>
      </w:r>
    </w:p>
    <w:p w14:paraId="7B1EE542" w14:textId="77777777" w:rsidR="00B6779E" w:rsidRDefault="00000000">
      <w:r>
        <w:t>The price offer is valid for 30 days from the date of submission.</w:t>
      </w:r>
    </w:p>
    <w:p w14:paraId="6B4E1E9E" w14:textId="77777777" w:rsidR="00B6779E" w:rsidRDefault="00000000">
      <w:r>
        <w:t>For all STC standard services, STC standard terms &amp; conditions apply.</w:t>
      </w:r>
    </w:p>
    <w:p w14:paraId="2EF9872A" w14:textId="77777777" w:rsidR="00B6779E" w:rsidRDefault="00000000">
      <w:r>
        <w:t>This document contains STC proprietary information and is supplied to you for the express purpose of evaluating the details concerning STC products and services.</w:t>
      </w:r>
    </w:p>
    <w:p w14:paraId="35C32229" w14:textId="77777777" w:rsidR="00B6779E" w:rsidRDefault="00000000">
      <w:r>
        <w:t>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1A0258D0" w14:textId="77777777" w:rsidR="00B6779E" w:rsidRDefault="00000000">
      <w:r>
        <w:t>We earnestly hope that you will find the offer attractive and are looking forward to receiving your valuable order. Please feel free to contact us for any additional information/clarification you may require regarding this service.</w:t>
      </w:r>
    </w:p>
    <w:p w14:paraId="6715D5D6" w14:textId="77777777" w:rsidR="00B6779E" w:rsidRDefault="00B6779E"/>
    <w:p w14:paraId="4BB96E60" w14:textId="77777777" w:rsidR="00B6779E" w:rsidRDefault="00000000">
      <w:r>
        <w:t>الشروط و الأحكام:</w:t>
      </w:r>
    </w:p>
    <w:p w14:paraId="23CC277A" w14:textId="77777777" w:rsidR="00B6779E" w:rsidRDefault="00000000">
      <w:r>
        <w:t>عرض السعر صالح لمدة 30 يومًا من تاريخ التقديم.</w:t>
      </w:r>
    </w:p>
    <w:p w14:paraId="6A133B8D" w14:textId="77777777" w:rsidR="00B6779E" w:rsidRDefault="00000000">
      <w:r>
        <w:t>تطبق الشروط والأحكام القياسية لشركة الاتصالات السعودية على جميع خدمات شركة الاتصالات السعودية القياسية.</w:t>
      </w:r>
    </w:p>
    <w:p w14:paraId="7EE06DF4" w14:textId="77777777" w:rsidR="00B6779E" w:rsidRDefault="00000000">
      <w:r>
        <w:t>يحتوي هذا المستند على معلومات مملوكة لشركة الاتصالات السعودية ويتم توفيره لك لغرض صريح وهو تقييم التفاصيل المتعلقة بمنتجات وخدمات شركة الاتصالات السعودية.</w:t>
      </w:r>
    </w:p>
    <w:p w14:paraId="02E732C3" w14:textId="77777777" w:rsidR="00B6779E" w:rsidRDefault="00000000">
      <w:r>
        <w:lastRenderedPageBreak/>
        <w:t>لا يجوز الكشف عن هذا المستند أو نقله إلى خارج مؤسستك دون الحصول على موافقة خطية مسبقة من ممثل شركة الاتصالات السعودية (STC) المفوض حسب الأصول ولا يجوز نسخه أو إعادة إنتاجه بأي شكل أو بأي وسيلة باستثناء داخليًا داخل مؤسستك من أجل تمكين هذا التقييم.</w:t>
      </w:r>
    </w:p>
    <w:p w14:paraId="7A9325BF" w14:textId="77777777" w:rsidR="00B6779E" w:rsidRDefault="00000000">
      <w:r>
        <w:t>نأمل مخلصين أن تجد العرض جذابًا ونتطلع إلى استلام طلبك القيّم. لا تتردد في الاتصال بنا للحصول على أي معلومات / توضيح إضافي قد تحتاجه بخصوص هذه الخدمة.</w:t>
      </w:r>
    </w:p>
    <w:p w14:paraId="7A1C1875" w14:textId="77777777" w:rsidR="00B6779E" w:rsidRDefault="00B6779E"/>
    <w:p w14:paraId="22E32BE1" w14:textId="77777777" w:rsidR="00B6779E" w:rsidRDefault="00000000">
      <w:r>
        <w:t>---</w:t>
      </w:r>
    </w:p>
    <w:p w14:paraId="39C138A9" w14:textId="77777777" w:rsidR="00B6779E" w:rsidRDefault="00000000">
      <w:r>
        <w:t>Q &amp; A:</w:t>
      </w:r>
    </w:p>
    <w:p w14:paraId="44A772BF" w14:textId="77777777" w:rsidR="00B6779E" w:rsidRDefault="00000000">
      <w:r>
        <w:t>What is SDDC?</w:t>
      </w:r>
    </w:p>
    <w:p w14:paraId="66E9D85C" w14:textId="77777777" w:rsidR="00B6779E" w:rsidRDefault="00000000">
      <w:r>
        <w:t>SDDC is software defined data center, with the flexibility of our offering through deferent flavors.</w:t>
      </w:r>
    </w:p>
    <w:p w14:paraId="341E2C7F" w14:textId="77777777" w:rsidR="00B6779E" w:rsidRDefault="00B6779E"/>
    <w:p w14:paraId="049DCD45" w14:textId="77777777" w:rsidR="00B6779E" w:rsidRDefault="00000000">
      <w:r>
        <w:t>What are the main components of SDDC?</w:t>
      </w:r>
    </w:p>
    <w:p w14:paraId="34D88E55" w14:textId="77777777" w:rsidR="00B6779E" w:rsidRDefault="00000000">
      <w:r>
        <w:t>SDDC includes VMware vSphere, vCenter, NSX advance, and vSAN.</w:t>
      </w:r>
    </w:p>
    <w:p w14:paraId="72D92A8B" w14:textId="77777777" w:rsidR="00B6779E" w:rsidRDefault="00B6779E"/>
    <w:p w14:paraId="10420445" w14:textId="77777777" w:rsidR="00B6779E" w:rsidRDefault="00000000">
      <w:r>
        <w:t>What type of support is provided?</w:t>
      </w:r>
    </w:p>
    <w:p w14:paraId="4FAA8296" w14:textId="77777777" w:rsidR="00B6779E" w:rsidRDefault="00000000">
      <w:r>
        <w:t>24/7 support.</w:t>
      </w:r>
    </w:p>
    <w:p w14:paraId="5B60A52F" w14:textId="77777777" w:rsidR="00B6779E" w:rsidRDefault="00B6779E"/>
    <w:p w14:paraId="25ADDD1C" w14:textId="77777777" w:rsidR="00B6779E" w:rsidRDefault="00000000">
      <w:r>
        <w:t>Does the service include managed services and professional services?</w:t>
      </w:r>
    </w:p>
    <w:p w14:paraId="1A083744" w14:textId="77777777" w:rsidR="00B6779E" w:rsidRDefault="00000000">
      <w:r>
        <w:t>Yes, Managed services and professional services can be provided via our sales team.</w:t>
      </w:r>
    </w:p>
    <w:p w14:paraId="483CF91B" w14:textId="77777777" w:rsidR="00B6779E" w:rsidRDefault="00B6779E"/>
    <w:p w14:paraId="662D4CA2" w14:textId="77777777" w:rsidR="00B6779E" w:rsidRDefault="00000000">
      <w:r>
        <w:t>Does the service include next generation Firewall?</w:t>
      </w:r>
    </w:p>
    <w:p w14:paraId="72E1DC28" w14:textId="77777777" w:rsidR="00B6779E" w:rsidRDefault="00000000">
      <w:r>
        <w:t>No, but it can be purchased separately ​via our sales team.​</w:t>
      </w:r>
    </w:p>
    <w:p w14:paraId="5DC7EDA7" w14:textId="77777777" w:rsidR="00B6779E" w:rsidRDefault="00B6779E"/>
    <w:p w14:paraId="59F51AEC" w14:textId="77777777" w:rsidR="00B6779E" w:rsidRDefault="00000000">
      <w:r>
        <w:t>الأسئلة الشائعة:</w:t>
      </w:r>
    </w:p>
    <w:p w14:paraId="2B16C838" w14:textId="77777777" w:rsidR="00B6779E" w:rsidRDefault="00000000">
      <w:r>
        <w:t>ما هو SDDC؟</w:t>
      </w:r>
    </w:p>
    <w:p w14:paraId="240BE92F" w14:textId="77777777" w:rsidR="00B6779E" w:rsidRDefault="00000000">
      <w:r>
        <w:t>SDDC هو مركز بيانات محدد بالبرمجيات ، مع مرونة عروضنا من خلال النكهات المختلفة.</w:t>
      </w:r>
    </w:p>
    <w:p w14:paraId="77FD6592" w14:textId="77777777" w:rsidR="00B6779E" w:rsidRDefault="00B6779E"/>
    <w:p w14:paraId="4F2E8667" w14:textId="77777777" w:rsidR="00B6779E" w:rsidRDefault="00000000">
      <w:r>
        <w:lastRenderedPageBreak/>
        <w:t>ما هي المكونات الرئيسية لـ SDDC؟</w:t>
      </w:r>
    </w:p>
    <w:p w14:paraId="46E6FAB4" w14:textId="77777777" w:rsidR="00B6779E" w:rsidRDefault="00000000">
      <w:r>
        <w:t>يتضمن SDDC VMware vSphere و vCenter و NSX Advance و vSAN.</w:t>
      </w:r>
    </w:p>
    <w:p w14:paraId="262CAAB4" w14:textId="77777777" w:rsidR="00B6779E" w:rsidRDefault="00B6779E"/>
    <w:p w14:paraId="1A9D70AB" w14:textId="77777777" w:rsidR="00B6779E" w:rsidRDefault="00000000">
      <w:r>
        <w:t>ما نوع الدعم المقدم؟</w:t>
      </w:r>
    </w:p>
    <w:p w14:paraId="24F80938" w14:textId="77777777" w:rsidR="00B6779E" w:rsidRDefault="00000000">
      <w:r>
        <w:t>دعم على مدار الساعة طوال أيام الأسبوع.</w:t>
      </w:r>
    </w:p>
    <w:p w14:paraId="5A866C8E" w14:textId="77777777" w:rsidR="00B6779E" w:rsidRDefault="00B6779E"/>
    <w:p w14:paraId="71FF5ACD" w14:textId="77777777" w:rsidR="00B6779E" w:rsidRDefault="00000000">
      <w:r>
        <w:t>هل تشمل الخدمة الخدمات المدارة والخدمات المهنية؟</w:t>
      </w:r>
    </w:p>
    <w:p w14:paraId="6C4B54CB" w14:textId="77777777" w:rsidR="00B6779E" w:rsidRDefault="00000000">
      <w:r>
        <w:t>نعم، يمكن تقديم الخدمات المُدارة والخدمات المهنية عبر فريق المبيعات لدينا.</w:t>
      </w:r>
    </w:p>
    <w:p w14:paraId="2100E65C" w14:textId="77777777" w:rsidR="00B6779E" w:rsidRDefault="00B6779E"/>
    <w:p w14:paraId="3A921F94" w14:textId="77777777" w:rsidR="00B6779E" w:rsidRDefault="00000000">
      <w:r>
        <w:t>هل تشمل الخدمة الجيل القادم من جدار الحماية؟</w:t>
      </w:r>
    </w:p>
    <w:p w14:paraId="12D24789" w14:textId="77777777" w:rsidR="00B6779E" w:rsidRDefault="00000000">
      <w:r>
        <w:t>لا، ولكن يمكن شراؤها بشكل منفصل عبر فريق المبيعات لدينا.</w:t>
      </w:r>
    </w:p>
    <w:p w14:paraId="280F1349" w14:textId="77777777" w:rsidR="00B6779E" w:rsidRDefault="00B6779E"/>
    <w:p w14:paraId="65639A0E" w14:textId="77777777" w:rsidR="00B6779E" w:rsidRDefault="00000000">
      <w:r>
        <w:t>---</w:t>
      </w:r>
    </w:p>
    <w:p w14:paraId="3919F051" w14:textId="77777777" w:rsidR="00B6779E" w:rsidRDefault="00000000">
      <w:r>
        <w:t>Prices:</w:t>
      </w:r>
    </w:p>
    <w:p w14:paraId="3325161D" w14:textId="77777777" w:rsidR="00B6779E" w:rsidRDefault="00B6779E"/>
    <w:p w14:paraId="30CE2357" w14:textId="77777777" w:rsidR="00B6779E" w:rsidRDefault="00B6779E"/>
    <w:p w14:paraId="6F2E7B0C" w14:textId="77777777" w:rsidR="00B6779E" w:rsidRDefault="00000000">
      <w:r>
        <w:t>Add-ons:</w:t>
      </w:r>
    </w:p>
    <w:p w14:paraId="65336F46" w14:textId="77777777" w:rsidR="00B6779E" w:rsidRDefault="00B6779E"/>
    <w:p w14:paraId="0140AA46" w14:textId="77777777" w:rsidR="00B6779E" w:rsidRDefault="00B6779E"/>
    <w:p w14:paraId="28D0EABD" w14:textId="77777777" w:rsidR="00B6779E" w:rsidRDefault="00B6779E"/>
    <w:tbl>
      <w:tblPr>
        <w:tblStyle w:val="TableGrid"/>
        <w:tblW w:w="0" w:type="auto"/>
        <w:tblLook w:val="04A0" w:firstRow="1" w:lastRow="0" w:firstColumn="1" w:lastColumn="0" w:noHBand="0" w:noVBand="1"/>
      </w:tblPr>
      <w:tblGrid>
        <w:gridCol w:w="2880"/>
        <w:gridCol w:w="2880"/>
        <w:gridCol w:w="2880"/>
      </w:tblGrid>
      <w:tr w:rsidR="00B6779E" w14:paraId="6264311C" w14:textId="77777777">
        <w:tc>
          <w:tcPr>
            <w:tcW w:w="2880" w:type="dxa"/>
          </w:tcPr>
          <w:p w14:paraId="71CA2E0C" w14:textId="77777777" w:rsidR="00B6779E" w:rsidRDefault="00000000">
            <w:r>
              <w:t>Flavor Name</w:t>
            </w:r>
          </w:p>
        </w:tc>
        <w:tc>
          <w:tcPr>
            <w:tcW w:w="2880" w:type="dxa"/>
          </w:tcPr>
          <w:p w14:paraId="74558272" w14:textId="77777777" w:rsidR="00B6779E" w:rsidRDefault="00000000">
            <w:r>
              <w:t>Specs</w:t>
            </w:r>
          </w:p>
        </w:tc>
        <w:tc>
          <w:tcPr>
            <w:tcW w:w="2880" w:type="dxa"/>
          </w:tcPr>
          <w:p w14:paraId="0F7A5038" w14:textId="77777777" w:rsidR="00B6779E" w:rsidRDefault="00000000">
            <w:r>
              <w:t>List Price/ per host per month</w:t>
            </w:r>
          </w:p>
        </w:tc>
      </w:tr>
      <w:tr w:rsidR="00B6779E" w14:paraId="0946A0E7" w14:textId="77777777">
        <w:tc>
          <w:tcPr>
            <w:tcW w:w="2880" w:type="dxa"/>
          </w:tcPr>
          <w:p w14:paraId="38BCE4ED" w14:textId="77777777" w:rsidR="00B6779E" w:rsidRDefault="00000000">
            <w:r>
              <w:t>SDDC-1</w:t>
            </w:r>
          </w:p>
        </w:tc>
        <w:tc>
          <w:tcPr>
            <w:tcW w:w="2880" w:type="dxa"/>
          </w:tcPr>
          <w:p w14:paraId="41A72533" w14:textId="77777777" w:rsidR="00B6779E" w:rsidRDefault="00000000">
            <w:r>
              <w:t>2 CPU , 768 Mem, 23 TB storage</w:t>
            </w:r>
          </w:p>
        </w:tc>
        <w:tc>
          <w:tcPr>
            <w:tcW w:w="2880" w:type="dxa"/>
          </w:tcPr>
          <w:p w14:paraId="444AEBD8" w14:textId="77777777" w:rsidR="00B6779E" w:rsidRDefault="00000000">
            <w:r>
              <w:t>SAR 30298</w:t>
            </w:r>
          </w:p>
        </w:tc>
      </w:tr>
      <w:tr w:rsidR="00B6779E" w14:paraId="63A52E4B" w14:textId="77777777">
        <w:tc>
          <w:tcPr>
            <w:tcW w:w="2880" w:type="dxa"/>
          </w:tcPr>
          <w:p w14:paraId="759772D0" w14:textId="77777777" w:rsidR="00B6779E" w:rsidRDefault="00000000">
            <w:r>
              <w:t>SDDC-2</w:t>
            </w:r>
          </w:p>
        </w:tc>
        <w:tc>
          <w:tcPr>
            <w:tcW w:w="2880" w:type="dxa"/>
          </w:tcPr>
          <w:p w14:paraId="4E1C9EE8" w14:textId="77777777" w:rsidR="00B6779E" w:rsidRDefault="00000000">
            <w:r>
              <w:t>2 CPU , 384 Mem , 23 TB storage</w:t>
            </w:r>
          </w:p>
        </w:tc>
        <w:tc>
          <w:tcPr>
            <w:tcW w:w="2880" w:type="dxa"/>
          </w:tcPr>
          <w:p w14:paraId="3B09022C" w14:textId="77777777" w:rsidR="00B6779E" w:rsidRDefault="00000000">
            <w:r>
              <w:t>SAR 25158</w:t>
            </w:r>
          </w:p>
        </w:tc>
      </w:tr>
      <w:tr w:rsidR="00B6779E" w14:paraId="756ABE22" w14:textId="77777777">
        <w:tc>
          <w:tcPr>
            <w:tcW w:w="2880" w:type="dxa"/>
          </w:tcPr>
          <w:p w14:paraId="52EDEB0E" w14:textId="77777777" w:rsidR="00B6779E" w:rsidRDefault="00000000">
            <w:r>
              <w:t>SDDC-3</w:t>
            </w:r>
          </w:p>
        </w:tc>
        <w:tc>
          <w:tcPr>
            <w:tcW w:w="2880" w:type="dxa"/>
          </w:tcPr>
          <w:p w14:paraId="0C5F62F0" w14:textId="77777777" w:rsidR="00B6779E" w:rsidRDefault="00000000">
            <w:r>
              <w:t>2 CPU , 768 Mem, 15 TB storage</w:t>
            </w:r>
          </w:p>
        </w:tc>
        <w:tc>
          <w:tcPr>
            <w:tcW w:w="2880" w:type="dxa"/>
          </w:tcPr>
          <w:p w14:paraId="4263456A" w14:textId="77777777" w:rsidR="00B6779E" w:rsidRDefault="00000000">
            <w:r>
              <w:t>SAR 29377</w:t>
            </w:r>
          </w:p>
        </w:tc>
      </w:tr>
      <w:tr w:rsidR="00B6779E" w14:paraId="51806557" w14:textId="77777777">
        <w:tc>
          <w:tcPr>
            <w:tcW w:w="2880" w:type="dxa"/>
          </w:tcPr>
          <w:p w14:paraId="1B0D1B42" w14:textId="77777777" w:rsidR="00B6779E" w:rsidRDefault="00000000">
            <w:r>
              <w:t>SDDC-4</w:t>
            </w:r>
          </w:p>
        </w:tc>
        <w:tc>
          <w:tcPr>
            <w:tcW w:w="2880" w:type="dxa"/>
          </w:tcPr>
          <w:p w14:paraId="60DB8505" w14:textId="77777777" w:rsidR="00B6779E" w:rsidRDefault="00000000">
            <w:r>
              <w:t>2 CPU , 384 Mem , 15 TB storage</w:t>
            </w:r>
          </w:p>
        </w:tc>
        <w:tc>
          <w:tcPr>
            <w:tcW w:w="2880" w:type="dxa"/>
          </w:tcPr>
          <w:p w14:paraId="608B0D0C" w14:textId="77777777" w:rsidR="00B6779E" w:rsidRDefault="00000000">
            <w:r>
              <w:t>SAR 24024</w:t>
            </w:r>
          </w:p>
        </w:tc>
      </w:tr>
      <w:tr w:rsidR="00B6779E" w14:paraId="37D48898" w14:textId="77777777">
        <w:tc>
          <w:tcPr>
            <w:tcW w:w="2880" w:type="dxa"/>
          </w:tcPr>
          <w:p w14:paraId="45BCAE98" w14:textId="77777777" w:rsidR="00B6779E" w:rsidRDefault="00000000">
            <w:r>
              <w:t>SDDC-5</w:t>
            </w:r>
          </w:p>
        </w:tc>
        <w:tc>
          <w:tcPr>
            <w:tcW w:w="2880" w:type="dxa"/>
          </w:tcPr>
          <w:p w14:paraId="7282DDF3" w14:textId="77777777" w:rsidR="00B6779E" w:rsidRDefault="00000000">
            <w:r>
              <w:t xml:space="preserve">2 CPU , 768 Mem, 34 TB </w:t>
            </w:r>
            <w:r>
              <w:lastRenderedPageBreak/>
              <w:t>storage</w:t>
            </w:r>
          </w:p>
        </w:tc>
        <w:tc>
          <w:tcPr>
            <w:tcW w:w="2880" w:type="dxa"/>
          </w:tcPr>
          <w:p w14:paraId="2189A03A" w14:textId="77777777" w:rsidR="00B6779E" w:rsidRDefault="00000000">
            <w:r>
              <w:lastRenderedPageBreak/>
              <w:t>SAR 31321</w:t>
            </w:r>
          </w:p>
        </w:tc>
      </w:tr>
      <w:tr w:rsidR="00B6779E" w14:paraId="139926DE" w14:textId="77777777">
        <w:tc>
          <w:tcPr>
            <w:tcW w:w="2880" w:type="dxa"/>
          </w:tcPr>
          <w:p w14:paraId="6F88F98C" w14:textId="77777777" w:rsidR="00B6779E" w:rsidRDefault="00000000">
            <w:r>
              <w:t>SDDC-6</w:t>
            </w:r>
          </w:p>
        </w:tc>
        <w:tc>
          <w:tcPr>
            <w:tcW w:w="2880" w:type="dxa"/>
          </w:tcPr>
          <w:p w14:paraId="74DA50E3" w14:textId="77777777" w:rsidR="00B6779E" w:rsidRDefault="00000000">
            <w:r>
              <w:t>2 CPU , 384 Mem , 34 TB storage</w:t>
            </w:r>
          </w:p>
        </w:tc>
        <w:tc>
          <w:tcPr>
            <w:tcW w:w="2880" w:type="dxa"/>
          </w:tcPr>
          <w:p w14:paraId="765E1D5B" w14:textId="77777777" w:rsidR="00B6779E" w:rsidRDefault="00000000">
            <w:r>
              <w:t>SAR 26321</w:t>
            </w:r>
          </w:p>
        </w:tc>
      </w:tr>
      <w:tr w:rsidR="00B6779E" w14:paraId="59202408" w14:textId="77777777">
        <w:tc>
          <w:tcPr>
            <w:tcW w:w="2880" w:type="dxa"/>
          </w:tcPr>
          <w:p w14:paraId="7574E165" w14:textId="77777777" w:rsidR="00B6779E" w:rsidRDefault="00000000">
            <w:r>
              <w:t>SDDC-7</w:t>
            </w:r>
          </w:p>
        </w:tc>
        <w:tc>
          <w:tcPr>
            <w:tcW w:w="2880" w:type="dxa"/>
          </w:tcPr>
          <w:p w14:paraId="1FF7DC39" w14:textId="77777777" w:rsidR="00B6779E" w:rsidRDefault="00000000">
            <w:r>
              <w:t>1 CPU (4 Cores)  768 Mem , 15 TB storage</w:t>
            </w:r>
          </w:p>
        </w:tc>
        <w:tc>
          <w:tcPr>
            <w:tcW w:w="2880" w:type="dxa"/>
          </w:tcPr>
          <w:p w14:paraId="02C84C34" w14:textId="77777777" w:rsidR="00B6779E" w:rsidRDefault="00000000">
            <w:r>
              <w:t>SAR 22691 </w:t>
            </w:r>
          </w:p>
        </w:tc>
      </w:tr>
      <w:tr w:rsidR="00B6779E" w14:paraId="2E632A7A" w14:textId="77777777">
        <w:tc>
          <w:tcPr>
            <w:tcW w:w="2880" w:type="dxa"/>
          </w:tcPr>
          <w:p w14:paraId="41132924" w14:textId="77777777" w:rsidR="00B6779E" w:rsidRDefault="00000000">
            <w:r>
              <w:t>Flavor Name</w:t>
            </w:r>
          </w:p>
        </w:tc>
        <w:tc>
          <w:tcPr>
            <w:tcW w:w="2880" w:type="dxa"/>
          </w:tcPr>
          <w:p w14:paraId="171E1994" w14:textId="77777777" w:rsidR="00B6779E" w:rsidRDefault="00000000">
            <w:r>
              <w:t>Information</w:t>
            </w:r>
          </w:p>
        </w:tc>
        <w:tc>
          <w:tcPr>
            <w:tcW w:w="2880" w:type="dxa"/>
          </w:tcPr>
          <w:p w14:paraId="78C811E3" w14:textId="77777777" w:rsidR="00B6779E" w:rsidRDefault="00000000">
            <w:r>
              <w:t>List Price</w:t>
            </w:r>
          </w:p>
        </w:tc>
      </w:tr>
      <w:tr w:rsidR="00B6779E" w14:paraId="02273516" w14:textId="77777777">
        <w:tc>
          <w:tcPr>
            <w:tcW w:w="2880" w:type="dxa"/>
          </w:tcPr>
          <w:p w14:paraId="2D614B49" w14:textId="77777777" w:rsidR="00B6779E" w:rsidRDefault="00000000">
            <w:r>
              <w:t>vROps Enterprise</w:t>
            </w:r>
          </w:p>
        </w:tc>
        <w:tc>
          <w:tcPr>
            <w:tcW w:w="2880" w:type="dxa"/>
          </w:tcPr>
          <w:p w14:paraId="0891F582" w14:textId="77777777" w:rsidR="00B6779E" w:rsidRDefault="00000000">
            <w:r>
              <w:t>Unified operations platform that delivers continuous recommendations over performance, capacity and cost optimization, intelligent remediation and predictive analysis</w:t>
            </w:r>
            <w:r>
              <w:br/>
              <w:t>​</w:t>
            </w:r>
          </w:p>
        </w:tc>
        <w:tc>
          <w:tcPr>
            <w:tcW w:w="2880" w:type="dxa"/>
          </w:tcPr>
          <w:p w14:paraId="6284225D" w14:textId="77777777" w:rsidR="00B6779E" w:rsidRDefault="00000000">
            <w:r>
              <w:t>SAR 66 Per VM Per Month</w:t>
            </w:r>
          </w:p>
        </w:tc>
      </w:tr>
      <w:tr w:rsidR="00B6779E" w14:paraId="71744198" w14:textId="77777777">
        <w:tc>
          <w:tcPr>
            <w:tcW w:w="2880" w:type="dxa"/>
          </w:tcPr>
          <w:p w14:paraId="352C44AA" w14:textId="77777777" w:rsidR="00B6779E" w:rsidRDefault="00000000">
            <w:r>
              <w:t>NSX Enterprise +</w:t>
            </w:r>
          </w:p>
        </w:tc>
        <w:tc>
          <w:tcPr>
            <w:tcW w:w="2880" w:type="dxa"/>
          </w:tcPr>
          <w:p w14:paraId="7E530606" w14:textId="77777777" w:rsidR="00B6779E" w:rsidRDefault="00000000">
            <w:r>
              <w:t>Include NSX Intelligence: VMware HCX Advanced, VRealize Network Insight Advanced, VM-to VM Traffic Flow Analysis, Firewall Visibility, Automated Security Policy and Rule and Group Recommendation Analytics</w:t>
            </w:r>
          </w:p>
        </w:tc>
        <w:tc>
          <w:tcPr>
            <w:tcW w:w="2880" w:type="dxa"/>
          </w:tcPr>
          <w:p w14:paraId="521B03F9" w14:textId="77777777" w:rsidR="00B6779E" w:rsidRDefault="00000000">
            <w:r>
              <w:t>SAR 10 per host per month</w:t>
            </w:r>
          </w:p>
        </w:tc>
      </w:tr>
      <w:tr w:rsidR="00B6779E" w14:paraId="10868F39" w14:textId="77777777">
        <w:tc>
          <w:tcPr>
            <w:tcW w:w="2880" w:type="dxa"/>
          </w:tcPr>
          <w:p w14:paraId="140551C4" w14:textId="77777777" w:rsidR="00B6779E" w:rsidRDefault="00000000">
            <w:r>
              <w:t>​</w:t>
            </w:r>
            <w:r>
              <w:br/>
              <w:t>External Unified</w:t>
            </w:r>
            <w:r>
              <w:br/>
              <w:t>Storage</w:t>
            </w:r>
          </w:p>
        </w:tc>
        <w:tc>
          <w:tcPr>
            <w:tcW w:w="2880" w:type="dxa"/>
          </w:tcPr>
          <w:p w14:paraId="2B1E951C" w14:textId="77777777" w:rsidR="00B6779E" w:rsidRDefault="00000000">
            <w:r>
              <w:t>All-flash Unified Storage that can be extended on demand</w:t>
            </w:r>
          </w:p>
        </w:tc>
        <w:tc>
          <w:tcPr>
            <w:tcW w:w="2880" w:type="dxa"/>
          </w:tcPr>
          <w:p w14:paraId="4F4B22E5" w14:textId="77777777" w:rsidR="00B6779E" w:rsidRDefault="00000000">
            <w:r>
              <w:t>SAR 0.211960 per GB per Month</w:t>
            </w:r>
          </w:p>
        </w:tc>
      </w:tr>
      <w:tr w:rsidR="00B6779E" w14:paraId="281F8C6A" w14:textId="77777777">
        <w:tc>
          <w:tcPr>
            <w:tcW w:w="2880" w:type="dxa"/>
          </w:tcPr>
          <w:p w14:paraId="153143FE" w14:textId="77777777" w:rsidR="00B6779E" w:rsidRDefault="00000000">
            <w:r>
              <w:t>IP Address</w:t>
            </w:r>
          </w:p>
        </w:tc>
        <w:tc>
          <w:tcPr>
            <w:tcW w:w="2880" w:type="dxa"/>
          </w:tcPr>
          <w:p w14:paraId="1E0A294A" w14:textId="77777777" w:rsidR="00B6779E" w:rsidRDefault="00000000">
            <w:r>
              <w:t>Public IP addresses</w:t>
            </w:r>
          </w:p>
        </w:tc>
        <w:tc>
          <w:tcPr>
            <w:tcW w:w="2880" w:type="dxa"/>
          </w:tcPr>
          <w:p w14:paraId="06DEB056" w14:textId="77777777" w:rsidR="00B6779E" w:rsidRDefault="00000000">
            <w:r>
              <w:t>SAR 108 per IP Address</w:t>
            </w:r>
            <w:r>
              <w:br/>
              <w:t>​</w:t>
            </w:r>
          </w:p>
        </w:tc>
      </w:tr>
    </w:tbl>
    <w:p w14:paraId="5D5A88AF" w14:textId="77777777" w:rsidR="00B6779E" w:rsidRDefault="00000000">
      <w:r>
        <w:t>---</w:t>
      </w:r>
    </w:p>
    <w:sectPr w:rsidR="00B677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815086">
    <w:abstractNumId w:val="8"/>
  </w:num>
  <w:num w:numId="2" w16cid:durableId="1149589918">
    <w:abstractNumId w:val="6"/>
  </w:num>
  <w:num w:numId="3" w16cid:durableId="1110706050">
    <w:abstractNumId w:val="5"/>
  </w:num>
  <w:num w:numId="4" w16cid:durableId="1298073024">
    <w:abstractNumId w:val="4"/>
  </w:num>
  <w:num w:numId="5" w16cid:durableId="914780770">
    <w:abstractNumId w:val="7"/>
  </w:num>
  <w:num w:numId="6" w16cid:durableId="899052950">
    <w:abstractNumId w:val="3"/>
  </w:num>
  <w:num w:numId="7" w16cid:durableId="946931267">
    <w:abstractNumId w:val="2"/>
  </w:num>
  <w:num w:numId="8" w16cid:durableId="1095902379">
    <w:abstractNumId w:val="1"/>
  </w:num>
  <w:num w:numId="9" w16cid:durableId="58458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09CA"/>
    <w:rsid w:val="00AA1D8D"/>
    <w:rsid w:val="00B47730"/>
    <w:rsid w:val="00B677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542F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2024-08-05T12:23:00Z</dcterms:modified>
  <cp:category/>
</cp:coreProperties>
</file>