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D004" w14:textId="77777777" w:rsidR="0038743D" w:rsidRDefault="00000000">
      <w:r>
        <w:t>Add-ons : Unavailable</w:t>
      </w:r>
    </w:p>
    <w:p w14:paraId="2D2B09F6" w14:textId="77777777" w:rsidR="0038743D" w:rsidRDefault="00000000">
      <w:r>
        <w:t>---</w:t>
      </w:r>
    </w:p>
    <w:p w14:paraId="6729FA68" w14:textId="77777777" w:rsidR="0038743D" w:rsidRDefault="00000000">
      <w:r>
        <w:t>Description:</w:t>
      </w:r>
    </w:p>
    <w:p w14:paraId="50785207" w14:textId="77777777" w:rsidR="0038743D" w:rsidRDefault="00000000">
      <w:r>
        <w:t>​​​The service enables customers to search and register "reserve" a name on the internet for one year under Saudi country code (ccTLD)  for .sa, .com.sa, .net.sa, .org.sa, .edu.sa, .sch.sa, .pub.sa, .med.sa and through STC Marketplace. Also, it enables customers to modify, renew, delete, and transfer the domain name.</w:t>
      </w:r>
    </w:p>
    <w:p w14:paraId="32EFC61D" w14:textId="77777777" w:rsidR="0038743D" w:rsidRDefault="00000000">
      <w:r>
        <w:t>The service offers easy domain name search, domain registration, domain name transfer, and manage domain.</w:t>
      </w:r>
    </w:p>
    <w:p w14:paraId="33900BC5" w14:textId="77777777" w:rsidR="0038743D" w:rsidRDefault="00000000">
      <w:r>
        <w:t>The domain ".gov.sa" is excluded. Government domains are registered through Saudi NIC.</w:t>
      </w:r>
    </w:p>
    <w:p w14:paraId="3820581D" w14:textId="77777777" w:rsidR="0038743D" w:rsidRDefault="0038743D"/>
    <w:p w14:paraId="4BE11851" w14:textId="77777777" w:rsidR="0038743D" w:rsidRDefault="00000000">
      <w:r>
        <w:t>Why?</w:t>
      </w:r>
    </w:p>
    <w:p w14:paraId="156EB5B8" w14:textId="77777777" w:rsidR="0038743D" w:rsidRDefault="00000000">
      <w:r>
        <w:t>The user can subscribe and use the provided name servers for their new or transferred domain.</w:t>
      </w:r>
    </w:p>
    <w:p w14:paraId="533E0299" w14:textId="77777777" w:rsidR="0038743D" w:rsidRDefault="0038743D"/>
    <w:p w14:paraId="0CF68E9D" w14:textId="77777777" w:rsidR="0038743D" w:rsidRDefault="00000000">
      <w:r>
        <w:t>الوصف:</w:t>
      </w:r>
    </w:p>
    <w:p w14:paraId="69C9C725" w14:textId="77777777" w:rsidR="0038743D" w:rsidRDefault="00000000">
      <w:r>
        <w:t>تتيح الخدمة للعملاء البحث عن "حجز" اسم على الإنترنت وتسجيله لمدة عام تحت رمز الدولة السعودية (ccTLD) لكل من. sa،. com.sa، .net.sa، .org.sa، .edu.sa،. .sch.sa و .pub.sa و .med.sa و .السعودية من خلال س​وق الاتصالات السعودية. كما أنه يمكّن العملاء من تعديل اسم المجال وتجديده وحذفه ونقله.</w:t>
      </w:r>
    </w:p>
    <w:p w14:paraId="7CE9B36D" w14:textId="77777777" w:rsidR="0038743D" w:rsidRDefault="00000000">
      <w:r>
        <w:t>توفر الخدمة سهولة البحث عن اسم المجال، وتسجيل المجال، ونقل اسم المجال، وإدارة المجال.</w:t>
      </w:r>
    </w:p>
    <w:p w14:paraId="2C954666" w14:textId="77777777" w:rsidR="0038743D" w:rsidRDefault="00000000">
      <w:r>
        <w:t>تم استبعاد المجال ". gov.sa". المجالات الحكومية مسجلة من خلال NIC السعودي.</w:t>
      </w:r>
    </w:p>
    <w:p w14:paraId="75BA7CCF" w14:textId="77777777" w:rsidR="0038743D" w:rsidRDefault="0038743D"/>
    <w:p w14:paraId="0E531587" w14:textId="77777777" w:rsidR="0038743D" w:rsidRDefault="00000000">
      <w:r>
        <w:t>---</w:t>
      </w:r>
    </w:p>
    <w:p w14:paraId="64AF45C3" w14:textId="77777777" w:rsidR="0038743D" w:rsidRDefault="00000000">
      <w:r>
        <w:t>Features and benefits:</w:t>
      </w:r>
    </w:p>
    <w:p w14:paraId="33143A15" w14:textId="77777777" w:rsidR="0038743D" w:rsidRDefault="00000000">
      <w:r>
        <w:t>Features:</w:t>
      </w:r>
    </w:p>
    <w:p w14:paraId="2A051537" w14:textId="77777777" w:rsidR="0038743D" w:rsidRDefault="00000000">
      <w:r>
        <w:t>Solutions by stc is one of the accredited registrars from SaudiNIC</w:t>
      </w:r>
    </w:p>
    <w:p w14:paraId="200BB3CD" w14:textId="77777777" w:rsidR="0038743D" w:rsidRDefault="00000000">
      <w:r>
        <w:t>Easy to subscribe to the service through STC Marketplace.</w:t>
      </w:r>
    </w:p>
    <w:p w14:paraId="7BFD8A9F" w14:textId="77777777" w:rsidR="0038743D" w:rsidRDefault="00000000">
      <w:r>
        <w:t>Obtain Domain name under Saudi country-code top-level domains .sa - .com.sa - .net.sa -  .org.sa - .edu.sa .sch.sa - .pub.sa - .med.sa .السعودية​</w:t>
      </w:r>
    </w:p>
    <w:p w14:paraId="48BBFD15" w14:textId="77777777" w:rsidR="0038743D" w:rsidRDefault="00000000">
      <w:r>
        <w:lastRenderedPageBreak/>
        <w:t>We offer the cloud DNS hosting service in our marketplace where the user can subscribe and use the provided name servers for their new or transferred domain</w:t>
      </w:r>
    </w:p>
    <w:p w14:paraId="6EE8EA1D" w14:textId="77777777" w:rsidR="0038743D" w:rsidRDefault="0038743D"/>
    <w:p w14:paraId="786A526B" w14:textId="77777777" w:rsidR="0038743D" w:rsidRDefault="00000000">
      <w:r>
        <w:t>Benefits:</w:t>
      </w:r>
    </w:p>
    <w:p w14:paraId="21E8C4B0" w14:textId="77777777" w:rsidR="0038743D" w:rsidRDefault="00000000">
      <w:r>
        <w:t>Registering a domain name</w:t>
      </w:r>
    </w:p>
    <w:p w14:paraId="79CE6A7A" w14:textId="77777777" w:rsidR="0038743D" w:rsidRDefault="00000000">
      <w:r>
        <w:t>Transferring a domain name</w:t>
      </w:r>
    </w:p>
    <w:p w14:paraId="7ED7C2A7" w14:textId="77777777" w:rsidR="0038743D" w:rsidRDefault="00000000">
      <w:r>
        <w:t>Updating the registrant information</w:t>
      </w:r>
    </w:p>
    <w:p w14:paraId="365375EF" w14:textId="77777777" w:rsidR="0038743D" w:rsidRDefault="00000000">
      <w:r>
        <w:t>Updating the Administrative contact information</w:t>
      </w:r>
    </w:p>
    <w:p w14:paraId="3AE00FA4" w14:textId="77777777" w:rsidR="0038743D" w:rsidRDefault="00000000">
      <w:r>
        <w:t>Adding DNSSEC</w:t>
      </w:r>
    </w:p>
    <w:p w14:paraId="40C4DACC" w14:textId="77777777" w:rsidR="0038743D" w:rsidRDefault="00000000">
      <w:r>
        <w:t>Changing the Name Servers</w:t>
      </w:r>
    </w:p>
    <w:p w14:paraId="5B0AA43E" w14:textId="77777777" w:rsidR="0038743D" w:rsidRDefault="00000000">
      <w:r>
        <w:t>Multi Factor Authentication</w:t>
      </w:r>
    </w:p>
    <w:p w14:paraId="424BBA16" w14:textId="77777777" w:rsidR="0038743D" w:rsidRDefault="00000000">
      <w:r>
        <w:t>Authentication through OTP for administrative contact change</w:t>
      </w:r>
    </w:p>
    <w:p w14:paraId="6E2EB67B" w14:textId="77777777" w:rsidR="0038743D" w:rsidRDefault="0038743D"/>
    <w:p w14:paraId="111B7A62" w14:textId="77777777" w:rsidR="0038743D" w:rsidRDefault="00000000">
      <w:r>
        <w:t>الخصائص والمزايا:</w:t>
      </w:r>
    </w:p>
    <w:p w14:paraId="6632B214" w14:textId="77777777" w:rsidR="0038743D" w:rsidRDefault="00000000">
      <w:r>
        <w:t>الخصائص:</w:t>
      </w:r>
    </w:p>
    <w:p w14:paraId="41E6971C" w14:textId="77777777" w:rsidR="0038743D" w:rsidRDefault="00000000">
      <w:r>
        <w:t>حلول stc هي أحد المسجلين المعتمدين من المركز السعودي لمعلومات الشبكة (Saudi NIC)</w:t>
      </w:r>
    </w:p>
    <w:p w14:paraId="463FF1F3" w14:textId="77777777" w:rsidR="0038743D" w:rsidRDefault="00000000">
      <w:r>
        <w:t>سهولة الاشتراك في الخدمة من خلال موقع سوق الاتصالات السعودية.</w:t>
      </w:r>
    </w:p>
    <w:p w14:paraId="1E31DCE2" w14:textId="77777777" w:rsidR="0038743D" w:rsidRDefault="00000000">
      <w:r>
        <w:t>الحصول على اسم النطاق ضمن نطاقات المستوى الأعلى برمز الدولة السعودية .sa - .com.sa - .net.sa - .org.sa - .edu.sa .sch.sa - .pub.sa - .med.sa. السعودية</w:t>
      </w:r>
    </w:p>
    <w:p w14:paraId="79F38943" w14:textId="77777777" w:rsidR="0038743D" w:rsidRDefault="00000000">
      <w:r>
        <w:t>نحن نقدم خدمة استضافة DNS السحابية في سوقنا حيث يمكن للمستخدم الاشتراك واستخدام خوادم الأسماء المقدمة لمجالهم الجديد أو المنقول.</w:t>
      </w:r>
    </w:p>
    <w:p w14:paraId="0EE5D444" w14:textId="77777777" w:rsidR="0038743D" w:rsidRDefault="0038743D"/>
    <w:p w14:paraId="220CF106" w14:textId="77777777" w:rsidR="0038743D" w:rsidRDefault="00000000">
      <w:r>
        <w:t>المزايا:</w:t>
      </w:r>
    </w:p>
    <w:p w14:paraId="65872F1F" w14:textId="77777777" w:rsidR="0038743D" w:rsidRDefault="00000000">
      <w:r>
        <w:t>تسجيل اسم المجال</w:t>
      </w:r>
    </w:p>
    <w:p w14:paraId="0E279E18" w14:textId="77777777" w:rsidR="0038743D" w:rsidRDefault="00000000">
      <w:r>
        <w:t>نقل اسم المجال</w:t>
      </w:r>
    </w:p>
    <w:p w14:paraId="20E8AC6D" w14:textId="77777777" w:rsidR="0038743D" w:rsidRDefault="00000000">
      <w:r>
        <w:t>تحديث معلومات المسجل</w:t>
      </w:r>
    </w:p>
    <w:p w14:paraId="192BA3CC" w14:textId="77777777" w:rsidR="0038743D" w:rsidRDefault="00000000">
      <w:r>
        <w:t>تحديث بيانات الاتصال الإدارية</w:t>
      </w:r>
    </w:p>
    <w:p w14:paraId="3A37868D" w14:textId="77777777" w:rsidR="0038743D" w:rsidRDefault="00000000">
      <w:r>
        <w:lastRenderedPageBreak/>
        <w:t>إضافة DNSSEC</w:t>
      </w:r>
    </w:p>
    <w:p w14:paraId="7F31A6F6" w14:textId="77777777" w:rsidR="0038743D" w:rsidRDefault="00000000">
      <w:r>
        <w:t>تغيير اسم خوادم</w:t>
      </w:r>
    </w:p>
    <w:p w14:paraId="2EDF201B" w14:textId="77777777" w:rsidR="0038743D" w:rsidRDefault="00000000">
      <w:r>
        <w:t>مصادقة متعددة العوامل</w:t>
      </w:r>
    </w:p>
    <w:p w14:paraId="40DF857F" w14:textId="77777777" w:rsidR="0038743D" w:rsidRDefault="00000000">
      <w:r>
        <w:t>المصادقة من خلال OTP لتغيير الاتصال الإداري</w:t>
      </w:r>
    </w:p>
    <w:p w14:paraId="5A11433C" w14:textId="77777777" w:rsidR="0038743D" w:rsidRDefault="0038743D"/>
    <w:p w14:paraId="634D366D" w14:textId="77777777" w:rsidR="0038743D" w:rsidRDefault="00000000">
      <w:r>
        <w:t>---</w:t>
      </w:r>
    </w:p>
    <w:p w14:paraId="242DE770" w14:textId="77777777" w:rsidR="0038743D" w:rsidRDefault="00000000">
      <w:r>
        <w:t>Launch date:</w:t>
      </w:r>
    </w:p>
    <w:p w14:paraId="1014867D" w14:textId="77777777" w:rsidR="0038743D" w:rsidRDefault="00000000">
      <w:r>
        <w:t>03-2021</w:t>
      </w:r>
    </w:p>
    <w:p w14:paraId="7E7811DE" w14:textId="77777777" w:rsidR="0038743D" w:rsidRDefault="0038743D"/>
    <w:p w14:paraId="5F527525" w14:textId="77777777" w:rsidR="0038743D" w:rsidRDefault="00000000">
      <w:r>
        <w:t>تاريخ اطلاق الخدمة:</w:t>
      </w:r>
    </w:p>
    <w:p w14:paraId="79650440" w14:textId="77777777" w:rsidR="0038743D" w:rsidRDefault="00000000">
      <w:r>
        <w:t>03-2021</w:t>
      </w:r>
    </w:p>
    <w:p w14:paraId="3360F619" w14:textId="77777777" w:rsidR="0038743D" w:rsidRDefault="0038743D"/>
    <w:p w14:paraId="29CDF7AC" w14:textId="77777777" w:rsidR="0038743D" w:rsidRDefault="0038743D"/>
    <w:p w14:paraId="5DA34C1D" w14:textId="77777777" w:rsidR="0038743D" w:rsidRDefault="00000000">
      <w:r>
        <w:t>---</w:t>
      </w:r>
    </w:p>
    <w:p w14:paraId="5CABCB13" w14:textId="77777777" w:rsidR="0038743D" w:rsidRDefault="00000000">
      <w:r>
        <w:t>Pre-Requisites : Unavailable</w:t>
      </w:r>
    </w:p>
    <w:p w14:paraId="459A903D" w14:textId="77777777" w:rsidR="0038743D" w:rsidRDefault="00000000">
      <w:r>
        <w:t>---</w:t>
      </w:r>
    </w:p>
    <w:p w14:paraId="559C430F" w14:textId="77777777" w:rsidR="0038743D" w:rsidRDefault="00000000">
      <w:r>
        <w:t>Product Manger:</w:t>
      </w:r>
    </w:p>
    <w:p w14:paraId="66C57A8D" w14:textId="77777777" w:rsidR="0038743D" w:rsidRDefault="00000000">
      <w:r>
        <w:t>Abdulaziz F. Bin Othman</w:t>
      </w:r>
    </w:p>
    <w:p w14:paraId="40FB66D6" w14:textId="77777777" w:rsidR="0038743D" w:rsidRDefault="00000000">
      <w:r>
        <w:t>abinothman@solutions.com.sa</w:t>
      </w:r>
    </w:p>
    <w:p w14:paraId="07A50400" w14:textId="77777777" w:rsidR="0038743D" w:rsidRDefault="00000000">
      <w:r>
        <w:t>0538221966​</w:t>
      </w:r>
    </w:p>
    <w:p w14:paraId="609728D3" w14:textId="77777777" w:rsidR="0038743D" w:rsidRDefault="0038743D"/>
    <w:p w14:paraId="220602AB" w14:textId="77777777" w:rsidR="0038743D" w:rsidRDefault="0038743D"/>
    <w:p w14:paraId="5BA10FB2" w14:textId="77777777" w:rsidR="0038743D" w:rsidRDefault="0038743D"/>
    <w:p w14:paraId="4CE3F4A2" w14:textId="77777777" w:rsidR="0038743D" w:rsidRDefault="00000000">
      <w:r>
        <w:t>---</w:t>
      </w:r>
    </w:p>
    <w:p w14:paraId="602CC3F1" w14:textId="77777777" w:rsidR="0038743D" w:rsidRDefault="00000000">
      <w:r>
        <w:t>Target Segment:</w:t>
      </w:r>
    </w:p>
    <w:p w14:paraId="3065CD44" w14:textId="77777777" w:rsidR="0038743D" w:rsidRDefault="00000000">
      <w:r>
        <w:t>All segmentation​</w:t>
      </w:r>
    </w:p>
    <w:p w14:paraId="4C8085F0" w14:textId="77777777" w:rsidR="0038743D" w:rsidRDefault="0038743D"/>
    <w:p w14:paraId="799F3907" w14:textId="77777777" w:rsidR="0038743D" w:rsidRDefault="00000000">
      <w:r>
        <w:t>الشريحة المستهدفة:</w:t>
      </w:r>
    </w:p>
    <w:p w14:paraId="6C5BB082" w14:textId="77777777" w:rsidR="0038743D" w:rsidRDefault="00000000">
      <w:r>
        <w:t>جميع القطاعات​</w:t>
      </w:r>
    </w:p>
    <w:p w14:paraId="148F6BE2" w14:textId="77777777" w:rsidR="0038743D" w:rsidRDefault="0038743D"/>
    <w:p w14:paraId="5D2A6BEE" w14:textId="77777777" w:rsidR="0038743D" w:rsidRDefault="00000000">
      <w:r>
        <w:t>---</w:t>
      </w:r>
    </w:p>
    <w:p w14:paraId="3F7B7775" w14:textId="77777777" w:rsidR="0038743D" w:rsidRDefault="00000000">
      <w:r>
        <w:t>Terms &amp; Conditions:</w:t>
      </w:r>
    </w:p>
    <w:p w14:paraId="7EA28FDA" w14:textId="77777777" w:rsidR="0038743D" w:rsidRDefault="00000000">
      <w:r>
        <w:t>The price offer is valid for 30 days from the date of submission.</w:t>
      </w:r>
    </w:p>
    <w:p w14:paraId="3D75A1EB" w14:textId="77777777" w:rsidR="0038743D" w:rsidRDefault="00000000">
      <w:r>
        <w:t>The charges stated above have been applied for one-year contract.</w:t>
      </w:r>
    </w:p>
    <w:p w14:paraId="64D19AA5" w14:textId="77777777" w:rsidR="0038743D" w:rsidRDefault="00000000">
      <w:r>
        <w:t>The minimum contract term is one year.</w:t>
      </w:r>
    </w:p>
    <w:p w14:paraId="5826A9D2" w14:textId="77777777" w:rsidR="0038743D" w:rsidRDefault="00000000">
      <w:r>
        <w:t>In case of service cancellation before contract expiry, remaining monthly charges will be billed.</w:t>
      </w:r>
    </w:p>
    <w:p w14:paraId="5E4DBD1F" w14:textId="77777777" w:rsidR="0038743D" w:rsidRDefault="00000000">
      <w:r>
        <w:t>The Satellite capacity will be jointly agree with customer before finalizing contract.</w:t>
      </w:r>
    </w:p>
    <w:p w14:paraId="675D3450" w14:textId="77777777" w:rsidR="0038743D" w:rsidRDefault="00000000">
      <w:r>
        <w:t>Downgrade is not applicable, whereas upgrade request will be jointly discussed.</w:t>
      </w:r>
    </w:p>
    <w:p w14:paraId="7DACCA09" w14:textId="77777777" w:rsidR="0038743D" w:rsidRDefault="00000000">
      <w:r>
        <w:t>STC will carry out a feasibility study and confirm site availability and readiness after receipt of an official request.</w:t>
      </w:r>
    </w:p>
    <w:p w14:paraId="68CFA777" w14:textId="77777777" w:rsidR="0038743D" w:rsidRDefault="00000000">
      <w:r>
        <w:t>For all STC standard services, STC standard terms &amp; conditions apply.</w:t>
      </w:r>
    </w:p>
    <w:p w14:paraId="0158652A" w14:textId="77777777" w:rsidR="0038743D" w:rsidRDefault="0038743D"/>
    <w:p w14:paraId="372DA312" w14:textId="77777777" w:rsidR="0038743D" w:rsidRDefault="00000000">
      <w:r>
        <w:t>الشروط و الأحكام:</w:t>
      </w:r>
    </w:p>
    <w:p w14:paraId="6CD5C6D3" w14:textId="77777777" w:rsidR="0038743D" w:rsidRDefault="00000000">
      <w:r>
        <w:t>عرض السعر صالح لمدة 30 يومًا من تاريخ التقديم.</w:t>
      </w:r>
    </w:p>
    <w:p w14:paraId="6039776C" w14:textId="77777777" w:rsidR="0038743D" w:rsidRDefault="00000000">
      <w:r>
        <w:t>تم تطبيق الرسوم المذكورة أعلاه لعقد مدته سنة واحدة.</w:t>
      </w:r>
    </w:p>
    <w:p w14:paraId="17A7644C" w14:textId="77777777" w:rsidR="0038743D" w:rsidRDefault="00000000">
      <w:r>
        <w:t>الحد الأدنى لمدة العقد سنة واحدة.</w:t>
      </w:r>
    </w:p>
    <w:p w14:paraId="0BBF66F8" w14:textId="77777777" w:rsidR="0038743D" w:rsidRDefault="00000000">
      <w:r>
        <w:t>في حالة إلغاء الخدمة قبل انتهاء العقد، سيتم احتساب الرسوم الشهرية المتبقية.</w:t>
      </w:r>
    </w:p>
    <w:p w14:paraId="48DDE3C7" w14:textId="77777777" w:rsidR="0038743D" w:rsidRDefault="00000000">
      <w:r>
        <w:t>سيتم الاتفاق على سعة القمر الصناعي بالاشتراك مع العميل قبل إنهاء العقد.</w:t>
      </w:r>
    </w:p>
    <w:p w14:paraId="03781F2A" w14:textId="77777777" w:rsidR="0038743D" w:rsidRDefault="00000000">
      <w:r>
        <w:t>الرجوع إلى إصدار أقدم غير قابل للتطبيق، بينما سيتم مناقشة طلب الترقية بشكل مشترك.</w:t>
      </w:r>
    </w:p>
    <w:p w14:paraId="325047E1" w14:textId="77777777" w:rsidR="0038743D" w:rsidRDefault="00000000">
      <w:r>
        <w:t>ستقوم شركة الاتصالات السعودية بإجراء دراسة جدوى وتأكيد توافر الموقع وجاهزيته بعد استلام طلب رسمي.</w:t>
      </w:r>
    </w:p>
    <w:p w14:paraId="4CE2505D" w14:textId="77777777" w:rsidR="0038743D" w:rsidRDefault="00000000">
      <w:r>
        <w:t>تطبق الشروط والأحكام القياسية لشركة الاتصالات السعودية على جميع خدمات شركة الاتصالات السعودية القياسية.</w:t>
      </w:r>
    </w:p>
    <w:p w14:paraId="2131E085" w14:textId="77777777" w:rsidR="0038743D" w:rsidRDefault="0038743D"/>
    <w:p w14:paraId="117F14E7" w14:textId="77777777" w:rsidR="0038743D" w:rsidRDefault="00000000">
      <w:r>
        <w:lastRenderedPageBreak/>
        <w:t>---</w:t>
      </w:r>
    </w:p>
    <w:p w14:paraId="2E63C046" w14:textId="77777777" w:rsidR="0038743D" w:rsidRDefault="00000000">
      <w:r>
        <w:t>Q &amp; A:</w:t>
      </w:r>
    </w:p>
    <w:p w14:paraId="43D3F999" w14:textId="77777777" w:rsidR="0038743D" w:rsidRDefault="00000000">
      <w:r>
        <w:t>What is DNS?</w:t>
      </w:r>
    </w:p>
    <w:p w14:paraId="361B36F4" w14:textId="77777777" w:rsidR="0038743D" w:rsidRDefault="00000000">
      <w:r>
        <w:t>The Internet Domain Name System (DNS) is a set of distributed databases containing IP addresses and their corresponding domain</w:t>
      </w:r>
    </w:p>
    <w:p w14:paraId="4D17F659" w14:textId="77777777" w:rsidR="0038743D" w:rsidRDefault="00000000">
      <w:r>
        <w:t>names. Each domain name is mapped to a particular numeric address. DNS, with servers located all over the Internet, performs the translation back and forth between names and numbers.</w:t>
      </w:r>
    </w:p>
    <w:p w14:paraId="2B5287A7" w14:textId="77777777" w:rsidR="0038743D" w:rsidRDefault="0038743D"/>
    <w:p w14:paraId="182AEAE9" w14:textId="77777777" w:rsidR="0038743D" w:rsidRDefault="00000000">
      <w:r>
        <w:t>What is a domain name?</w:t>
      </w:r>
    </w:p>
    <w:p w14:paraId="4182ACEF" w14:textId="77777777" w:rsidR="0038743D" w:rsidRDefault="00000000">
      <w:r>
        <w:t>A domain name is a series of letters, numbers and some special characters, which together represent a form legible and easy to remember. It is used to determine a website on the internet which is used as a readable alternative from an IP address that is used effectively to identify sites and directing Internet traffic.</w:t>
      </w:r>
    </w:p>
    <w:p w14:paraId="4D3120D1" w14:textId="77777777" w:rsidR="0038743D" w:rsidRDefault="0038743D"/>
    <w:p w14:paraId="70C4E384" w14:textId="77777777" w:rsidR="0038743D" w:rsidRDefault="00000000">
      <w:r>
        <w:t>Does STC provide DNS hosting?</w:t>
      </w:r>
    </w:p>
    <w:p w14:paraId="4C5926E1" w14:textId="77777777" w:rsidR="0038743D" w:rsidRDefault="00000000">
      <w:r>
        <w:t>Yes, please check the cloud DNS page</w:t>
      </w:r>
    </w:p>
    <w:p w14:paraId="13355D2F" w14:textId="77777777" w:rsidR="0038743D" w:rsidRDefault="0038743D"/>
    <w:p w14:paraId="01448694" w14:textId="77777777" w:rsidR="0038743D" w:rsidRDefault="00000000">
      <w:r>
        <w:t>Can I delete a registered domain name?</w:t>
      </w:r>
    </w:p>
    <w:p w14:paraId="3CEB9F94" w14:textId="77777777" w:rsidR="0038743D" w:rsidRDefault="00000000">
      <w:r>
        <w:t>Yes.</w:t>
      </w:r>
    </w:p>
    <w:p w14:paraId="3655B301" w14:textId="77777777" w:rsidR="0038743D" w:rsidRDefault="0038743D"/>
    <w:p w14:paraId="10C1022F" w14:textId="77777777" w:rsidR="0038743D" w:rsidRDefault="00000000">
      <w:r>
        <w:t>Can I transfer a domain name to another entity (giving up the domain)?</w:t>
      </w:r>
    </w:p>
    <w:p w14:paraId="577D903A" w14:textId="77777777" w:rsidR="0038743D" w:rsidRDefault="00000000">
      <w:r>
        <w:t>Yes.</w:t>
      </w:r>
    </w:p>
    <w:p w14:paraId="0712E208" w14:textId="77777777" w:rsidR="0038743D" w:rsidRDefault="0038743D"/>
    <w:p w14:paraId="7A760207" w14:textId="77777777" w:rsidR="0038743D" w:rsidRDefault="00000000">
      <w:r>
        <w:t>Who should be the administrative contact?</w:t>
      </w:r>
    </w:p>
    <w:p w14:paraId="1C38BE6E" w14:textId="77777777" w:rsidR="0038743D" w:rsidRDefault="00000000">
      <w:r>
        <w:t>The administrative contact should be a person who can speak on behalf of the Applicant and he should be from the organization requesting the domain name. He/she should be located in KSA. He should be able to contact STC and change any information for the registered domain name.</w:t>
      </w:r>
    </w:p>
    <w:p w14:paraId="47EE4D6A" w14:textId="77777777" w:rsidR="0038743D" w:rsidRDefault="0038743D"/>
    <w:p w14:paraId="1C1CB1FA" w14:textId="77777777" w:rsidR="0038743D" w:rsidRDefault="00000000">
      <w:r>
        <w:lastRenderedPageBreak/>
        <w:t>How long it takes to register a new domain name?</w:t>
      </w:r>
    </w:p>
    <w:p w14:paraId="13E48ED4" w14:textId="77777777" w:rsidR="0038743D" w:rsidRDefault="00000000">
      <w:r>
        <w:t>Within 7 full working days at max.</w:t>
      </w:r>
    </w:p>
    <w:p w14:paraId="424807AC" w14:textId="77777777" w:rsidR="0038743D" w:rsidRDefault="0038743D"/>
    <w:p w14:paraId="605B3536" w14:textId="77777777" w:rsidR="0038743D" w:rsidRDefault="00000000">
      <w:r>
        <w:t>Can I check if a domain name is available?</w:t>
      </w:r>
    </w:p>
    <w:p w14:paraId="26154FC1" w14:textId="77777777" w:rsidR="0038743D" w:rsidRDefault="00000000">
      <w:r>
        <w:t>Yes.​</w:t>
      </w:r>
    </w:p>
    <w:p w14:paraId="1AA1719D" w14:textId="77777777" w:rsidR="0038743D" w:rsidRDefault="00000000">
      <w:r>
        <w:t>.</w:t>
      </w:r>
    </w:p>
    <w:p w14:paraId="3E9046FD" w14:textId="77777777" w:rsidR="0038743D" w:rsidRDefault="0038743D"/>
    <w:p w14:paraId="40001F2B" w14:textId="77777777" w:rsidR="0038743D" w:rsidRDefault="00000000">
      <w:r>
        <w:t>الأسئلة الشائعة:</w:t>
      </w:r>
    </w:p>
    <w:p w14:paraId="5FB8847E" w14:textId="77777777" w:rsidR="0038743D" w:rsidRDefault="0038743D"/>
    <w:p w14:paraId="44BFC7BD" w14:textId="77777777" w:rsidR="0038743D" w:rsidRDefault="00000000">
      <w:r>
        <w:t>ما هو DNS؟</w:t>
      </w:r>
    </w:p>
    <w:p w14:paraId="0C5E8211" w14:textId="77777777" w:rsidR="0038743D" w:rsidRDefault="00000000">
      <w:r>
        <w:t>نظام أسماء المجالات على الإنترنت (DNS) عبارة عن مجموعة من قواعد البيانات الموزعة التي تحتوي على عناوين IP وأسماء المجالات المقابلة لها. يتم تعيين كل اسم مجال إلى عنوان رقمي معين. يقوم DNS، مع الخوادم الموجودة في جميع أنحاء الإنترنت، بإجراء الترجمة ذهابًا وإيابًا بين الأسماء والأرقام.</w:t>
      </w:r>
    </w:p>
    <w:p w14:paraId="20B088F0" w14:textId="77777777" w:rsidR="0038743D" w:rsidRDefault="0038743D"/>
    <w:p w14:paraId="2F8232F5" w14:textId="77777777" w:rsidR="0038743D" w:rsidRDefault="00000000">
      <w:r>
        <w:t>ما هو اسم المجال؟</w:t>
      </w:r>
    </w:p>
    <w:p w14:paraId="30E9BDB1" w14:textId="77777777" w:rsidR="0038743D" w:rsidRDefault="00000000">
      <w:r>
        <w:t>اسم المجال عبارة عن سلسلة من الأحرف والأرقام وبعض الأحرف الخاصة، والتي تمثل معًا نموذجًا مقروءًا ويسهل تذكره. يتم استخدامه لتحديد موقع ويب على الإنترنت يتم استخدامه كبديل يمكن قراءته من عنوان IP الذي يتم استخدامه بشكل فعال لتحديد المواقع وتوجيه حركة المرور على الإنترنت.</w:t>
      </w:r>
    </w:p>
    <w:p w14:paraId="121EFD3B" w14:textId="77777777" w:rsidR="0038743D" w:rsidRDefault="0038743D"/>
    <w:p w14:paraId="49E57050" w14:textId="77777777" w:rsidR="0038743D" w:rsidRDefault="00000000">
      <w:r>
        <w:t>هل توفر شركة الاتصالات السعودية خدمة استضافة DNS؟</w:t>
      </w:r>
    </w:p>
    <w:p w14:paraId="02128987" w14:textId="77777777" w:rsidR="0038743D" w:rsidRDefault="00000000">
      <w:r>
        <w:t>نعم، يرجى التحقق من صفحة DNS السحابية</w:t>
      </w:r>
    </w:p>
    <w:p w14:paraId="1C32B911" w14:textId="77777777" w:rsidR="0038743D" w:rsidRDefault="0038743D"/>
    <w:p w14:paraId="60F27D6B" w14:textId="77777777" w:rsidR="0038743D" w:rsidRDefault="00000000">
      <w:r>
        <w:t>هل يمكنني حذف اسم المجال المسجل؟</w:t>
      </w:r>
    </w:p>
    <w:p w14:paraId="51C26436" w14:textId="77777777" w:rsidR="0038743D" w:rsidRDefault="00000000">
      <w:r>
        <w:t>نعم.</w:t>
      </w:r>
    </w:p>
    <w:p w14:paraId="298B4C80" w14:textId="77777777" w:rsidR="0038743D" w:rsidRDefault="0038743D"/>
    <w:p w14:paraId="60029F04" w14:textId="77777777" w:rsidR="0038743D" w:rsidRDefault="00000000">
      <w:r>
        <w:t>هل يمكنني نقل اسم المجال إلى جهة أخرى (التنازل عن المجال)؟</w:t>
      </w:r>
    </w:p>
    <w:p w14:paraId="5F9B5875" w14:textId="77777777" w:rsidR="0038743D" w:rsidRDefault="00000000">
      <w:r>
        <w:t>نعم.</w:t>
      </w:r>
    </w:p>
    <w:p w14:paraId="659D71F2" w14:textId="77777777" w:rsidR="0038743D" w:rsidRDefault="0038743D"/>
    <w:p w14:paraId="64292AE7" w14:textId="77777777" w:rsidR="0038743D" w:rsidRDefault="00000000">
      <w:r>
        <w:lastRenderedPageBreak/>
        <w:t>من يجب أن يكون جهة الاتصال الإدارية؟</w:t>
      </w:r>
    </w:p>
    <w:p w14:paraId="1A5FBF87" w14:textId="77777777" w:rsidR="0038743D" w:rsidRDefault="00000000">
      <w:r>
        <w:t>يجب أن يكون الاتصال الإداري شخصًا يمكنه التحدث نيابة عن مقدم الطلب ويجب أن يكون من المنظمة التي تطلب اسم المجال. أن يكون موجودًا في المملكة العربية السعودية. يجب أن يكون قادرًا على الاتصال بـ STC وتغيير أي معلومات لاسم المجال المسجل.</w:t>
      </w:r>
    </w:p>
    <w:p w14:paraId="66436F30" w14:textId="77777777" w:rsidR="0038743D" w:rsidRDefault="0038743D"/>
    <w:p w14:paraId="440D79C6" w14:textId="77777777" w:rsidR="0038743D" w:rsidRDefault="00000000">
      <w:r>
        <w:t>كم من الوقت يستغرق تسجيل اسم مجال جديد؟</w:t>
      </w:r>
    </w:p>
    <w:p w14:paraId="54058C00" w14:textId="77777777" w:rsidR="0038743D" w:rsidRDefault="00000000">
      <w:r>
        <w:t>خلال 7 أيام عمل كاملة كحد أقصى.</w:t>
      </w:r>
    </w:p>
    <w:p w14:paraId="73D8CB7E" w14:textId="77777777" w:rsidR="0038743D" w:rsidRDefault="0038743D"/>
    <w:p w14:paraId="5F038567" w14:textId="77777777" w:rsidR="0038743D" w:rsidRDefault="00000000">
      <w:r>
        <w:t>هل يمكنني التحقق من توفر اسم المجال؟</w:t>
      </w:r>
    </w:p>
    <w:p w14:paraId="25219829" w14:textId="77777777" w:rsidR="0038743D" w:rsidRDefault="00000000">
      <w:r>
        <w:t>نعم.</w:t>
      </w:r>
    </w:p>
    <w:p w14:paraId="14D72B46" w14:textId="77777777" w:rsidR="0038743D" w:rsidRDefault="0038743D"/>
    <w:p w14:paraId="1DA3CFC2" w14:textId="77777777" w:rsidR="0038743D" w:rsidRDefault="00000000">
      <w:r>
        <w:t>---</w:t>
      </w:r>
    </w:p>
    <w:p w14:paraId="30660937" w14:textId="77777777" w:rsidR="0038743D" w:rsidRDefault="00000000">
      <w:r>
        <w:t>Prices:</w:t>
      </w:r>
    </w:p>
    <w:p w14:paraId="557C3E3F" w14:textId="77777777" w:rsidR="0038743D" w:rsidRDefault="0038743D"/>
    <w:p w14:paraId="1A6CEABA" w14:textId="77777777" w:rsidR="0038743D" w:rsidRDefault="0038743D"/>
    <w:p w14:paraId="5F75B45D" w14:textId="77777777" w:rsidR="0038743D" w:rsidRDefault="0038743D"/>
    <w:tbl>
      <w:tblPr>
        <w:tblStyle w:val="TableGrid"/>
        <w:tblW w:w="0" w:type="auto"/>
        <w:tblLook w:val="04A0" w:firstRow="1" w:lastRow="0" w:firstColumn="1" w:lastColumn="0" w:noHBand="0" w:noVBand="1"/>
      </w:tblPr>
      <w:tblGrid>
        <w:gridCol w:w="4320"/>
        <w:gridCol w:w="4320"/>
      </w:tblGrid>
      <w:tr w:rsidR="0038743D" w14:paraId="5B697997" w14:textId="77777777">
        <w:tc>
          <w:tcPr>
            <w:tcW w:w="4320" w:type="dxa"/>
          </w:tcPr>
          <w:p w14:paraId="419548F9" w14:textId="77777777" w:rsidR="0038743D" w:rsidRDefault="00000000">
            <w:r>
              <w:t>Price</w:t>
            </w:r>
          </w:p>
        </w:tc>
        <w:tc>
          <w:tcPr>
            <w:tcW w:w="4320" w:type="dxa"/>
          </w:tcPr>
          <w:p w14:paraId="171D5599" w14:textId="77777777" w:rsidR="0038743D" w:rsidRDefault="00000000">
            <w:r>
              <w:t>Plan</w:t>
            </w:r>
          </w:p>
        </w:tc>
      </w:tr>
      <w:tr w:rsidR="0038743D" w14:paraId="7E8616FA" w14:textId="77777777">
        <w:tc>
          <w:tcPr>
            <w:tcW w:w="4320" w:type="dxa"/>
          </w:tcPr>
          <w:p w14:paraId="786A79BB" w14:textId="77777777" w:rsidR="0038743D" w:rsidRDefault="00000000">
            <w:r>
              <w:t>99​ SAR/Year</w:t>
            </w:r>
            <w:r>
              <w:br/>
            </w:r>
          </w:p>
        </w:tc>
        <w:tc>
          <w:tcPr>
            <w:tcW w:w="4320" w:type="dxa"/>
          </w:tcPr>
          <w:p w14:paraId="27CD0002" w14:textId="77777777" w:rsidR="0038743D" w:rsidRDefault="00000000">
            <w:r>
              <w:t>Domain Name</w:t>
            </w:r>
          </w:p>
        </w:tc>
      </w:tr>
    </w:tbl>
    <w:p w14:paraId="792C753F" w14:textId="77777777" w:rsidR="0038743D" w:rsidRDefault="00000000">
      <w:r>
        <w:t>---</w:t>
      </w:r>
    </w:p>
    <w:sectPr w:rsidR="00387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381329">
    <w:abstractNumId w:val="8"/>
  </w:num>
  <w:num w:numId="2" w16cid:durableId="93063519">
    <w:abstractNumId w:val="6"/>
  </w:num>
  <w:num w:numId="3" w16cid:durableId="543054642">
    <w:abstractNumId w:val="5"/>
  </w:num>
  <w:num w:numId="4" w16cid:durableId="1991444125">
    <w:abstractNumId w:val="4"/>
  </w:num>
  <w:num w:numId="5" w16cid:durableId="1935360613">
    <w:abstractNumId w:val="7"/>
  </w:num>
  <w:num w:numId="6" w16cid:durableId="1089732944">
    <w:abstractNumId w:val="3"/>
  </w:num>
  <w:num w:numId="7" w16cid:durableId="1104614111">
    <w:abstractNumId w:val="2"/>
  </w:num>
  <w:num w:numId="8" w16cid:durableId="966011055">
    <w:abstractNumId w:val="1"/>
  </w:num>
  <w:num w:numId="9" w16cid:durableId="130851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43D"/>
    <w:rsid w:val="00751F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20533"/>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2024-08-05T12:24:00Z</dcterms:modified>
  <cp:category/>
</cp:coreProperties>
</file>