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6E1FF" w14:textId="77777777" w:rsidR="001A6BAE" w:rsidRDefault="00000000">
      <w:r>
        <w:t>Addone:</w:t>
      </w:r>
    </w:p>
    <w:p w14:paraId="32C8F541" w14:textId="77777777" w:rsidR="001A6BAE" w:rsidRDefault="00000000">
      <w:r>
        <w:t>No addon</w:t>
      </w:r>
    </w:p>
    <w:p w14:paraId="6275924E" w14:textId="77777777" w:rsidR="001A6BAE" w:rsidRDefault="001A6BAE"/>
    <w:p w14:paraId="537AB66B" w14:textId="77777777" w:rsidR="001A6BAE" w:rsidRDefault="001A6BAE"/>
    <w:p w14:paraId="25B4F8EB" w14:textId="77777777" w:rsidR="001A6BAE" w:rsidRDefault="00000000">
      <w:r>
        <w:t>إضافات للخدمة  VAS</w:t>
      </w:r>
    </w:p>
    <w:p w14:paraId="2ABE253E" w14:textId="77777777" w:rsidR="001A6BAE" w:rsidRDefault="001A6BAE"/>
    <w:p w14:paraId="5BA77524" w14:textId="77777777" w:rsidR="001A6BAE" w:rsidRDefault="00000000">
      <w:r>
        <w:t>لا يوجد</w:t>
      </w:r>
    </w:p>
    <w:p w14:paraId="4245DA11" w14:textId="77777777" w:rsidR="001A6BAE" w:rsidRDefault="001A6BAE"/>
    <w:p w14:paraId="0CCB9EE9" w14:textId="77777777" w:rsidR="001A6BAE" w:rsidRDefault="00000000">
      <w:r>
        <w:t>---</w:t>
      </w:r>
    </w:p>
    <w:p w14:paraId="7A9C1739" w14:textId="77777777" w:rsidR="001A6BAE" w:rsidRDefault="00000000">
      <w:r>
        <w:t>Description :</w:t>
      </w:r>
    </w:p>
    <w:p w14:paraId="5133E9F4" w14:textId="77777777" w:rsidR="001A6BAE" w:rsidRDefault="00000000">
      <w:r>
        <w:t>SAT is a form of education that seeks to equip members of an organization with the information they need to protect themselves and their organization's assets from loss or harm.</w:t>
      </w:r>
    </w:p>
    <w:p w14:paraId="4FA32668" w14:textId="77777777" w:rsidR="001A6BAE" w:rsidRDefault="001A6BAE"/>
    <w:p w14:paraId="41054BC8" w14:textId="77777777" w:rsidR="001A6BAE" w:rsidRDefault="001A6BAE"/>
    <w:p w14:paraId="033915FF" w14:textId="77777777" w:rsidR="001A6BAE" w:rsidRDefault="001A6BAE"/>
    <w:p w14:paraId="400D7F0D" w14:textId="77777777" w:rsidR="001A6BAE" w:rsidRDefault="00000000">
      <w:r>
        <w:t>وصف الخدمة :</w:t>
      </w:r>
    </w:p>
    <w:p w14:paraId="60CFDE07" w14:textId="77777777" w:rsidR="001A6BAE" w:rsidRDefault="00000000">
      <w:r>
        <w:t>هو شكل من أشكال التعليم الذي يسعى إلى تزويد أعضاء المنظمة بالمعلومات التي يحتاجونها لحماية أنفسهم وأصول منظمتهم من الخسارة أو الضرر.</w:t>
      </w:r>
    </w:p>
    <w:p w14:paraId="2185AE40" w14:textId="77777777" w:rsidR="001A6BAE" w:rsidRDefault="001A6BAE"/>
    <w:p w14:paraId="207AA2D2" w14:textId="77777777" w:rsidR="001A6BAE" w:rsidRDefault="001A6BAE"/>
    <w:p w14:paraId="1BC51667" w14:textId="77777777" w:rsidR="001A6BAE" w:rsidRDefault="00000000">
      <w:r>
        <w:t>---</w:t>
      </w:r>
    </w:p>
    <w:p w14:paraId="72F92529" w14:textId="77777777" w:rsidR="001A6BAE" w:rsidRDefault="00000000">
      <w:r>
        <w:t>Features:</w:t>
      </w:r>
    </w:p>
    <w:p w14:paraId="5B139B7E" w14:textId="77777777" w:rsidR="001A6BAE" w:rsidRDefault="00000000">
      <w:r>
        <w:t>Training library</w:t>
      </w:r>
    </w:p>
    <w:p w14:paraId="1A410585" w14:textId="77777777" w:rsidR="001A6BAE" w:rsidRDefault="00000000">
      <w:r>
        <w:t>Description</w:t>
      </w:r>
    </w:p>
    <w:p w14:paraId="4B7D8380" w14:textId="77777777" w:rsidR="001A6BAE" w:rsidRDefault="00000000">
      <w:r>
        <w:t>Assessments</w:t>
      </w:r>
    </w:p>
    <w:p w14:paraId="292AAA94" w14:textId="77777777" w:rsidR="001A6BAE" w:rsidRDefault="00000000">
      <w:r>
        <w:t>Interactive training modules</w:t>
      </w:r>
    </w:p>
    <w:p w14:paraId="64DECAE0" w14:textId="77777777" w:rsidR="001A6BAE" w:rsidRDefault="00000000">
      <w:r>
        <w:lastRenderedPageBreak/>
        <w:t>Videos, Games &amp; Posters</w:t>
      </w:r>
    </w:p>
    <w:p w14:paraId="5219EEC8" w14:textId="77777777" w:rsidR="001A6BAE" w:rsidRDefault="00000000">
      <w:r>
        <w:t>32+ language support</w:t>
      </w:r>
    </w:p>
    <w:p w14:paraId="47EA4EB7" w14:textId="77777777" w:rsidR="001A6BAE" w:rsidRDefault="00000000">
      <w:r>
        <w:t>Assessments</w:t>
      </w:r>
    </w:p>
    <w:p w14:paraId="02DA9714" w14:textId="77777777" w:rsidR="001A6BAE" w:rsidRDefault="00000000">
      <w:r>
        <w:t>Description</w:t>
      </w:r>
    </w:p>
    <w:p w14:paraId="16E29084" w14:textId="77777777" w:rsidR="001A6BAE" w:rsidRDefault="00000000">
      <w:r>
        <w:t>Security Awareness Proficiency Assessment (SAPA) is a skills-based assessment designed to help your organization determine your security awareness training needs</w:t>
      </w:r>
    </w:p>
    <w:p w14:paraId="0CCEDEEA" w14:textId="77777777" w:rsidR="001A6BAE" w:rsidRDefault="00000000">
      <w:r>
        <w:t>Security Culture Survey (SCS) measures the sentiments of your users towards security in your organization</w:t>
      </w:r>
    </w:p>
    <w:p w14:paraId="774A8202" w14:textId="77777777" w:rsidR="001A6BAE" w:rsidRDefault="00000000">
      <w:r>
        <w:t>Phishing Platform</w:t>
      </w:r>
    </w:p>
    <w:p w14:paraId="006A801D" w14:textId="77777777" w:rsidR="001A6BAE" w:rsidRDefault="00000000">
      <w:r>
        <w:t>Description</w:t>
      </w:r>
    </w:p>
    <w:p w14:paraId="10C195E8" w14:textId="77777777" w:rsidR="001A6BAE" w:rsidRDefault="00000000">
      <w:r>
        <w:t>Phishing Campaigns</w:t>
      </w:r>
    </w:p>
    <w:p w14:paraId="6DA08FB0" w14:textId="77777777" w:rsidR="001A6BAE" w:rsidRDefault="00000000">
      <w:r>
        <w:t>Phishing Test Scheduling</w:t>
      </w:r>
    </w:p>
    <w:p w14:paraId="43B5574C" w14:textId="77777777" w:rsidR="001A6BAE" w:rsidRDefault="00000000">
      <w:r>
        <w:t>Phishing Template Customization</w:t>
      </w:r>
    </w:p>
    <w:p w14:paraId="1EE2E68A" w14:textId="77777777" w:rsidR="001A6BAE" w:rsidRDefault="00000000">
      <w:r>
        <w:t>Phish Alert Button</w:t>
      </w:r>
    </w:p>
    <w:p w14:paraId="01B2ED24" w14:textId="77777777" w:rsidR="001A6BAE" w:rsidRDefault="00000000">
      <w:r>
        <w:t>Phishing Reply Tracking</w:t>
      </w:r>
    </w:p>
    <w:p w14:paraId="4840299C" w14:textId="77777777" w:rsidR="001A6BAE" w:rsidRDefault="00000000">
      <w:r>
        <w:t>Custom Phish Domains</w:t>
      </w:r>
    </w:p>
    <w:p w14:paraId="608933F8" w14:textId="77777777" w:rsidR="001A6BAE" w:rsidRDefault="001A6BAE"/>
    <w:p w14:paraId="0A9B89F6" w14:textId="77777777" w:rsidR="001A6BAE" w:rsidRDefault="00000000">
      <w:r>
        <w:t>Training Platform</w:t>
      </w:r>
    </w:p>
    <w:p w14:paraId="0C08662E" w14:textId="77777777" w:rsidR="001A6BAE" w:rsidRDefault="00000000">
      <w:r>
        <w:t>Description</w:t>
      </w:r>
    </w:p>
    <w:p w14:paraId="3944B4F3" w14:textId="77777777" w:rsidR="001A6BAE" w:rsidRDefault="00000000">
      <w:r>
        <w:t>Training Campaigns</w:t>
      </w:r>
    </w:p>
    <w:p w14:paraId="1BDE97A2" w14:textId="77777777" w:rsidR="001A6BAE" w:rsidRDefault="00000000">
      <w:r>
        <w:t>Learning Management System Options</w:t>
      </w:r>
    </w:p>
    <w:p w14:paraId="456BF506" w14:textId="77777777" w:rsidR="001A6BAE" w:rsidRDefault="00000000">
      <w:r>
        <w:t>Learner Experience</w:t>
      </w:r>
    </w:p>
    <w:p w14:paraId="59A3B27B" w14:textId="77777777" w:rsidR="001A6BAE" w:rsidRDefault="00000000">
      <w:r>
        <w:t>Brandable Content</w:t>
      </w:r>
    </w:p>
    <w:p w14:paraId="78030793" w14:textId="77777777" w:rsidR="001A6BAE" w:rsidRDefault="00000000">
      <w:r>
        <w:t>Recommended Training Suggestions</w:t>
      </w:r>
    </w:p>
    <w:p w14:paraId="27468C03" w14:textId="77777777" w:rsidR="001A6BAE" w:rsidRDefault="00000000">
      <w:r>
        <w:t>Optional Learning for Users</w:t>
      </w:r>
    </w:p>
    <w:p w14:paraId="5876216F" w14:textId="77777777" w:rsidR="001A6BAE" w:rsidRDefault="001A6BAE"/>
    <w:p w14:paraId="46ED9111" w14:textId="77777777" w:rsidR="001A6BAE" w:rsidRDefault="00000000">
      <w:r>
        <w:t>Training library</w:t>
      </w:r>
    </w:p>
    <w:p w14:paraId="22E308AD" w14:textId="77777777" w:rsidR="001A6BAE" w:rsidRDefault="00000000">
      <w:r>
        <w:lastRenderedPageBreak/>
        <w:t>Description</w:t>
      </w:r>
    </w:p>
    <w:p w14:paraId="7AD0A3F8" w14:textId="77777777" w:rsidR="001A6BAE" w:rsidRDefault="00000000">
      <w:r>
        <w:t>Social Engineering Indicators</w:t>
      </w:r>
    </w:p>
    <w:p w14:paraId="312F5A1B" w14:textId="77777777" w:rsidR="001A6BAE" w:rsidRDefault="00000000">
      <w:r>
        <w:t>AI-Driven Phishing</w:t>
      </w:r>
    </w:p>
    <w:p w14:paraId="00A07EC7" w14:textId="77777777" w:rsidR="001A6BAE" w:rsidRDefault="00000000">
      <w:r>
        <w:t>USB Drive Test</w:t>
      </w:r>
    </w:p>
    <w:p w14:paraId="282C37EA" w14:textId="77777777" w:rsidR="001A6BAE" w:rsidRDefault="001A6BAE"/>
    <w:p w14:paraId="4369D883" w14:textId="77777777" w:rsidR="001A6BAE" w:rsidRDefault="00000000">
      <w:r>
        <w:t>Phishing Content</w:t>
      </w:r>
    </w:p>
    <w:p w14:paraId="4EA3EA06" w14:textId="77777777" w:rsidR="001A6BAE" w:rsidRDefault="00000000">
      <w:r>
        <w:t>Description</w:t>
      </w:r>
    </w:p>
    <w:p w14:paraId="0155D4E8" w14:textId="77777777" w:rsidR="001A6BAE" w:rsidRDefault="00000000">
      <w:r>
        <w:t>Email templates  includes 30+ categories (Banking and Finance, Social Media, IT, Government, Online Services, etc)</w:t>
      </w:r>
    </w:p>
    <w:p w14:paraId="54D56AE6" w14:textId="77777777" w:rsidR="001A6BAE" w:rsidRDefault="00000000">
      <w:r>
        <w:t>Landing Page Templates: Custom landing page</w:t>
      </w:r>
    </w:p>
    <w:p w14:paraId="1A72D040" w14:textId="77777777" w:rsidR="001A6BAE" w:rsidRDefault="00000000">
      <w:r>
        <w:t>Newsletters Access to "Scam of the Week" and "Security Hints &amp; Tips"</w:t>
      </w:r>
    </w:p>
    <w:p w14:paraId="41ABEC42" w14:textId="77777777" w:rsidR="001A6BAE" w:rsidRDefault="001A6BAE"/>
    <w:p w14:paraId="7B9384FA" w14:textId="77777777" w:rsidR="001A6BAE" w:rsidRDefault="00000000">
      <w:r>
        <w:t>Reporting</w:t>
      </w:r>
    </w:p>
    <w:p w14:paraId="65616553" w14:textId="77777777" w:rsidR="001A6BAE" w:rsidRDefault="00000000">
      <w:r>
        <w:t>Description</w:t>
      </w:r>
    </w:p>
    <w:p w14:paraId="647920C1" w14:textId="77777777" w:rsidR="001A6BAE" w:rsidRDefault="00000000">
      <w:r>
        <w:t>Phishing Reports</w:t>
      </w:r>
    </w:p>
    <w:p w14:paraId="15EA72C5" w14:textId="77777777" w:rsidR="001A6BAE" w:rsidRDefault="00000000">
      <w:r>
        <w:t>Training Reports</w:t>
      </w:r>
    </w:p>
    <w:p w14:paraId="5E419D32" w14:textId="77777777" w:rsidR="001A6BAE" w:rsidRDefault="00000000">
      <w:r>
        <w:t>Email Exposure Check Pro</w:t>
      </w:r>
    </w:p>
    <w:p w14:paraId="163878C2" w14:textId="77777777" w:rsidR="001A6BAE" w:rsidRDefault="00000000">
      <w:r>
        <w:t>Advanced Reporting</w:t>
      </w:r>
    </w:p>
    <w:p w14:paraId="0F7D6C0B" w14:textId="77777777" w:rsidR="001A6BAE" w:rsidRDefault="00000000">
      <w:r>
        <w:t>Virtual Risk Officer</w:t>
      </w:r>
    </w:p>
    <w:p w14:paraId="59A692FF" w14:textId="77777777" w:rsidR="001A6BAE" w:rsidRDefault="00000000">
      <w:r>
        <w:t>Flexible APIs</w:t>
      </w:r>
    </w:p>
    <w:p w14:paraId="666238E5" w14:textId="77777777" w:rsidR="001A6BAE" w:rsidRDefault="001A6BAE"/>
    <w:p w14:paraId="612D977C" w14:textId="77777777" w:rsidR="001A6BAE" w:rsidRDefault="00000000">
      <w:r>
        <w:t>User Management</w:t>
      </w:r>
    </w:p>
    <w:p w14:paraId="2D195846" w14:textId="77777777" w:rsidR="001A6BAE" w:rsidRDefault="00000000">
      <w:r>
        <w:t>Description</w:t>
      </w:r>
    </w:p>
    <w:p w14:paraId="405C424E" w14:textId="77777777" w:rsidR="001A6BAE" w:rsidRDefault="00000000">
      <w:r>
        <w:t>Active Directory Integration</w:t>
      </w:r>
    </w:p>
    <w:p w14:paraId="2E68921D" w14:textId="77777777" w:rsidR="001A6BAE" w:rsidRDefault="00000000">
      <w:r>
        <w:t>Smart Groups</w:t>
      </w:r>
    </w:p>
    <w:p w14:paraId="7CBA2BF6" w14:textId="77777777" w:rsidR="001A6BAE" w:rsidRDefault="00000000">
      <w:r>
        <w:t>Security Roles</w:t>
      </w:r>
    </w:p>
    <w:p w14:paraId="0D357CDF" w14:textId="77777777" w:rsidR="001A6BAE" w:rsidRDefault="001A6BAE"/>
    <w:p w14:paraId="58043E44" w14:textId="77777777" w:rsidR="001A6BAE" w:rsidRDefault="00000000">
      <w:r>
        <w:t>Benefits:</w:t>
      </w:r>
    </w:p>
    <w:p w14:paraId="35D5ACF1" w14:textId="77777777" w:rsidR="001A6BAE" w:rsidRDefault="00000000">
      <w:r>
        <w:t>Reduced Malware and Ransomware Infections</w:t>
      </w:r>
    </w:p>
    <w:p w14:paraId="61586527" w14:textId="77777777" w:rsidR="001A6BAE" w:rsidRDefault="00000000">
      <w:r>
        <w:t>Reduced Potential Cyber-theft</w:t>
      </w:r>
    </w:p>
    <w:p w14:paraId="172D6D93" w14:textId="77777777" w:rsidR="001A6BAE" w:rsidRDefault="00000000">
      <w:r>
        <w:t>Reduced Data Loss</w:t>
      </w:r>
    </w:p>
    <w:p w14:paraId="44D1632A" w14:textId="77777777" w:rsidR="001A6BAE" w:rsidRDefault="00000000">
      <w:r>
        <w:t>Increased User Productivity</w:t>
      </w:r>
    </w:p>
    <w:p w14:paraId="2FD61607" w14:textId="77777777" w:rsidR="001A6BAE" w:rsidRDefault="00000000">
      <w:r>
        <w:t>Users Have Security Top of Mind</w:t>
      </w:r>
    </w:p>
    <w:p w14:paraId="4317E73B" w14:textId="77777777" w:rsidR="001A6BAE" w:rsidRDefault="001A6BAE"/>
    <w:p w14:paraId="070E905D" w14:textId="77777777" w:rsidR="001A6BAE" w:rsidRDefault="001A6BAE"/>
    <w:p w14:paraId="54C4EFAA" w14:textId="77777777" w:rsidR="001A6BAE" w:rsidRDefault="001A6BAE"/>
    <w:p w14:paraId="222B2939" w14:textId="77777777" w:rsidR="001A6BAE" w:rsidRDefault="001A6BAE"/>
    <w:p w14:paraId="6CD928BA" w14:textId="77777777" w:rsidR="001A6BAE" w:rsidRDefault="001A6BAE"/>
    <w:p w14:paraId="61FC4A2D" w14:textId="77777777" w:rsidR="001A6BAE" w:rsidRDefault="001A6BAE"/>
    <w:p w14:paraId="26B67BB0" w14:textId="77777777" w:rsidR="001A6BAE" w:rsidRDefault="00000000">
      <w:r>
        <w:t>مكتبة كاملة للتدريب</w:t>
      </w:r>
    </w:p>
    <w:p w14:paraId="41B3D286" w14:textId="77777777" w:rsidR="001A6BAE" w:rsidRDefault="00000000">
      <w:r>
        <w:t>الوصف:</w:t>
      </w:r>
    </w:p>
    <w:p w14:paraId="2AA03260" w14:textId="77777777" w:rsidR="001A6BAE" w:rsidRDefault="00000000">
      <w:pPr>
        <w:pStyle w:val="ListBullet"/>
      </w:pPr>
      <w:r>
        <w:t>•       التقييمات</w:t>
      </w:r>
    </w:p>
    <w:p w14:paraId="5EB96297" w14:textId="77777777" w:rsidR="001A6BAE" w:rsidRDefault="00000000">
      <w:pPr>
        <w:pStyle w:val="ListBullet"/>
      </w:pPr>
      <w:r>
        <w:t>•       وحدات للتدريب التفاعلي</w:t>
      </w:r>
    </w:p>
    <w:p w14:paraId="09083345" w14:textId="77777777" w:rsidR="001A6BAE" w:rsidRDefault="00000000">
      <w:pPr>
        <w:pStyle w:val="ListBullet"/>
      </w:pPr>
      <w:r>
        <w:t>•       توفّر مقاطع الفيديو والألعاب والملصقات التفاعلية</w:t>
      </w:r>
    </w:p>
    <w:p w14:paraId="1AA38D93" w14:textId="77777777" w:rsidR="001A6BAE" w:rsidRDefault="00000000">
      <w:pPr>
        <w:pStyle w:val="ListBullet"/>
      </w:pPr>
      <w:r>
        <w:t>•       يدعم أكثر من 32 لغة</w:t>
      </w:r>
    </w:p>
    <w:p w14:paraId="0F7AFA07" w14:textId="77777777" w:rsidR="001A6BAE" w:rsidRDefault="001A6BAE"/>
    <w:p w14:paraId="7BD685CD" w14:textId="77777777" w:rsidR="001A6BAE" w:rsidRDefault="00000000">
      <w:r>
        <w:t>التقييمات</w:t>
      </w:r>
    </w:p>
    <w:p w14:paraId="6FD81091" w14:textId="77777777" w:rsidR="001A6BAE" w:rsidRDefault="00000000">
      <w:r>
        <w:t>الوصف:</w:t>
      </w:r>
    </w:p>
    <w:p w14:paraId="4F0077B2" w14:textId="77777777" w:rsidR="001A6BAE" w:rsidRDefault="00000000">
      <w:pPr>
        <w:pStyle w:val="ListBullet"/>
      </w:pPr>
      <w:r>
        <w:t>•       تقييم كفاءة الوعي الأمني هو تقييم قائم على المهارات مصمم لمساعدة المؤسسة على تحديد الاحتياجات التدريبية للتوعية الأمنية</w:t>
      </w:r>
    </w:p>
    <w:p w14:paraId="5FFCCC97" w14:textId="77777777" w:rsidR="001A6BAE" w:rsidRDefault="00000000">
      <w:pPr>
        <w:pStyle w:val="ListBullet"/>
      </w:pPr>
      <w:r>
        <w:t>•       مسح الثقافة الأمنية يقيس شعور المستخدمين تجاه الأمان في المؤسسة</w:t>
      </w:r>
    </w:p>
    <w:p w14:paraId="0041B066" w14:textId="77777777" w:rsidR="001A6BAE" w:rsidRDefault="001A6BAE"/>
    <w:p w14:paraId="7318EFF9" w14:textId="77777777" w:rsidR="001A6BAE" w:rsidRDefault="00000000">
      <w:r>
        <w:t>منصة للتصيد الاحتيالي</w:t>
      </w:r>
    </w:p>
    <w:p w14:paraId="1EBB2922" w14:textId="77777777" w:rsidR="001A6BAE" w:rsidRDefault="00000000">
      <w:r>
        <w:t>الوصف:</w:t>
      </w:r>
    </w:p>
    <w:p w14:paraId="0D25C104" w14:textId="77777777" w:rsidR="001A6BAE" w:rsidRDefault="00000000">
      <w:pPr>
        <w:pStyle w:val="ListBullet"/>
      </w:pPr>
      <w:r>
        <w:lastRenderedPageBreak/>
        <w:t>•       حملات التصيد الاحتيالي</w:t>
      </w:r>
    </w:p>
    <w:p w14:paraId="7C6A6AC0" w14:textId="77777777" w:rsidR="001A6BAE" w:rsidRDefault="00000000">
      <w:pPr>
        <w:pStyle w:val="ListBullet"/>
      </w:pPr>
      <w:r>
        <w:t>•       جدولة حملات التصيد الاحتيالي</w:t>
      </w:r>
    </w:p>
    <w:p w14:paraId="198E3FB6" w14:textId="77777777" w:rsidR="001A6BAE" w:rsidRDefault="00000000">
      <w:pPr>
        <w:pStyle w:val="ListBullet"/>
      </w:pPr>
      <w:r>
        <w:t>•       تخصيص قالب التصيد</w:t>
      </w:r>
    </w:p>
    <w:p w14:paraId="012EFB9E" w14:textId="77777777" w:rsidR="001A6BAE" w:rsidRDefault="00000000">
      <w:pPr>
        <w:pStyle w:val="ListBullet"/>
      </w:pPr>
      <w:r>
        <w:t>•       زر تنبيه Phish</w:t>
      </w:r>
    </w:p>
    <w:p w14:paraId="02778F5B" w14:textId="77777777" w:rsidR="001A6BAE" w:rsidRDefault="00000000">
      <w:pPr>
        <w:pStyle w:val="ListBullet"/>
      </w:pPr>
      <w:r>
        <w:t>•       تتبع الرد التصيدي</w:t>
      </w:r>
    </w:p>
    <w:p w14:paraId="3FC336F4" w14:textId="77777777" w:rsidR="001A6BAE" w:rsidRDefault="00000000">
      <w:pPr>
        <w:pStyle w:val="ListBullet"/>
      </w:pPr>
      <w:r>
        <w:t>•       مجالات Phish المخصصة</w:t>
      </w:r>
    </w:p>
    <w:p w14:paraId="3F200A04" w14:textId="77777777" w:rsidR="001A6BAE" w:rsidRDefault="001A6BAE"/>
    <w:p w14:paraId="4B2CFEBD" w14:textId="77777777" w:rsidR="001A6BAE" w:rsidRDefault="00000000">
      <w:r>
        <w:t>منصة للتدريب</w:t>
      </w:r>
    </w:p>
    <w:p w14:paraId="183576D9" w14:textId="77777777" w:rsidR="001A6BAE" w:rsidRDefault="00000000">
      <w:r>
        <w:t>الوصف:</w:t>
      </w:r>
    </w:p>
    <w:p w14:paraId="561D22AB" w14:textId="77777777" w:rsidR="001A6BAE" w:rsidRDefault="00000000">
      <w:pPr>
        <w:pStyle w:val="ListBullet"/>
      </w:pPr>
      <w:r>
        <w:t>•       إقامة حملات للتدريب</w:t>
      </w:r>
    </w:p>
    <w:p w14:paraId="36C7F108" w14:textId="77777777" w:rsidR="001A6BAE" w:rsidRDefault="00000000">
      <w:pPr>
        <w:pStyle w:val="ListBullet"/>
      </w:pPr>
      <w:r>
        <w:t>•       خيارات نظام إدارة التعلم</w:t>
      </w:r>
    </w:p>
    <w:p w14:paraId="2F76A3DD" w14:textId="77777777" w:rsidR="001A6BAE" w:rsidRDefault="00000000">
      <w:pPr>
        <w:pStyle w:val="ListBullet"/>
      </w:pPr>
      <w:r>
        <w:t>•       تجربة للمتعلم</w:t>
      </w:r>
    </w:p>
    <w:p w14:paraId="75791499" w14:textId="77777777" w:rsidR="001A6BAE" w:rsidRDefault="00000000">
      <w:pPr>
        <w:pStyle w:val="ListBullet"/>
      </w:pPr>
      <w:r>
        <w:t>•       محتوى قابل للعلامة التجارية</w:t>
      </w:r>
    </w:p>
    <w:p w14:paraId="41181E14" w14:textId="77777777" w:rsidR="001A6BAE" w:rsidRDefault="00000000">
      <w:pPr>
        <w:pStyle w:val="ListBullet"/>
      </w:pPr>
      <w:r>
        <w:t>•       مقترحات التدريب الموصى بها</w:t>
      </w:r>
    </w:p>
    <w:p w14:paraId="5546BFB4" w14:textId="77777777" w:rsidR="001A6BAE" w:rsidRDefault="00000000">
      <w:pPr>
        <w:pStyle w:val="ListBullet"/>
      </w:pPr>
      <w:r>
        <w:t>•       التعلم الاختياري للمستخدمين</w:t>
      </w:r>
    </w:p>
    <w:p w14:paraId="16353F73" w14:textId="77777777" w:rsidR="001A6BAE" w:rsidRDefault="001A6BAE"/>
    <w:p w14:paraId="13CFD734" w14:textId="77777777" w:rsidR="001A6BAE" w:rsidRDefault="00000000">
      <w:r>
        <w:t>التصيد الاحتيالي المتقدم</w:t>
      </w:r>
    </w:p>
    <w:p w14:paraId="277F90C0" w14:textId="77777777" w:rsidR="001A6BAE" w:rsidRDefault="00000000">
      <w:r>
        <w:t>الوصف:</w:t>
      </w:r>
    </w:p>
    <w:p w14:paraId="63E0EBB1" w14:textId="77777777" w:rsidR="001A6BAE" w:rsidRDefault="00000000">
      <w:pPr>
        <w:pStyle w:val="ListBullet"/>
      </w:pPr>
      <w:r>
        <w:t>•       مؤشرات الهندسة الاجتماعية</w:t>
      </w:r>
    </w:p>
    <w:p w14:paraId="46BECC41" w14:textId="77777777" w:rsidR="001A6BAE" w:rsidRDefault="00000000">
      <w:pPr>
        <w:pStyle w:val="ListBullet"/>
      </w:pPr>
      <w:r>
        <w:t>•       التصيد الاحتيالي الذي يحركه الذكاء الاصطناعي</w:t>
      </w:r>
    </w:p>
    <w:p w14:paraId="20AEA31F" w14:textId="77777777" w:rsidR="001A6BAE" w:rsidRDefault="00000000">
      <w:pPr>
        <w:pStyle w:val="ListBullet"/>
      </w:pPr>
      <w:r>
        <w:t>•       اختبار USB Drive</w:t>
      </w:r>
    </w:p>
    <w:p w14:paraId="66B49701" w14:textId="77777777" w:rsidR="001A6BAE" w:rsidRDefault="001A6BAE"/>
    <w:p w14:paraId="3911EACA" w14:textId="77777777" w:rsidR="001A6BAE" w:rsidRDefault="00000000">
      <w:r>
        <w:t>محتوى للتصيد الاحتيالي</w:t>
      </w:r>
    </w:p>
    <w:p w14:paraId="7F6910A9" w14:textId="77777777" w:rsidR="001A6BAE" w:rsidRDefault="00000000">
      <w:r>
        <w:t>الوصف:</w:t>
      </w:r>
    </w:p>
    <w:p w14:paraId="7CB115F5" w14:textId="77777777" w:rsidR="001A6BAE" w:rsidRDefault="00000000">
      <w:pPr>
        <w:pStyle w:val="ListBullet"/>
      </w:pPr>
      <w:r>
        <w:t>•       البريد الإلكتروني تشمل اكثر من 30 نموذج (الخدمات المصرفية والمالية، وسائل التواصل الاجتماعي، تكنولوجيا المعلومات، الحكومة، الخدمات عبر الإنترنت، إلخ)</w:t>
      </w:r>
    </w:p>
    <w:p w14:paraId="30A44DDE" w14:textId="77777777" w:rsidR="001A6BAE" w:rsidRDefault="00000000">
      <w:pPr>
        <w:pStyle w:val="ListBullet"/>
      </w:pPr>
      <w:r>
        <w:t>•       قوالب الصفحة المطلوبة: صفحة مطلوبة مخصصة</w:t>
      </w:r>
    </w:p>
    <w:p w14:paraId="2A4C0CD9" w14:textId="77777777" w:rsidR="001A6BAE" w:rsidRDefault="00000000">
      <w:pPr>
        <w:pStyle w:val="ListBullet"/>
      </w:pPr>
      <w:r>
        <w:t>•       النشرات الإخبارية، الوصول إلى «احتيال الأسبوع» و «تلميحات ونصائح أمنية»</w:t>
      </w:r>
    </w:p>
    <w:p w14:paraId="4295BA72" w14:textId="77777777" w:rsidR="001A6BAE" w:rsidRDefault="001A6BAE"/>
    <w:p w14:paraId="051E8A8C" w14:textId="77777777" w:rsidR="001A6BAE" w:rsidRDefault="00000000">
      <w:r>
        <w:t>التقارير</w:t>
      </w:r>
    </w:p>
    <w:p w14:paraId="7FB5DC3F" w14:textId="77777777" w:rsidR="001A6BAE" w:rsidRDefault="00000000">
      <w:r>
        <w:t>الوصف:</w:t>
      </w:r>
    </w:p>
    <w:p w14:paraId="7ECF5059" w14:textId="77777777" w:rsidR="001A6BAE" w:rsidRDefault="00000000">
      <w:pPr>
        <w:pStyle w:val="ListBullet"/>
      </w:pPr>
      <w:r>
        <w:t>•       تقارير للتصيد الاحتيالي</w:t>
      </w:r>
    </w:p>
    <w:p w14:paraId="724A6316" w14:textId="77777777" w:rsidR="001A6BAE" w:rsidRDefault="00000000">
      <w:pPr>
        <w:pStyle w:val="ListBullet"/>
      </w:pPr>
      <w:r>
        <w:lastRenderedPageBreak/>
        <w:t>•       تقارير للتدريب</w:t>
      </w:r>
    </w:p>
    <w:p w14:paraId="2AC82D78" w14:textId="77777777" w:rsidR="001A6BAE" w:rsidRDefault="00000000">
      <w:pPr>
        <w:pStyle w:val="ListBullet"/>
      </w:pPr>
      <w:r>
        <w:t>•       فحص التعرض عبر البريد الإلكتروني Pro</w:t>
      </w:r>
    </w:p>
    <w:p w14:paraId="5C850C6A" w14:textId="77777777" w:rsidR="001A6BAE" w:rsidRDefault="00000000">
      <w:pPr>
        <w:pStyle w:val="ListBullet"/>
      </w:pPr>
      <w:r>
        <w:t>•       الإبلاغ المتقدم</w:t>
      </w:r>
    </w:p>
    <w:p w14:paraId="773A24B5" w14:textId="77777777" w:rsidR="001A6BAE" w:rsidRDefault="00000000">
      <w:pPr>
        <w:pStyle w:val="ListBullet"/>
      </w:pPr>
      <w:r>
        <w:t>•       موظف المخاطر الافتراضية</w:t>
      </w:r>
    </w:p>
    <w:p w14:paraId="0C9F2AAB" w14:textId="77777777" w:rsidR="001A6BAE" w:rsidRDefault="00000000">
      <w:pPr>
        <w:pStyle w:val="ListBullet"/>
      </w:pPr>
      <w:r>
        <w:t>•       واجهات برمجة التطبيقات المرنة</w:t>
      </w:r>
    </w:p>
    <w:p w14:paraId="51349FC9" w14:textId="77777777" w:rsidR="001A6BAE" w:rsidRDefault="001A6BAE"/>
    <w:p w14:paraId="6AE2CEAA" w14:textId="77777777" w:rsidR="001A6BAE" w:rsidRDefault="00000000">
      <w:r>
        <w:t>إدارة المستخدمين</w:t>
      </w:r>
    </w:p>
    <w:p w14:paraId="1A1F3823" w14:textId="77777777" w:rsidR="001A6BAE" w:rsidRDefault="00000000">
      <w:r>
        <w:t>الوصف:</w:t>
      </w:r>
    </w:p>
    <w:p w14:paraId="3AB94B3D" w14:textId="77777777" w:rsidR="001A6BAE" w:rsidRDefault="00000000">
      <w:pPr>
        <w:pStyle w:val="ListBullet"/>
      </w:pPr>
      <w:r>
        <w:t>•       تكامل الدليل النشط</w:t>
      </w:r>
    </w:p>
    <w:p w14:paraId="718849A9" w14:textId="77777777" w:rsidR="001A6BAE" w:rsidRDefault="00000000">
      <w:pPr>
        <w:pStyle w:val="ListBullet"/>
      </w:pPr>
      <w:r>
        <w:t>•       المجموعات الذكية</w:t>
      </w:r>
    </w:p>
    <w:p w14:paraId="147EC4D2" w14:textId="77777777" w:rsidR="001A6BAE" w:rsidRDefault="00000000">
      <w:pPr>
        <w:pStyle w:val="ListBullet"/>
      </w:pPr>
      <w:r>
        <w:t>•       الأدوار الأمنية</w:t>
      </w:r>
    </w:p>
    <w:p w14:paraId="5E515978" w14:textId="77777777" w:rsidR="001A6BAE" w:rsidRDefault="001A6BAE"/>
    <w:p w14:paraId="71E23EBC" w14:textId="77777777" w:rsidR="001A6BAE" w:rsidRDefault="00000000">
      <w:r>
        <w:t>---</w:t>
      </w:r>
    </w:p>
    <w:p w14:paraId="6C078E96" w14:textId="77777777" w:rsidR="001A6BAE" w:rsidRDefault="00000000">
      <w:r>
        <w:t xml:space="preserve">Launch date </w:t>
      </w:r>
      <w:proofErr w:type="gramStart"/>
      <w:r>
        <w:t>2023</w:t>
      </w:r>
      <w:proofErr w:type="gramEnd"/>
    </w:p>
    <w:p w14:paraId="78F60334" w14:textId="77777777" w:rsidR="001A6BAE" w:rsidRDefault="001A6BAE"/>
    <w:p w14:paraId="10E5E5B1" w14:textId="77777777" w:rsidR="001A6BAE" w:rsidRDefault="00000000">
      <w:r>
        <w:t>الاطلاق 2023</w:t>
      </w:r>
    </w:p>
    <w:p w14:paraId="5EA97E42" w14:textId="77777777" w:rsidR="001A6BAE" w:rsidRDefault="00000000">
      <w:r>
        <w:t>---</w:t>
      </w:r>
    </w:p>
    <w:p w14:paraId="275D8458" w14:textId="77777777" w:rsidR="001A6BAE" w:rsidRDefault="00000000">
      <w:r>
        <w:t>Pre-Requisites : Unavailable</w:t>
      </w:r>
    </w:p>
    <w:p w14:paraId="49AAD9B1" w14:textId="77777777" w:rsidR="001A6BAE" w:rsidRDefault="00000000">
      <w:r>
        <w:t>---</w:t>
      </w:r>
    </w:p>
    <w:p w14:paraId="3A6E3E35" w14:textId="77777777" w:rsidR="001A6BAE" w:rsidRDefault="00000000">
      <w:r>
        <w:t>Product Manager : Unavailable</w:t>
      </w:r>
    </w:p>
    <w:p w14:paraId="3255481A" w14:textId="77777777" w:rsidR="001A6BAE" w:rsidRDefault="00000000">
      <w:r>
        <w:t>---</w:t>
      </w:r>
    </w:p>
    <w:p w14:paraId="0CBBE6EA" w14:textId="77777777" w:rsidR="001A6BAE" w:rsidRDefault="00000000">
      <w:r>
        <w:t>All segmentation</w:t>
      </w:r>
    </w:p>
    <w:p w14:paraId="1F964DD7" w14:textId="77777777" w:rsidR="001A6BAE" w:rsidRDefault="001A6BAE"/>
    <w:p w14:paraId="6434F8BC" w14:textId="77777777" w:rsidR="001A6BAE" w:rsidRDefault="00000000">
      <w:r>
        <w:t>Enterprise , Gov and SME</w:t>
      </w:r>
    </w:p>
    <w:p w14:paraId="5F373703" w14:textId="77777777" w:rsidR="001A6BAE" w:rsidRDefault="001A6BAE"/>
    <w:p w14:paraId="64464B73" w14:textId="77777777" w:rsidR="001A6BAE" w:rsidRDefault="001A6BAE"/>
    <w:p w14:paraId="77C9610D" w14:textId="77777777" w:rsidR="001A6BAE" w:rsidRDefault="001A6BAE"/>
    <w:p w14:paraId="039D2D9B" w14:textId="77777777" w:rsidR="001A6BAE" w:rsidRDefault="001A6BAE"/>
    <w:p w14:paraId="3FEB4CC7" w14:textId="77777777" w:rsidR="001A6BAE" w:rsidRDefault="001A6BAE"/>
    <w:tbl>
      <w:tblPr>
        <w:tblStyle w:val="TableGrid"/>
        <w:tblW w:w="0" w:type="auto"/>
        <w:tblLook w:val="04A0" w:firstRow="1" w:lastRow="0" w:firstColumn="1" w:lastColumn="0" w:noHBand="0" w:noVBand="1"/>
      </w:tblPr>
      <w:tblGrid>
        <w:gridCol w:w="4320"/>
        <w:gridCol w:w="4320"/>
      </w:tblGrid>
      <w:tr w:rsidR="001A6BAE" w14:paraId="3096B5C0" w14:textId="77777777">
        <w:tc>
          <w:tcPr>
            <w:tcW w:w="4320" w:type="dxa"/>
          </w:tcPr>
          <w:p w14:paraId="40ED5458" w14:textId="77777777" w:rsidR="001A6BAE" w:rsidRDefault="00000000">
            <w:r>
              <w:t>جميع القطاعات</w:t>
            </w:r>
          </w:p>
        </w:tc>
        <w:tc>
          <w:tcPr>
            <w:tcW w:w="4320" w:type="dxa"/>
          </w:tcPr>
          <w:p w14:paraId="6BC99CF1" w14:textId="77777777" w:rsidR="001A6BAE" w:rsidRDefault="00000000">
            <w:r>
              <w:t>شريحة المستهدفة</w:t>
            </w:r>
          </w:p>
        </w:tc>
      </w:tr>
    </w:tbl>
    <w:p w14:paraId="20C74551" w14:textId="77777777" w:rsidR="001A6BAE" w:rsidRDefault="00000000">
      <w:r>
        <w:t>---</w:t>
      </w:r>
    </w:p>
    <w:p w14:paraId="17BB019B" w14:textId="77777777" w:rsidR="001A6BAE" w:rsidRDefault="00000000">
      <w:r>
        <w:t>Terms and conditions</w:t>
      </w:r>
    </w:p>
    <w:p w14:paraId="7C394E3A" w14:textId="77777777" w:rsidR="001A6BAE" w:rsidRDefault="00000000">
      <w:r>
        <w:t>All pricings are in Saudi Riyals.</w:t>
      </w:r>
    </w:p>
    <w:p w14:paraId="3D7B0CBE" w14:textId="77777777" w:rsidR="001A6BAE" w:rsidRDefault="00000000">
      <w:r>
        <w:t>The proposal is valid for 30 days from the date of proposal submission.</w:t>
      </w:r>
    </w:p>
    <w:p w14:paraId="34A4B0A9" w14:textId="77777777" w:rsidR="001A6BAE" w:rsidRDefault="00000000">
      <w:r>
        <w:t>Prices does not include any other cost like overtime, business trip, training etc.</w:t>
      </w:r>
    </w:p>
    <w:p w14:paraId="2D1A22DB" w14:textId="77777777" w:rsidR="001A6BAE" w:rsidRDefault="00000000">
      <w:r>
        <w:t>Prices does not include any hardware or software licenses aside from the scope of work.</w:t>
      </w:r>
    </w:p>
    <w:p w14:paraId="5EB7EEC5" w14:textId="77777777" w:rsidR="001A6BAE" w:rsidRDefault="00000000">
      <w:r>
        <w:t>Customer shall be fully responsible in ensuring that all equipment delivered to the customer site are protected and secured and that risk of any damage or loss to equipment shall be transferred to customer immediately upon delivery.</w:t>
      </w:r>
    </w:p>
    <w:p w14:paraId="514FD2C8" w14:textId="77777777" w:rsidR="001A6BAE" w:rsidRDefault="00000000">
      <w:r>
        <w:t>Any Software and/or Licenses activated on behalf of the customers are non-cancellable if there is any.</w:t>
      </w:r>
    </w:p>
    <w:p w14:paraId="7E562CFA" w14:textId="77777777" w:rsidR="001A6BAE" w:rsidRDefault="00000000">
      <w:r>
        <w:t>stc will carry out a feasibility study and confirm availability and readiness after receipt of an official request.</w:t>
      </w:r>
    </w:p>
    <w:p w14:paraId="4B08695B" w14:textId="77777777" w:rsidR="001A6BAE" w:rsidRDefault="00000000">
      <w:r>
        <w:t>Minimum contract commitment is 1 year.</w:t>
      </w:r>
    </w:p>
    <w:p w14:paraId="1CBEAF89" w14:textId="77777777" w:rsidR="001A6BAE" w:rsidRDefault="00000000">
      <w:r>
        <w:t>Contract is auto renewed for 12 months starting from service activation date unless customer requested service cancellation before 60 days of existing contract expiry date.</w:t>
      </w:r>
    </w:p>
    <w:p w14:paraId="5A60EEB0" w14:textId="77777777" w:rsidR="001A6BAE" w:rsidRDefault="00000000">
      <w:r>
        <w:t>STC will notify customer if prices changed before 90 days of existing contract expiry date.</w:t>
      </w:r>
    </w:p>
    <w:p w14:paraId="53B1C08F" w14:textId="77777777" w:rsidR="001A6BAE" w:rsidRDefault="00000000">
      <w:r>
        <w:t>Service activation date will be determined by the project plan with the first device onboarding.</w:t>
      </w:r>
    </w:p>
    <w:p w14:paraId="653519FE" w14:textId="77777777" w:rsidR="001A6BAE" w:rsidRDefault="00000000">
      <w:r>
        <w:t>Early termination: customer is committed to pay the remaining monthly charges of the contractual period retroactively and any other incurred costs by stc.</w:t>
      </w:r>
    </w:p>
    <w:p w14:paraId="413322A1" w14:textId="77777777" w:rsidR="001A6BAE" w:rsidRDefault="00000000">
      <w:r>
        <w:t>Billing will be started from the first device onboarding date.</w:t>
      </w:r>
    </w:p>
    <w:p w14:paraId="61C44FE8" w14:textId="77777777" w:rsidR="001A6BAE" w:rsidRDefault="00000000">
      <w:r>
        <w:t>For all STC standard services, STC standard terms &amp; conditions apply.</w:t>
      </w:r>
    </w:p>
    <w:p w14:paraId="433A53D1" w14:textId="77777777" w:rsidR="001A6BAE" w:rsidRDefault="001A6BAE"/>
    <w:p w14:paraId="2FAE5F47" w14:textId="77777777" w:rsidR="001A6BAE" w:rsidRDefault="001A6BAE"/>
    <w:p w14:paraId="4F8A0547" w14:textId="77777777" w:rsidR="001A6BAE" w:rsidRDefault="001A6BAE"/>
    <w:p w14:paraId="7CF95080" w14:textId="77777777" w:rsidR="001A6BAE" w:rsidRDefault="001A6BAE"/>
    <w:p w14:paraId="03924B4B" w14:textId="77777777" w:rsidR="001A6BAE" w:rsidRDefault="00000000">
      <w:r>
        <w:lastRenderedPageBreak/>
        <w:t>الشروط والاحكام</w:t>
      </w:r>
    </w:p>
    <w:p w14:paraId="1E5F3B6A" w14:textId="77777777" w:rsidR="001A6BAE" w:rsidRDefault="001A6BAE"/>
    <w:p w14:paraId="467709B4" w14:textId="77777777" w:rsidR="001A6BAE" w:rsidRDefault="00000000">
      <w:r>
        <w:t>- جميع الأسعار بالريال السعودي.</w:t>
      </w:r>
    </w:p>
    <w:p w14:paraId="5FBC2112" w14:textId="77777777" w:rsidR="001A6BAE" w:rsidRDefault="00000000">
      <w:r>
        <w:t>- الاقتراح صالح لمدة 30 يوما من تاريخ تقديم الاقتراح.</w:t>
      </w:r>
    </w:p>
    <w:p w14:paraId="4F4D91D8" w14:textId="77777777" w:rsidR="001A6BAE" w:rsidRDefault="00000000">
      <w:r>
        <w:t>- الأسعار لا تشمل أي تكلفة أخرى مثل العمل الإضافي ، ورحلة العمل ، والتدريب ، إلخ.</w:t>
      </w:r>
    </w:p>
    <w:p w14:paraId="6DE0F14B" w14:textId="77777777" w:rsidR="001A6BAE" w:rsidRDefault="00000000">
      <w:r>
        <w:t>- الأسعار لا تشمل أي تراخيص للأجهزة أو البرامج بخلاف نطاق العمل.</w:t>
      </w:r>
    </w:p>
    <w:p w14:paraId="6995C4AD" w14:textId="77777777" w:rsidR="001A6BAE" w:rsidRDefault="00000000">
      <w:r>
        <w:t>- يتحمل العميل المسؤولية الكاملة في ضمان حماية جميع المعدات التي يتم تسليمها إلى موقع العميل وتأمينها ، وسيتم نقل مخاطر أي تلف أو خسارة للمعدات إلى العميل فور التسليم.</w:t>
      </w:r>
    </w:p>
    <w:p w14:paraId="31A71969" w14:textId="77777777" w:rsidR="001A6BAE" w:rsidRDefault="00000000">
      <w:r>
        <w:t>- أي برامج و / أو تراخيص يتم تفعيلها نيابة عن العملاء غير قابلة للإلغاء إن وجدت.</w:t>
      </w:r>
    </w:p>
    <w:p w14:paraId="72868E95" w14:textId="77777777" w:rsidR="001A6BAE" w:rsidRDefault="00000000">
      <w:r>
        <w:t>- ستقوم stc بإجراء دراسة جدوى وتأكيد التوافر والجاهزية بعد استلام طلب رسمي.</w:t>
      </w:r>
    </w:p>
    <w:p w14:paraId="2F18E83C" w14:textId="77777777" w:rsidR="001A6BAE" w:rsidRDefault="00000000">
      <w:r>
        <w:t>- الحد الأدنى للإلتزام بالعقد هو سنة واحدة.</w:t>
      </w:r>
    </w:p>
    <w:p w14:paraId="6992143F" w14:textId="77777777" w:rsidR="001A6BAE" w:rsidRDefault="00000000">
      <w:r>
        <w:t>- يتم تجديد العقد تلقائيًا لمدة 12 شهرًا بدءًا من تاريخ تنشيط الخدمة ما لم يطلب العميل إلغاء الخدمة قبل 60 يومًا من تاريخ انتهاء صلاحية العقد الحالي.</w:t>
      </w:r>
    </w:p>
    <w:p w14:paraId="241F958C" w14:textId="77777777" w:rsidR="001A6BAE" w:rsidRDefault="00000000">
      <w:r>
        <w:t>- ستقوم شركة الاتصالات السعودية بإخطار العميل إذا تغيرت الأسعار قبل 90 يومًا من تاريخ انتهاء العقد الحالي.</w:t>
      </w:r>
    </w:p>
    <w:p w14:paraId="6AB8DB79" w14:textId="77777777" w:rsidR="001A6BAE" w:rsidRDefault="00000000">
      <w:r>
        <w:t>- سيتم تحديد تاريخ تفعيل الخدمة من خلال خطة المشروع مع أول جهاز على متن الطائرة.</w:t>
      </w:r>
    </w:p>
    <w:p w14:paraId="50C892F6" w14:textId="77777777" w:rsidR="001A6BAE" w:rsidRDefault="00000000">
      <w:r>
        <w:t>- الإنهاء المبكر: يلتزم العميل بدفع الرسوم الشهرية المتبقية من فترة العقد بأثر رجعي وأي تكاليف أخرى يتكبدها stc.</w:t>
      </w:r>
    </w:p>
    <w:p w14:paraId="39BAD7AF" w14:textId="77777777" w:rsidR="001A6BAE" w:rsidRDefault="00000000">
      <w:r>
        <w:t>- ستبدأ الفوترة من تاريخ إعداد الجهاز الأول.</w:t>
      </w:r>
    </w:p>
    <w:p w14:paraId="4FF13921" w14:textId="77777777" w:rsidR="001A6BAE" w:rsidRDefault="00000000">
      <w:r>
        <w:t>- تطبق الشروط والأحكام القياسية لشركة الاتصالات السعودية على جميع خدمات شركة الاتصالات السعودية القياسية.</w:t>
      </w:r>
    </w:p>
    <w:p w14:paraId="742977AF" w14:textId="77777777" w:rsidR="001A6BAE" w:rsidRDefault="00000000">
      <w:r>
        <w:t>---</w:t>
      </w:r>
    </w:p>
    <w:p w14:paraId="14002715" w14:textId="77777777" w:rsidR="001A6BAE" w:rsidRDefault="00000000">
      <w:r>
        <w:t>Q&amp;A : Unavailable</w:t>
      </w:r>
    </w:p>
    <w:p w14:paraId="64E804A1" w14:textId="77777777" w:rsidR="001A6BAE" w:rsidRDefault="00000000">
      <w:r>
        <w:t>---</w:t>
      </w:r>
    </w:p>
    <w:p w14:paraId="34067094" w14:textId="77777777" w:rsidR="001A6BAE" w:rsidRDefault="00000000">
      <w:r>
        <w:t>Prices : Unavailable</w:t>
      </w:r>
    </w:p>
    <w:p w14:paraId="76199A4E" w14:textId="77777777" w:rsidR="001A6BAE" w:rsidRDefault="00000000">
      <w:r>
        <w:t>---</w:t>
      </w:r>
    </w:p>
    <w:sectPr w:rsidR="001A6B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5279990">
    <w:abstractNumId w:val="8"/>
  </w:num>
  <w:num w:numId="2" w16cid:durableId="1664434759">
    <w:abstractNumId w:val="6"/>
  </w:num>
  <w:num w:numId="3" w16cid:durableId="1591507066">
    <w:abstractNumId w:val="5"/>
  </w:num>
  <w:num w:numId="4" w16cid:durableId="1912504197">
    <w:abstractNumId w:val="4"/>
  </w:num>
  <w:num w:numId="5" w16cid:durableId="1886940892">
    <w:abstractNumId w:val="7"/>
  </w:num>
  <w:num w:numId="6" w16cid:durableId="480662043">
    <w:abstractNumId w:val="3"/>
  </w:num>
  <w:num w:numId="7" w16cid:durableId="2116513969">
    <w:abstractNumId w:val="2"/>
  </w:num>
  <w:num w:numId="8" w16cid:durableId="1656756889">
    <w:abstractNumId w:val="1"/>
  </w:num>
  <w:num w:numId="9" w16cid:durableId="1532303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6BAE"/>
    <w:rsid w:val="0029639D"/>
    <w:rsid w:val="00326F90"/>
    <w:rsid w:val="00AA1D8D"/>
    <w:rsid w:val="00B47730"/>
    <w:rsid w:val="00CB0664"/>
    <w:rsid w:val="00E2025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544A37"/>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2024-08-05T13:39:00Z</dcterms:modified>
  <cp:category/>
</cp:coreProperties>
</file>