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2771D" w14:textId="77777777" w:rsidR="00CC00CB" w:rsidRDefault="00000000">
      <w:r>
        <w:t>No Addone</w:t>
      </w:r>
    </w:p>
    <w:p w14:paraId="6C308161" w14:textId="77777777" w:rsidR="00CC00CB" w:rsidRDefault="00CC00CB"/>
    <w:p w14:paraId="1BE04B05" w14:textId="77777777" w:rsidR="00CC00CB" w:rsidRDefault="00CC00CB"/>
    <w:p w14:paraId="06AABE22" w14:textId="77777777" w:rsidR="00CC00CB" w:rsidRDefault="00000000">
      <w:r>
        <w:t>لايوجد vas</w:t>
      </w:r>
    </w:p>
    <w:p w14:paraId="5F4CE47C" w14:textId="77777777" w:rsidR="00CC00CB" w:rsidRDefault="00000000">
      <w:r>
        <w:t>---</w:t>
      </w:r>
    </w:p>
    <w:p w14:paraId="23E6437D" w14:textId="77777777" w:rsidR="00CC00CB" w:rsidRDefault="00000000">
      <w:r>
        <w:t>Services Discerbtion:</w:t>
      </w:r>
    </w:p>
    <w:p w14:paraId="53B7CF1A" w14:textId="77777777" w:rsidR="00CC00CB" w:rsidRDefault="00000000">
      <w:r>
        <w:t>MRS is a service that provides the customer with full managed router services where the network backbone connectivity is managed, monitored and taken care of, in addition to hardware replacement benefit availability 8x5 or 24x7</w:t>
      </w:r>
    </w:p>
    <w:p w14:paraId="4D90F73B" w14:textId="77777777" w:rsidR="00CC00CB" w:rsidRDefault="00CC00CB"/>
    <w:p w14:paraId="4D6963A8" w14:textId="77777777" w:rsidR="00CC00CB" w:rsidRDefault="00CC00CB"/>
    <w:p w14:paraId="5F20F9F9" w14:textId="77777777" w:rsidR="00CC00CB" w:rsidRDefault="00CC00CB"/>
    <w:p w14:paraId="0F22AC69" w14:textId="77777777" w:rsidR="00CC00CB" w:rsidRDefault="00000000">
      <w:r>
        <w:t>وصف الخدمة:</w:t>
      </w:r>
    </w:p>
    <w:p w14:paraId="403D01A6" w14:textId="77777777" w:rsidR="00CC00CB" w:rsidRDefault="00000000">
      <w:r>
        <w:t>خدمة جهاز الراوتر  المدار هي خدمة توفر للعميل خدمات الراوتر المدار بالكامل حيث تتم إدارة الاتصال الرئيسي للشبكة ومراقبته وحمايته، بالإضافة إلى توفر مزايا استبدال الأجهزة بمعدل 8x5 أو 24x7</w:t>
      </w:r>
    </w:p>
    <w:p w14:paraId="7F751E69" w14:textId="77777777" w:rsidR="00CC00CB" w:rsidRDefault="00CC00CB"/>
    <w:p w14:paraId="4B1C8B91" w14:textId="77777777" w:rsidR="00CC00CB" w:rsidRDefault="00CC00CB"/>
    <w:p w14:paraId="21232965" w14:textId="77777777" w:rsidR="00CC00CB" w:rsidRDefault="00000000">
      <w:r>
        <w:t>---</w:t>
      </w:r>
    </w:p>
    <w:p w14:paraId="5CF7DADC" w14:textId="77777777" w:rsidR="00CC00CB" w:rsidRDefault="00000000">
      <w:r>
        <w:t>Business Continuity 99.9%: The satisfaction rate provided by the MRS  service comes with a service level agreement (SAL) that ensures that the  router operates without interruption.</w:t>
      </w:r>
    </w:p>
    <w:p w14:paraId="2B941B97" w14:textId="77777777" w:rsidR="00CC00CB" w:rsidRDefault="00CC00CB"/>
    <w:p w14:paraId="6BF33862" w14:textId="77777777" w:rsidR="00CC00CB" w:rsidRDefault="00000000">
      <w:r>
        <w:t>Flexible Contractual Terms: MRS also offers flexible contracts as a  strategic long-term investment, with a minimum commitment period of  one year. One point of sale: Integrated solutions provided by MRS.</w:t>
      </w:r>
    </w:p>
    <w:p w14:paraId="6CC70135" w14:textId="77777777" w:rsidR="00CC00CB" w:rsidRDefault="00CC00CB"/>
    <w:p w14:paraId="298646F7" w14:textId="77777777" w:rsidR="00CC00CB" w:rsidRDefault="00000000">
      <w:r>
        <w:t>Ensure peace of mind: Focusing on the basic work of the customer's  establishment and transforming the daily routines of the Saudi Telecom  Company</w:t>
      </w:r>
    </w:p>
    <w:p w14:paraId="1F5D3D30" w14:textId="77777777" w:rsidR="00CC00CB" w:rsidRDefault="00CC00CB"/>
    <w:p w14:paraId="57010A8A" w14:textId="77777777" w:rsidR="00CC00CB" w:rsidRDefault="00CC00CB"/>
    <w:p w14:paraId="5DFE417F" w14:textId="77777777" w:rsidR="00CC00CB" w:rsidRDefault="00CC00CB"/>
    <w:p w14:paraId="7E239E84" w14:textId="77777777" w:rsidR="00CC00CB" w:rsidRDefault="00CC00CB"/>
    <w:p w14:paraId="3785380C" w14:textId="77777777" w:rsidR="00CC00CB" w:rsidRDefault="00CC00CB"/>
    <w:p w14:paraId="0CC3F536" w14:textId="77777777" w:rsidR="00CC00CB" w:rsidRDefault="00000000">
      <w:r>
        <w:t>الخصائص</w:t>
      </w:r>
    </w:p>
    <w:p w14:paraId="54A2CBB8" w14:textId="77777777" w:rsidR="00CC00CB" w:rsidRDefault="00000000">
      <w:r>
        <w:t>الرصد والإدارة الاستباقية</w:t>
      </w:r>
    </w:p>
    <w:p w14:paraId="046E270B" w14:textId="77777777" w:rsidR="00CC00CB" w:rsidRDefault="00000000">
      <w:r>
        <w:t>توريد الأجهزة وخيارات دفع مرنة</w:t>
      </w:r>
    </w:p>
    <w:p w14:paraId="10DC7244" w14:textId="77777777" w:rsidR="00CC00CB" w:rsidRDefault="00000000">
      <w:r>
        <w:t>دعم باقات IPVPN و DIA</w:t>
      </w:r>
    </w:p>
    <w:p w14:paraId="7418670D" w14:textId="77777777" w:rsidR="00CC00CB" w:rsidRDefault="00000000">
      <w:r>
        <w:t>اتفاقية مستوى الخدمة موجهة نحو ضمان مستوى أداء عالٍ.</w:t>
      </w:r>
    </w:p>
    <w:p w14:paraId="67366172" w14:textId="77777777" w:rsidR="00CC00CB" w:rsidRDefault="00000000">
      <w:r>
        <w:t>خدمة شاملة: دعم تصميم الشبكات أو ترقيتها أو نقلها.</w:t>
      </w:r>
    </w:p>
    <w:p w14:paraId="2C4538B1" w14:textId="77777777" w:rsidR="00CC00CB" w:rsidRDefault="00000000">
      <w:r>
        <w:t>المزايا</w:t>
      </w:r>
    </w:p>
    <w:p w14:paraId="769CB5D0" w14:textId="77777777" w:rsidR="00CC00CB" w:rsidRDefault="00000000">
      <w:r>
        <w:t>تقليل تكاليف الاستثمار والصيانة والتشغيل الأولية</w:t>
      </w:r>
    </w:p>
    <w:p w14:paraId="74F7F2C2" w14:textId="77777777" w:rsidR="00CC00CB" w:rsidRDefault="00000000">
      <w:r>
        <w:t>دعم تصميم وترقية ونقل الشبكات القديمة</w:t>
      </w:r>
    </w:p>
    <w:p w14:paraId="6728E29A" w14:textId="77777777" w:rsidR="00CC00CB" w:rsidRDefault="00000000">
      <w:r>
        <w:t>تحويل تركيز موظفي تكنولوجيا المعلومات على تطوير القيمة بدلاً من تشغيل البنية التحتية لتكنولوجيا المعلومات</w:t>
      </w:r>
    </w:p>
    <w:p w14:paraId="268A1DF7" w14:textId="77777777" w:rsidR="00CC00CB" w:rsidRDefault="00000000">
      <w:r>
        <w:t>فاتورة واحدة</w:t>
      </w:r>
    </w:p>
    <w:p w14:paraId="1BAC556A" w14:textId="77777777" w:rsidR="00CC00CB" w:rsidRDefault="00000000">
      <w:r>
        <w:t>خدمة ما بعد البيع</w:t>
      </w:r>
    </w:p>
    <w:p w14:paraId="3D557E54" w14:textId="77777777" w:rsidR="00CC00CB" w:rsidRDefault="00CC00CB"/>
    <w:p w14:paraId="13DC268C" w14:textId="77777777" w:rsidR="00CC00CB" w:rsidRDefault="00000000">
      <w:r>
        <w:t>---</w:t>
      </w:r>
    </w:p>
    <w:p w14:paraId="1D0C4899" w14:textId="77777777" w:rsidR="00CC00CB" w:rsidRDefault="00000000">
      <w:r>
        <w:t xml:space="preserve">Launch date </w:t>
      </w:r>
      <w:proofErr w:type="gramStart"/>
      <w:r>
        <w:t>2017</w:t>
      </w:r>
      <w:proofErr w:type="gramEnd"/>
    </w:p>
    <w:p w14:paraId="7B49C934" w14:textId="77777777" w:rsidR="00CC00CB" w:rsidRDefault="00CC00CB"/>
    <w:p w14:paraId="58B8D5DC" w14:textId="77777777" w:rsidR="00CC00CB" w:rsidRDefault="00000000">
      <w:r>
        <w:t>تاريخ الاطلاق 2017</w:t>
      </w:r>
    </w:p>
    <w:p w14:paraId="45F1506F" w14:textId="77777777" w:rsidR="00CC00CB" w:rsidRDefault="00000000">
      <w:r>
        <w:t>---</w:t>
      </w:r>
    </w:p>
    <w:p w14:paraId="55A7814C" w14:textId="77777777" w:rsidR="00CC00CB" w:rsidRDefault="00000000">
      <w:r>
        <w:t>Pre-Requisites : Unavailable</w:t>
      </w:r>
    </w:p>
    <w:p w14:paraId="16182BAF" w14:textId="77777777" w:rsidR="00CC00CB" w:rsidRDefault="00000000">
      <w:r>
        <w:t>---</w:t>
      </w:r>
    </w:p>
    <w:p w14:paraId="3850A1B4" w14:textId="77777777" w:rsidR="00CC00CB" w:rsidRDefault="00000000">
      <w:r>
        <w:t>Product Manager : Unavailable</w:t>
      </w:r>
    </w:p>
    <w:p w14:paraId="08585B06" w14:textId="77777777" w:rsidR="00CC00CB" w:rsidRDefault="00000000">
      <w:r>
        <w:t>---</w:t>
      </w:r>
    </w:p>
    <w:p w14:paraId="40A8A67C" w14:textId="77777777" w:rsidR="00CC00CB" w:rsidRDefault="00000000">
      <w:r>
        <w:t>Target Segment : Unavailable</w:t>
      </w:r>
    </w:p>
    <w:p w14:paraId="2107AA75" w14:textId="77777777" w:rsidR="00CC00CB" w:rsidRDefault="00000000">
      <w:r>
        <w:lastRenderedPageBreak/>
        <w:t>---</w:t>
      </w:r>
    </w:p>
    <w:p w14:paraId="3E2301F4" w14:textId="77777777" w:rsidR="00CC00CB" w:rsidRDefault="00000000">
      <w:r>
        <w:t>Terms and conditions</w:t>
      </w:r>
    </w:p>
    <w:p w14:paraId="600EB100" w14:textId="77777777" w:rsidR="00CC00CB" w:rsidRDefault="00000000">
      <w:r>
        <w:t>All Prices are in Saudi Riyals</w:t>
      </w:r>
    </w:p>
    <w:p w14:paraId="2EA93228" w14:textId="77777777" w:rsidR="00CC00CB" w:rsidRDefault="00000000">
      <w:r>
        <w:t>Offer valid for 30 days from the date of submission.</w:t>
      </w:r>
    </w:p>
    <w:p w14:paraId="2BF5E440" w14:textId="77777777" w:rsidR="00CC00CB" w:rsidRDefault="00000000">
      <w:r>
        <w:t>For all STC standard services, STC standard terms &amp; conditions apply.</w:t>
      </w:r>
    </w:p>
    <w:p w14:paraId="13423C2D" w14:textId="77777777" w:rsidR="00CC00CB" w:rsidRDefault="00000000">
      <w:r>
        <w:t>STC will carry out a feasibility study and confirm site availability and readiness after receipt of an official request.</w:t>
      </w:r>
    </w:p>
    <w:p w14:paraId="6F0B446A" w14:textId="77777777" w:rsidR="00CC00CB" w:rsidRDefault="00000000">
      <w:r>
        <w:t>Minimum contract commitment is 1 year.</w:t>
      </w:r>
    </w:p>
    <w:p w14:paraId="1E4C8DF2" w14:textId="77777777" w:rsidR="00CC00CB" w:rsidRDefault="00000000">
      <w:r>
        <w:t>Ordering and delivery of hardware at Customer site takes between 4-6 weeks from the time PO received.</w:t>
      </w:r>
    </w:p>
    <w:p w14:paraId="79EE44EB" w14:textId="77777777" w:rsidR="00CC00CB" w:rsidRDefault="00000000">
      <w:r>
        <w:t>This document contains STC proprietary information and is supplied to you for the express purpose of evaluating the details concerning STC products and services. This document is not to be disclosed or transferred outside your organization without prior written consent of a duly authorized representative of STC and may not be copied or reproduced in any form or by any means except internally within your organization in order to enable such evaluation.</w:t>
      </w:r>
    </w:p>
    <w:p w14:paraId="44D6DA91" w14:textId="77777777" w:rsidR="00CC00CB" w:rsidRDefault="00000000">
      <w:r>
        <w:t>We earnestly hope that you will find the offer attractive and are looking forward to receiving your valuable order. Please feel free to contact us for any additional information/clarification you may require regarding this service.</w:t>
      </w:r>
    </w:p>
    <w:p w14:paraId="018BB56F" w14:textId="77777777" w:rsidR="00CC00CB" w:rsidRDefault="00CC00CB"/>
    <w:p w14:paraId="67BC251C" w14:textId="77777777" w:rsidR="00CC00CB" w:rsidRDefault="00CC00CB"/>
    <w:p w14:paraId="37E88F72" w14:textId="77777777" w:rsidR="00CC00CB" w:rsidRDefault="00CC00CB"/>
    <w:p w14:paraId="6FD3D969" w14:textId="77777777" w:rsidR="00CC00CB" w:rsidRDefault="00CC00CB"/>
    <w:p w14:paraId="2D48788C" w14:textId="77777777" w:rsidR="00CC00CB" w:rsidRDefault="00CC00CB"/>
    <w:p w14:paraId="50455FCF" w14:textId="77777777" w:rsidR="00CC00CB" w:rsidRDefault="00000000">
      <w:r>
        <w:t>الشروط والأحكام</w:t>
      </w:r>
    </w:p>
    <w:p w14:paraId="107976F2" w14:textId="77777777" w:rsidR="00CC00CB" w:rsidRDefault="00CC00CB"/>
    <w:p w14:paraId="1ED4E73A" w14:textId="77777777" w:rsidR="00CC00CB" w:rsidRDefault="00000000">
      <w:r>
        <w:t>·        عرض الأسعار صالح لمدة 30 يوماً من تاريخ التقديم.</w:t>
      </w:r>
    </w:p>
    <w:p w14:paraId="68B75038" w14:textId="77777777" w:rsidR="00CC00CB" w:rsidRDefault="00000000">
      <w:r>
        <w:t>·        لا تشمل الأسعار أعلاه أي جهاز/ راوتر.</w:t>
      </w:r>
    </w:p>
    <w:p w14:paraId="5B8D5E5E" w14:textId="77777777" w:rsidR="00CC00CB" w:rsidRDefault="00000000">
      <w:r>
        <w:t>·        في حالة إلغاء الخدمة، سيتم دفع الرسوم الشهرية الأصلية بأثر رجعي.</w:t>
      </w:r>
    </w:p>
    <w:p w14:paraId="596A16CF" w14:textId="77777777" w:rsidR="00CC00CB" w:rsidRDefault="00000000">
      <w:r>
        <w:t>·        ستقوم شركة الاتصالات السعودية بعد استلام الطلب الرسمي بإجراء دراسة جدوى وتأكيد جاهزية الموقع.</w:t>
      </w:r>
    </w:p>
    <w:p w14:paraId="55F9FB29" w14:textId="77777777" w:rsidR="00CC00CB" w:rsidRDefault="00000000">
      <w:r>
        <w:lastRenderedPageBreak/>
        <w:t>·        بالنسبة لجميع الخدمات القياسية لشركة الاتصالات السعودية، تطبق شروط وأحكام STC القياسية.</w:t>
      </w:r>
    </w:p>
    <w:p w14:paraId="72252650" w14:textId="77777777" w:rsidR="00CC00CB" w:rsidRDefault="00000000">
      <w:r>
        <w:t>·        تحتوي هذه الوثيقة على معلومات خاصة بشركة الاتصالات السعودية تم تزويدك بها بغرض تقييم التفاصيل المتعلقة بمنتجات وخدمات شركة الاتصالات السعودية. ولا ينبغي الكشف عن هذه الوثيقة أو نقلها خارج مؤسستك دون الحصول على موافقة كتابية مسبقة من ممثل رسمي معتمد من شركة الاتصالات السعودية ولا يجوز نسخها أو استنساخها بأي شكل من الأشكال أو بأي وسيلة إلا داخلياً داخل مؤسستك من أجل تحقيق هذا التقييم.</w:t>
      </w:r>
    </w:p>
    <w:p w14:paraId="163BC3C6" w14:textId="77777777" w:rsidR="00CC00CB" w:rsidRDefault="00CC00CB"/>
    <w:p w14:paraId="0DD24E63" w14:textId="77777777" w:rsidR="00CC00CB" w:rsidRDefault="00000000">
      <w:r>
        <w:t>---</w:t>
      </w:r>
    </w:p>
    <w:p w14:paraId="06E3C7B0" w14:textId="77777777" w:rsidR="00CC00CB" w:rsidRDefault="00CC00CB"/>
    <w:p w14:paraId="6B705558" w14:textId="77777777" w:rsidR="00CC00CB" w:rsidRDefault="00CC00CB"/>
    <w:tbl>
      <w:tblPr>
        <w:tblStyle w:val="TableGrid"/>
        <w:tblW w:w="0" w:type="auto"/>
        <w:tblLook w:val="04A0" w:firstRow="1" w:lastRow="0" w:firstColumn="1" w:lastColumn="0" w:noHBand="0" w:noVBand="1"/>
      </w:tblPr>
      <w:tblGrid>
        <w:gridCol w:w="4320"/>
        <w:gridCol w:w="4320"/>
      </w:tblGrid>
      <w:tr w:rsidR="00CC00CB" w14:paraId="7370DB01" w14:textId="77777777">
        <w:tc>
          <w:tcPr>
            <w:tcW w:w="4320" w:type="dxa"/>
          </w:tcPr>
          <w:p w14:paraId="4F8709D4" w14:textId="77777777" w:rsidR="00CC00CB" w:rsidRDefault="00000000">
            <w:r>
              <w:t>FAQ </w:t>
            </w:r>
          </w:p>
        </w:tc>
        <w:tc>
          <w:tcPr>
            <w:tcW w:w="4320" w:type="dxa"/>
          </w:tcPr>
          <w:p w14:paraId="0A90E369" w14:textId="77777777" w:rsidR="00CC00CB" w:rsidRDefault="00000000">
            <w:r>
              <w:t>Answer</w:t>
            </w:r>
          </w:p>
        </w:tc>
      </w:tr>
      <w:tr w:rsidR="00CC00CB" w14:paraId="55694526" w14:textId="77777777">
        <w:tc>
          <w:tcPr>
            <w:tcW w:w="4320" w:type="dxa"/>
          </w:tcPr>
          <w:p w14:paraId="4B8EA77B" w14:textId="77777777" w:rsidR="00CC00CB" w:rsidRDefault="00000000">
            <w:r>
              <w:t>Is MRS provided for DIA only?</w:t>
            </w:r>
          </w:p>
        </w:tc>
        <w:tc>
          <w:tcPr>
            <w:tcW w:w="4320" w:type="dxa"/>
          </w:tcPr>
          <w:p w14:paraId="3ABBE5BD" w14:textId="77777777" w:rsidR="00CC00CB" w:rsidRDefault="00000000">
            <w:r>
              <w:t>No, MRS is on top of DIA, IPVPN and VSAT.</w:t>
            </w:r>
          </w:p>
        </w:tc>
      </w:tr>
      <w:tr w:rsidR="00CC00CB" w14:paraId="32E63D34" w14:textId="77777777">
        <w:tc>
          <w:tcPr>
            <w:tcW w:w="4320" w:type="dxa"/>
          </w:tcPr>
          <w:p w14:paraId="428E9334" w14:textId="77777777" w:rsidR="00CC00CB" w:rsidRDefault="00000000">
            <w:r>
              <w:t>Is MRS provided for Government only?</w:t>
            </w:r>
            <w:r>
              <w:br/>
            </w:r>
          </w:p>
        </w:tc>
        <w:tc>
          <w:tcPr>
            <w:tcW w:w="4320" w:type="dxa"/>
          </w:tcPr>
          <w:p w14:paraId="72B207E8" w14:textId="77777777" w:rsidR="00CC00CB" w:rsidRDefault="00000000">
            <w:r>
              <w:t>No, it's provided to all Segments. </w:t>
            </w:r>
          </w:p>
        </w:tc>
      </w:tr>
      <w:tr w:rsidR="00CC00CB" w14:paraId="5F83A170" w14:textId="77777777">
        <w:tc>
          <w:tcPr>
            <w:tcW w:w="4320" w:type="dxa"/>
          </w:tcPr>
          <w:p w14:paraId="45C6B959" w14:textId="77777777" w:rsidR="00CC00CB" w:rsidRDefault="00000000">
            <w:r>
              <w:t>Can the customer have access for the router?</w:t>
            </w:r>
            <w:r>
              <w:br/>
            </w:r>
          </w:p>
        </w:tc>
        <w:tc>
          <w:tcPr>
            <w:tcW w:w="4320" w:type="dxa"/>
          </w:tcPr>
          <w:p w14:paraId="73C173C7" w14:textId="77777777" w:rsidR="00CC00CB" w:rsidRDefault="00000000">
            <w:r>
              <w:t>No, we provide only live report. please refer to access section.</w:t>
            </w:r>
          </w:p>
        </w:tc>
      </w:tr>
      <w:tr w:rsidR="00CC00CB" w14:paraId="47371277" w14:textId="77777777">
        <w:tc>
          <w:tcPr>
            <w:tcW w:w="4320" w:type="dxa"/>
          </w:tcPr>
          <w:p w14:paraId="57D5212C" w14:textId="77777777" w:rsidR="00CC00CB" w:rsidRDefault="00000000">
            <w:r>
              <w:t>FAQ </w:t>
            </w:r>
          </w:p>
        </w:tc>
        <w:tc>
          <w:tcPr>
            <w:tcW w:w="4320" w:type="dxa"/>
          </w:tcPr>
          <w:p w14:paraId="26668CDF" w14:textId="77777777" w:rsidR="00CC00CB" w:rsidRDefault="00000000">
            <w:r>
              <w:t>السوال</w:t>
            </w:r>
          </w:p>
        </w:tc>
      </w:tr>
      <w:tr w:rsidR="00CC00CB" w14:paraId="1E5D08EE" w14:textId="77777777">
        <w:tc>
          <w:tcPr>
            <w:tcW w:w="4320" w:type="dxa"/>
          </w:tcPr>
          <w:p w14:paraId="26CC35B3" w14:textId="77777777" w:rsidR="00CC00CB" w:rsidRDefault="00000000">
            <w:r>
              <w:t>لا ، MRS على رأس DIA و IPVPN و VSAT.</w:t>
            </w:r>
          </w:p>
        </w:tc>
        <w:tc>
          <w:tcPr>
            <w:tcW w:w="4320" w:type="dxa"/>
          </w:tcPr>
          <w:p w14:paraId="0334DF09" w14:textId="77777777" w:rsidR="00CC00CB" w:rsidRDefault="00000000">
            <w:r>
              <w:t>هل يتم توفير MRS لـ DIA فقط؟</w:t>
            </w:r>
          </w:p>
        </w:tc>
      </w:tr>
      <w:tr w:rsidR="00CC00CB" w14:paraId="680AB840" w14:textId="77777777">
        <w:tc>
          <w:tcPr>
            <w:tcW w:w="4320" w:type="dxa"/>
          </w:tcPr>
          <w:p w14:paraId="722C4FD4" w14:textId="77777777" w:rsidR="00CC00CB" w:rsidRDefault="00000000">
            <w:r>
              <w:t>لا ، لقد تم توفيرها لجميع الشرائح.</w:t>
            </w:r>
          </w:p>
        </w:tc>
        <w:tc>
          <w:tcPr>
            <w:tcW w:w="4320" w:type="dxa"/>
          </w:tcPr>
          <w:p w14:paraId="28FF5FCB" w14:textId="77777777" w:rsidR="00CC00CB" w:rsidRDefault="00000000">
            <w:r>
              <w:t>هل MRS مقدمة للحكومة فقط؟</w:t>
            </w:r>
          </w:p>
        </w:tc>
      </w:tr>
      <w:tr w:rsidR="00CC00CB" w14:paraId="57BE0A67" w14:textId="77777777">
        <w:tc>
          <w:tcPr>
            <w:tcW w:w="4320" w:type="dxa"/>
          </w:tcPr>
          <w:p w14:paraId="7E4B505B" w14:textId="77777777" w:rsidR="00CC00CB" w:rsidRDefault="00000000">
            <w:r>
              <w:t xml:space="preserve">لا ، نحن نقدم تقريرًا مباشرًا فقط. </w:t>
            </w:r>
          </w:p>
        </w:tc>
        <w:tc>
          <w:tcPr>
            <w:tcW w:w="4320" w:type="dxa"/>
          </w:tcPr>
          <w:p w14:paraId="2A569C7C" w14:textId="77777777" w:rsidR="00CC00CB" w:rsidRDefault="00000000">
            <w:r>
              <w:t>هل يمكن للعميل الوصول إلى جهاز التوجيه؟</w:t>
            </w:r>
          </w:p>
        </w:tc>
      </w:tr>
    </w:tbl>
    <w:p w14:paraId="30A1E497" w14:textId="77777777" w:rsidR="00CC00CB" w:rsidRDefault="00000000">
      <w:r>
        <w:t>---</w:t>
      </w:r>
    </w:p>
    <w:p w14:paraId="4DCB4028" w14:textId="77777777" w:rsidR="00CC00CB" w:rsidRDefault="00000000">
      <w:r>
        <w:t>Prices : Unavailable</w:t>
      </w:r>
    </w:p>
    <w:p w14:paraId="09692D6E" w14:textId="77777777" w:rsidR="00CC00CB" w:rsidRDefault="00000000">
      <w:r>
        <w:t>---</w:t>
      </w:r>
    </w:p>
    <w:sectPr w:rsidR="00CC00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4156291">
    <w:abstractNumId w:val="8"/>
  </w:num>
  <w:num w:numId="2" w16cid:durableId="767458010">
    <w:abstractNumId w:val="6"/>
  </w:num>
  <w:num w:numId="3" w16cid:durableId="115177713">
    <w:abstractNumId w:val="5"/>
  </w:num>
  <w:num w:numId="4" w16cid:durableId="1702703476">
    <w:abstractNumId w:val="4"/>
  </w:num>
  <w:num w:numId="5" w16cid:durableId="1233079881">
    <w:abstractNumId w:val="7"/>
  </w:num>
  <w:num w:numId="6" w16cid:durableId="722827352">
    <w:abstractNumId w:val="3"/>
  </w:num>
  <w:num w:numId="7" w16cid:durableId="1789815239">
    <w:abstractNumId w:val="2"/>
  </w:num>
  <w:num w:numId="8" w16cid:durableId="2094162040">
    <w:abstractNumId w:val="1"/>
  </w:num>
  <w:num w:numId="9" w16cid:durableId="2070838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47BD"/>
    <w:rsid w:val="00AA1D8D"/>
    <w:rsid w:val="00B47730"/>
    <w:rsid w:val="00CB0664"/>
    <w:rsid w:val="00CC00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5F66F"/>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2024-08-05T13:43:00Z</dcterms:modified>
  <cp:category/>
</cp:coreProperties>
</file>