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40" w:rsidRDefault="00351C54">
      <w:pPr>
        <w:pStyle w:val="Title"/>
        <w:spacing w:line="444" w:lineRule="auto"/>
      </w:pPr>
      <w:r>
        <w:rPr>
          <w:color w:val="0000FF"/>
        </w:rPr>
        <w:t>AGREEMENT BUSINESS ASSOCIATE</w:t>
      </w:r>
    </w:p>
    <w:p w:rsidR="001B5D40" w:rsidRDefault="00351C54">
      <w:pPr>
        <w:pStyle w:val="BodyText"/>
        <w:ind w:right="122"/>
      </w:pPr>
      <w:r>
        <w:rPr>
          <w:color w:val="49442A"/>
        </w:rPr>
        <w:t xml:space="preserve">This AGREEMENT entered into on this </w:t>
      </w:r>
      <w:r w:rsidR="00764DC9">
        <w:rPr>
          <w:rFonts w:ascii="Trebuchet MS" w:hAnsi="Trebuchet MS"/>
          <w:color w:val="49442A"/>
        </w:rPr>
        <w:t>23rd</w:t>
      </w:r>
      <w:r>
        <w:rPr>
          <w:color w:val="49442A"/>
        </w:rPr>
        <w:t xml:space="preserve"> day of May, 2020, between </w:t>
      </w:r>
      <w:r>
        <w:rPr>
          <w:b/>
          <w:color w:val="49442A"/>
        </w:rPr>
        <w:t>MX Export &amp; Importer</w:t>
      </w:r>
      <w:r>
        <w:rPr>
          <w:color w:val="49442A"/>
        </w:rPr>
        <w:t xml:space="preserve">, </w:t>
      </w:r>
      <w:r w:rsidR="00915DB7">
        <w:rPr>
          <w:color w:val="49442A"/>
        </w:rPr>
        <w:t xml:space="preserve">GST Number – 36AGNPM3485G2ZZ, </w:t>
      </w:r>
      <w:r>
        <w:rPr>
          <w:color w:val="49442A"/>
        </w:rPr>
        <w:t>having its Registered office at – Plot no. 53, Ashwini Homes, RoadNo. 70, Jubilee Hills, Hyderabad, 500033,Telangana.</w:t>
      </w:r>
    </w:p>
    <w:p w:rsidR="001B5D40" w:rsidRDefault="00351C54">
      <w:pPr>
        <w:pStyle w:val="BodyText"/>
        <w:spacing w:before="2"/>
      </w:pPr>
      <w:r>
        <w:rPr>
          <w:color w:val="49442A"/>
        </w:rPr>
        <w:t>(Herein after referred to as the ‘COMPANY’)</w:t>
      </w:r>
    </w:p>
    <w:p w:rsidR="001B5D40" w:rsidRDefault="00351C54">
      <w:pPr>
        <w:pStyle w:val="BodyText"/>
        <w:spacing w:before="1"/>
        <w:ind w:right="1016"/>
      </w:pPr>
      <w:r>
        <w:rPr>
          <w:color w:val="49442A"/>
        </w:rPr>
        <w:t xml:space="preserve">Which expression shall unless repugnant to the context or meaning thereof, </w:t>
      </w:r>
      <w:proofErr w:type="gramStart"/>
      <w:r>
        <w:rPr>
          <w:color w:val="49442A"/>
        </w:rPr>
        <w:t>Includes</w:t>
      </w:r>
      <w:proofErr w:type="gramEnd"/>
      <w:r>
        <w:rPr>
          <w:color w:val="49442A"/>
        </w:rPr>
        <w:t xml:space="preserve"> its successors and permitted assigns as party of the first part,</w:t>
      </w:r>
    </w:p>
    <w:p w:rsidR="001B5D40" w:rsidRDefault="001B5D40">
      <w:pPr>
        <w:pStyle w:val="BodyText"/>
        <w:spacing w:before="12"/>
        <w:ind w:left="0"/>
        <w:rPr>
          <w:sz w:val="20"/>
        </w:rPr>
      </w:pPr>
    </w:p>
    <w:p w:rsidR="001B5D40" w:rsidRDefault="00351C54">
      <w:pPr>
        <w:pStyle w:val="BodyText"/>
      </w:pPr>
      <w:r>
        <w:rPr>
          <w:color w:val="49442A"/>
        </w:rPr>
        <w:t>And</w:t>
      </w:r>
    </w:p>
    <w:p w:rsidR="001B5D40" w:rsidRDefault="001B5D40">
      <w:pPr>
        <w:pStyle w:val="BodyText"/>
        <w:spacing w:before="1"/>
        <w:ind w:left="0"/>
        <w:rPr>
          <w:sz w:val="21"/>
        </w:rPr>
      </w:pPr>
    </w:p>
    <w:p w:rsidR="001B5D40" w:rsidRDefault="00351C54">
      <w:pPr>
        <w:ind w:left="100" w:right="144"/>
      </w:pPr>
      <w:r>
        <w:rPr>
          <w:b/>
          <w:color w:val="49442A"/>
        </w:rPr>
        <w:t>Salta Biotech &amp;Neutraceuticals, (Prop</w:t>
      </w:r>
      <w:r>
        <w:rPr>
          <w:color w:val="49442A"/>
        </w:rPr>
        <w:t xml:space="preserve">. </w:t>
      </w:r>
      <w:r>
        <w:rPr>
          <w:b/>
          <w:color w:val="49442A"/>
        </w:rPr>
        <w:t>Rakesh Verma)</w:t>
      </w:r>
      <w:r>
        <w:rPr>
          <w:color w:val="49442A"/>
        </w:rPr>
        <w:t xml:space="preserve">, </w:t>
      </w:r>
      <w:r w:rsidR="00915DB7">
        <w:rPr>
          <w:color w:val="49442A"/>
        </w:rPr>
        <w:t xml:space="preserve">GST Number – 08ACDPV5662L1ZY, </w:t>
      </w:r>
      <w:r>
        <w:rPr>
          <w:color w:val="49442A"/>
        </w:rPr>
        <w:t>having its Registered office at 6, Park street, 5, Usha plaza, M.I. Road, having GSTIN:(herein after</w:t>
      </w:r>
    </w:p>
    <w:p w:rsidR="001B5D40" w:rsidRDefault="00351C54">
      <w:pPr>
        <w:pStyle w:val="BodyText"/>
        <w:ind w:right="374"/>
      </w:pPr>
      <w:r>
        <w:rPr>
          <w:color w:val="49442A"/>
        </w:rPr>
        <w:t>referred to as the ‘Business Associate’ which expression shall unless repugnant to the context or meaning thereof include its successors and permitted assigns as party of the second part.</w:t>
      </w:r>
    </w:p>
    <w:p w:rsidR="001B5D40" w:rsidRDefault="001B5D40">
      <w:pPr>
        <w:pStyle w:val="BodyText"/>
        <w:spacing w:before="11"/>
        <w:ind w:left="0"/>
        <w:rPr>
          <w:sz w:val="20"/>
        </w:rPr>
      </w:pPr>
    </w:p>
    <w:p w:rsidR="001B5D40" w:rsidRDefault="00351C54">
      <w:pPr>
        <w:pStyle w:val="BodyText"/>
        <w:spacing w:line="267" w:lineRule="exact"/>
      </w:pPr>
      <w:r>
        <w:rPr>
          <w:color w:val="49442A"/>
        </w:rPr>
        <w:t>Note:</w:t>
      </w:r>
    </w:p>
    <w:p w:rsidR="001B5D40" w:rsidRDefault="00351C54">
      <w:pPr>
        <w:pStyle w:val="BodyText"/>
        <w:spacing w:line="267" w:lineRule="exact"/>
      </w:pPr>
      <w:r>
        <w:rPr>
          <w:color w:val="49442A"/>
        </w:rPr>
        <w:t>This professional tie up is done with recommendations and reference of</w:t>
      </w:r>
    </w:p>
    <w:p w:rsidR="001B5D40" w:rsidRDefault="00351C54">
      <w:pPr>
        <w:pStyle w:val="BodyText"/>
        <w:spacing w:before="2"/>
        <w:ind w:right="454"/>
      </w:pPr>
      <w:r>
        <w:rPr>
          <w:b/>
          <w:color w:val="49442A"/>
        </w:rPr>
        <w:t>Mr. Debotosh Bhattacharya</w:t>
      </w:r>
      <w:r>
        <w:rPr>
          <w:color w:val="49442A"/>
        </w:rPr>
        <w:t>, resident of A-32, First floor, Lilac-1, Sohna Road, Sector 49, South City -II, Gurgaon, 122018. Haryana</w:t>
      </w:r>
    </w:p>
    <w:p w:rsidR="001B5D40" w:rsidRDefault="001B5D40">
      <w:pPr>
        <w:pStyle w:val="BodyText"/>
        <w:spacing w:before="11"/>
        <w:ind w:left="0"/>
        <w:rPr>
          <w:sz w:val="20"/>
        </w:rPr>
      </w:pPr>
    </w:p>
    <w:p w:rsidR="001B5D40" w:rsidRDefault="00351C54">
      <w:pPr>
        <w:pStyle w:val="BodyText"/>
        <w:spacing w:before="1"/>
        <w:ind w:right="517"/>
      </w:pPr>
      <w:r>
        <w:rPr>
          <w:color w:val="49442A"/>
        </w:rPr>
        <w:t xml:space="preserve">WHEREAS the COMPANY is engaged in the Export/Import </w:t>
      </w:r>
      <w:r w:rsidR="00764DC9">
        <w:rPr>
          <w:color w:val="49442A"/>
        </w:rPr>
        <w:t xml:space="preserve">and trading </w:t>
      </w:r>
      <w:r>
        <w:rPr>
          <w:color w:val="49442A"/>
        </w:rPr>
        <w:t xml:space="preserve">of 3M </w:t>
      </w:r>
      <w:r w:rsidR="00764DC9">
        <w:rPr>
          <w:color w:val="49442A"/>
        </w:rPr>
        <w:t xml:space="preserve">N95 </w:t>
      </w:r>
      <w:r>
        <w:rPr>
          <w:color w:val="49442A"/>
        </w:rPr>
        <w:t xml:space="preserve">masks </w:t>
      </w:r>
      <w:r w:rsidR="00764DC9">
        <w:rPr>
          <w:color w:val="49442A"/>
        </w:rPr>
        <w:t>8210, 8210V and 1860</w:t>
      </w:r>
      <w:r>
        <w:rPr>
          <w:color w:val="49442A"/>
        </w:rPr>
        <w:t xml:space="preserve"> and has established an excellent business reputation, created a substantial demand for its products and services and build up valuable goodwill.</w:t>
      </w:r>
    </w:p>
    <w:p w:rsidR="001B5D40" w:rsidRDefault="001B5D40">
      <w:pPr>
        <w:pStyle w:val="BodyText"/>
        <w:spacing w:before="1"/>
        <w:ind w:left="0"/>
        <w:rPr>
          <w:sz w:val="21"/>
        </w:rPr>
      </w:pPr>
    </w:p>
    <w:p w:rsidR="001B5D40" w:rsidRDefault="00351C54">
      <w:pPr>
        <w:pStyle w:val="BodyText"/>
        <w:spacing w:line="267" w:lineRule="exact"/>
      </w:pPr>
      <w:r>
        <w:rPr>
          <w:color w:val="49442A"/>
        </w:rPr>
        <w:t>AND WHEREAS the Business Associate is desirous to operate a profit share</w:t>
      </w:r>
    </w:p>
    <w:p w:rsidR="001B5D40" w:rsidRDefault="00764DC9">
      <w:pPr>
        <w:pStyle w:val="BodyText"/>
        <w:ind w:right="288"/>
      </w:pPr>
      <w:r>
        <w:rPr>
          <w:color w:val="49442A"/>
        </w:rPr>
        <w:t>association</w:t>
      </w:r>
      <w:r w:rsidR="00351C54">
        <w:rPr>
          <w:color w:val="49442A"/>
        </w:rPr>
        <w:t xml:space="preserve"> for the Company’s products as mentioned in para 2 below, in the designated territory (Pan India) upon the terms and conditions hereafter set forth.</w:t>
      </w:r>
    </w:p>
    <w:p w:rsidR="001B5D40" w:rsidRDefault="001B5D40">
      <w:pPr>
        <w:pStyle w:val="BodyText"/>
        <w:ind w:left="0"/>
        <w:rPr>
          <w:sz w:val="21"/>
        </w:rPr>
      </w:pPr>
    </w:p>
    <w:p w:rsidR="001B5D40" w:rsidRDefault="00351C54">
      <w:pPr>
        <w:pStyle w:val="BodyText"/>
        <w:spacing w:before="1"/>
        <w:ind w:right="189"/>
      </w:pPr>
      <w:r>
        <w:rPr>
          <w:color w:val="49442A"/>
        </w:rPr>
        <w:t>NOW THEREFORE this Agreement witnessed that in consideration of the mutual covenants and agreements herein contained the parties hereto do hereby covenant and agree with each other as follows:</w:t>
      </w:r>
    </w:p>
    <w:p w:rsidR="001B5D40" w:rsidRDefault="001B5D40">
      <w:pPr>
        <w:pStyle w:val="BodyText"/>
        <w:spacing w:before="1"/>
        <w:ind w:left="0"/>
        <w:rPr>
          <w:sz w:val="21"/>
        </w:rPr>
      </w:pPr>
    </w:p>
    <w:p w:rsidR="001B5D40" w:rsidRDefault="00351C54">
      <w:pPr>
        <w:pStyle w:val="Heading1"/>
        <w:numPr>
          <w:ilvl w:val="0"/>
          <w:numId w:val="2"/>
        </w:numPr>
        <w:tabs>
          <w:tab w:val="left" w:pos="411"/>
        </w:tabs>
        <w:ind w:hanging="311"/>
      </w:pPr>
      <w:r>
        <w:rPr>
          <w:color w:val="49442A"/>
        </w:rPr>
        <w:t>TERM:</w:t>
      </w:r>
    </w:p>
    <w:p w:rsidR="001B5D40" w:rsidRDefault="00351C54" w:rsidP="00564366">
      <w:pPr>
        <w:pStyle w:val="BodyText"/>
        <w:ind w:right="281"/>
      </w:pPr>
      <w:r>
        <w:rPr>
          <w:color w:val="49442A"/>
        </w:rPr>
        <w:t>The term of this agre</w:t>
      </w:r>
      <w:r w:rsidR="00564366">
        <w:rPr>
          <w:color w:val="49442A"/>
        </w:rPr>
        <w:t>ement shall be for a period of 1</w:t>
      </w:r>
      <w:r>
        <w:rPr>
          <w:color w:val="49442A"/>
        </w:rPr>
        <w:t xml:space="preserve"> year from the date of signing of the agreement. This can be renewed on the basis of Business</w:t>
      </w:r>
      <w:r w:rsidR="00564366">
        <w:t xml:space="preserve"> </w:t>
      </w:r>
      <w:r>
        <w:rPr>
          <w:color w:val="49442A"/>
        </w:rPr>
        <w:t>associate performance for another term on mutual understanding.</w:t>
      </w:r>
    </w:p>
    <w:p w:rsidR="001B5D40" w:rsidRDefault="001B5D40">
      <w:pPr>
        <w:pStyle w:val="BodyText"/>
        <w:spacing w:before="1"/>
        <w:ind w:left="0"/>
        <w:rPr>
          <w:sz w:val="21"/>
        </w:rPr>
      </w:pPr>
    </w:p>
    <w:p w:rsidR="001B5D40" w:rsidRDefault="00351C54">
      <w:pPr>
        <w:pStyle w:val="Heading1"/>
        <w:numPr>
          <w:ilvl w:val="0"/>
          <w:numId w:val="2"/>
        </w:numPr>
        <w:tabs>
          <w:tab w:val="left" w:pos="411"/>
        </w:tabs>
        <w:ind w:hanging="311"/>
      </w:pPr>
      <w:r>
        <w:rPr>
          <w:color w:val="49442A"/>
        </w:rPr>
        <w:t>PRICING OF THEPRODUCTS:</w:t>
      </w:r>
    </w:p>
    <w:p w:rsidR="00564366" w:rsidRDefault="00351C54" w:rsidP="00564366">
      <w:pPr>
        <w:pStyle w:val="BodyText"/>
        <w:spacing w:line="266" w:lineRule="exact"/>
        <w:rPr>
          <w:color w:val="49442A"/>
        </w:rPr>
      </w:pPr>
      <w:r>
        <w:rPr>
          <w:color w:val="49442A"/>
        </w:rPr>
        <w:t>Company will supply the stocks (3M 1860, 8210 and 8210V) to the</w:t>
      </w:r>
      <w:r w:rsidR="00564366">
        <w:t xml:space="preserve"> </w:t>
      </w:r>
      <w:r>
        <w:rPr>
          <w:color w:val="49442A"/>
        </w:rPr>
        <w:t>concerned Distributors (Appointed by Business Associate, Salta Group) on the price+GST</w:t>
      </w:r>
      <w:r w:rsidR="00564366">
        <w:rPr>
          <w:color w:val="49442A"/>
        </w:rPr>
        <w:t xml:space="preserve"> </w:t>
      </w:r>
      <w:r>
        <w:rPr>
          <w:color w:val="49442A"/>
        </w:rPr>
        <w:t>recommended by business associate that might differ from shipment to shipment.</w:t>
      </w:r>
      <w:r w:rsidR="00564366">
        <w:rPr>
          <w:color w:val="49442A"/>
        </w:rPr>
        <w:t xml:space="preserve"> </w:t>
      </w:r>
    </w:p>
    <w:p w:rsidR="00564366" w:rsidRDefault="00564366" w:rsidP="00564366">
      <w:pPr>
        <w:pStyle w:val="BodyText"/>
        <w:spacing w:line="266" w:lineRule="exact"/>
        <w:ind w:left="0"/>
        <w:rPr>
          <w:color w:val="49442A"/>
        </w:rPr>
      </w:pPr>
    </w:p>
    <w:p w:rsidR="00564366" w:rsidRDefault="00564366" w:rsidP="00564366">
      <w:pPr>
        <w:pStyle w:val="BodyText"/>
        <w:spacing w:line="266" w:lineRule="exact"/>
        <w:ind w:left="0"/>
        <w:rPr>
          <w:color w:val="49442A"/>
        </w:rPr>
      </w:pPr>
    </w:p>
    <w:p w:rsidR="00564366" w:rsidRDefault="00564366" w:rsidP="00564366">
      <w:pPr>
        <w:pStyle w:val="BodyText"/>
        <w:spacing w:line="266" w:lineRule="exact"/>
        <w:ind w:left="0"/>
        <w:rPr>
          <w:color w:val="49442A"/>
        </w:rPr>
      </w:pPr>
    </w:p>
    <w:p w:rsidR="00564366" w:rsidRDefault="00564366" w:rsidP="00564366">
      <w:pPr>
        <w:pStyle w:val="BodyText"/>
        <w:spacing w:line="266" w:lineRule="exact"/>
        <w:ind w:left="0"/>
        <w:rPr>
          <w:color w:val="49442A"/>
        </w:rPr>
      </w:pPr>
    </w:p>
    <w:p w:rsidR="00564366" w:rsidRDefault="00564366" w:rsidP="00564366">
      <w:pPr>
        <w:pStyle w:val="BodyText"/>
        <w:spacing w:line="266" w:lineRule="exact"/>
        <w:ind w:left="0"/>
        <w:rPr>
          <w:color w:val="49442A"/>
        </w:rPr>
      </w:pPr>
    </w:p>
    <w:p w:rsidR="00564366" w:rsidRPr="00564366" w:rsidRDefault="00564366" w:rsidP="00564366">
      <w:pPr>
        <w:pStyle w:val="BodyText"/>
        <w:spacing w:line="266" w:lineRule="exact"/>
        <w:ind w:left="0"/>
      </w:pPr>
    </w:p>
    <w:p w:rsidR="001B5D40" w:rsidRDefault="00351C54">
      <w:pPr>
        <w:pStyle w:val="BodyText"/>
        <w:ind w:right="109"/>
        <w:rPr>
          <w:rFonts w:ascii="Trebuchet MS"/>
        </w:rPr>
      </w:pPr>
      <w:r>
        <w:rPr>
          <w:color w:val="49442A"/>
        </w:rPr>
        <w:t xml:space="preserve">The difference amount of both the prices (Price given by </w:t>
      </w:r>
      <w:r>
        <w:rPr>
          <w:b/>
          <w:color w:val="49442A"/>
        </w:rPr>
        <w:t xml:space="preserve">MX Export &amp; Importer to Salta Biotech &amp;neutraceuticals (Rakesh Verma) </w:t>
      </w:r>
      <w:r>
        <w:rPr>
          <w:color w:val="49442A"/>
        </w:rPr>
        <w:t>and billing price per piece to various distributors), will be transferred in the bank accounts provided by Salta Biotech &amp;neutraceuticals, after receiving the full payment from variousdistributors. As discussed, this difference amount will be transferred with 24-48 hours</w:t>
      </w:r>
      <w:r>
        <w:rPr>
          <w:rFonts w:ascii="Trebuchet MS"/>
          <w:color w:val="49442A"/>
        </w:rPr>
        <w:t>.</w:t>
      </w:r>
    </w:p>
    <w:p w:rsidR="001B5D40" w:rsidRDefault="001B5D40">
      <w:pPr>
        <w:pStyle w:val="BodyText"/>
        <w:spacing w:before="10"/>
        <w:ind w:left="0"/>
        <w:rPr>
          <w:rFonts w:ascii="Trebuchet MS"/>
          <w:sz w:val="21"/>
        </w:rPr>
      </w:pPr>
    </w:p>
    <w:p w:rsidR="001B5D40" w:rsidRDefault="00351C54">
      <w:pPr>
        <w:pStyle w:val="Heading1"/>
        <w:numPr>
          <w:ilvl w:val="0"/>
          <w:numId w:val="2"/>
        </w:numPr>
        <w:tabs>
          <w:tab w:val="left" w:pos="411"/>
        </w:tabs>
        <w:spacing w:line="240" w:lineRule="auto"/>
        <w:ind w:hanging="311"/>
      </w:pPr>
      <w:r>
        <w:rPr>
          <w:color w:val="49442A"/>
        </w:rPr>
        <w:t>OBLIGATION OF THEPARTIES:</w:t>
      </w:r>
    </w:p>
    <w:p w:rsidR="001B5D40" w:rsidRDefault="00351C54">
      <w:pPr>
        <w:pStyle w:val="BodyText"/>
        <w:spacing w:before="1" w:line="267" w:lineRule="exact"/>
      </w:pPr>
      <w:r>
        <w:rPr>
          <w:color w:val="49442A"/>
        </w:rPr>
        <w:t>The Company agrees to the following terms:</w:t>
      </w:r>
    </w:p>
    <w:p w:rsidR="001B5D40" w:rsidRDefault="00351C54">
      <w:pPr>
        <w:pStyle w:val="ListParagraph"/>
        <w:numPr>
          <w:ilvl w:val="0"/>
          <w:numId w:val="1"/>
        </w:numPr>
        <w:tabs>
          <w:tab w:val="left" w:pos="391"/>
        </w:tabs>
        <w:spacing w:line="240" w:lineRule="auto"/>
        <w:ind w:right="297" w:firstLine="0"/>
        <w:rPr>
          <w:color w:val="49442A"/>
        </w:rPr>
      </w:pPr>
      <w:r>
        <w:rPr>
          <w:color w:val="49442A"/>
        </w:rPr>
        <w:t>Company will supply the stocks to the Distributors appointed by Salta Biotech &amp;</w:t>
      </w:r>
      <w:r w:rsidR="00564366">
        <w:rPr>
          <w:color w:val="49442A"/>
        </w:rPr>
        <w:t xml:space="preserve"> </w:t>
      </w:r>
      <w:r>
        <w:rPr>
          <w:color w:val="49442A"/>
        </w:rPr>
        <w:t>neutraceuticals (Rakesh Verma), on ‘Ex Office/Depot’basis.</w:t>
      </w:r>
    </w:p>
    <w:p w:rsidR="00351C54" w:rsidRDefault="00351C54">
      <w:pPr>
        <w:pStyle w:val="ListParagraph"/>
        <w:numPr>
          <w:ilvl w:val="0"/>
          <w:numId w:val="1"/>
        </w:numPr>
        <w:tabs>
          <w:tab w:val="left" w:pos="391"/>
        </w:tabs>
        <w:spacing w:line="240" w:lineRule="auto"/>
        <w:ind w:right="297" w:firstLine="0"/>
        <w:rPr>
          <w:color w:val="49442A"/>
        </w:rPr>
      </w:pPr>
      <w:r>
        <w:rPr>
          <w:color w:val="49442A"/>
        </w:rPr>
        <w:t>Transportation charges(actuals) to be borne by the ”Business Associate” or their “Distributors”</w:t>
      </w:r>
    </w:p>
    <w:p w:rsidR="001B5D40" w:rsidRDefault="00351C54">
      <w:pPr>
        <w:pStyle w:val="ListParagraph"/>
        <w:numPr>
          <w:ilvl w:val="0"/>
          <w:numId w:val="1"/>
        </w:numPr>
        <w:tabs>
          <w:tab w:val="left" w:pos="382"/>
        </w:tabs>
        <w:spacing w:before="1" w:line="240" w:lineRule="auto"/>
        <w:ind w:left="381" w:hanging="282"/>
        <w:rPr>
          <w:rFonts w:ascii="Trebuchet MS"/>
          <w:color w:val="49442A"/>
        </w:rPr>
      </w:pPr>
      <w:r>
        <w:rPr>
          <w:color w:val="49442A"/>
        </w:rPr>
        <w:t>Goods once sold will not be taken back by thecompany.</w:t>
      </w:r>
    </w:p>
    <w:p w:rsidR="001B5D40" w:rsidRDefault="001B5D40">
      <w:pPr>
        <w:pStyle w:val="BodyText"/>
        <w:ind w:left="0"/>
        <w:rPr>
          <w:sz w:val="21"/>
        </w:rPr>
      </w:pPr>
    </w:p>
    <w:p w:rsidR="001B5D40" w:rsidRDefault="00351C54">
      <w:pPr>
        <w:pStyle w:val="BodyText"/>
      </w:pPr>
      <w:r>
        <w:rPr>
          <w:color w:val="49442A"/>
        </w:rPr>
        <w:t>The Business Associate agrees to the following terms:</w:t>
      </w:r>
    </w:p>
    <w:p w:rsidR="001B5D40" w:rsidRDefault="001B5D40">
      <w:pPr>
        <w:pStyle w:val="BodyText"/>
        <w:spacing w:before="1"/>
        <w:ind w:left="0"/>
        <w:rPr>
          <w:sz w:val="21"/>
        </w:rPr>
      </w:pPr>
    </w:p>
    <w:p w:rsidR="001B5D40" w:rsidRDefault="00351C54">
      <w:pPr>
        <w:pStyle w:val="BodyText"/>
        <w:ind w:right="266"/>
      </w:pPr>
      <w:proofErr w:type="gramStart"/>
      <w:r>
        <w:rPr>
          <w:color w:val="49442A"/>
        </w:rPr>
        <w:t>a</w:t>
      </w:r>
      <w:proofErr w:type="gramEnd"/>
      <w:r>
        <w:rPr>
          <w:color w:val="49442A"/>
        </w:rPr>
        <w:t>. The Business Associate (Salta Biotech &amp;Neutraceuticals</w:t>
      </w:r>
      <w:r w:rsidR="00564366">
        <w:rPr>
          <w:color w:val="49442A"/>
        </w:rPr>
        <w:t>)</w:t>
      </w:r>
      <w:r>
        <w:rPr>
          <w:color w:val="49442A"/>
        </w:rPr>
        <w:t xml:space="preserve">, (Rakesh Verma) is required to make the payment of their Distributors </w:t>
      </w:r>
      <w:r>
        <w:rPr>
          <w:rFonts w:ascii="Trebuchet MS"/>
          <w:color w:val="49442A"/>
        </w:rPr>
        <w:t xml:space="preserve">through LC or </w:t>
      </w:r>
      <w:r>
        <w:rPr>
          <w:color w:val="49442A"/>
        </w:rPr>
        <w:t>NEFT/RTGS before purchasing the goods,</w:t>
      </w:r>
    </w:p>
    <w:p w:rsidR="001B5D40" w:rsidRDefault="001B5D40">
      <w:pPr>
        <w:pStyle w:val="BodyText"/>
        <w:spacing w:before="3"/>
        <w:ind w:left="0"/>
        <w:rPr>
          <w:sz w:val="21"/>
        </w:rPr>
      </w:pPr>
    </w:p>
    <w:p w:rsidR="001B5D40" w:rsidRDefault="00351C54">
      <w:pPr>
        <w:pStyle w:val="Heading1"/>
        <w:numPr>
          <w:ilvl w:val="0"/>
          <w:numId w:val="2"/>
        </w:numPr>
        <w:tabs>
          <w:tab w:val="left" w:pos="411"/>
        </w:tabs>
        <w:ind w:hanging="311"/>
      </w:pPr>
      <w:r>
        <w:rPr>
          <w:color w:val="49442A"/>
        </w:rPr>
        <w:t>TERMINATION:</w:t>
      </w:r>
    </w:p>
    <w:p w:rsidR="001B5D40" w:rsidRDefault="00351C54">
      <w:pPr>
        <w:pStyle w:val="BodyText"/>
        <w:ind w:right="288"/>
      </w:pPr>
      <w:r>
        <w:rPr>
          <w:color w:val="49442A"/>
        </w:rPr>
        <w:t>Either party shall have the right to terminate this agreement, upon providing written notice of their intention of termination at least 3 months prior to termination. In case of termination from either side, the Company will neither buy the stock nor will it compensate for the same to the Business Associate in any manner.</w:t>
      </w:r>
    </w:p>
    <w:p w:rsidR="001B5D40" w:rsidRDefault="001B5D40">
      <w:pPr>
        <w:pStyle w:val="BodyText"/>
        <w:spacing w:before="4"/>
        <w:ind w:left="0"/>
        <w:rPr>
          <w:sz w:val="21"/>
        </w:rPr>
      </w:pPr>
    </w:p>
    <w:p w:rsidR="001B5D40" w:rsidRDefault="00351C54">
      <w:pPr>
        <w:pStyle w:val="Heading1"/>
        <w:numPr>
          <w:ilvl w:val="0"/>
          <w:numId w:val="2"/>
        </w:numPr>
        <w:tabs>
          <w:tab w:val="left" w:pos="411"/>
        </w:tabs>
        <w:ind w:hanging="311"/>
      </w:pPr>
      <w:r>
        <w:rPr>
          <w:color w:val="49442A"/>
        </w:rPr>
        <w:t>GOVERNING LAW ANDJURISDICTION:</w:t>
      </w:r>
    </w:p>
    <w:p w:rsidR="001B5D40" w:rsidRDefault="00351C54">
      <w:pPr>
        <w:pStyle w:val="BodyText"/>
        <w:ind w:right="101"/>
      </w:pPr>
      <w:r>
        <w:rPr>
          <w:color w:val="49442A"/>
        </w:rPr>
        <w:t>Since the Company is registered in Hyderabad, Telengana, any dispute pertaining to this agreement will be in the "TELENGANA JURISDICTION" only. These terms and conditions shall be governed by and construed and interpreted in accordance with the laws of Hyderabad, Telangana,India.</w:t>
      </w:r>
    </w:p>
    <w:p w:rsidR="001B5D40" w:rsidRDefault="001B5D40">
      <w:pPr>
        <w:pStyle w:val="BodyText"/>
        <w:spacing w:before="11"/>
        <w:ind w:left="0"/>
        <w:rPr>
          <w:sz w:val="20"/>
        </w:rPr>
      </w:pPr>
    </w:p>
    <w:p w:rsidR="001B5D40" w:rsidRDefault="00351C54">
      <w:pPr>
        <w:pStyle w:val="Heading1"/>
        <w:numPr>
          <w:ilvl w:val="0"/>
          <w:numId w:val="2"/>
        </w:numPr>
        <w:tabs>
          <w:tab w:val="left" w:pos="411"/>
        </w:tabs>
        <w:spacing w:before="1"/>
        <w:ind w:hanging="311"/>
      </w:pPr>
      <w:r>
        <w:rPr>
          <w:color w:val="49442A"/>
        </w:rPr>
        <w:t>ARBITRATION:</w:t>
      </w:r>
    </w:p>
    <w:p w:rsidR="001B5D40" w:rsidRDefault="00351C54">
      <w:pPr>
        <w:pStyle w:val="BodyText"/>
        <w:ind w:right="161"/>
      </w:pPr>
      <w:r>
        <w:rPr>
          <w:color w:val="49442A"/>
        </w:rPr>
        <w:t>Any dispute, controversy, or claim arising out of or related to this Agreement which has not been mutually resolved by the parties shall be determined and settled according to Indian Arbitration and Conciliation Act, 1996 except as expressly set forth herein.</w:t>
      </w:r>
    </w:p>
    <w:p w:rsidR="001B5D40" w:rsidRDefault="001B5D40">
      <w:pPr>
        <w:pStyle w:val="BodyText"/>
        <w:ind w:left="0"/>
        <w:rPr>
          <w:sz w:val="21"/>
        </w:rPr>
      </w:pPr>
    </w:p>
    <w:p w:rsidR="001B5D40" w:rsidRDefault="00351C54">
      <w:pPr>
        <w:pStyle w:val="Heading1"/>
        <w:numPr>
          <w:ilvl w:val="0"/>
          <w:numId w:val="2"/>
        </w:numPr>
        <w:tabs>
          <w:tab w:val="left" w:pos="411"/>
        </w:tabs>
        <w:spacing w:line="240" w:lineRule="auto"/>
        <w:ind w:hanging="311"/>
      </w:pPr>
      <w:r>
        <w:rPr>
          <w:color w:val="49442A"/>
        </w:rPr>
        <w:t>CONFIDENTIALITY:</w:t>
      </w:r>
    </w:p>
    <w:p w:rsidR="001B5D40" w:rsidRDefault="00351C54" w:rsidP="00351C54">
      <w:pPr>
        <w:pStyle w:val="BodyText"/>
        <w:spacing w:before="1"/>
        <w:ind w:right="1119"/>
        <w:rPr>
          <w:color w:val="49442A"/>
        </w:rPr>
      </w:pPr>
      <w:r>
        <w:rPr>
          <w:color w:val="49442A"/>
        </w:rPr>
        <w:t>All the matters relating to the Agreement shall be treated by the Parties as confidential andno such matters shall be disclosed to any third party in any other business or in any manner not specifically approved in writing.</w:t>
      </w:r>
    </w:p>
    <w:p w:rsidR="001B5D40" w:rsidRDefault="001B5D40">
      <w:pPr>
        <w:pStyle w:val="BodyText"/>
        <w:spacing w:before="11"/>
        <w:ind w:left="0"/>
        <w:rPr>
          <w:sz w:val="20"/>
        </w:rPr>
      </w:pPr>
    </w:p>
    <w:p w:rsidR="00351C54" w:rsidRPr="00351C54" w:rsidRDefault="00351C54" w:rsidP="00351C54">
      <w:pPr>
        <w:pStyle w:val="Heading1"/>
        <w:numPr>
          <w:ilvl w:val="0"/>
          <w:numId w:val="2"/>
        </w:numPr>
        <w:tabs>
          <w:tab w:val="left" w:pos="411"/>
        </w:tabs>
        <w:spacing w:line="240" w:lineRule="auto"/>
        <w:ind w:hanging="311"/>
      </w:pPr>
      <w:r>
        <w:rPr>
          <w:color w:val="49442A"/>
        </w:rPr>
        <w:t>GOODFAITH:</w:t>
      </w:r>
    </w:p>
    <w:p w:rsidR="00351C54" w:rsidRDefault="00351C54" w:rsidP="00351C54">
      <w:pPr>
        <w:pStyle w:val="Heading1"/>
        <w:tabs>
          <w:tab w:val="left" w:pos="411"/>
        </w:tabs>
        <w:spacing w:line="240" w:lineRule="auto"/>
        <w:rPr>
          <w:color w:val="49442A"/>
        </w:rPr>
      </w:pPr>
    </w:p>
    <w:p w:rsidR="00351C54" w:rsidRDefault="00351C54" w:rsidP="00351C54">
      <w:pPr>
        <w:pStyle w:val="BodyText"/>
        <w:spacing w:before="80"/>
        <w:ind w:left="0" w:right="162"/>
        <w:rPr>
          <w:color w:val="49442A"/>
        </w:rPr>
      </w:pPr>
      <w:r>
        <w:rPr>
          <w:color w:val="49442A"/>
        </w:rPr>
        <w:t>In the Implementation of this Agreement, the parties undertake to observe the utmost good faith and they warrant in their dealings with each other that they shall neither do anything nor refrain from doing anything which might prejudice or detract from the right, assets or interests of any other (s) of them.</w:t>
      </w:r>
    </w:p>
    <w:p w:rsidR="00281339" w:rsidRDefault="00281339" w:rsidP="00351C54">
      <w:pPr>
        <w:pStyle w:val="BodyText"/>
        <w:spacing w:before="80"/>
        <w:ind w:left="0" w:right="162"/>
      </w:pPr>
    </w:p>
    <w:p w:rsidR="00351C54" w:rsidRDefault="00351C54" w:rsidP="00351C54">
      <w:pPr>
        <w:pStyle w:val="BodyText"/>
        <w:ind w:left="0"/>
        <w:rPr>
          <w:sz w:val="21"/>
        </w:rPr>
      </w:pPr>
    </w:p>
    <w:p w:rsidR="00351C54" w:rsidRDefault="00351C54" w:rsidP="00351C54">
      <w:pPr>
        <w:pStyle w:val="Heading1"/>
        <w:numPr>
          <w:ilvl w:val="0"/>
          <w:numId w:val="3"/>
        </w:numPr>
        <w:tabs>
          <w:tab w:val="left" w:pos="411"/>
        </w:tabs>
      </w:pPr>
      <w:r>
        <w:rPr>
          <w:color w:val="49442A"/>
        </w:rPr>
        <w:t>VARIATIONS TO</w:t>
      </w:r>
      <w:r w:rsidR="00281339">
        <w:rPr>
          <w:color w:val="49442A"/>
        </w:rPr>
        <w:t xml:space="preserve"> </w:t>
      </w:r>
      <w:r>
        <w:rPr>
          <w:color w:val="49442A"/>
        </w:rPr>
        <w:t>AGREEMENT:</w:t>
      </w:r>
    </w:p>
    <w:p w:rsidR="00351C54" w:rsidRDefault="00351C54" w:rsidP="00351C54">
      <w:pPr>
        <w:pStyle w:val="BodyText"/>
        <w:ind w:right="366"/>
      </w:pPr>
      <w:r>
        <w:rPr>
          <w:color w:val="49442A"/>
        </w:rPr>
        <w:t>No Variation, Modification, or waiver of any part of the Agreement shall be of any force, or effect, unless unanimously agreed by the Parties and reduced to writing.</w:t>
      </w:r>
    </w:p>
    <w:p w:rsidR="00351C54" w:rsidRDefault="00351C54" w:rsidP="00351C54">
      <w:pPr>
        <w:pStyle w:val="BodyText"/>
        <w:spacing w:before="8"/>
        <w:ind w:left="0"/>
        <w:rPr>
          <w:sz w:val="21"/>
        </w:rPr>
      </w:pPr>
    </w:p>
    <w:p w:rsidR="00351C54" w:rsidRDefault="00351C54" w:rsidP="00351C54">
      <w:pPr>
        <w:pStyle w:val="BodyText"/>
        <w:spacing w:line="520" w:lineRule="atLeast"/>
        <w:ind w:right="4209" w:firstLine="67"/>
        <w:rPr>
          <w:color w:val="49442A"/>
        </w:rPr>
      </w:pPr>
      <w:r>
        <w:rPr>
          <w:color w:val="49442A"/>
        </w:rPr>
        <w:t xml:space="preserve">Signed at Hyderabad, this 23rdMay </w:t>
      </w:r>
      <w:r>
        <w:rPr>
          <w:rFonts w:ascii="Trebuchet MS"/>
          <w:color w:val="49442A"/>
        </w:rPr>
        <w:t>2020</w:t>
      </w:r>
      <w:r>
        <w:rPr>
          <w:color w:val="49442A"/>
        </w:rPr>
        <w:t xml:space="preserve">. </w:t>
      </w:r>
    </w:p>
    <w:p w:rsidR="00351C54" w:rsidRDefault="00351C54" w:rsidP="00351C54">
      <w:pPr>
        <w:pStyle w:val="BodyText"/>
        <w:spacing w:line="520" w:lineRule="atLeast"/>
        <w:ind w:right="4209"/>
      </w:pPr>
      <w:r>
        <w:rPr>
          <w:color w:val="49442A"/>
        </w:rPr>
        <w:t>For and on behalf of</w:t>
      </w:r>
    </w:p>
    <w:p w:rsidR="00351C54" w:rsidRDefault="00351C54" w:rsidP="00351C54">
      <w:pPr>
        <w:pStyle w:val="BodyText"/>
        <w:spacing w:before="3"/>
      </w:pPr>
      <w:r>
        <w:rPr>
          <w:color w:val="49442A"/>
        </w:rPr>
        <w:t>M/S MX Export &amp; Importer</w:t>
      </w:r>
    </w:p>
    <w:p w:rsidR="00351C54" w:rsidRDefault="00351C54" w:rsidP="00351C54">
      <w:pPr>
        <w:pStyle w:val="BodyText"/>
        <w:spacing w:before="10"/>
        <w:ind w:left="0"/>
        <w:rPr>
          <w:sz w:val="20"/>
        </w:rPr>
      </w:pPr>
    </w:p>
    <w:p w:rsidR="00351C54" w:rsidRDefault="00351C54" w:rsidP="00351C54">
      <w:pPr>
        <w:pStyle w:val="BodyText"/>
        <w:tabs>
          <w:tab w:val="left" w:pos="3992"/>
        </w:tabs>
        <w:ind w:right="5530"/>
        <w:jc w:val="both"/>
      </w:pPr>
      <w:r>
        <w:rPr>
          <w:color w:val="49442A"/>
        </w:rPr>
        <w:t>Sign</w:t>
      </w:r>
      <w:r>
        <w:rPr>
          <w:color w:val="49442A"/>
          <w:u w:val="single" w:color="484329"/>
        </w:rPr>
        <w:tab/>
      </w:r>
      <w:r>
        <w:rPr>
          <w:color w:val="49442A"/>
        </w:rPr>
        <w:t xml:space="preserve"> Name</w:t>
      </w:r>
      <w:r>
        <w:rPr>
          <w:color w:val="49442A"/>
          <w:u w:val="single" w:color="484329"/>
        </w:rPr>
        <w:tab/>
      </w:r>
      <w:r>
        <w:rPr>
          <w:color w:val="49442A"/>
        </w:rPr>
        <w:t xml:space="preserve"> Designation</w:t>
      </w:r>
      <w:r>
        <w:rPr>
          <w:color w:val="49442A"/>
          <w:u w:val="single" w:color="484329"/>
        </w:rPr>
        <w:tab/>
      </w:r>
    </w:p>
    <w:p w:rsidR="00351C54" w:rsidRDefault="00351C54" w:rsidP="00351C54">
      <w:pPr>
        <w:pStyle w:val="BodyText"/>
        <w:ind w:left="0"/>
        <w:rPr>
          <w:sz w:val="20"/>
        </w:rPr>
      </w:pPr>
    </w:p>
    <w:p w:rsidR="00351C54" w:rsidRDefault="00351C54" w:rsidP="00351C54">
      <w:pPr>
        <w:pStyle w:val="BodyText"/>
        <w:ind w:left="0"/>
        <w:rPr>
          <w:sz w:val="20"/>
        </w:rPr>
      </w:pPr>
    </w:p>
    <w:p w:rsidR="00351C54" w:rsidRDefault="00351C54" w:rsidP="00351C54">
      <w:pPr>
        <w:pStyle w:val="BodyText"/>
        <w:spacing w:before="10"/>
        <w:ind w:left="0"/>
        <w:rPr>
          <w:sz w:val="14"/>
        </w:rPr>
      </w:pPr>
    </w:p>
    <w:p w:rsidR="00351C54" w:rsidRDefault="00351C54" w:rsidP="00351C54">
      <w:pPr>
        <w:pStyle w:val="BodyText"/>
        <w:spacing w:before="101"/>
        <w:ind w:right="6707"/>
      </w:pPr>
      <w:r>
        <w:rPr>
          <w:color w:val="49442A"/>
        </w:rPr>
        <w:t>For and on behalf of (BUSINESS ASSOCIATE)</w:t>
      </w:r>
    </w:p>
    <w:p w:rsidR="00351C54" w:rsidRDefault="00351C54" w:rsidP="00351C54">
      <w:pPr>
        <w:pStyle w:val="BodyText"/>
        <w:spacing w:before="1"/>
        <w:jc w:val="both"/>
      </w:pPr>
      <w:r>
        <w:rPr>
          <w:color w:val="49442A"/>
        </w:rPr>
        <w:t>Salta Biotech &amp;neutraceuticals</w:t>
      </w:r>
    </w:p>
    <w:p w:rsidR="00351C54" w:rsidRDefault="00351C54" w:rsidP="00351C54">
      <w:pPr>
        <w:pStyle w:val="BodyText"/>
        <w:ind w:left="0"/>
        <w:rPr>
          <w:sz w:val="21"/>
        </w:rPr>
      </w:pPr>
    </w:p>
    <w:p w:rsidR="00351C54" w:rsidRDefault="00351C54" w:rsidP="00351C54">
      <w:pPr>
        <w:pStyle w:val="BodyText"/>
        <w:tabs>
          <w:tab w:val="left" w:pos="4411"/>
        </w:tabs>
        <w:ind w:right="5110"/>
        <w:jc w:val="both"/>
      </w:pPr>
      <w:r>
        <w:rPr>
          <w:color w:val="49442A"/>
        </w:rPr>
        <w:t>Sign</w:t>
      </w:r>
      <w:r>
        <w:rPr>
          <w:color w:val="49442A"/>
          <w:u w:val="single" w:color="484329"/>
        </w:rPr>
        <w:tab/>
      </w:r>
      <w:r>
        <w:rPr>
          <w:color w:val="49442A"/>
        </w:rPr>
        <w:t xml:space="preserve"> Name</w:t>
      </w:r>
      <w:r>
        <w:rPr>
          <w:color w:val="49442A"/>
          <w:u w:val="single" w:color="484329"/>
        </w:rPr>
        <w:tab/>
      </w:r>
      <w:r>
        <w:rPr>
          <w:color w:val="49442A"/>
        </w:rPr>
        <w:t xml:space="preserve"> Designation</w:t>
      </w:r>
      <w:r>
        <w:rPr>
          <w:color w:val="49442A"/>
          <w:u w:val="single" w:color="484329"/>
        </w:rPr>
        <w:tab/>
      </w:r>
    </w:p>
    <w:p w:rsidR="00351C54" w:rsidRDefault="00351C54" w:rsidP="00351C54">
      <w:pPr>
        <w:pStyle w:val="BodyText"/>
        <w:ind w:left="0"/>
        <w:rPr>
          <w:sz w:val="20"/>
        </w:rPr>
      </w:pPr>
    </w:p>
    <w:p w:rsidR="00351C54" w:rsidRDefault="00351C54" w:rsidP="00351C54">
      <w:pPr>
        <w:pStyle w:val="BodyText"/>
        <w:ind w:left="0"/>
        <w:rPr>
          <w:sz w:val="20"/>
        </w:rPr>
      </w:pPr>
    </w:p>
    <w:p w:rsidR="00351C54" w:rsidRDefault="00351C54" w:rsidP="00351C54">
      <w:pPr>
        <w:pStyle w:val="BodyText"/>
        <w:spacing w:before="8"/>
        <w:ind w:left="0"/>
        <w:rPr>
          <w:sz w:val="17"/>
        </w:rPr>
      </w:pPr>
    </w:p>
    <w:p w:rsidR="00351C54" w:rsidRDefault="00351C54" w:rsidP="00351C54">
      <w:pPr>
        <w:pStyle w:val="Heading1"/>
        <w:spacing w:before="101" w:line="240" w:lineRule="auto"/>
        <w:ind w:left="100" w:firstLine="0"/>
      </w:pPr>
      <w:r>
        <w:rPr>
          <w:color w:val="49442A"/>
        </w:rPr>
        <w:t>Witness-</w:t>
      </w:r>
    </w:p>
    <w:p w:rsidR="00351C54" w:rsidRDefault="00351C54" w:rsidP="00351C54">
      <w:pPr>
        <w:pStyle w:val="BodyText"/>
        <w:ind w:left="0"/>
        <w:rPr>
          <w:b/>
        </w:rPr>
      </w:pPr>
    </w:p>
    <w:p w:rsidR="00351C54" w:rsidRDefault="00351C54" w:rsidP="00351C54">
      <w:pPr>
        <w:pStyle w:val="BodyText"/>
        <w:spacing w:before="1" w:line="267" w:lineRule="exact"/>
      </w:pPr>
      <w:r>
        <w:rPr>
          <w:color w:val="49442A"/>
        </w:rPr>
        <w:t>MR. Debotosh Bhattacharya</w:t>
      </w:r>
    </w:p>
    <w:p w:rsidR="00351C54" w:rsidRDefault="00351C54" w:rsidP="00351C54">
      <w:pPr>
        <w:pStyle w:val="BodyText"/>
        <w:ind w:right="5337"/>
      </w:pPr>
      <w:r>
        <w:rPr>
          <w:color w:val="49442A"/>
        </w:rPr>
        <w:t>A-32, First floor, Lilac-1, Sohna Road Sector-49, South City-II</w:t>
      </w:r>
    </w:p>
    <w:p w:rsidR="00351C54" w:rsidRDefault="00351C54" w:rsidP="00351C54">
      <w:pPr>
        <w:pStyle w:val="BodyText"/>
        <w:ind w:right="7577"/>
      </w:pPr>
      <w:r>
        <w:rPr>
          <w:color w:val="49442A"/>
        </w:rPr>
        <w:t>Gurgaon 122018 Haryana.</w:t>
      </w:r>
    </w:p>
    <w:p w:rsidR="00351C54" w:rsidRDefault="00351C54" w:rsidP="00351C54">
      <w:pPr>
        <w:pStyle w:val="BodyText"/>
        <w:ind w:left="0"/>
        <w:rPr>
          <w:sz w:val="26"/>
        </w:rPr>
      </w:pPr>
    </w:p>
    <w:p w:rsidR="00351C54" w:rsidRDefault="00351C54" w:rsidP="00351C54">
      <w:pPr>
        <w:pStyle w:val="BodyText"/>
        <w:ind w:left="0"/>
        <w:rPr>
          <w:sz w:val="26"/>
        </w:rPr>
      </w:pPr>
    </w:p>
    <w:p w:rsidR="00351C54" w:rsidRDefault="00351C54" w:rsidP="00351C54">
      <w:pPr>
        <w:pStyle w:val="BodyText"/>
        <w:spacing w:before="170"/>
        <w:rPr>
          <w:color w:val="49442A"/>
        </w:rPr>
      </w:pPr>
      <w:r>
        <w:rPr>
          <w:color w:val="49442A"/>
        </w:rPr>
        <w:t>Signature</w:t>
      </w:r>
    </w:p>
    <w:p w:rsidR="00351C54" w:rsidRPr="00351C54" w:rsidRDefault="00351C54" w:rsidP="00351C54"/>
    <w:p w:rsidR="00351C54" w:rsidRPr="00351C54" w:rsidRDefault="00351C54" w:rsidP="00351C54"/>
    <w:p w:rsidR="00351C54" w:rsidRPr="00351C54" w:rsidRDefault="00351C54" w:rsidP="00351C54"/>
    <w:p w:rsidR="00351C54" w:rsidRPr="00351C54" w:rsidRDefault="00351C54" w:rsidP="00351C54"/>
    <w:p w:rsidR="00351C54" w:rsidRDefault="00351C54" w:rsidP="00351C54">
      <w:pPr>
        <w:rPr>
          <w:color w:val="49442A"/>
        </w:rPr>
      </w:pPr>
    </w:p>
    <w:p w:rsidR="001B5D40" w:rsidRDefault="001B5D40" w:rsidP="00351C54">
      <w:pPr>
        <w:pStyle w:val="BodyText"/>
        <w:spacing w:before="80"/>
        <w:ind w:left="0" w:right="162"/>
      </w:pPr>
    </w:p>
    <w:sectPr w:rsidR="001B5D40" w:rsidSect="002023C2">
      <w:pgSz w:w="12240" w:h="15840"/>
      <w:pgMar w:top="1360" w:right="13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A1667"/>
    <w:multiLevelType w:val="hybridMultilevel"/>
    <w:tmpl w:val="08BED998"/>
    <w:lvl w:ilvl="0" w:tplc="2C8C4EB6">
      <w:start w:val="1"/>
      <w:numFmt w:val="decimal"/>
      <w:lvlText w:val="%1."/>
      <w:lvlJc w:val="left"/>
      <w:pPr>
        <w:ind w:left="410" w:hanging="310"/>
        <w:jc w:val="left"/>
      </w:pPr>
      <w:rPr>
        <w:rFonts w:ascii="Verdana" w:eastAsia="Verdana" w:hAnsi="Verdana" w:cs="Verdana" w:hint="default"/>
        <w:b/>
        <w:bCs/>
        <w:color w:val="49442A"/>
        <w:spacing w:val="-1"/>
        <w:w w:val="100"/>
        <w:sz w:val="22"/>
        <w:szCs w:val="22"/>
        <w:lang w:val="en-US" w:eastAsia="en-US" w:bidi="ar-SA"/>
      </w:rPr>
    </w:lvl>
    <w:lvl w:ilvl="1" w:tplc="25603F18">
      <w:numFmt w:val="bullet"/>
      <w:lvlText w:val="•"/>
      <w:lvlJc w:val="left"/>
      <w:pPr>
        <w:ind w:left="1334" w:hanging="310"/>
      </w:pPr>
      <w:rPr>
        <w:rFonts w:hint="default"/>
        <w:lang w:val="en-US" w:eastAsia="en-US" w:bidi="ar-SA"/>
      </w:rPr>
    </w:lvl>
    <w:lvl w:ilvl="2" w:tplc="EF18FD48">
      <w:numFmt w:val="bullet"/>
      <w:lvlText w:val="•"/>
      <w:lvlJc w:val="left"/>
      <w:pPr>
        <w:ind w:left="2248" w:hanging="310"/>
      </w:pPr>
      <w:rPr>
        <w:rFonts w:hint="default"/>
        <w:lang w:val="en-US" w:eastAsia="en-US" w:bidi="ar-SA"/>
      </w:rPr>
    </w:lvl>
    <w:lvl w:ilvl="3" w:tplc="453EE374">
      <w:numFmt w:val="bullet"/>
      <w:lvlText w:val="•"/>
      <w:lvlJc w:val="left"/>
      <w:pPr>
        <w:ind w:left="3162" w:hanging="310"/>
      </w:pPr>
      <w:rPr>
        <w:rFonts w:hint="default"/>
        <w:lang w:val="en-US" w:eastAsia="en-US" w:bidi="ar-SA"/>
      </w:rPr>
    </w:lvl>
    <w:lvl w:ilvl="4" w:tplc="67BAE432">
      <w:numFmt w:val="bullet"/>
      <w:lvlText w:val="•"/>
      <w:lvlJc w:val="left"/>
      <w:pPr>
        <w:ind w:left="4076" w:hanging="310"/>
      </w:pPr>
      <w:rPr>
        <w:rFonts w:hint="default"/>
        <w:lang w:val="en-US" w:eastAsia="en-US" w:bidi="ar-SA"/>
      </w:rPr>
    </w:lvl>
    <w:lvl w:ilvl="5" w:tplc="DEA4F346">
      <w:numFmt w:val="bullet"/>
      <w:lvlText w:val="•"/>
      <w:lvlJc w:val="left"/>
      <w:pPr>
        <w:ind w:left="4990" w:hanging="310"/>
      </w:pPr>
      <w:rPr>
        <w:rFonts w:hint="default"/>
        <w:lang w:val="en-US" w:eastAsia="en-US" w:bidi="ar-SA"/>
      </w:rPr>
    </w:lvl>
    <w:lvl w:ilvl="6" w:tplc="54967B56">
      <w:numFmt w:val="bullet"/>
      <w:lvlText w:val="•"/>
      <w:lvlJc w:val="left"/>
      <w:pPr>
        <w:ind w:left="5904" w:hanging="310"/>
      </w:pPr>
      <w:rPr>
        <w:rFonts w:hint="default"/>
        <w:lang w:val="en-US" w:eastAsia="en-US" w:bidi="ar-SA"/>
      </w:rPr>
    </w:lvl>
    <w:lvl w:ilvl="7" w:tplc="130AECE4">
      <w:numFmt w:val="bullet"/>
      <w:lvlText w:val="•"/>
      <w:lvlJc w:val="left"/>
      <w:pPr>
        <w:ind w:left="6818" w:hanging="310"/>
      </w:pPr>
      <w:rPr>
        <w:rFonts w:hint="default"/>
        <w:lang w:val="en-US" w:eastAsia="en-US" w:bidi="ar-SA"/>
      </w:rPr>
    </w:lvl>
    <w:lvl w:ilvl="8" w:tplc="787C9082">
      <w:numFmt w:val="bullet"/>
      <w:lvlText w:val="•"/>
      <w:lvlJc w:val="left"/>
      <w:pPr>
        <w:ind w:left="7732" w:hanging="310"/>
      </w:pPr>
      <w:rPr>
        <w:rFonts w:hint="default"/>
        <w:lang w:val="en-US" w:eastAsia="en-US" w:bidi="ar-SA"/>
      </w:rPr>
    </w:lvl>
  </w:abstractNum>
  <w:abstractNum w:abstractNumId="1">
    <w:nsid w:val="72753B21"/>
    <w:multiLevelType w:val="hybridMultilevel"/>
    <w:tmpl w:val="314ED13A"/>
    <w:lvl w:ilvl="0" w:tplc="5C7EB9A8">
      <w:start w:val="1"/>
      <w:numFmt w:val="lowerLetter"/>
      <w:lvlText w:val="%1."/>
      <w:lvlJc w:val="left"/>
      <w:pPr>
        <w:ind w:left="100" w:hanging="291"/>
        <w:jc w:val="left"/>
      </w:pPr>
      <w:rPr>
        <w:rFonts w:hint="default"/>
        <w:spacing w:val="-1"/>
        <w:w w:val="100"/>
        <w:lang w:val="en-US" w:eastAsia="en-US" w:bidi="ar-SA"/>
      </w:rPr>
    </w:lvl>
    <w:lvl w:ilvl="1" w:tplc="E5AA4022">
      <w:numFmt w:val="bullet"/>
      <w:lvlText w:val="•"/>
      <w:lvlJc w:val="left"/>
      <w:pPr>
        <w:ind w:left="1046" w:hanging="291"/>
      </w:pPr>
      <w:rPr>
        <w:rFonts w:hint="default"/>
        <w:lang w:val="en-US" w:eastAsia="en-US" w:bidi="ar-SA"/>
      </w:rPr>
    </w:lvl>
    <w:lvl w:ilvl="2" w:tplc="D6B8EE72">
      <w:numFmt w:val="bullet"/>
      <w:lvlText w:val="•"/>
      <w:lvlJc w:val="left"/>
      <w:pPr>
        <w:ind w:left="1992" w:hanging="291"/>
      </w:pPr>
      <w:rPr>
        <w:rFonts w:hint="default"/>
        <w:lang w:val="en-US" w:eastAsia="en-US" w:bidi="ar-SA"/>
      </w:rPr>
    </w:lvl>
    <w:lvl w:ilvl="3" w:tplc="4DBCAFA4">
      <w:numFmt w:val="bullet"/>
      <w:lvlText w:val="•"/>
      <w:lvlJc w:val="left"/>
      <w:pPr>
        <w:ind w:left="2938" w:hanging="291"/>
      </w:pPr>
      <w:rPr>
        <w:rFonts w:hint="default"/>
        <w:lang w:val="en-US" w:eastAsia="en-US" w:bidi="ar-SA"/>
      </w:rPr>
    </w:lvl>
    <w:lvl w:ilvl="4" w:tplc="AD8A2796">
      <w:numFmt w:val="bullet"/>
      <w:lvlText w:val="•"/>
      <w:lvlJc w:val="left"/>
      <w:pPr>
        <w:ind w:left="3884" w:hanging="291"/>
      </w:pPr>
      <w:rPr>
        <w:rFonts w:hint="default"/>
        <w:lang w:val="en-US" w:eastAsia="en-US" w:bidi="ar-SA"/>
      </w:rPr>
    </w:lvl>
    <w:lvl w:ilvl="5" w:tplc="187E1E04">
      <w:numFmt w:val="bullet"/>
      <w:lvlText w:val="•"/>
      <w:lvlJc w:val="left"/>
      <w:pPr>
        <w:ind w:left="4830" w:hanging="291"/>
      </w:pPr>
      <w:rPr>
        <w:rFonts w:hint="default"/>
        <w:lang w:val="en-US" w:eastAsia="en-US" w:bidi="ar-SA"/>
      </w:rPr>
    </w:lvl>
    <w:lvl w:ilvl="6" w:tplc="09AC8024">
      <w:numFmt w:val="bullet"/>
      <w:lvlText w:val="•"/>
      <w:lvlJc w:val="left"/>
      <w:pPr>
        <w:ind w:left="5776" w:hanging="291"/>
      </w:pPr>
      <w:rPr>
        <w:rFonts w:hint="default"/>
        <w:lang w:val="en-US" w:eastAsia="en-US" w:bidi="ar-SA"/>
      </w:rPr>
    </w:lvl>
    <w:lvl w:ilvl="7" w:tplc="44888FA2">
      <w:numFmt w:val="bullet"/>
      <w:lvlText w:val="•"/>
      <w:lvlJc w:val="left"/>
      <w:pPr>
        <w:ind w:left="6722" w:hanging="291"/>
      </w:pPr>
      <w:rPr>
        <w:rFonts w:hint="default"/>
        <w:lang w:val="en-US" w:eastAsia="en-US" w:bidi="ar-SA"/>
      </w:rPr>
    </w:lvl>
    <w:lvl w:ilvl="8" w:tplc="D0C4AC00">
      <w:numFmt w:val="bullet"/>
      <w:lvlText w:val="•"/>
      <w:lvlJc w:val="left"/>
      <w:pPr>
        <w:ind w:left="7668" w:hanging="291"/>
      </w:pPr>
      <w:rPr>
        <w:rFonts w:hint="default"/>
        <w:lang w:val="en-US" w:eastAsia="en-US" w:bidi="ar-SA"/>
      </w:rPr>
    </w:lvl>
  </w:abstractNum>
  <w:abstractNum w:abstractNumId="2">
    <w:nsid w:val="72E508AD"/>
    <w:multiLevelType w:val="hybridMultilevel"/>
    <w:tmpl w:val="08BED998"/>
    <w:lvl w:ilvl="0" w:tplc="2C8C4EB6">
      <w:start w:val="1"/>
      <w:numFmt w:val="decimal"/>
      <w:lvlText w:val="%1."/>
      <w:lvlJc w:val="left"/>
      <w:pPr>
        <w:ind w:left="410" w:hanging="310"/>
        <w:jc w:val="left"/>
      </w:pPr>
      <w:rPr>
        <w:rFonts w:ascii="Verdana" w:eastAsia="Verdana" w:hAnsi="Verdana" w:cs="Verdana" w:hint="default"/>
        <w:b/>
        <w:bCs/>
        <w:color w:val="49442A"/>
        <w:spacing w:val="-1"/>
        <w:w w:val="100"/>
        <w:sz w:val="22"/>
        <w:szCs w:val="22"/>
        <w:lang w:val="en-US" w:eastAsia="en-US" w:bidi="ar-SA"/>
      </w:rPr>
    </w:lvl>
    <w:lvl w:ilvl="1" w:tplc="25603F18">
      <w:numFmt w:val="bullet"/>
      <w:lvlText w:val="•"/>
      <w:lvlJc w:val="left"/>
      <w:pPr>
        <w:ind w:left="1334" w:hanging="310"/>
      </w:pPr>
      <w:rPr>
        <w:rFonts w:hint="default"/>
        <w:lang w:val="en-US" w:eastAsia="en-US" w:bidi="ar-SA"/>
      </w:rPr>
    </w:lvl>
    <w:lvl w:ilvl="2" w:tplc="EF18FD48">
      <w:numFmt w:val="bullet"/>
      <w:lvlText w:val="•"/>
      <w:lvlJc w:val="left"/>
      <w:pPr>
        <w:ind w:left="2248" w:hanging="310"/>
      </w:pPr>
      <w:rPr>
        <w:rFonts w:hint="default"/>
        <w:lang w:val="en-US" w:eastAsia="en-US" w:bidi="ar-SA"/>
      </w:rPr>
    </w:lvl>
    <w:lvl w:ilvl="3" w:tplc="453EE374">
      <w:numFmt w:val="bullet"/>
      <w:lvlText w:val="•"/>
      <w:lvlJc w:val="left"/>
      <w:pPr>
        <w:ind w:left="3162" w:hanging="310"/>
      </w:pPr>
      <w:rPr>
        <w:rFonts w:hint="default"/>
        <w:lang w:val="en-US" w:eastAsia="en-US" w:bidi="ar-SA"/>
      </w:rPr>
    </w:lvl>
    <w:lvl w:ilvl="4" w:tplc="67BAE432">
      <w:numFmt w:val="bullet"/>
      <w:lvlText w:val="•"/>
      <w:lvlJc w:val="left"/>
      <w:pPr>
        <w:ind w:left="4076" w:hanging="310"/>
      </w:pPr>
      <w:rPr>
        <w:rFonts w:hint="default"/>
        <w:lang w:val="en-US" w:eastAsia="en-US" w:bidi="ar-SA"/>
      </w:rPr>
    </w:lvl>
    <w:lvl w:ilvl="5" w:tplc="DEA4F346">
      <w:numFmt w:val="bullet"/>
      <w:lvlText w:val="•"/>
      <w:lvlJc w:val="left"/>
      <w:pPr>
        <w:ind w:left="4990" w:hanging="310"/>
      </w:pPr>
      <w:rPr>
        <w:rFonts w:hint="default"/>
        <w:lang w:val="en-US" w:eastAsia="en-US" w:bidi="ar-SA"/>
      </w:rPr>
    </w:lvl>
    <w:lvl w:ilvl="6" w:tplc="54967B56">
      <w:numFmt w:val="bullet"/>
      <w:lvlText w:val="•"/>
      <w:lvlJc w:val="left"/>
      <w:pPr>
        <w:ind w:left="5904" w:hanging="310"/>
      </w:pPr>
      <w:rPr>
        <w:rFonts w:hint="default"/>
        <w:lang w:val="en-US" w:eastAsia="en-US" w:bidi="ar-SA"/>
      </w:rPr>
    </w:lvl>
    <w:lvl w:ilvl="7" w:tplc="130AECE4">
      <w:numFmt w:val="bullet"/>
      <w:lvlText w:val="•"/>
      <w:lvlJc w:val="left"/>
      <w:pPr>
        <w:ind w:left="6818" w:hanging="310"/>
      </w:pPr>
      <w:rPr>
        <w:rFonts w:hint="default"/>
        <w:lang w:val="en-US" w:eastAsia="en-US" w:bidi="ar-SA"/>
      </w:rPr>
    </w:lvl>
    <w:lvl w:ilvl="8" w:tplc="787C9082">
      <w:numFmt w:val="bullet"/>
      <w:lvlText w:val="•"/>
      <w:lvlJc w:val="left"/>
      <w:pPr>
        <w:ind w:left="7732" w:hanging="31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1B5D40"/>
    <w:rsid w:val="001B5D40"/>
    <w:rsid w:val="002023C2"/>
    <w:rsid w:val="00281339"/>
    <w:rsid w:val="00351C54"/>
    <w:rsid w:val="00564366"/>
    <w:rsid w:val="00764DC9"/>
    <w:rsid w:val="0081783D"/>
    <w:rsid w:val="008305EE"/>
    <w:rsid w:val="00915DB7"/>
    <w:rsid w:val="00DB5D9F"/>
    <w:rsid w:val="00DE7B94"/>
    <w:rsid w:val="00F11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C2"/>
    <w:rPr>
      <w:rFonts w:ascii="Verdana" w:eastAsia="Verdana" w:hAnsi="Verdana" w:cs="Verdana"/>
    </w:rPr>
  </w:style>
  <w:style w:type="paragraph" w:styleId="Heading1">
    <w:name w:val="heading 1"/>
    <w:basedOn w:val="Normal"/>
    <w:uiPriority w:val="9"/>
    <w:qFormat/>
    <w:rsid w:val="002023C2"/>
    <w:pPr>
      <w:spacing w:line="267" w:lineRule="exact"/>
      <w:ind w:left="410" w:hanging="3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23C2"/>
    <w:pPr>
      <w:ind w:left="100"/>
    </w:pPr>
  </w:style>
  <w:style w:type="paragraph" w:styleId="Title">
    <w:name w:val="Title"/>
    <w:basedOn w:val="Normal"/>
    <w:uiPriority w:val="10"/>
    <w:qFormat/>
    <w:rsid w:val="002023C2"/>
    <w:pPr>
      <w:spacing w:before="80"/>
      <w:ind w:left="3081" w:right="3062" w:firstLine="768"/>
    </w:pPr>
    <w:rPr>
      <w:b/>
      <w:bCs/>
      <w:sz w:val="27"/>
      <w:szCs w:val="27"/>
    </w:rPr>
  </w:style>
  <w:style w:type="paragraph" w:styleId="ListParagraph">
    <w:name w:val="List Paragraph"/>
    <w:basedOn w:val="Normal"/>
    <w:uiPriority w:val="1"/>
    <w:qFormat/>
    <w:rsid w:val="002023C2"/>
    <w:pPr>
      <w:spacing w:line="267" w:lineRule="exact"/>
      <w:ind w:left="410" w:hanging="311"/>
    </w:pPr>
  </w:style>
  <w:style w:type="paragraph" w:customStyle="1" w:styleId="TableParagraph">
    <w:name w:val="Table Paragraph"/>
    <w:basedOn w:val="Normal"/>
    <w:uiPriority w:val="1"/>
    <w:qFormat/>
    <w:rsid w:val="002023C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dc:creator>
  <cp:lastModifiedBy>Admin</cp:lastModifiedBy>
  <cp:revision>7</cp:revision>
  <dcterms:created xsi:type="dcterms:W3CDTF">2020-05-25T06:53:00Z</dcterms:created>
  <dcterms:modified xsi:type="dcterms:W3CDTF">2020-05-25T07:28:00Z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for Microsoft 365</vt:lpwstr>
  </property>
  <property fmtid="{D5CDD505-2E9C-101B-9397-08002B2CF9AE}" pid="4" name="LastSaved">
    <vt:filetime>2020-05-23T00:00:00Z</vt:filetime>
  </property>
</Properties>
</file>