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i w:val="false"/>
          <w:iCs w:val="false"/>
          <w:color w:val="1A56B0"/>
          <w:sz w:val="44"/>
          <w:szCs w:val="44"/>
        </w:rPr>
        <w:t xml:space="preserve">RAGHAVENDRA KARANAM</w:t>
      </w:r>
    </w:p>
    <w:p>
      <w:pPr>
        <w:spacing w:after="40" w:before="0"/>
        <w:jc w:val="center"/>
      </w:pPr>
      <w:r>
        <w:rPr>
          <w:rFonts w:ascii="Calibri" w:cs="Calibri" w:eastAsia="Calibri" w:hAnsi="Calibri"/>
          <w:b w:val="false"/>
          <w:bCs w:val="false"/>
          <w:i w:val="false"/>
          <w:iCs w:val="false"/>
          <w:color w:val="444444"/>
          <w:sz w:val="22"/>
          <w:szCs w:val="22"/>
        </w:rPr>
        <w:t xml:space="preserve">Data Engineer  |  Python · SQL · ETL/ELT · LLM Integration · ML Pipelines</w:t>
      </w:r>
    </w:p>
    <w:p>
      <w:pPr>
        <w:pBdr>
          <w:bottom w:val="single" w:color="1A56B0" w:sz="8" w:space="2"/>
        </w:pBdr>
        <w:spacing w:after="120" w:before="0"/>
        <w:jc w:val="center"/>
      </w:pPr>
      <w:r>
        <w:rPr>
          <w:rFonts w:ascii="Calibri" w:cs="Calibri" w:eastAsia="Calibri" w:hAnsi="Calibri"/>
          <w:b w:val="false"/>
          <w:bCs w:val="false"/>
          <w:i w:val="false"/>
          <w:iCs w:val="false"/>
          <w:color w:val="666666"/>
          <w:sz w:val="20"/>
          <w:szCs w:val="20"/>
        </w:rPr>
        <w:t xml:space="preserve">(561) 816-0256  |  raghavendrakaranam30@gmail.com  |  Delray Beach, FL  |  </w:t>
      </w:r>
      <w:hyperlink w:history="1" r:id="rId91wtvudm6nrlmq8xbddu4">
        <w:r>
          <w:rPr>
            <w:rStyle w:val="Hyperlink"/>
            <w:rFonts w:ascii="Calibri" w:cs="Calibri" w:eastAsia="Calibri" w:hAnsi="Calibri"/>
            <w:color w:val="1A56B0"/>
            <w:sz w:val="20"/>
            <w:szCs w:val="20"/>
          </w:rPr>
          <w:t xml:space="preserve">linkedin.com/in/raghavendra-karanam</w:t>
        </w:r>
      </w:hyperlink>
      <w:r>
        <w:rPr>
          <w:rFonts w:ascii="Calibri" w:cs="Calibri" w:eastAsia="Calibri" w:hAnsi="Calibri"/>
          <w:b w:val="false"/>
          <w:bCs w:val="false"/>
          <w:i w:val="false"/>
          <w:iCs w:val="false"/>
          <w:color w:val="666666"/>
          <w:sz w:val="20"/>
          <w:szCs w:val="20"/>
        </w:rPr>
        <w:t xml:space="preserve">  |  </w:t>
      </w:r>
      <w:hyperlink w:history="1" r:id="rId3vtn1u-grzlq2jnqkettu">
        <w:r>
          <w:rPr>
            <w:rStyle w:val="Hyperlink"/>
            <w:rFonts w:ascii="Calibri" w:cs="Calibri" w:eastAsia="Calibri" w:hAnsi="Calibri"/>
            <w:color w:val="1A56B0"/>
            <w:sz w:val="20"/>
            <w:szCs w:val="20"/>
          </w:rPr>
          <w:t xml:space="preserve">github.com/raghava0071</w:t>
        </w:r>
      </w:hyperlink>
    </w:p>
    <w:p>
      <w:pPr>
        <w:pBdr>
          <w:bottom w:val="single" w:color="1A56B0" w:sz="8" w:space="2"/>
        </w:pBdr>
        <w:spacing w:after="40" w:before="200"/>
        <w:jc w:val="left"/>
      </w:pPr>
      <w:r>
        <w:rPr>
          <w:rFonts w:ascii="Calibri" w:cs="Calibri" w:eastAsia="Calibri" w:hAnsi="Calibri"/>
          <w:b/>
          <w:bCs/>
          <w:i w:val="false"/>
          <w:iCs w:val="false"/>
          <w:color w:val="1A56B0"/>
          <w:sz w:val="21"/>
          <w:szCs w:val="21"/>
        </w:rPr>
        <w:t xml:space="preserve">PROFESSIONAL SUMMARY</w:t>
      </w:r>
    </w:p>
    <w:p>
      <w:pPr>
        <w:spacing w:after="80" w:before="60"/>
        <w:jc w:val="left"/>
      </w:pPr>
      <w:r>
        <w:rPr>
          <w:rFonts w:ascii="Calibri" w:cs="Calibri" w:eastAsia="Calibri" w:hAnsi="Calibri"/>
          <w:b w:val="false"/>
          <w:bCs w:val="false"/>
          <w:i w:val="false"/>
          <w:iCs w:val="false"/>
          <w:color w:val="222222"/>
          <w:sz w:val="20"/>
          <w:szCs w:val="20"/>
        </w:rPr>
        <w:t xml:space="preserve">Data Engineer with production experience building ETL/ELT pipelines and LLM-integrated data infrastructure that transforms raw, semi-structured data into reliable, research-ready formats. Engineered Python automation systems integrating the Claude AI API for intelligent data processing — achieving 79% cache hit rates and 3x reduction in API overhead across 300+ daily pipeline executions with full data quality monitoring and structured logging. M.S. Data Science and Analytics, Florida Atlantic University 2025, with applied work spanning ML data pipelines (computer vision, NLP), PostgreSQL data warehouses, and LLM-driven workflows directly aligned with AI research and model development environments.</w:t>
      </w:r>
    </w:p>
    <w:p>
      <w:pPr>
        <w:pBdr>
          <w:bottom w:val="single" w:color="1A56B0" w:sz="8" w:space="2"/>
        </w:pBdr>
        <w:spacing w:after="40" w:before="200"/>
        <w:jc w:val="left"/>
      </w:pPr>
      <w:r>
        <w:rPr>
          <w:rFonts w:ascii="Calibri" w:cs="Calibri" w:eastAsia="Calibri" w:hAnsi="Calibri"/>
          <w:b/>
          <w:bCs/>
          <w:i w:val="false"/>
          <w:iCs w:val="false"/>
          <w:color w:val="1A56B0"/>
          <w:sz w:val="21"/>
          <w:szCs w:val="21"/>
        </w:rPr>
        <w:t xml:space="preserve">WORK EXPERIENCE</w:t>
      </w:r>
    </w:p>
    <w:p>
      <w:pPr>
        <w:tabs>
          <w:tab w:val="right" w:pos="9026"/>
        </w:tabs>
        <w:spacing w:after="20" w:before="160"/>
        <w:jc w:val="left"/>
      </w:pPr>
      <w:r>
        <w:rPr>
          <w:rFonts w:ascii="Calibri" w:cs="Calibri" w:eastAsia="Calibri" w:hAnsi="Calibri"/>
          <w:b/>
          <w:bCs/>
          <w:i w:val="false"/>
          <w:iCs w:val="false"/>
          <w:color w:val="111111"/>
          <w:sz w:val="22"/>
          <w:szCs w:val="22"/>
        </w:rPr>
        <w:t xml:space="preserve">Data Engineer</w:t>
      </w:r>
      <w:r>
        <w:rPr>
          <w:rFonts w:ascii="Calibri" w:cs="Calibri" w:eastAsia="Calibri" w:hAnsi="Calibri"/>
          <w:b w:val="false"/>
          <w:bCs w:val="false"/>
          <w:i w:val="false"/>
          <w:iCs w:val="false"/>
          <w:color w:val="666666"/>
          <w:sz w:val="20"/>
          <w:szCs w:val="20"/>
        </w:rPr>
        <w:t xml:space="preserve">	April 2026 – Present</w:t>
      </w:r>
    </w:p>
    <w:p>
      <w:pPr>
        <w:spacing w:after="40" w:before="0"/>
        <w:jc w:val="left"/>
      </w:pPr>
      <w:r>
        <w:rPr>
          <w:rFonts w:ascii="Calibri" w:cs="Calibri" w:eastAsia="Calibri" w:hAnsi="Calibri"/>
          <w:b w:val="false"/>
          <w:bCs w:val="false"/>
          <w:i/>
          <w:iCs/>
          <w:color w:val="444444"/>
          <w:sz w:val="20"/>
          <w:szCs w:val="20"/>
        </w:rPr>
        <w:t xml:space="preserve">Knowvia Tech Inc</w:t>
      </w:r>
      <w:r>
        <w:rPr>
          <w:rFonts w:ascii="Calibri" w:cs="Calibri" w:eastAsia="Calibri" w:hAnsi="Calibri"/>
          <w:b w:val="false"/>
          <w:bCs w:val="false"/>
          <w:i w:val="false"/>
          <w:iCs w:val="false"/>
          <w:color w:val="666666"/>
          <w:sz w:val="20"/>
          <w:szCs w:val="20"/>
        </w:rPr>
        <w:t xml:space="preserve">  |  Remote, USA</w:t>
      </w:r>
    </w:p>
    <w:p>
      <w:pPr>
        <w:pStyle w:val="ListParagraph"/>
        <w:numPr>
          <w:ilvl w:val="0"/>
          <w:numId w:val="2"/>
        </w:numPr>
        <w:spacing w:after="20" w:before="0"/>
        <w:jc w:val="left"/>
      </w:pPr>
      <w:r>
        <w:rPr>
          <w:rFonts w:ascii="Calibri" w:cs="Calibri" w:eastAsia="Calibri" w:hAnsi="Calibri"/>
          <w:b w:val="false"/>
          <w:bCs w:val="false"/>
          <w:i w:val="false"/>
          <w:iCs w:val="false"/>
          <w:color w:val="222222"/>
          <w:sz w:val="20"/>
          <w:szCs w:val="20"/>
        </w:rPr>
        <w:t xml:space="preserve">Built multi-source ETL automation pipeline in Python ingesting, normalizing, and storing 300+ structured records per run into SQLite with deduplication, scoring, and automated reporting</w:t>
      </w:r>
    </w:p>
    <w:p>
      <w:pPr>
        <w:pStyle w:val="ListParagraph"/>
        <w:numPr>
          <w:ilvl w:val="0"/>
          <w:numId w:val="2"/>
        </w:numPr>
        <w:spacing w:after="20" w:before="0"/>
        <w:jc w:val="left"/>
      </w:pPr>
      <w:r>
        <w:rPr>
          <w:rFonts w:ascii="Calibri" w:cs="Calibri" w:eastAsia="Calibri" w:hAnsi="Calibri"/>
          <w:b/>
          <w:bCs/>
          <w:i w:val="false"/>
          <w:iCs w:val="false"/>
          <w:color w:val="222222"/>
          <w:sz w:val="20"/>
          <w:szCs w:val="20"/>
        </w:rPr>
        <w:t xml:space="preserve">79% hit rate,</w:t>
      </w:r>
      <w:r>
        <w:rPr>
          <w:rFonts w:ascii="Calibri" w:cs="Calibri" w:eastAsia="Calibri" w:hAnsi="Calibri"/>
          <w:b w:val="false"/>
          <w:bCs w:val="false"/>
          <w:i w:val="false"/>
          <w:iCs w:val="false"/>
          <w:color w:val="222222"/>
          <w:sz w:val="20"/>
          <w:szCs w:val="20"/>
        </w:rPr>
        <w:t xml:space="preserve">Integrated Claude AI API and Playwright browser automation into a production data pipeline; implemented SQLite caching layer achieving </w:t>
      </w:r>
    </w:p>
    <w:p>
      <w:pPr>
        <w:pStyle w:val="ListParagraph"/>
        <w:numPr>
          <w:ilvl w:val="0"/>
          <w:numId w:val="2"/>
        </w:numPr>
        <w:spacing w:after="20" w:before="0"/>
        <w:jc w:val="left"/>
      </w:pPr>
      <w:r>
        <w:rPr>
          <w:rFonts w:ascii="Calibri" w:cs="Calibri" w:eastAsia="Calibri" w:hAnsi="Calibri"/>
          <w:b w:val="false"/>
          <w:bCs w:val="false"/>
          <w:i w:val="false"/>
          <w:iCs w:val="false"/>
          <w:color w:val="222222"/>
          <w:sz w:val="20"/>
          <w:szCs w:val="20"/>
        </w:rPr>
        <w:t xml:space="preserve"> reducing API calls 3x while maintaining accurate, contextually aware data transformation</w:t>
      </w:r>
    </w:p>
    <w:p>
      <w:pPr>
        <w:pStyle w:val="ListParagraph"/>
        <w:numPr>
          <w:ilvl w:val="0"/>
          <w:numId w:val="2"/>
        </w:numPr>
        <w:spacing w:after="20" w:before="0"/>
        <w:jc w:val="left"/>
      </w:pPr>
      <w:r>
        <w:rPr>
          <w:rFonts w:ascii="Calibri" w:cs="Calibri" w:eastAsia="Calibri" w:hAnsi="Calibri"/>
          <w:b w:val="false"/>
          <w:bCs w:val="false"/>
          <w:i w:val="false"/>
          <w:iCs w:val="false"/>
          <w:color w:val="222222"/>
          <w:sz w:val="20"/>
          <w:szCs w:val="20"/>
        </w:rPr>
        <w:t xml:space="preserve">Designed PostgreSQL relational schema for time-series flight price data; wrote PLpgSQL stored procedures and analytical queries to surface fare anomalies via Amadeus Flight Offers API</w:t>
      </w:r>
    </w:p>
    <w:p>
      <w:pPr>
        <w:pStyle w:val="ListParagraph"/>
        <w:numPr>
          <w:ilvl w:val="0"/>
          <w:numId w:val="2"/>
        </w:numPr>
        <w:spacing w:after="20" w:before="0"/>
        <w:jc w:val="left"/>
      </w:pPr>
      <w:r>
        <w:rPr>
          <w:rFonts w:ascii="Calibri" w:cs="Calibri" w:eastAsia="Calibri" w:hAnsi="Calibri"/>
          <w:b w:val="false"/>
          <w:bCs w:val="false"/>
          <w:i w:val="false"/>
          <w:iCs w:val="false"/>
          <w:color w:val="222222"/>
          <w:sz w:val="20"/>
          <w:szCs w:val="20"/>
        </w:rPr>
        <w:t xml:space="preserve">Developed end-to-end ML data pipeline for computer vision application: ingested and labeled 896 CCTV video clips, engineered behavioral risk scoring algorithm, automated CSV event log generation</w:t>
      </w:r>
    </w:p>
    <w:p>
      <w:pPr>
        <w:pStyle w:val="ListParagraph"/>
        <w:numPr>
          <w:ilvl w:val="0"/>
          <w:numId w:val="2"/>
        </w:numPr>
        <w:spacing w:after="20" w:before="0"/>
        <w:jc w:val="left"/>
      </w:pPr>
      <w:r>
        <w:rPr>
          <w:rFonts w:ascii="Calibri" w:cs="Calibri" w:eastAsia="Calibri" w:hAnsi="Calibri"/>
          <w:b w:val="false"/>
          <w:bCs w:val="false"/>
          <w:i w:val="false"/>
          <w:iCs w:val="false"/>
          <w:color w:val="222222"/>
          <w:sz w:val="20"/>
          <w:szCs w:val="20"/>
        </w:rPr>
        <w:t xml:space="preserve">Implemented structured run logging, data quality monitoring, and automated notification system providing full observability across all pipeline stages</w:t>
      </w:r>
    </w:p>
    <w:p>
      <w:pPr>
        <w:tabs>
          <w:tab w:val="right" w:pos="9026"/>
        </w:tabs>
        <w:spacing w:after="20" w:before="160"/>
        <w:jc w:val="left"/>
      </w:pPr>
      <w:r>
        <w:rPr>
          <w:rFonts w:ascii="Calibri" w:cs="Calibri" w:eastAsia="Calibri" w:hAnsi="Calibri"/>
          <w:b/>
          <w:bCs/>
          <w:i w:val="false"/>
          <w:iCs w:val="false"/>
          <w:color w:val="111111"/>
          <w:sz w:val="22"/>
          <w:szCs w:val="22"/>
        </w:rPr>
        <w:t xml:space="preserve">Web Developer &amp; Analytics Specialist</w:t>
      </w:r>
      <w:r>
        <w:rPr>
          <w:rFonts w:ascii="Calibri" w:cs="Calibri" w:eastAsia="Calibri" w:hAnsi="Calibri"/>
          <w:b w:val="false"/>
          <w:bCs w:val="false"/>
          <w:i w:val="false"/>
          <w:iCs w:val="false"/>
          <w:color w:val="666666"/>
          <w:sz w:val="20"/>
          <w:szCs w:val="20"/>
        </w:rPr>
        <w:t xml:space="preserve">	July 2025 – March 2026</w:t>
      </w:r>
    </w:p>
    <w:p>
      <w:pPr>
        <w:spacing w:after="40" w:before="0"/>
        <w:jc w:val="left"/>
      </w:pPr>
      <w:r>
        <w:rPr>
          <w:rFonts w:ascii="Calibri" w:cs="Calibri" w:eastAsia="Calibri" w:hAnsi="Calibri"/>
          <w:b w:val="false"/>
          <w:bCs w:val="false"/>
          <w:i/>
          <w:iCs/>
          <w:color w:val="444444"/>
          <w:sz w:val="20"/>
          <w:szCs w:val="20"/>
        </w:rPr>
        <w:t xml:space="preserve">Florida Youth At Risk</w:t>
      </w:r>
      <w:r>
        <w:rPr>
          <w:rFonts w:ascii="Calibri" w:cs="Calibri" w:eastAsia="Calibri" w:hAnsi="Calibri"/>
          <w:b w:val="false"/>
          <w:bCs w:val="false"/>
          <w:i w:val="false"/>
          <w:iCs w:val="false"/>
          <w:color w:val="666666"/>
          <w:sz w:val="20"/>
          <w:szCs w:val="20"/>
        </w:rPr>
        <w:t xml:space="preserve">  |  Boca Raton, FL</w:t>
      </w:r>
    </w:p>
    <w:p>
      <w:pPr>
        <w:pStyle w:val="ListParagraph"/>
        <w:numPr>
          <w:ilvl w:val="0"/>
          <w:numId w:val="2"/>
        </w:numPr>
        <w:spacing w:after="20" w:before="0"/>
        <w:jc w:val="left"/>
      </w:pPr>
      <w:r>
        <w:rPr>
          <w:rFonts w:ascii="Calibri" w:cs="Calibri" w:eastAsia="Calibri" w:hAnsi="Calibri"/>
          <w:b w:val="false"/>
          <w:bCs w:val="false"/>
          <w:i w:val="false"/>
          <w:iCs w:val="false"/>
          <w:color w:val="222222"/>
          <w:sz w:val="20"/>
          <w:szCs w:val="20"/>
        </w:rPr>
        <w:t xml:space="preserve">Deployed GA4 with custom event tracking and automated reporting dashboards, cutting manual reporting time 80%; managed $10K Google Ad Grant with data-driven optimization</w:t>
      </w:r>
    </w:p>
    <w:p>
      <w:pPr>
        <w:pStyle w:val="ListParagraph"/>
        <w:numPr>
          <w:ilvl w:val="0"/>
          <w:numId w:val="2"/>
        </w:numPr>
        <w:spacing w:after="20" w:before="0"/>
        <w:jc w:val="left"/>
      </w:pPr>
      <w:r>
        <w:rPr>
          <w:rFonts w:ascii="Calibri" w:cs="Calibri" w:eastAsia="Calibri" w:hAnsi="Calibri"/>
          <w:b w:val="false"/>
          <w:bCs w:val="false"/>
          <w:i w:val="false"/>
          <w:iCs w:val="false"/>
          <w:color w:val="222222"/>
          <w:sz w:val="20"/>
          <w:szCs w:val="20"/>
        </w:rPr>
        <w:t xml:space="preserve">Built and A/B tested landing pages using conversion funnel analytics, improving conversion rate 35% through iterative data-driven UX decisions</w:t>
      </w:r>
    </w:p>
    <w:p>
      <w:pPr>
        <w:tabs>
          <w:tab w:val="right" w:pos="9026"/>
        </w:tabs>
        <w:spacing w:after="20" w:before="160"/>
        <w:jc w:val="left"/>
      </w:pPr>
      <w:r>
        <w:rPr>
          <w:rFonts w:ascii="Calibri" w:cs="Calibri" w:eastAsia="Calibri" w:hAnsi="Calibri"/>
          <w:b/>
          <w:bCs/>
          <w:i w:val="false"/>
          <w:iCs w:val="false"/>
          <w:color w:val="111111"/>
          <w:sz w:val="22"/>
          <w:szCs w:val="22"/>
        </w:rPr>
        <w:t xml:space="preserve">GA4 Website Analyst</w:t>
      </w:r>
      <w:r>
        <w:rPr>
          <w:rFonts w:ascii="Calibri" w:cs="Calibri" w:eastAsia="Calibri" w:hAnsi="Calibri"/>
          <w:b w:val="false"/>
          <w:bCs w:val="false"/>
          <w:i w:val="false"/>
          <w:iCs w:val="false"/>
          <w:color w:val="666666"/>
          <w:sz w:val="20"/>
          <w:szCs w:val="20"/>
        </w:rPr>
        <w:t xml:space="preserve">	Jan 2024 – May 2025</w:t>
      </w:r>
    </w:p>
    <w:p>
      <w:pPr>
        <w:spacing w:after="40" w:before="0"/>
        <w:jc w:val="left"/>
      </w:pPr>
      <w:r>
        <w:rPr>
          <w:rFonts w:ascii="Calibri" w:cs="Calibri" w:eastAsia="Calibri" w:hAnsi="Calibri"/>
          <w:b w:val="false"/>
          <w:bCs w:val="false"/>
          <w:i/>
          <w:iCs/>
          <w:color w:val="444444"/>
          <w:sz w:val="20"/>
          <w:szCs w:val="20"/>
        </w:rPr>
        <w:t xml:space="preserve">Management Information Systems Association (MISA), FAU</w:t>
      </w:r>
      <w:r>
        <w:rPr>
          <w:rFonts w:ascii="Calibri" w:cs="Calibri" w:eastAsia="Calibri" w:hAnsi="Calibri"/>
          <w:b w:val="false"/>
          <w:bCs w:val="false"/>
          <w:i w:val="false"/>
          <w:iCs w:val="false"/>
          <w:color w:val="666666"/>
          <w:sz w:val="20"/>
          <w:szCs w:val="20"/>
        </w:rPr>
        <w:t xml:space="preserve">  |  Boca Raton, FL</w:t>
      </w:r>
    </w:p>
    <w:p>
      <w:pPr>
        <w:pStyle w:val="ListParagraph"/>
        <w:numPr>
          <w:ilvl w:val="0"/>
          <w:numId w:val="2"/>
        </w:numPr>
        <w:spacing w:after="20" w:before="0"/>
        <w:jc w:val="left"/>
      </w:pPr>
      <w:r>
        <w:rPr>
          <w:rFonts w:ascii="Calibri" w:cs="Calibri" w:eastAsia="Calibri" w:hAnsi="Calibri"/>
          <w:b w:val="false"/>
          <w:bCs w:val="false"/>
          <w:i w:val="false"/>
          <w:iCs w:val="false"/>
          <w:color w:val="222222"/>
          <w:sz w:val="20"/>
          <w:szCs w:val="20"/>
        </w:rPr>
        <w:t xml:space="preserve">Configured GA4 event tracking and dashboards monitoring bounce rate, session quality, and conversion paths; generated monthly performance reports for leadership</w:t>
      </w:r>
    </w:p>
    <w:p>
      <w:pPr>
        <w:tabs>
          <w:tab w:val="right" w:pos="9026"/>
        </w:tabs>
        <w:spacing w:after="20" w:before="160"/>
        <w:jc w:val="left"/>
      </w:pPr>
      <w:r>
        <w:rPr>
          <w:rFonts w:ascii="Calibri" w:cs="Calibri" w:eastAsia="Calibri" w:hAnsi="Calibri"/>
          <w:b/>
          <w:bCs/>
          <w:i w:val="false"/>
          <w:iCs w:val="false"/>
          <w:color w:val="111111"/>
          <w:sz w:val="22"/>
          <w:szCs w:val="22"/>
        </w:rPr>
        <w:t xml:space="preserve">Research Intern — IoT &amp; Data Systems</w:t>
      </w:r>
      <w:r>
        <w:rPr>
          <w:rFonts w:ascii="Calibri" w:cs="Calibri" w:eastAsia="Calibri" w:hAnsi="Calibri"/>
          <w:b w:val="false"/>
          <w:bCs w:val="false"/>
          <w:i w:val="false"/>
          <w:iCs w:val="false"/>
          <w:color w:val="666666"/>
          <w:sz w:val="20"/>
          <w:szCs w:val="20"/>
        </w:rPr>
        <w:t xml:space="preserve">	Jan 2023 – April 2023</w:t>
      </w:r>
    </w:p>
    <w:p>
      <w:pPr>
        <w:spacing w:after="40" w:before="0"/>
        <w:jc w:val="left"/>
      </w:pPr>
      <w:r>
        <w:rPr>
          <w:rFonts w:ascii="Calibri" w:cs="Calibri" w:eastAsia="Calibri" w:hAnsi="Calibri"/>
          <w:b w:val="false"/>
          <w:bCs w:val="false"/>
          <w:i/>
          <w:iCs/>
          <w:color w:val="444444"/>
          <w:sz w:val="20"/>
          <w:szCs w:val="20"/>
        </w:rPr>
        <w:t xml:space="preserve">IIITDM Kancheepuram</w:t>
      </w:r>
      <w:r>
        <w:rPr>
          <w:rFonts w:ascii="Calibri" w:cs="Calibri" w:eastAsia="Calibri" w:hAnsi="Calibri"/>
          <w:b w:val="false"/>
          <w:bCs w:val="false"/>
          <w:i w:val="false"/>
          <w:iCs w:val="false"/>
          <w:color w:val="666666"/>
          <w:sz w:val="20"/>
          <w:szCs w:val="20"/>
        </w:rPr>
        <w:t xml:space="preserve">  |  India</w:t>
      </w:r>
    </w:p>
    <w:p>
      <w:pPr>
        <w:pStyle w:val="ListParagraph"/>
        <w:numPr>
          <w:ilvl w:val="0"/>
          <w:numId w:val="2"/>
        </w:numPr>
        <w:spacing w:after="20" w:before="0"/>
        <w:jc w:val="left"/>
      </w:pPr>
      <w:r>
        <w:rPr>
          <w:rFonts w:ascii="Calibri" w:cs="Calibri" w:eastAsia="Calibri" w:hAnsi="Calibri"/>
          <w:b w:val="false"/>
          <w:bCs w:val="false"/>
          <w:i w:val="false"/>
          <w:iCs w:val="false"/>
          <w:color w:val="222222"/>
          <w:sz w:val="20"/>
          <w:szCs w:val="20"/>
        </w:rPr>
        <w:t xml:space="preserve">Collected, structured, and analyzed PV solar module performance data across multiple configurations; produced comparative dataset for research output</w:t>
      </w:r>
    </w:p>
    <w:p>
      <w:pPr>
        <w:pBdr>
          <w:bottom w:val="single" w:color="1A56B0" w:sz="8" w:space="2"/>
        </w:pBdr>
        <w:spacing w:after="40" w:before="200"/>
        <w:jc w:val="left"/>
      </w:pPr>
      <w:r>
        <w:rPr>
          <w:rFonts w:ascii="Calibri" w:cs="Calibri" w:eastAsia="Calibri" w:hAnsi="Calibri"/>
          <w:b/>
          <w:bCs/>
          <w:i w:val="false"/>
          <w:iCs w:val="false"/>
          <w:color w:val="1A56B0"/>
          <w:sz w:val="21"/>
          <w:szCs w:val="21"/>
        </w:rPr>
        <w:t xml:space="preserve">EDUCATION</w:t>
      </w:r>
    </w:p>
    <w:p>
      <w:pPr>
        <w:tabs>
          <w:tab w:val="right" w:pos="9026"/>
        </w:tabs>
        <w:spacing w:after="20" w:before="80"/>
        <w:jc w:val="left"/>
      </w:pPr>
      <w:r>
        <w:rPr>
          <w:rFonts w:ascii="Calibri" w:cs="Calibri" w:eastAsia="Calibri" w:hAnsi="Calibri"/>
          <w:b/>
          <w:bCs/>
          <w:i w:val="false"/>
          <w:iCs w:val="false"/>
          <w:color w:val="111111"/>
          <w:sz w:val="22"/>
          <w:szCs w:val="22"/>
        </w:rPr>
        <w:t xml:space="preserve">Master of Science — Data Science and Analytics</w:t>
      </w:r>
      <w:r>
        <w:rPr>
          <w:rFonts w:ascii="Calibri" w:cs="Calibri" w:eastAsia="Calibri" w:hAnsi="Calibri"/>
          <w:b w:val="false"/>
          <w:bCs w:val="false"/>
          <w:i w:val="false"/>
          <w:iCs w:val="false"/>
          <w:color w:val="666666"/>
          <w:sz w:val="20"/>
          <w:szCs w:val="20"/>
        </w:rPr>
        <w:t xml:space="preserve">	Graduated May 2025</w:t>
      </w:r>
    </w:p>
    <w:p>
      <w:pPr>
        <w:spacing w:after="60" w:before="0"/>
        <w:jc w:val="left"/>
      </w:pPr>
      <w:r>
        <w:rPr>
          <w:rFonts w:ascii="Calibri" w:cs="Calibri" w:eastAsia="Calibri" w:hAnsi="Calibri"/>
          <w:b w:val="false"/>
          <w:bCs w:val="false"/>
          <w:i/>
          <w:iCs/>
          <w:color w:val="444444"/>
          <w:sz w:val="20"/>
          <w:szCs w:val="20"/>
        </w:rPr>
        <w:t xml:space="preserve">Florida Atlantic University (FAU)  |  Boca Raton, FL  |  GPA: 3.8</w:t>
      </w:r>
    </w:p>
    <w:p>
      <w:pPr>
        <w:pBdr>
          <w:bottom w:val="single" w:color="1A56B0" w:sz="8" w:space="2"/>
        </w:pBdr>
        <w:spacing w:after="40" w:before="200"/>
        <w:jc w:val="left"/>
      </w:pPr>
      <w:r>
        <w:rPr>
          <w:rFonts w:ascii="Calibri" w:cs="Calibri" w:eastAsia="Calibri" w:hAnsi="Calibri"/>
          <w:b/>
          <w:bCs/>
          <w:i w:val="false"/>
          <w:iCs w:val="false"/>
          <w:color w:val="1A56B0"/>
          <w:sz w:val="21"/>
          <w:szCs w:val="21"/>
        </w:rPr>
        <w:t xml:space="preserve">SELECTED PROJECTS</w:t>
      </w:r>
    </w:p>
    <w:p>
      <w:pPr>
        <w:spacing w:after="40" w:before="140"/>
        <w:jc w:val="left"/>
      </w:pPr>
      <w:r>
        <w:rPr>
          <w:rFonts w:ascii="Calibri" w:cs="Calibri" w:eastAsia="Calibri" w:hAnsi="Calibri"/>
          <w:b/>
          <w:bCs/>
          <w:i w:val="false"/>
          <w:iCs w:val="false"/>
          <w:color w:val="111111"/>
          <w:sz w:val="21"/>
          <w:szCs w:val="21"/>
        </w:rPr>
        <w:t xml:space="preserve">AI-Powered Data Pipeline &amp; LLM Integration</w:t>
      </w:r>
      <w:r>
        <w:rPr>
          <w:rFonts w:ascii="Calibri" w:cs="Calibri" w:eastAsia="Calibri" w:hAnsi="Calibri"/>
          <w:b w:val="false"/>
          <w:bCs w:val="false"/>
          <w:i w:val="false"/>
          <w:iCs w:val="false"/>
          <w:color w:val="666666"/>
          <w:sz w:val="20"/>
          <w:szCs w:val="20"/>
        </w:rPr>
        <w:t xml:space="preserve">  |  </w:t>
      </w:r>
      <w:r>
        <w:rPr>
          <w:rFonts w:ascii="Calibri" w:cs="Calibri" w:eastAsia="Calibri" w:hAnsi="Calibri"/>
          <w:b w:val="false"/>
          <w:bCs w:val="false"/>
          <w:i/>
          <w:iCs/>
          <w:color w:val="666666"/>
          <w:sz w:val="20"/>
          <w:szCs w:val="20"/>
        </w:rPr>
        <w:t xml:space="preserve">Python · Claude API · Playwright · SQLite · NLP · ETL · Data Quality</w:t>
      </w:r>
      <w:r>
        <w:rPr>
          <w:rFonts w:ascii="Calibri" w:cs="Calibri" w:eastAsia="Calibri" w:hAnsi="Calibri"/>
          <w:b w:val="false"/>
          <w:bCs w:val="false"/>
          <w:i w:val="false"/>
          <w:iCs w:val="false"/>
          <w:color w:val="222222"/>
          <w:sz w:val="20"/>
          <w:szCs w:val="20"/>
        </w:rPr>
        <w:t xml:space="preserve">  </w:t>
      </w:r>
      <w:hyperlink w:history="1" r:id="rIdfnrt2xq0k_0zgvw-bvmgn">
        <w:r>
          <w:rPr>
            <w:rStyle w:val="Hyperlink"/>
            <w:rFonts w:ascii="Calibri" w:cs="Calibri" w:eastAsia="Calibri" w:hAnsi="Calibri"/>
            <w:color w:val="1A56B0"/>
            <w:sz w:val="20"/>
            <w:szCs w:val="20"/>
          </w:rPr>
          <w:t xml:space="preserve">github.com</w:t>
        </w:r>
      </w:hyperlink>
    </w:p>
    <w:p>
      <w:pPr>
        <w:pStyle w:val="ListParagraph"/>
        <w:numPr>
          <w:ilvl w:val="0"/>
          <w:numId w:val="2"/>
        </w:numPr>
        <w:spacing w:after="20" w:before="0"/>
        <w:jc w:val="left"/>
      </w:pPr>
      <w:r>
        <w:rPr>
          <w:rFonts w:ascii="Calibri" w:cs="Calibri" w:eastAsia="Calibri" w:hAnsi="Calibri"/>
          <w:b w:val="false"/>
          <w:bCs w:val="false"/>
          <w:i w:val="false"/>
          <w:iCs w:val="false"/>
          <w:color w:val="222222"/>
          <w:sz w:val="20"/>
          <w:szCs w:val="20"/>
        </w:rPr>
        <w:t xml:space="preserve">Engineered production ETL system applying to 300+ data sources/day using Claude LLM API for intelligent data transformation, answer generation, and quality validation at scale</w:t>
      </w:r>
    </w:p>
    <w:p>
      <w:pPr>
        <w:pStyle w:val="ListParagraph"/>
        <w:numPr>
          <w:ilvl w:val="0"/>
          <w:numId w:val="2"/>
        </w:numPr>
        <w:spacing w:after="20" w:before="0"/>
        <w:jc w:val="left"/>
      </w:pPr>
      <w:r>
        <w:rPr>
          <w:rFonts w:ascii="Calibri" w:cs="Calibri" w:eastAsia="Calibri" w:hAnsi="Calibri"/>
          <w:b w:val="false"/>
          <w:bCs w:val="false"/>
          <w:i w:val="false"/>
          <w:iCs w:val="false"/>
          <w:color w:val="222222"/>
          <w:sz w:val="20"/>
          <w:szCs w:val="20"/>
        </w:rPr>
        <w:t xml:space="preserve">Built structured data ingestion, normalization, and caching architecture with 79% hit rate; implemented ATS keyword-coverage engine achieving 95%+ accuracy across varied document schemas</w:t>
      </w:r>
    </w:p>
    <w:p>
      <w:pPr>
        <w:pStyle w:val="ListParagraph"/>
        <w:numPr>
          <w:ilvl w:val="0"/>
          <w:numId w:val="2"/>
        </w:numPr>
        <w:spacing w:after="20" w:before="0"/>
        <w:jc w:val="left"/>
      </w:pPr>
      <w:r>
        <w:rPr>
          <w:rFonts w:ascii="Calibri" w:cs="Calibri" w:eastAsia="Calibri" w:hAnsi="Calibri"/>
          <w:b w:val="false"/>
          <w:bCs w:val="false"/>
          <w:i w:val="false"/>
          <w:iCs w:val="false"/>
          <w:color w:val="222222"/>
          <w:sz w:val="20"/>
          <w:szCs w:val="20"/>
        </w:rPr>
        <w:t xml:space="preserve">Designed observability layer: per-run JSON logs, cache hit analytics, email alerts, and screenshot-based audit trail for full pipeline traceability</w:t>
      </w:r>
    </w:p>
    <w:p>
      <w:pPr>
        <w:spacing w:after="40" w:before="140"/>
        <w:jc w:val="left"/>
      </w:pPr>
      <w:r>
        <w:rPr>
          <w:rFonts w:ascii="Calibri" w:cs="Calibri" w:eastAsia="Calibri" w:hAnsi="Calibri"/>
          <w:b/>
          <w:bCs/>
          <w:i w:val="false"/>
          <w:iCs w:val="false"/>
          <w:color w:val="111111"/>
          <w:sz w:val="21"/>
          <w:szCs w:val="21"/>
        </w:rPr>
        <w:t xml:space="preserve">Real-Time Computer Vision ML Data Pipeline</w:t>
      </w:r>
      <w:r>
        <w:rPr>
          <w:rFonts w:ascii="Calibri" w:cs="Calibri" w:eastAsia="Calibri" w:hAnsi="Calibri"/>
          <w:b w:val="false"/>
          <w:bCs w:val="false"/>
          <w:i w:val="false"/>
          <w:iCs w:val="false"/>
          <w:color w:val="666666"/>
          <w:sz w:val="20"/>
          <w:szCs w:val="20"/>
        </w:rPr>
        <w:t xml:space="preserve">  |  </w:t>
      </w:r>
      <w:r>
        <w:rPr>
          <w:rFonts w:ascii="Calibri" w:cs="Calibri" w:eastAsia="Calibri" w:hAnsi="Calibri"/>
          <w:b w:val="false"/>
          <w:bCs w:val="false"/>
          <w:i/>
          <w:iCs/>
          <w:color w:val="666666"/>
          <w:sz w:val="20"/>
          <w:szCs w:val="20"/>
        </w:rPr>
        <w:t xml:space="preserve">YOLOv8 · DeepSORT · OpenCV · Python · Streamlit · Dataset Engineering</w:t>
      </w:r>
      <w:r>
        <w:rPr>
          <w:rFonts w:ascii="Calibri" w:cs="Calibri" w:eastAsia="Calibri" w:hAnsi="Calibri"/>
          <w:b w:val="false"/>
          <w:bCs w:val="false"/>
          <w:i w:val="false"/>
          <w:iCs w:val="false"/>
          <w:color w:val="222222"/>
          <w:sz w:val="20"/>
          <w:szCs w:val="20"/>
        </w:rPr>
        <w:t xml:space="preserve">  </w:t>
      </w:r>
      <w:hyperlink w:history="1" r:id="rIdrjlctug8hak-aucmv0mil">
        <w:r>
          <w:rPr>
            <w:rStyle w:val="Hyperlink"/>
            <w:rFonts w:ascii="Calibri" w:cs="Calibri" w:eastAsia="Calibri" w:hAnsi="Calibri"/>
            <w:color w:val="1A56B0"/>
            <w:sz w:val="20"/>
            <w:szCs w:val="20"/>
          </w:rPr>
          <w:t xml:space="preserve">github.com</w:t>
        </w:r>
      </w:hyperlink>
    </w:p>
    <w:p>
      <w:pPr>
        <w:pStyle w:val="ListParagraph"/>
        <w:numPr>
          <w:ilvl w:val="0"/>
          <w:numId w:val="2"/>
        </w:numPr>
        <w:spacing w:after="20" w:before="0"/>
        <w:jc w:val="left"/>
      </w:pPr>
      <w:r>
        <w:rPr>
          <w:rFonts w:ascii="Calibri" w:cs="Calibri" w:eastAsia="Calibri" w:hAnsi="Calibri"/>
          <w:b w:val="false"/>
          <w:bCs w:val="false"/>
          <w:i w:val="false"/>
          <w:iCs w:val="false"/>
          <w:color w:val="222222"/>
          <w:sz w:val="20"/>
          <w:szCs w:val="20"/>
        </w:rPr>
        <w:t xml:space="preserve">Built end-to-end ML data pipeline: video ingestion → YOLOv8 pose detection → DeepSORT tracking → behavioral risk scoring → timestamped CSV event logs</w:t>
      </w:r>
    </w:p>
    <w:p>
      <w:pPr>
        <w:pStyle w:val="ListParagraph"/>
        <w:numPr>
          <w:ilvl w:val="0"/>
          <w:numId w:val="2"/>
        </w:numPr>
        <w:spacing w:after="20" w:before="0"/>
        <w:jc w:val="left"/>
      </w:pPr>
      <w:r>
        <w:rPr>
          <w:rFonts w:ascii="Calibri" w:cs="Calibri" w:eastAsia="Calibri" w:hAnsi="Calibri"/>
          <w:b w:val="false"/>
          <w:bCs w:val="false"/>
          <w:i w:val="false"/>
          <w:iCs w:val="false"/>
          <w:color w:val="222222"/>
          <w:sz w:val="20"/>
          <w:szCs w:val="20"/>
        </w:rPr>
        <w:t xml:space="preserve">Engineered human-in-the-loop labeling workflow: reviewed and labeled 896 model-generated clips; extracted 538 false positives for hard-negative mining to improve model precision</w:t>
      </w:r>
    </w:p>
    <w:p>
      <w:pPr>
        <w:pStyle w:val="ListParagraph"/>
        <w:numPr>
          <w:ilvl w:val="0"/>
          <w:numId w:val="2"/>
        </w:numPr>
        <w:spacing w:after="20" w:before="0"/>
        <w:jc w:val="left"/>
      </w:pPr>
      <w:r>
        <w:rPr>
          <w:rFonts w:ascii="Calibri" w:cs="Calibri" w:eastAsia="Calibri" w:hAnsi="Calibri"/>
          <w:b w:val="false"/>
          <w:bCs w:val="false"/>
          <w:i w:val="false"/>
          <w:iCs w:val="false"/>
          <w:color w:val="222222"/>
          <w:sz w:val="20"/>
          <w:szCs w:val="20"/>
        </w:rPr>
        <w:t xml:space="preserve">Deployed Streamlit validation dashboard enabling researchers to review, tag, and retrain on detection events — directly replicating AI lab evaluation workflows</w:t>
      </w:r>
    </w:p>
    <w:p>
      <w:pPr>
        <w:spacing w:after="40" w:before="140"/>
        <w:jc w:val="left"/>
      </w:pPr>
      <w:r>
        <w:rPr>
          <w:rFonts w:ascii="Calibri" w:cs="Calibri" w:eastAsia="Calibri" w:hAnsi="Calibri"/>
          <w:b/>
          <w:bCs/>
          <w:i w:val="false"/>
          <w:iCs w:val="false"/>
          <w:color w:val="111111"/>
          <w:sz w:val="21"/>
          <w:szCs w:val="21"/>
        </w:rPr>
        <w:t xml:space="preserve">Job Market Intelligence &amp; NLP Analytics</w:t>
      </w:r>
      <w:r>
        <w:rPr>
          <w:rFonts w:ascii="Calibri" w:cs="Calibri" w:eastAsia="Calibri" w:hAnsi="Calibri"/>
          <w:b w:val="false"/>
          <w:bCs w:val="false"/>
          <w:i w:val="false"/>
          <w:iCs w:val="false"/>
          <w:color w:val="666666"/>
          <w:sz w:val="20"/>
          <w:szCs w:val="20"/>
        </w:rPr>
        <w:t xml:space="preserve">  |  </w:t>
      </w:r>
      <w:r>
        <w:rPr>
          <w:rFonts w:ascii="Calibri" w:cs="Calibri" w:eastAsia="Calibri" w:hAnsi="Calibri"/>
          <w:b w:val="false"/>
          <w:bCs w:val="false"/>
          <w:i/>
          <w:iCs/>
          <w:color w:val="666666"/>
          <w:sz w:val="20"/>
          <w:szCs w:val="20"/>
        </w:rPr>
        <w:t xml:space="preserve">Python · TF-IDF · K-Means · NLP · Pandas · Streamlit · REST API</w:t>
      </w:r>
      <w:r>
        <w:rPr>
          <w:rFonts w:ascii="Calibri" w:cs="Calibri" w:eastAsia="Calibri" w:hAnsi="Calibri"/>
          <w:b w:val="false"/>
          <w:bCs w:val="false"/>
          <w:i w:val="false"/>
          <w:iCs w:val="false"/>
          <w:color w:val="222222"/>
          <w:sz w:val="20"/>
          <w:szCs w:val="20"/>
        </w:rPr>
        <w:t xml:space="preserve">  </w:t>
      </w:r>
      <w:hyperlink w:history="1" r:id="rIdepzriwr9clpiz7-iiaoom">
        <w:r>
          <w:rPr>
            <w:rStyle w:val="Hyperlink"/>
            <w:rFonts w:ascii="Calibri" w:cs="Calibri" w:eastAsia="Calibri" w:hAnsi="Calibri"/>
            <w:color w:val="1A56B0"/>
            <w:sz w:val="20"/>
            <w:szCs w:val="20"/>
          </w:rPr>
          <w:t xml:space="preserve">github.com</w:t>
        </w:r>
      </w:hyperlink>
    </w:p>
    <w:p>
      <w:pPr>
        <w:pStyle w:val="ListParagraph"/>
        <w:numPr>
          <w:ilvl w:val="0"/>
          <w:numId w:val="2"/>
        </w:numPr>
        <w:spacing w:after="20" w:before="0"/>
        <w:jc w:val="left"/>
      </w:pPr>
      <w:r>
        <w:rPr>
          <w:rFonts w:ascii="Calibri" w:cs="Calibri" w:eastAsia="Calibri" w:hAnsi="Calibri"/>
          <w:b w:val="false"/>
          <w:bCs w:val="false"/>
          <w:i w:val="false"/>
          <w:iCs w:val="false"/>
          <w:color w:val="222222"/>
          <w:sz w:val="20"/>
          <w:szCs w:val="20"/>
        </w:rPr>
        <w:t xml:space="preserve">Built NLP analytics platform processing 10,000+ job postings: TF-IDF vectorization, K-Means clustering, and trend analysis to surface skill demand patterns across roles</w:t>
      </w:r>
    </w:p>
    <w:p>
      <w:pPr>
        <w:pStyle w:val="ListParagraph"/>
        <w:numPr>
          <w:ilvl w:val="0"/>
          <w:numId w:val="2"/>
        </w:numPr>
        <w:spacing w:after="20" w:before="0"/>
        <w:jc w:val="left"/>
      </w:pPr>
      <w:r>
        <w:rPr>
          <w:rFonts w:ascii="Calibri" w:cs="Calibri" w:eastAsia="Calibri" w:hAnsi="Calibri"/>
          <w:b w:val="false"/>
          <w:bCs w:val="false"/>
          <w:i w:val="false"/>
          <w:iCs w:val="false"/>
          <w:color w:val="222222"/>
          <w:sz w:val="20"/>
          <w:szCs w:val="20"/>
        </w:rPr>
        <w:t xml:space="preserve">Automated live data ingestion pipeline via job posting API; designed interactive Streamlit dashboard for salary distribution, skill gap, and market saturation analysis</w:t>
      </w:r>
    </w:p>
    <w:p>
      <w:pPr>
        <w:spacing w:after="40" w:before="140"/>
        <w:jc w:val="left"/>
      </w:pPr>
      <w:r>
        <w:rPr>
          <w:rFonts w:ascii="Calibri" w:cs="Calibri" w:eastAsia="Calibri" w:hAnsi="Calibri"/>
          <w:b/>
          <w:bCs/>
          <w:i w:val="false"/>
          <w:iCs w:val="false"/>
          <w:color w:val="111111"/>
          <w:sz w:val="21"/>
          <w:szCs w:val="21"/>
        </w:rPr>
        <w:t xml:space="preserve">SQL Data Warehouse — Flight Price Analytics</w:t>
      </w:r>
      <w:r>
        <w:rPr>
          <w:rFonts w:ascii="Calibri" w:cs="Calibri" w:eastAsia="Calibri" w:hAnsi="Calibri"/>
          <w:b w:val="false"/>
          <w:bCs w:val="false"/>
          <w:i w:val="false"/>
          <w:iCs w:val="false"/>
          <w:color w:val="666666"/>
          <w:sz w:val="20"/>
          <w:szCs w:val="20"/>
        </w:rPr>
        <w:t xml:space="preserve">  |  </w:t>
      </w:r>
      <w:r>
        <w:rPr>
          <w:rFonts w:ascii="Calibri" w:cs="Calibri" w:eastAsia="Calibri" w:hAnsi="Calibri"/>
          <w:b w:val="false"/>
          <w:bCs w:val="false"/>
          <w:i/>
          <w:iCs/>
          <w:color w:val="666666"/>
          <w:sz w:val="20"/>
          <w:szCs w:val="20"/>
        </w:rPr>
        <w:t xml:space="preserve">PostgreSQL · PLpgSQL · Amadeus API · Time-Series Schema · SQL Analytics</w:t>
      </w:r>
      <w:r>
        <w:rPr>
          <w:rFonts w:ascii="Calibri" w:cs="Calibri" w:eastAsia="Calibri" w:hAnsi="Calibri"/>
          <w:b w:val="false"/>
          <w:bCs w:val="false"/>
          <w:i w:val="false"/>
          <w:iCs w:val="false"/>
          <w:color w:val="222222"/>
          <w:sz w:val="20"/>
          <w:szCs w:val="20"/>
        </w:rPr>
        <w:t xml:space="preserve">  </w:t>
      </w:r>
      <w:hyperlink w:history="1" r:id="rIdbttc8gfijw9qmbwryqe7l">
        <w:r>
          <w:rPr>
            <w:rStyle w:val="Hyperlink"/>
            <w:rFonts w:ascii="Calibri" w:cs="Calibri" w:eastAsia="Calibri" w:hAnsi="Calibri"/>
            <w:color w:val="1A56B0"/>
            <w:sz w:val="20"/>
            <w:szCs w:val="20"/>
          </w:rPr>
          <w:t xml:space="preserve">github.com</w:t>
        </w:r>
      </w:hyperlink>
    </w:p>
    <w:p>
      <w:pPr>
        <w:pStyle w:val="ListParagraph"/>
        <w:numPr>
          <w:ilvl w:val="0"/>
          <w:numId w:val="2"/>
        </w:numPr>
        <w:spacing w:after="20" w:before="0"/>
        <w:jc w:val="left"/>
      </w:pPr>
      <w:r>
        <w:rPr>
          <w:rFonts w:ascii="Calibri" w:cs="Calibri" w:eastAsia="Calibri" w:hAnsi="Calibri"/>
          <w:b w:val="false"/>
          <w:bCs w:val="false"/>
          <w:i w:val="false"/>
          <w:iCs w:val="false"/>
          <w:color w:val="222222"/>
          <w:sz w:val="20"/>
          <w:szCs w:val="20"/>
        </w:rPr>
        <w:t xml:space="preserve">Designed normalized PostgreSQL schema for time-series price data with stored procedures and analytical SQL queries to surface optimal booking windows and fare anomalies</w:t>
      </w:r>
    </w:p>
    <w:p>
      <w:pPr>
        <w:pStyle w:val="ListParagraph"/>
        <w:numPr>
          <w:ilvl w:val="0"/>
          <w:numId w:val="2"/>
        </w:numPr>
        <w:spacing w:after="20" w:before="0"/>
        <w:jc w:val="left"/>
      </w:pPr>
      <w:r>
        <w:rPr>
          <w:rFonts w:ascii="Calibri" w:cs="Calibri" w:eastAsia="Calibri" w:hAnsi="Calibri"/>
          <w:b w:val="false"/>
          <w:bCs w:val="false"/>
          <w:i w:val="false"/>
          <w:iCs w:val="false"/>
          <w:color w:val="222222"/>
          <w:sz w:val="20"/>
          <w:szCs w:val="20"/>
        </w:rPr>
        <w:t xml:space="preserve">Integrated Amadeus Flight Offers REST API for real-time price ingestion; built data validation layer ensuring schema integrity across all ingested records</w:t>
      </w:r>
    </w:p>
    <w:p>
      <w:pPr>
        <w:pBdr>
          <w:bottom w:val="single" w:color="1A56B0" w:sz="8" w:space="2"/>
        </w:pBdr>
        <w:spacing w:after="40" w:before="200"/>
        <w:jc w:val="left"/>
      </w:pPr>
      <w:r>
        <w:rPr>
          <w:rFonts w:ascii="Calibri" w:cs="Calibri" w:eastAsia="Calibri" w:hAnsi="Calibri"/>
          <w:b/>
          <w:bCs/>
          <w:i w:val="false"/>
          <w:iCs w:val="false"/>
          <w:color w:val="1A56B0"/>
          <w:sz w:val="21"/>
          <w:szCs w:val="21"/>
        </w:rPr>
        <w:t xml:space="preserve">TECHNICAL SKILLS</w:t>
      </w:r>
    </w:p>
    <w:p>
      <w:pPr>
        <w:spacing w:after="40" w:before="60"/>
        <w:jc w:val="left"/>
      </w:pPr>
      <w:r>
        <w:rPr>
          <w:rFonts w:ascii="Calibri" w:cs="Calibri" w:eastAsia="Calibri" w:hAnsi="Calibri"/>
          <w:b/>
          <w:bCs/>
          <w:i w:val="false"/>
          <w:iCs w:val="false"/>
          <w:color w:val="222222"/>
          <w:sz w:val="20"/>
          <w:szCs w:val="20"/>
        </w:rPr>
        <w:t xml:space="preserve">Languages &amp; Data:  </w:t>
      </w:r>
      <w:r>
        <w:rPr>
          <w:rFonts w:ascii="Calibri" w:cs="Calibri" w:eastAsia="Calibri" w:hAnsi="Calibri"/>
          <w:b w:val="false"/>
          <w:bCs w:val="false"/>
          <w:i w:val="false"/>
          <w:iCs w:val="false"/>
          <w:color w:val="222222"/>
          <w:sz w:val="20"/>
          <w:szCs w:val="20"/>
        </w:rPr>
        <w:t xml:space="preserve">Python, SQL, T-SQL, PLpgSQL, R, Bash</w:t>
      </w:r>
    </w:p>
    <w:p>
      <w:pPr>
        <w:spacing w:after="40" w:before="0"/>
        <w:jc w:val="left"/>
      </w:pPr>
      <w:r>
        <w:rPr>
          <w:rFonts w:ascii="Calibri" w:cs="Calibri" w:eastAsia="Calibri" w:hAnsi="Calibri"/>
          <w:b/>
          <w:bCs/>
          <w:i w:val="false"/>
          <w:iCs w:val="false"/>
          <w:color w:val="222222"/>
          <w:sz w:val="20"/>
          <w:szCs w:val="20"/>
        </w:rPr>
        <w:t xml:space="preserve">Data Engineering:  </w:t>
      </w:r>
      <w:r>
        <w:rPr>
          <w:rFonts w:ascii="Calibri" w:cs="Calibri" w:eastAsia="Calibri" w:hAnsi="Calibri"/>
          <w:b w:val="false"/>
          <w:bCs w:val="false"/>
          <w:i w:val="false"/>
          <w:iCs w:val="false"/>
          <w:color w:val="222222"/>
          <w:sz w:val="20"/>
          <w:szCs w:val="20"/>
        </w:rPr>
        <w:t xml:space="preserve">ETL/ELT Pipelines, Data Quality &amp; Validation, Schema Design, Data Warehousing, Data Partitioning, Batch &amp; Real-time Processing, REST API Integration, Structured Logging, Monitoring &amp; Observability</w:t>
      </w:r>
    </w:p>
    <w:p>
      <w:pPr>
        <w:spacing w:after="40" w:before="0"/>
        <w:jc w:val="left"/>
      </w:pPr>
      <w:r>
        <w:rPr>
          <w:rFonts w:ascii="Calibri" w:cs="Calibri" w:eastAsia="Calibri" w:hAnsi="Calibri"/>
          <w:b/>
          <w:bCs/>
          <w:i w:val="false"/>
          <w:iCs w:val="false"/>
          <w:color w:val="222222"/>
          <w:sz w:val="20"/>
          <w:szCs w:val="20"/>
        </w:rPr>
        <w:t xml:space="preserve">Libraries &amp; Tools:  </w:t>
      </w:r>
      <w:r>
        <w:rPr>
          <w:rFonts w:ascii="Calibri" w:cs="Calibri" w:eastAsia="Calibri" w:hAnsi="Calibri"/>
          <w:b w:val="false"/>
          <w:bCs w:val="false"/>
          <w:i w:val="false"/>
          <w:iCs w:val="false"/>
          <w:color w:val="222222"/>
          <w:sz w:val="20"/>
          <w:szCs w:val="20"/>
        </w:rPr>
        <w:t xml:space="preserve">Pandas, NumPy, Matplotlib, Seaborn, Plotly, Scikit-learn, TensorFlow, PyTorch, YOLOv8, Streamlit, Jupyter, Playwright</w:t>
      </w:r>
    </w:p>
    <w:p>
      <w:pPr>
        <w:spacing w:after="40" w:before="0"/>
        <w:jc w:val="left"/>
      </w:pPr>
      <w:r>
        <w:rPr>
          <w:rFonts w:ascii="Calibri" w:cs="Calibri" w:eastAsia="Calibri" w:hAnsi="Calibri"/>
          <w:b/>
          <w:bCs/>
          <w:i w:val="false"/>
          <w:iCs w:val="false"/>
          <w:color w:val="222222"/>
          <w:sz w:val="20"/>
          <w:szCs w:val="20"/>
        </w:rPr>
        <w:t xml:space="preserve">Databases:  </w:t>
      </w:r>
      <w:r>
        <w:rPr>
          <w:rFonts w:ascii="Calibri" w:cs="Calibri" w:eastAsia="Calibri" w:hAnsi="Calibri"/>
          <w:b w:val="false"/>
          <w:bCs w:val="false"/>
          <w:i w:val="false"/>
          <w:iCs w:val="false"/>
          <w:color w:val="222222"/>
          <w:sz w:val="20"/>
          <w:szCs w:val="20"/>
        </w:rPr>
        <w:t xml:space="preserve">PostgreSQL, MySQL, SQLite, MongoDB, NoSQL</w:t>
      </w:r>
    </w:p>
    <w:p>
      <w:pPr>
        <w:spacing w:after="40" w:before="0"/>
        <w:jc w:val="left"/>
      </w:pPr>
      <w:r>
        <w:rPr>
          <w:rFonts w:ascii="Calibri" w:cs="Calibri" w:eastAsia="Calibri" w:hAnsi="Calibri"/>
          <w:b/>
          <w:bCs/>
          <w:i w:val="false"/>
          <w:iCs w:val="false"/>
          <w:color w:val="222222"/>
          <w:sz w:val="20"/>
          <w:szCs w:val="20"/>
        </w:rPr>
        <w:t xml:space="preserve">AI / LLM:  </w:t>
      </w:r>
      <w:r>
        <w:rPr>
          <w:rFonts w:ascii="Calibri" w:cs="Calibri" w:eastAsia="Calibri" w:hAnsi="Calibri"/>
          <w:b w:val="false"/>
          <w:bCs w:val="false"/>
          <w:i w:val="false"/>
          <w:iCs w:val="false"/>
          <w:color w:val="222222"/>
          <w:sz w:val="20"/>
          <w:szCs w:val="20"/>
        </w:rPr>
        <w:t xml:space="preserve">Claude API, LLM-integrated pipelines, Dataset Engineering, Prompt Design, NLP, Model Evaluation Workflows</w:t>
      </w:r>
    </w:p>
    <w:p>
      <w:pPr>
        <w:spacing w:after="40" w:before="0"/>
        <w:jc w:val="left"/>
      </w:pPr>
      <w:r>
        <w:rPr>
          <w:rFonts w:ascii="Calibri" w:cs="Calibri" w:eastAsia="Calibri" w:hAnsi="Calibri"/>
          <w:b/>
          <w:bCs/>
          <w:i w:val="false"/>
          <w:iCs w:val="false"/>
          <w:color w:val="222222"/>
          <w:sz w:val="20"/>
          <w:szCs w:val="20"/>
        </w:rPr>
        <w:t xml:space="preserve">Cloud &amp; DevOps:  </w:t>
      </w:r>
      <w:r>
        <w:rPr>
          <w:rFonts w:ascii="Calibri" w:cs="Calibri" w:eastAsia="Calibri" w:hAnsi="Calibri"/>
          <w:b w:val="false"/>
          <w:bCs w:val="false"/>
          <w:i w:val="false"/>
          <w:iCs w:val="false"/>
          <w:color w:val="222222"/>
          <w:sz w:val="20"/>
          <w:szCs w:val="20"/>
        </w:rPr>
        <w:t xml:space="preserve">Azure (ADF, ADLS Gen2, Azure SQL), AWS, GCP, Docker, Git, GitHub Actions, CI/CD</w:t>
      </w:r>
    </w:p>
    <w:p>
      <w:pPr>
        <w:spacing w:after="40" w:before="0"/>
        <w:jc w:val="left"/>
      </w:pPr>
      <w:r>
        <w:rPr>
          <w:rFonts w:ascii="Calibri" w:cs="Calibri" w:eastAsia="Calibri" w:hAnsi="Calibri"/>
          <w:b/>
          <w:bCs/>
          <w:i w:val="false"/>
          <w:iCs w:val="false"/>
          <w:color w:val="222222"/>
          <w:sz w:val="20"/>
          <w:szCs w:val="20"/>
        </w:rPr>
        <w:t xml:space="preserve">Work Authorization:  </w:t>
      </w:r>
      <w:r>
        <w:rPr>
          <w:rFonts w:ascii="Calibri" w:cs="Calibri" w:eastAsia="Calibri" w:hAnsi="Calibri"/>
          <w:b w:val="false"/>
          <w:bCs w:val="false"/>
          <w:i w:val="false"/>
          <w:iCs w:val="false"/>
          <w:color w:val="222222"/>
          <w:sz w:val="20"/>
          <w:szCs w:val="20"/>
        </w:rPr>
        <w:t xml:space="preserve">F-1 STEM OPT — authorized to work in the U.S., no sponsorship required</w:t>
      </w:r>
    </w:p>
    <w:sectPr>
      <w:pgSz w:w="12240" w:h="15840" w:orient="portrait"/>
      <w:pgMar w:top="792" w:right="864" w:bottom="72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1wtvudm6nrlmq8xbddu4" Type="http://schemas.openxmlformats.org/officeDocument/2006/relationships/hyperlink" Target="https://www.linkedin.com/in/raghavendra-karanam" TargetMode="External"/><Relationship Id="rId3vtn1u-grzlq2jnqkettu" Type="http://schemas.openxmlformats.org/officeDocument/2006/relationships/hyperlink" Target="https://github.com/raghava0071" TargetMode="External"/><Relationship Id="rIdfnrt2xq0k_0zgvw-bvmgn" Type="http://schemas.openxmlformats.org/officeDocument/2006/relationships/hyperlink" Target="https://github.com/raghava0071/job-pipeline" TargetMode="External"/><Relationship Id="rIdrjlctug8hak-aucmv0mil" Type="http://schemas.openxmlformats.org/officeDocument/2006/relationships/hyperlink" Target="https://github.com/raghava0071/cctv-shoplifting" TargetMode="External"/><Relationship Id="rIdepzriwr9clpiz7-iiaoom" Type="http://schemas.openxmlformats.org/officeDocument/2006/relationships/hyperlink" Target="https://github.com/raghava0071/job-market-intelligence-dashboard" TargetMode="External"/><Relationship Id="rIdbttc8gfijw9qmbwryqe7l" Type="http://schemas.openxmlformats.org/officeDocument/2006/relationships/hyperlink" Target="https://github.com/raghava0071/flight-fare-intel"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2026-06-09T18:16:18.428Z</dcterms:created>
  <dcterms:modified xsi:type="dcterms:W3CDTF">2026-06-09T18:16:18.429Z</dcterms:modified>
</cp:coreProperties>
</file>

<file path=docProps/custom.xml><?xml version="1.0" encoding="utf-8"?>
<Properties xmlns="http://schemas.openxmlformats.org/officeDocument/2006/custom-properties" xmlns:vt="http://schemas.openxmlformats.org/officeDocument/2006/docPropsVTypes"/>
</file>