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Calibri" w:cs="Calibri" w:eastAsia="Calibri" w:hAnsi="Calibri"/>
          <w:b/>
          <w:bCs/>
          <w:color w:val="9A6414"/>
          <w:spacing w:val="40"/>
          <w:sz w:val="22"/>
          <w:szCs w:val="22"/>
        </w:rPr>
        <w:t xml:space="preserve">PRESENTER’S COMPANION</w:t>
      </w:r>
    </w:p>
    <w:p>
      <w:pPr>
        <w:spacing w:after="120"/>
      </w:pPr>
      <w:r>
        <w:rPr>
          <w:rFonts w:ascii="Cambria" w:cs="Cambria" w:eastAsia="Cambria" w:hAnsi="Cambria"/>
          <w:b/>
          <w:bCs/>
          <w:color w:val="1E2447"/>
          <w:sz w:val="56"/>
          <w:szCs w:val="56"/>
        </w:rPr>
        <w:t xml:space="preserve">The Ontology of Existence in Madhyasth Darshan</w:t>
      </w:r>
    </w:p>
    <w:p>
      <w:pPr>
        <w:spacing w:after="400"/>
      </w:pPr>
      <w:r>
        <w:rPr>
          <w:rFonts w:ascii="Calibri" w:cs="Calibri" w:eastAsia="Calibri" w:hAnsi="Calibri"/>
          <w:i/>
          <w:iCs/>
          <w:color w:val="3B4A7A"/>
          <w:sz w:val="26"/>
          <w:szCs w:val="26"/>
        </w:rPr>
        <w:t xml:space="preserve">Slide-by-slide delivery notes and primary-text background for Q&amp;A</w:t>
      </w:r>
    </w:p>
    <w:p>
      <w:pPr>
        <w:spacing w:after="200"/>
        <w:jc w:val="both"/>
      </w:pPr>
      <w:r>
        <w:rPr>
          <w:rFonts w:ascii="Calibri" w:cs="Calibri" w:eastAsia="Calibri" w:hAnsi="Calibri"/>
          <w:color w:val="333333"/>
          <w:sz w:val="22"/>
          <w:szCs w:val="22"/>
        </w:rPr>
        <w:t xml:space="preserve">Companion to the 18-slide presentation based on §1 of The Ontology of Coexistence (AnalyticMadhyasthDarshan.org). Primary texts cited: Madhyasth Darshan (MVD), Samadhanatmak Bhautikvad (SB), Jeevan Vidya – An Introduction (JV), and Adhyatmvad (AVD) — translations by Rakesh Gupta.</w:t>
      </w:r>
    </w:p>
    <w:p>
      <w:pPr>
        <w:spacing w:after="200"/>
        <w:jc w:val="both"/>
      </w:pPr>
      <w:r>
        <w:rPr>
          <w:rFonts w:ascii="Calibri" w:cs="Calibri" w:eastAsia="Calibri" w:hAnsi="Calibri"/>
          <w:color w:val="333333"/>
          <w:sz w:val="22"/>
          <w:szCs w:val="22"/>
        </w:rPr>
        <w:t xml:space="preserve">How to use this guide: each slide has three parts. “Delivering the slide” is a full talking script you can read or internalise — it follows the slide's visual order. “Primary-text background” collects the verbatim quotations, page references, and doctrinal distinctions behind the slide, for refreshing memory before the session. “Likely questions” anticipates audience questions with suggested answers, including the honest ones about evidence and open problems.</w:t>
      </w:r>
    </w:p>
    <w:p>
      <w:pPr>
        <w:spacing w:after="200"/>
        <w:jc w:val="both"/>
      </w:pPr>
      <w:r>
        <w:rPr>
          <w:rFonts w:ascii="Calibri" w:cs="Calibri" w:eastAsia="Calibri" w:hAnsi="Calibri"/>
          <w:color w:val="333333"/>
          <w:sz w:val="22"/>
          <w:szCs w:val="22"/>
        </w:rPr>
        <w:t xml:space="preserve">House conventions used throughout: the English translation prints “Omnipotence” for satta; the study (and this guide) uses “Omnipresence” in prose and preserves the translation's word inside quotations. Hindi shunya is rendered “Space.” Where the study flags an open problem, the suggested answers say so plainly — candour about what is and is not established is part of the study's method.</w:t>
      </w:r>
    </w:p>
    <w:p>
      <w:pPr>
        <w:pStyle w:val="Heading1"/>
        <w:pageBreakBefore/>
        <w:spacing w:after="60"/>
      </w:pPr>
      <w:r>
        <w:rPr>
          <w:rFonts w:ascii="Cambria" w:cs="Cambria" w:eastAsia="Cambria" w:hAnsi="Cambria"/>
          <w:b/>
          <w:bCs/>
          <w:color w:val="9A6414"/>
          <w:sz w:val="22"/>
          <w:szCs w:val="22"/>
        </w:rPr>
        <w:t xml:space="preserve">Slide 1</w:t>
      </w:r>
    </w:p>
    <w:p>
      <w:pPr>
        <w:pStyle w:val="Heading1"/>
        <w:spacing w:after="200"/>
      </w:pPr>
      <w:r>
        <w:rPr>
          <w:rFonts w:ascii="Cambria" w:cs="Cambria" w:eastAsia="Cambria" w:hAnsi="Cambria"/>
          <w:b/>
          <w:bCs/>
          <w:color w:val="1E2447"/>
          <w:sz w:val="34"/>
          <w:szCs w:val="34"/>
        </w:rPr>
        <w:t xml:space="preserve">Title — The Ontology of Existence</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Open by locating the session. Madhyasth Darshan — also called Co-existentialism — was propounded by Shri A. Nagraj. The name itself is a thesis: madhyasth means mediative, and the darshan holds that reality is regulated and conserved through an inherent, mediative orderliness rather than by an external governor. Tonight's material follows Section 1 of the study “The Ontology of Coexistence,” which states the darshan's ontology on its own terms, grounded in three translated primary texts: Madhyasth Darshan (MVD), Samadhanatmak Bhautikvad (SB, “Resolution Centred Materialism”), and Jeevan Vidya – An Introduction (JV), all translated by Rakesh Gupta.</w:t>
      </w:r>
    </w:p>
    <w:p>
      <w:pPr>
        <w:spacing w:after="140"/>
        <w:jc w:val="both"/>
      </w:pPr>
      <w:r>
        <w:rPr>
          <w:rFonts w:ascii="Calibri" w:cs="Calibri" w:eastAsia="Calibri" w:hAnsi="Calibri"/>
          <w:color w:val="222222"/>
          <w:sz w:val="22"/>
          <w:szCs w:val="22"/>
        </w:rPr>
        <w:t xml:space="preserve">State the core claim in one sentence and let it hang: existence is coexistence — the ever-present togetherness of a formless, all-pervasive ground (satta) and countless real, bounded units of nature, each saturated in that ground. Everything else in the deck — sentience, values, justice, society — unfolds from this single picture.</w:t>
      </w:r>
    </w:p>
    <w:p>
      <w:pPr>
        <w:spacing w:after="140"/>
        <w:jc w:val="both"/>
      </w:pPr>
      <w:r>
        <w:rPr>
          <w:rFonts w:ascii="Calibri" w:cs="Calibri" w:eastAsia="Calibri" w:hAnsi="Calibri"/>
          <w:color w:val="222222"/>
          <w:sz w:val="22"/>
          <w:szCs w:val="22"/>
        </w:rPr>
        <w:t xml:space="preserve">Set expectations on method: the study is written from a scientist-technologist standpoint, and its aim is rigorous understanding — testing definitions and internal consistency — not persuasion or devotional endorsement. Invite the audience to hold questions on comparisons with Vedanta or physics; those belong to a companion session, though brief pointers will come up.</w:t>
      </w:r>
    </w:p>
    <w:p>
      <w:pPr>
        <w:pStyle w:val="Heading2"/>
        <w:spacing w:after="100" w:before="160"/>
      </w:pPr>
      <w:r>
        <w:rPr>
          <w:rFonts w:ascii="Cambria" w:cs="Cambria" w:eastAsia="Cambria" w:hAnsi="Cambria"/>
          <w:b/>
          <w:bCs/>
          <w:color w:val="3B4A7A"/>
          <w:sz w:val="26"/>
          <w:szCs w:val="26"/>
        </w:rPr>
        <w:t xml:space="preserve">Primary-text background</w:t>
      </w:r>
    </w:p>
    <w:p>
      <w:pPr>
        <w:spacing w:after="120"/>
        <w:jc w:val="both"/>
      </w:pPr>
      <w:r>
        <w:rPr>
          <w:rFonts w:ascii="Calibri" w:cs="Calibri" w:eastAsia="Calibri" w:hAnsi="Calibri"/>
          <w:color w:val="5A6377"/>
          <w:sz w:val="21"/>
          <w:szCs w:val="21"/>
        </w:rPr>
        <w:t xml:space="preserve">The study's scope note: coverage claims are scoped to the translated corpus (MVD, SB, JV); relationship and value structure and cyclical economics may be fuller in untranslated Hindi works such as Manav Vyavahar Darshan and Avartansheel Arthshastra.</w:t>
      </w:r>
    </w:p>
    <w:p>
      <w:pPr>
        <w:pBdr>
          <w:left w:val="single" w:color="9A6414" w:sz="12" w:space="8"/>
        </w:pBdr>
        <w:spacing w:after="80" w:before="80"/>
        <w:ind w:left="504" w:right="360"/>
      </w:pPr>
      <w:r>
        <w:rPr>
          <w:rFonts w:ascii="Calibri" w:cs="Calibri" w:eastAsia="Calibri" w:hAnsi="Calibri"/>
          <w:i/>
          <w:iCs/>
          <w:color w:val="1E2447"/>
          <w:sz w:val="21"/>
          <w:szCs w:val="21"/>
        </w:rPr>
        <w:t xml:space="preserve">“What is evident is that consciousness and matter are inseparably present. Upon examining their fundamental nature, we learn that all of existence is essentially nature (matter) saturated in Omnipotence (consciousness)… existence itself is eternally manifest in the form of coexistence.”</w:t>
      </w:r>
      <w:r>
        <w:rPr>
          <w:rFonts w:ascii="Calibri" w:cs="Calibri" w:eastAsia="Calibri" w:hAnsi="Calibri"/>
          <w:b/>
          <w:bCs/>
          <w:color w:val="9A6414"/>
          <w:sz w:val="20"/>
          <w:szCs w:val="20"/>
        </w:rPr>
        <w:t xml:space="preserve">  — SB, p. 48</w:t>
      </w:r>
    </w:p>
    <w:p>
      <w:pPr>
        <w:spacing w:after="120"/>
        <w:jc w:val="both"/>
      </w:pPr>
      <w:r>
        <w:rPr>
          <w:rFonts w:ascii="Calibri" w:cs="Calibri" w:eastAsia="Calibri" w:hAnsi="Calibri"/>
          <w:color w:val="5A6377"/>
          <w:sz w:val="21"/>
          <w:szCs w:val="21"/>
        </w:rPr>
        <w:t xml:space="preserve">Translation convention: the English translation prints “Omnipotence” for satta and “Omnipresence” for vyapak; the study uses “Omnipresence” in analytical prose to avoid theistic connotations, while block quotes keep the translation's word. Hindi shunya is rendered “Space” — void/emptiness, not physical akasha.</w:t>
      </w:r>
    </w:p>
    <w:p>
      <w:pPr>
        <w:spacing w:after="120"/>
        <w:jc w:val="both"/>
      </w:pPr>
      <w:r>
        <w:rPr>
          <w:rFonts w:ascii="Calibri" w:cs="Calibri" w:eastAsia="Calibri" w:hAnsi="Calibri"/>
          <w:color w:val="5A6377"/>
          <w:sz w:val="21"/>
          <w:szCs w:val="21"/>
        </w:rPr>
        <w:t xml:space="preserve">MD's own title for SB — Samadhanatmak Bhautikvad, Resolution Centred Materialism — signals that the darshan reframes materialism rather than abandoning it: nature remains real, saturated in Omnipresence, oriented toward resolution rather than perpetual conflict (SB, pp. 8, 44).</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What does “Madhyasth” mean, and why is the darshan named after it?</w:t>
      </w:r>
    </w:p>
    <w:p>
      <w:pPr>
        <w:spacing w:after="100"/>
        <w:ind w:left="360"/>
        <w:jc w:val="both"/>
      </w:pPr>
      <w:r>
        <w:rPr>
          <w:rFonts w:ascii="Calibri" w:cs="Calibri" w:eastAsia="Calibri" w:hAnsi="Calibri"/>
          <w:color w:val="222222"/>
          <w:sz w:val="21"/>
          <w:szCs w:val="21"/>
        </w:rPr>
        <w:t xml:space="preserve">Madhyasth means mediative. MVD p. 26: “Omnipotence is mediative, therefore the nature saturated in it is regulated and conserved. The nucleus within every atom is the mediative activity…” Orderliness at every level — atomic nucleus, jeevan's atma, cosmic regulation — is the same mediative role; that inherent self-regulation, not an external ruler, gives the darshan its name (slide 14 develops this).</w:t>
      </w:r>
    </w:p>
    <w:p>
      <w:pPr>
        <w:spacing w:after="40" w:before="100"/>
      </w:pPr>
      <w:r>
        <w:rPr>
          <w:rFonts w:ascii="Calibri" w:cs="Calibri" w:eastAsia="Calibri" w:hAnsi="Calibri"/>
          <w:b/>
          <w:bCs/>
          <w:color w:val="1E2447"/>
          <w:sz w:val="22"/>
          <w:szCs w:val="22"/>
        </w:rPr>
        <w:t xml:space="preserve">Q:  Is this a religion or a philosophy?</w:t>
      </w:r>
    </w:p>
    <w:p>
      <w:pPr>
        <w:spacing w:after="100"/>
        <w:ind w:left="360"/>
        <w:jc w:val="both"/>
      </w:pPr>
      <w:r>
        <w:rPr>
          <w:rFonts w:ascii="Calibri" w:cs="Calibri" w:eastAsia="Calibri" w:hAnsi="Calibri"/>
          <w:color w:val="222222"/>
          <w:sz w:val="21"/>
          <w:szCs w:val="21"/>
        </w:rPr>
        <w:t xml:space="preserve">It is presented as a darshan — a way of seeing — offered for study, experiment, and verification in living, not for belief. Its final test is pramanikta: lived evidence in humane conduct. There is no scriptural authority claim, no worship, and no cosmic governor; the study treats it as an ontology to be examined alongside Advaita, Western philosophy, and science.</w:t>
      </w:r>
    </w:p>
    <w:p>
      <w:pPr>
        <w:spacing w:after="40" w:before="100"/>
      </w:pPr>
      <w:r>
        <w:rPr>
          <w:rFonts w:ascii="Calibri" w:cs="Calibri" w:eastAsia="Calibri" w:hAnsi="Calibri"/>
          <w:b/>
          <w:bCs/>
          <w:color w:val="1E2447"/>
          <w:sz w:val="22"/>
          <w:szCs w:val="22"/>
        </w:rPr>
        <w:t xml:space="preserve">Q:  Which texts should I read first?</w:t>
      </w:r>
    </w:p>
    <w:p>
      <w:pPr>
        <w:spacing w:after="100"/>
        <w:ind w:left="360"/>
        <w:jc w:val="both"/>
      </w:pPr>
      <w:r>
        <w:rPr>
          <w:rFonts w:ascii="Calibri" w:cs="Calibri" w:eastAsia="Calibri" w:hAnsi="Calibri"/>
          <w:color w:val="222222"/>
          <w:sz w:val="21"/>
          <w:szCs w:val="21"/>
        </w:rPr>
        <w:t xml:space="preserve">Jeevan Vidya – An Introduction (JV) is the accessible entry point (transcribed lectures); Samadhanatmak Bhautikvad (SB) states the ontology of matter and coexistence most directly; Madhyasth Darshan (MVD) is the systematic darshan text. The study itself provides page-level citations throughout.</w:t>
      </w:r>
    </w:p>
    <w:p>
      <w:pPr>
        <w:pStyle w:val="Heading1"/>
        <w:pageBreakBefore/>
        <w:spacing w:after="60"/>
      </w:pPr>
      <w:r>
        <w:rPr>
          <w:rFonts w:ascii="Cambria" w:cs="Cambria" w:eastAsia="Cambria" w:hAnsi="Cambria"/>
          <w:b/>
          <w:bCs/>
          <w:color w:val="9A6414"/>
          <w:sz w:val="22"/>
          <w:szCs w:val="22"/>
        </w:rPr>
        <w:t xml:space="preserve">Slide 2</w:t>
      </w:r>
    </w:p>
    <w:p>
      <w:pPr>
        <w:pStyle w:val="Heading1"/>
        <w:spacing w:after="200"/>
      </w:pPr>
      <w:r>
        <w:rPr>
          <w:rFonts w:ascii="Cambria" w:cs="Cambria" w:eastAsia="Cambria" w:hAnsi="Cambria"/>
          <w:b/>
          <w:bCs/>
          <w:color w:val="1E2447"/>
          <w:sz w:val="34"/>
          <w:szCs w:val="34"/>
        </w:rPr>
        <w:t xml:space="preserve">The Questions Ontology Must Answer</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Walk the six questions slowly. The first five are the shared battleground of every serious ontology: What is existence? What exists? Does what exists begin at some time? Does the individual self begin or end with the body? Is the world finally real? Every tradition the study compares — Advaita Vedanta, Western philosophy, modern science — answers all five, and their answers diverge sharply. The sixth is the epistemic question the study also frames: how can what exists be known — what must be understood, and at what scope, to know each aspect of reality? Flag that this one gets its payoff mid-deck: the four senses of knowledge, then the epistemic ladder.</w:t>
      </w:r>
    </w:p>
    <w:p>
      <w:pPr>
        <w:spacing w:after="140"/>
        <w:jc w:val="both"/>
      </w:pPr>
      <w:r>
        <w:rPr>
          <w:rFonts w:ascii="Calibri" w:cs="Calibri" w:eastAsia="Calibri" w:hAnsi="Calibri"/>
          <w:color w:val="222222"/>
          <w:sz w:val="22"/>
          <w:szCs w:val="22"/>
        </w:rPr>
        <w:t xml:space="preserve">Make the structural point: Madhyasth Darshan does not answer these piecemeal, with a separate doctrine for each. One picture — coexistence — answers all six at once. That economy is itself part of the claim: if existence is the eternal togetherness of ground and units, then nothing existent begins (only configurations do), the self is a real persisting unit, and the world is perpetual.</w:t>
      </w:r>
    </w:p>
    <w:p>
      <w:pPr>
        <w:spacing w:after="140"/>
        <w:jc w:val="both"/>
      </w:pPr>
      <w:r>
        <w:rPr>
          <w:rFonts w:ascii="Calibri" w:cs="Calibri" w:eastAsia="Calibri" w:hAnsi="Calibri"/>
          <w:color w:val="222222"/>
          <w:sz w:val="22"/>
          <w:szCs w:val="22"/>
        </w:rPr>
        <w:t xml:space="preserve">Tell the audience you will close the loop: the final slide returns to this exact list with the answers filled in, so they can judge whether the single picture delivers.</w:t>
      </w:r>
    </w:p>
    <w:p>
      <w:pPr>
        <w:pStyle w:val="Heading2"/>
        <w:spacing w:after="100" w:before="160"/>
      </w:pPr>
      <w:r>
        <w:rPr>
          <w:rFonts w:ascii="Cambria" w:cs="Cambria" w:eastAsia="Cambria" w:hAnsi="Cambria"/>
          <w:b/>
          <w:bCs/>
          <w:color w:val="3B4A7A"/>
          <w:sz w:val="26"/>
          <w:szCs w:val="26"/>
        </w:rPr>
        <w:t xml:space="preserve">Primary-text background</w:t>
      </w:r>
    </w:p>
    <w:p>
      <w:pPr>
        <w:spacing w:after="120"/>
        <w:jc w:val="both"/>
      </w:pPr>
      <w:r>
        <w:rPr>
          <w:rFonts w:ascii="Calibri" w:cs="Calibri" w:eastAsia="Calibri" w:hAnsi="Calibri"/>
          <w:color w:val="5A6377"/>
          <w:sz w:val="21"/>
          <w:szCs w:val="21"/>
        </w:rPr>
        <w:t xml:space="preserve">The study's framing (opening page): “What is Existence? What exists? Does what exists begin at some time? Does the individual self (jeevan) begin or end with the body? Is the world finally real?”</w:t>
      </w:r>
    </w:p>
    <w:p>
      <w:pPr>
        <w:spacing w:after="120"/>
        <w:jc w:val="both"/>
      </w:pPr>
      <w:r>
        <w:rPr>
          <w:rFonts w:ascii="Calibri" w:cs="Calibri" w:eastAsia="Calibri" w:hAnsi="Calibri"/>
          <w:color w:val="5A6377"/>
          <w:sz w:val="21"/>
          <w:szCs w:val="21"/>
        </w:rPr>
        <w:t xml:space="preserve">The standpoint section notes that from a physics-trained background, consciousness usually appears as something the brain does — an emergent property of matter — yet the hard problem of consciousness, the status of the self, and the reality of value remain contested. The study does not treat those gaps as settled in favour of matter-only reductionism; that open space motivates the inquiry.</w:t>
      </w:r>
    </w:p>
    <w:p>
      <w:pPr>
        <w:pBdr>
          <w:left w:val="single" w:color="9A6414" w:sz="12" w:space="8"/>
        </w:pBdr>
        <w:spacing w:after="80" w:before="80"/>
        <w:ind w:left="504" w:right="360"/>
      </w:pPr>
      <w:r>
        <w:rPr>
          <w:rFonts w:ascii="Calibri" w:cs="Calibri" w:eastAsia="Calibri" w:hAnsi="Calibri"/>
          <w:i/>
          <w:iCs/>
          <w:color w:val="1E2447"/>
          <w:sz w:val="21"/>
          <w:szCs w:val="21"/>
        </w:rPr>
        <w:t xml:space="preserve">“Humans inherently seek to live with evidence through experimentation, behaviour, and experience. They desire to achieve comprehensive resolution — across various aspects, perspectives, directions, dimensions, and contexts of time and place.”</w:t>
      </w:r>
      <w:r>
        <w:rPr>
          <w:rFonts w:ascii="Calibri" w:cs="Calibri" w:eastAsia="Calibri" w:hAnsi="Calibri"/>
          <w:b/>
          <w:bCs/>
          <w:color w:val="9A6414"/>
          <w:sz w:val="20"/>
          <w:szCs w:val="20"/>
        </w:rPr>
        <w:t xml:space="preserve">  — SB, p. 44</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Why is ‘how can it be known?’ an ontological question rather than just epistemology?</w:t>
      </w:r>
    </w:p>
    <w:p>
      <w:pPr>
        <w:spacing w:after="100"/>
        <w:ind w:left="360"/>
        <w:jc w:val="both"/>
      </w:pPr>
      <w:r>
        <w:rPr>
          <w:rFonts w:ascii="Calibri" w:cs="Calibri" w:eastAsia="Calibri" w:hAnsi="Calibri"/>
          <w:color w:val="222222"/>
          <w:sz w:val="21"/>
          <w:szCs w:val="21"/>
        </w:rPr>
        <w:t xml:space="preserve">Because in MD the answer is fixed by what exists: knowledge has an ontological base — orderliness already present in every saturated unit — and each aspect of a unit demands a definite scope of understanding (form from the unit alone, gun in mutuality, svabhav in its order, dharma against the whole). JV even grounds the humane triad epistemically: justice is understood on the basis of relationships, dharma on the basis of orderliness, truth on the basis of existence (JV, p. 120). The way of knowing follows from the way of being — which is why the study's §1.16 table includes it among the framing questions.</w:t>
      </w:r>
    </w:p>
    <w:p>
      <w:pPr>
        <w:spacing w:after="40" w:before="100"/>
      </w:pPr>
      <w:r>
        <w:rPr>
          <w:rFonts w:ascii="Calibri" w:cs="Calibri" w:eastAsia="Calibri" w:hAnsi="Calibri"/>
          <w:b/>
          <w:bCs/>
          <w:color w:val="1E2447"/>
          <w:sz w:val="22"/>
          <w:szCs w:val="22"/>
        </w:rPr>
        <w:t xml:space="preserve">Q:  Why should we care about ontology at all — isn't this abstract?</w:t>
      </w:r>
    </w:p>
    <w:p>
      <w:pPr>
        <w:spacing w:after="100"/>
        <w:ind w:left="360"/>
        <w:jc w:val="both"/>
      </w:pPr>
      <w:r>
        <w:rPr>
          <w:rFonts w:ascii="Calibri" w:cs="Calibri" w:eastAsia="Calibri" w:hAnsi="Calibri"/>
          <w:color w:val="222222"/>
          <w:sz w:val="21"/>
          <w:szCs w:val="21"/>
        </w:rPr>
        <w:t xml:space="preserve">In MD's reading, ontology grounds everything practical: if complementarity and value are built into existence, then justice, family, and undivided society are expressions of how reality is — not conventions imposed on a value-neutral world. Slide 17 shows the ontology terminating in resolution, prosperity, fearlessness, and coexistence.</w:t>
      </w:r>
    </w:p>
    <w:p>
      <w:pPr>
        <w:spacing w:after="40" w:before="100"/>
      </w:pPr>
      <w:r>
        <w:rPr>
          <w:rFonts w:ascii="Calibri" w:cs="Calibri" w:eastAsia="Calibri" w:hAnsi="Calibri"/>
          <w:b/>
          <w:bCs/>
          <w:color w:val="1E2447"/>
          <w:sz w:val="22"/>
          <w:szCs w:val="22"/>
        </w:rPr>
        <w:t xml:space="preserve">Q:  How is this different from Vedanta's answers?</w:t>
      </w:r>
    </w:p>
    <w:p>
      <w:pPr>
        <w:spacing w:after="100"/>
        <w:ind w:left="360"/>
        <w:jc w:val="both"/>
      </w:pPr>
      <w:r>
        <w:rPr>
          <w:rFonts w:ascii="Calibri" w:cs="Calibri" w:eastAsia="Calibri" w:hAnsi="Calibri"/>
          <w:color w:val="222222"/>
          <w:sz w:val="21"/>
          <w:szCs w:val="21"/>
        </w:rPr>
        <w:t xml:space="preserve">Preview only: Advaita answers with Brahman alone — one without a second — and treats the world as mithya (dependent appearance) at the highest truth. MD keeps both poles real: satta and units are co-eternal, and the world is perpetual (jagat satat). The full contrast is a separate session.</w:t>
      </w:r>
    </w:p>
    <w:p>
      <w:pPr>
        <w:pStyle w:val="Heading1"/>
        <w:pageBreakBefore/>
        <w:spacing w:after="60"/>
      </w:pPr>
      <w:r>
        <w:rPr>
          <w:rFonts w:ascii="Cambria" w:cs="Cambria" w:eastAsia="Cambria" w:hAnsi="Cambria"/>
          <w:b/>
          <w:bCs/>
          <w:color w:val="9A6414"/>
          <w:sz w:val="22"/>
          <w:szCs w:val="22"/>
        </w:rPr>
        <w:t xml:space="preserve">Slide 3</w:t>
      </w:r>
    </w:p>
    <w:p>
      <w:pPr>
        <w:pStyle w:val="Heading1"/>
        <w:spacing w:after="200"/>
      </w:pPr>
      <w:r>
        <w:rPr>
          <w:rFonts w:ascii="Cambria" w:cs="Cambria" w:eastAsia="Cambria" w:hAnsi="Cambria"/>
          <w:b/>
          <w:bCs/>
          <w:color w:val="1E2447"/>
          <w:sz w:val="34"/>
          <w:szCs w:val="34"/>
        </w:rPr>
        <w:t xml:space="preserve">Existence Is Coexistence — Two Inseparable Aspects</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This is the foundation slide; take your time. Existence has two inseparable aspects. Omnipresence (satta / vyapak) is formless, all-pervasive, non-transforming, immeasurable — actionless energy (kriya-shunya urja). It performs no actions, yet every unit is energized, regulated, and conserved in it. There is no place where it is absent. Units of nature (ikai) are the formful, active, countable entities — each bounded from six directions, and each soaked, submerged, and surrounded in Omnipresence.</w:t>
      </w:r>
    </w:p>
    <w:p>
      <w:pPr>
        <w:spacing w:after="140"/>
        <w:jc w:val="both"/>
      </w:pPr>
      <w:r>
        <w:rPr>
          <w:rFonts w:ascii="Calibri" w:cs="Calibri" w:eastAsia="Calibri" w:hAnsi="Calibri"/>
          <w:color w:val="222222"/>
          <w:sz w:val="22"/>
          <w:szCs w:val="22"/>
        </w:rPr>
        <w:t xml:space="preserve">Stress the never-separate point: satta and units did not come together at some moment — separation of a unit from the saturated whole “never happens.” This blocks both creation-from-nothing and emergence-of-ground-from-matter at the root.</w:t>
      </w:r>
    </w:p>
    <w:p>
      <w:pPr>
        <w:spacing w:after="140"/>
        <w:jc w:val="both"/>
      </w:pPr>
      <w:r>
        <w:rPr>
          <w:rFonts w:ascii="Calibri" w:cs="Calibri" w:eastAsia="Calibri" w:hAnsi="Calibri"/>
          <w:color w:val="222222"/>
          <w:sz w:val="22"/>
          <w:szCs w:val="22"/>
        </w:rPr>
        <w:t xml:space="preserve">Introduce the state vocabulary carefully, because it carries the whole theory of change: satta is sthitipurn — state-complete, without motion, wave, or pressure; nature saturated in it is sthitishil — state-dynamic. Therefore all change is unit-activity; the ground never changes. Use the diagram: the bounded circles are units; the dark field is satta; and note that even the distance between units is held in formless existence — satta as Space (shunya) — which is what provisions mutual recognition.</w:t>
      </w:r>
    </w:p>
    <w:p>
      <w:pPr>
        <w:spacing w:after="140"/>
        <w:jc w:val="both"/>
      </w:pPr>
      <w:r>
        <w:rPr>
          <w:rFonts w:ascii="Calibri" w:cs="Calibri" w:eastAsia="Calibri" w:hAnsi="Calibri"/>
          <w:color w:val="222222"/>
          <w:sz w:val="22"/>
          <w:szCs w:val="22"/>
        </w:rPr>
        <w:t xml:space="preserve">Pre-empt the biggest misreading now: SB lists many names for satta — Uniform Energy, Space, Knowledge, Consciousness, Omnipresence, Eternity, God, Absolute Energy. “Consciousness” and “Knowledge” in that list do not mean a mind that knows. Active sentience belongs to jeevan, the sentient unit — never to the ground. Slide 15 develops this in full.</w:t>
      </w:r>
    </w:p>
    <w:p>
      <w:pPr>
        <w:pStyle w:val="Heading2"/>
        <w:spacing w:after="100" w:before="160"/>
      </w:pPr>
      <w:r>
        <w:rPr>
          <w:rFonts w:ascii="Cambria" w:cs="Cambria" w:eastAsia="Cambria" w:hAnsi="Cambria"/>
          <w:b/>
          <w:bCs/>
          <w:color w:val="3B4A7A"/>
          <w:sz w:val="26"/>
          <w:szCs w:val="26"/>
        </w:rPr>
        <w:t xml:space="preserve">Primary-text background</w:t>
      </w:r>
    </w:p>
    <w:p>
      <w:pPr>
        <w:pBdr>
          <w:left w:val="single" w:color="9A6414" w:sz="12" w:space="8"/>
        </w:pBdr>
        <w:spacing w:after="80" w:before="80"/>
        <w:ind w:left="504" w:right="360"/>
      </w:pPr>
      <w:r>
        <w:rPr>
          <w:rFonts w:ascii="Calibri" w:cs="Calibri" w:eastAsia="Calibri" w:hAnsi="Calibri"/>
          <w:i/>
          <w:iCs/>
          <w:color w:val="1E2447"/>
          <w:sz w:val="21"/>
          <w:szCs w:val="21"/>
        </w:rPr>
        <w:t xml:space="preserve">“Omnipotence is formless and omnipresent. Within Omnipotence, nature is endowed with form, properties, essential nature, and dharma, and is inseparable from it. There is no place where Omnipotence is absent… Omnipotence is also known by names such as Uniform Energy, Space, Knowledge, Consciousness, Omnipresence, Eternity, God, and Absolute Energy. Nature, saturated in Omnipotence, exists as countless units. Each unit, being saturated in Omnipotence, remains surrounded, submerged, and soaked in it.”</w:t>
      </w:r>
      <w:r>
        <w:rPr>
          <w:rFonts w:ascii="Calibri" w:cs="Calibri" w:eastAsia="Calibri" w:hAnsi="Calibri"/>
          <w:b/>
          <w:bCs/>
          <w:color w:val="9A6414"/>
          <w:sz w:val="20"/>
          <w:szCs w:val="20"/>
        </w:rPr>
        <w:t xml:space="preserve">  — SB, p. 48</w:t>
      </w:r>
    </w:p>
    <w:p>
      <w:pPr>
        <w:pBdr>
          <w:left w:val="single" w:color="9A6414" w:sz="12" w:space="8"/>
        </w:pBdr>
        <w:spacing w:after="80" w:before="80"/>
        <w:ind w:left="504" w:right="360"/>
      </w:pPr>
      <w:r>
        <w:rPr>
          <w:rFonts w:ascii="Calibri" w:cs="Calibri" w:eastAsia="Calibri" w:hAnsi="Calibri"/>
          <w:i/>
          <w:iCs/>
          <w:color w:val="1E2447"/>
          <w:sz w:val="21"/>
          <w:szCs w:val="21"/>
        </w:rPr>
        <w:t xml:space="preserve">“Omnipotence remains in a state free from motion and pressure, whereas the whole of nature existing in Omnipotence is present with motion and pressure.”</w:t>
      </w:r>
      <w:r>
        <w:rPr>
          <w:rFonts w:ascii="Calibri" w:cs="Calibri" w:eastAsia="Calibri" w:hAnsi="Calibri"/>
          <w:b/>
          <w:bCs/>
          <w:color w:val="9A6414"/>
          <w:sz w:val="20"/>
          <w:szCs w:val="20"/>
        </w:rPr>
        <w:t xml:space="preserve">  — SB (following p. 48)</w:t>
      </w:r>
    </w:p>
    <w:p>
      <w:pPr>
        <w:spacing w:after="120"/>
        <w:jc w:val="both"/>
      </w:pPr>
      <w:r>
        <w:rPr>
          <w:rFonts w:ascii="Calibri" w:cs="Calibri" w:eastAsia="Calibri" w:hAnsi="Calibri"/>
          <w:color w:val="5A6377"/>
          <w:sz w:val="21"/>
          <w:szCs w:val="21"/>
        </w:rPr>
        <w:t xml:space="preserve">Naming tensions the study flags (Editorial Notes): “Knowledge/Consciousness” implies cognition, yet satta is denied as knower; “Space/shunya” suggests emptiness, yet satta is fullness of energy; “God” suggests personhood, yet satta is actionless and non-willing; “Absolute Energy” suggests dynamism, yet satta is kriya-shunya. No single English label captures all aspects, and the source does not fully settle how the names cohere.</w:t>
      </w:r>
    </w:p>
    <w:p>
      <w:pPr>
        <w:spacing w:after="120"/>
        <w:jc w:val="both"/>
      </w:pPr>
      <w:r>
        <w:rPr>
          <w:rFonts w:ascii="Calibri" w:cs="Calibri" w:eastAsia="Calibri" w:hAnsi="Calibri"/>
          <w:color w:val="5A6377"/>
          <w:sz w:val="21"/>
          <w:szCs w:val="21"/>
        </w:rPr>
        <w:t xml:space="preserve">“Countless” means practical uncountability — real particulars, indefinitely many from any finite standpoint (SB, p. 49). Inter-unit distance held in satta as Space: SB, pp. 57, 59, 79. Never-separated: SB, p. 70; JV, p. 18. The two-pole harmony is trikaalabadh — valid across all three times (SB, p. 48).</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Is satta God?</w:t>
      </w:r>
    </w:p>
    <w:p>
      <w:pPr>
        <w:spacing w:after="100"/>
        <w:ind w:left="360"/>
        <w:jc w:val="both"/>
      </w:pPr>
      <w:r>
        <w:rPr>
          <w:rFonts w:ascii="Calibri" w:cs="Calibri" w:eastAsia="Calibri" w:hAnsi="Calibri"/>
          <w:color w:val="222222"/>
          <w:sz w:val="21"/>
          <w:szCs w:val="21"/>
        </w:rPr>
        <w:t xml:space="preserve">“God” is one of the names SB lists for satta — but satta is actionless, formless, and non-willing; it does not plan, command, judge, or dispense grace. MVD's ninth Reality set says “God is omnipresent, deities are many”: God names actionless Omnipresence, while elevating personal deities to ultimate status is denied. There is no cosmic governor in MD; orderliness is self-regulation.</w:t>
      </w:r>
    </w:p>
    <w:p>
      <w:pPr>
        <w:spacing w:after="40" w:before="100"/>
      </w:pPr>
      <w:r>
        <w:rPr>
          <w:rFonts w:ascii="Calibri" w:cs="Calibri" w:eastAsia="Calibri" w:hAnsi="Calibri"/>
          <w:b/>
          <w:bCs/>
          <w:color w:val="1E2447"/>
          <w:sz w:val="22"/>
          <w:szCs w:val="22"/>
        </w:rPr>
        <w:t xml:space="preserve">Q:  If satta is called Consciousness, is it aware of us?</w:t>
      </w:r>
    </w:p>
    <w:p>
      <w:pPr>
        <w:spacing w:after="100"/>
        <w:ind w:left="360"/>
        <w:jc w:val="both"/>
      </w:pPr>
      <w:r>
        <w:rPr>
          <w:rFonts w:ascii="Calibri" w:cs="Calibri" w:eastAsia="Calibri" w:hAnsi="Calibri"/>
          <w:color w:val="222222"/>
          <w:sz w:val="21"/>
          <w:szCs w:val="21"/>
        </w:rPr>
        <w:t xml:space="preserve">No — that is exactly the misreading the study warns against. “Consciousness” in SB p. 48 labels the all-pervasive reality, not a knowing mind. Sentience as the activity of a knower (chaitanya) is the status of jeevan only. Collapsing satta-as-gyan into a knowing subject leads straight to Advaita's chit, which MD resists.</w:t>
      </w:r>
    </w:p>
    <w:p>
      <w:pPr>
        <w:spacing w:after="40" w:before="100"/>
      </w:pPr>
      <w:r>
        <w:rPr>
          <w:rFonts w:ascii="Calibri" w:cs="Calibri" w:eastAsia="Calibri" w:hAnsi="Calibri"/>
          <w:b/>
          <w:bCs/>
          <w:color w:val="1E2447"/>
          <w:sz w:val="22"/>
          <w:szCs w:val="22"/>
        </w:rPr>
        <w:t xml:space="preserve">Q:  How is satta different from a physical field or the quantum vacuum?</w:t>
      </w:r>
    </w:p>
    <w:p>
      <w:pPr>
        <w:spacing w:after="100"/>
        <w:ind w:left="360"/>
        <w:jc w:val="both"/>
      </w:pPr>
      <w:r>
        <w:rPr>
          <w:rFonts w:ascii="Calibri" w:cs="Calibri" w:eastAsia="Calibri" w:hAnsi="Calibri"/>
          <w:color w:val="222222"/>
          <w:sz w:val="21"/>
          <w:szCs w:val="21"/>
        </w:rPr>
        <w:t xml:space="preserve">A dynamical physical field carries energy-momentum, exerts force, and propagates waves — nothing like actionless, non-transforming satta. The nearest physical analogue captures only that units depend on a uniform ground; it misses that uniform energy stays unmanifest without unit-activity. The study insists these comparisons stay at “consonant with,” never “proved by.”</w:t>
      </w:r>
    </w:p>
    <w:p>
      <w:pPr>
        <w:spacing w:after="40" w:before="100"/>
      </w:pPr>
      <w:r>
        <w:rPr>
          <w:rFonts w:ascii="Calibri" w:cs="Calibri" w:eastAsia="Calibri" w:hAnsi="Calibri"/>
          <w:b/>
          <w:bCs/>
          <w:color w:val="1E2447"/>
          <w:sz w:val="22"/>
          <w:szCs w:val="22"/>
        </w:rPr>
        <w:t xml:space="preserve">Q:  If units are bounded, what is between them — empty space?</w:t>
      </w:r>
    </w:p>
    <w:p>
      <w:pPr>
        <w:spacing w:after="100"/>
        <w:ind w:left="360"/>
        <w:jc w:val="both"/>
      </w:pPr>
      <w:r>
        <w:rPr>
          <w:rFonts w:ascii="Calibri" w:cs="Calibri" w:eastAsia="Calibri" w:hAnsi="Calibri"/>
          <w:color w:val="222222"/>
          <w:sz w:val="21"/>
          <w:szCs w:val="21"/>
        </w:rPr>
        <w:t xml:space="preserve">Not empty in MD's sense: the distance between bounded wholes is held in formless existence — satta as Space (shunya). That is why units can stand in mutuality and recognise one another: the “between” is not nothing; it is the ground itself.</w:t>
      </w:r>
    </w:p>
    <w:p>
      <w:pPr>
        <w:pStyle w:val="Heading1"/>
        <w:pageBreakBefore/>
        <w:spacing w:after="60"/>
      </w:pPr>
      <w:r>
        <w:rPr>
          <w:rFonts w:ascii="Cambria" w:cs="Cambria" w:eastAsia="Cambria" w:hAnsi="Cambria"/>
          <w:b/>
          <w:bCs/>
          <w:color w:val="9A6414"/>
          <w:sz w:val="22"/>
          <w:szCs w:val="22"/>
        </w:rPr>
        <w:t xml:space="preserve">Slide 4</w:t>
      </w:r>
    </w:p>
    <w:p>
      <w:pPr>
        <w:pStyle w:val="Heading1"/>
        <w:spacing w:after="200"/>
      </w:pPr>
      <w:r>
        <w:rPr>
          <w:rFonts w:ascii="Cambria" w:cs="Cambria" w:eastAsia="Cambria" w:hAnsi="Cambria"/>
          <w:b/>
          <w:bCs/>
          <w:color w:val="1E2447"/>
          <w:sz w:val="34"/>
          <w:szCs w:val="34"/>
        </w:rPr>
        <w:t xml:space="preserve">Saturation (Samprikt) — The Ground–Unit Bond</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Saturation is the answer to “how exactly are ground and units related?” Every formful unit is samprikt — soaked, submerged, and surrounded — in Omnipresence. Use the images carefully and flag them as illustrative, not identities: a sponge fully soaked in water; a living cell in a nutrient medium. The unit remains permeated and sustained through the medium — not drained from a finite store, and not pushed by the medium as an external force.</w:t>
      </w:r>
    </w:p>
    <w:p>
      <w:pPr>
        <w:spacing w:after="140"/>
        <w:jc w:val="both"/>
      </w:pPr>
      <w:r>
        <w:rPr>
          <w:rFonts w:ascii="Calibri" w:cs="Calibri" w:eastAsia="Calibri" w:hAnsi="Calibri"/>
          <w:color w:val="222222"/>
          <w:sz w:val="22"/>
          <w:szCs w:val="22"/>
        </w:rPr>
        <w:t xml:space="preserve">Then land the three endowments. First, recognition capability: complementarity is not created by recognition — it is given in the bond; reciprocity and give–take are eternally established. Through saturation each unit has the basis of capacity (kshamata), ability (yogyata), and receptivity (patrata) to participate in relationships at its order. Second, activeness: quote “Unit + Energy fullness = Activeness” — every unit has inherent energy and basic impulsion, appearing as the inseparable triad effort–motion–result. Third, inherent regulation: saturation is where a unit gets regulatory order in it — order comes from within, never as statutory command from outside.</w:t>
      </w:r>
    </w:p>
    <w:p>
      <w:pPr>
        <w:spacing w:after="140"/>
        <w:jc w:val="both"/>
      </w:pPr>
      <w:r>
        <w:rPr>
          <w:rFonts w:ascii="Calibri" w:cs="Calibri" w:eastAsia="Calibri" w:hAnsi="Calibri"/>
          <w:color w:val="222222"/>
          <w:sz w:val="22"/>
          <w:szCs w:val="22"/>
        </w:rPr>
        <w:t xml:space="preserve">Close on the subtle point that distinguishes MD from both theism and mechanism: manifestation is mutually dependent. Without basic impulsion, the ground's energy stays unmanifest; without that energy, there is no basic impulsion. Neither pole creates the other's existence — only its manifestation. Together the three endowments ground each unit's completeness drive, which the middle of the deck develops.</w:t>
      </w:r>
    </w:p>
    <w:p>
      <w:pPr>
        <w:pStyle w:val="Heading2"/>
        <w:spacing w:after="100" w:before="160"/>
      </w:pPr>
      <w:r>
        <w:rPr>
          <w:rFonts w:ascii="Cambria" w:cs="Cambria" w:eastAsia="Cambria" w:hAnsi="Cambria"/>
          <w:b/>
          <w:bCs/>
          <w:color w:val="3B4A7A"/>
          <w:sz w:val="26"/>
          <w:szCs w:val="26"/>
        </w:rPr>
        <w:t xml:space="preserve">Primary-text background</w:t>
      </w:r>
    </w:p>
    <w:p>
      <w:pPr>
        <w:pBdr>
          <w:left w:val="single" w:color="9A6414" w:sz="12" w:space="8"/>
        </w:pBdr>
        <w:spacing w:after="80" w:before="80"/>
        <w:ind w:left="504" w:right="360"/>
      </w:pPr>
      <w:r>
        <w:rPr>
          <w:rFonts w:ascii="Calibri" w:cs="Calibri" w:eastAsia="Calibri" w:hAnsi="Calibri"/>
          <w:i/>
          <w:iCs/>
          <w:color w:val="1E2447"/>
          <w:sz w:val="21"/>
          <w:szCs w:val="21"/>
        </w:rPr>
        <w:t xml:space="preserve">“Every unit in its atomic state is active as orderliness, because it has inherent energy due to being saturated in Omnipotence.”</w:t>
      </w:r>
      <w:r>
        <w:rPr>
          <w:rFonts w:ascii="Calibri" w:cs="Calibri" w:eastAsia="Calibri" w:hAnsi="Calibri"/>
          <w:b/>
          <w:bCs/>
          <w:color w:val="9A6414"/>
          <w:sz w:val="20"/>
          <w:szCs w:val="20"/>
        </w:rPr>
        <w:t xml:space="preserve">  — SB, p. 69</w:t>
      </w:r>
    </w:p>
    <w:p>
      <w:pPr>
        <w:pBdr>
          <w:left w:val="single" w:color="9A6414" w:sz="12" w:space="8"/>
        </w:pBdr>
        <w:spacing w:after="80" w:before="80"/>
        <w:ind w:left="504" w:right="360"/>
      </w:pPr>
      <w:r>
        <w:rPr>
          <w:rFonts w:ascii="Calibri" w:cs="Calibri" w:eastAsia="Calibri" w:hAnsi="Calibri"/>
          <w:i/>
          <w:iCs/>
          <w:color w:val="1E2447"/>
          <w:sz w:val="21"/>
          <w:szCs w:val="21"/>
        </w:rPr>
        <w:t xml:space="preserve">“Unit + Energy fullness = Activeness.”</w:t>
      </w:r>
      <w:r>
        <w:rPr>
          <w:rFonts w:ascii="Calibri" w:cs="Calibri" w:eastAsia="Calibri" w:hAnsi="Calibri"/>
          <w:b/>
          <w:bCs/>
          <w:color w:val="9A6414"/>
          <w:sz w:val="20"/>
          <w:szCs w:val="20"/>
        </w:rPr>
        <w:t xml:space="preserve">  — SB, p. 69</w:t>
      </w:r>
    </w:p>
    <w:p>
      <w:pPr>
        <w:pBdr>
          <w:left w:val="single" w:color="9A6414" w:sz="12" w:space="8"/>
        </w:pBdr>
        <w:spacing w:after="80" w:before="80"/>
        <w:ind w:left="504" w:right="360"/>
      </w:pPr>
      <w:r>
        <w:rPr>
          <w:rFonts w:ascii="Calibri" w:cs="Calibri" w:eastAsia="Calibri" w:hAnsi="Calibri"/>
          <w:i/>
          <w:iCs/>
          <w:color w:val="1E2447"/>
          <w:sz w:val="21"/>
          <w:szCs w:val="21"/>
        </w:rPr>
        <w:t xml:space="preserve">“Thus, without basic impulsion, the energy remains unmanifest, and without the energy, there is no basic impulsion.”</w:t>
      </w:r>
      <w:r>
        <w:rPr>
          <w:rFonts w:ascii="Calibri" w:cs="Calibri" w:eastAsia="Calibri" w:hAnsi="Calibri"/>
          <w:b/>
          <w:bCs/>
          <w:color w:val="9A6414"/>
          <w:sz w:val="20"/>
          <w:szCs w:val="20"/>
        </w:rPr>
        <w:t xml:space="preserve">  — SB, p. 62</w:t>
      </w:r>
    </w:p>
    <w:p>
      <w:pPr>
        <w:pBdr>
          <w:left w:val="single" w:color="9A6414" w:sz="12" w:space="8"/>
        </w:pBdr>
        <w:spacing w:after="80" w:before="80"/>
        <w:ind w:left="504" w:right="360"/>
      </w:pPr>
      <w:r>
        <w:rPr>
          <w:rFonts w:ascii="Calibri" w:cs="Calibri" w:eastAsia="Calibri" w:hAnsi="Calibri"/>
          <w:i/>
          <w:iCs/>
          <w:color w:val="1E2447"/>
          <w:sz w:val="21"/>
          <w:szCs w:val="21"/>
        </w:rPr>
        <w:t xml:space="preserve">“Without absolute energy, there is no basic impulsion in matter, and without matter, absolute energy is not revealed. Nature is eternally present in absolute energy.”</w:t>
      </w:r>
      <w:r>
        <w:rPr>
          <w:rFonts w:ascii="Calibri" w:cs="Calibri" w:eastAsia="Calibri" w:hAnsi="Calibri"/>
          <w:b/>
          <w:bCs/>
          <w:color w:val="9A6414"/>
          <w:sz w:val="20"/>
          <w:szCs w:val="20"/>
        </w:rPr>
        <w:t xml:space="preserve">  — MVD, p. 40</w:t>
      </w:r>
    </w:p>
    <w:p>
      <w:pPr>
        <w:spacing w:after="120"/>
        <w:jc w:val="both"/>
      </w:pPr>
      <w:r>
        <w:rPr>
          <w:rFonts w:ascii="Calibri" w:cs="Calibri" w:eastAsia="Calibri" w:hAnsi="Calibri"/>
          <w:color w:val="5A6377"/>
          <w:sz w:val="21"/>
          <w:szCs w:val="21"/>
        </w:rPr>
        <w:t xml:space="preserve">Saturation endows inherent forcefulness, basic impulsion, and regulatory order (SB, p. 57). Relative energy does not become apparent without mutuality of units (MVD, p. 40) — activeness is never the activity of an isolated unit; every unit is active along with contact in its mutuality (SB, p. 62).</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Does satta cause units to act?</w:t>
      </w:r>
    </w:p>
    <w:p>
      <w:pPr>
        <w:spacing w:after="100"/>
        <w:ind w:left="360"/>
        <w:jc w:val="both"/>
      </w:pPr>
      <w:r>
        <w:rPr>
          <w:rFonts w:ascii="Calibri" w:cs="Calibri" w:eastAsia="Calibri" w:hAnsi="Calibri"/>
          <w:color w:val="222222"/>
          <w:sz w:val="21"/>
          <w:szCs w:val="21"/>
        </w:rPr>
        <w:t xml:space="preserve">Not as an efficient cause. Satta is mahakaran — supreme cause in the sustaining sense: the ground of activity, not its trigger (MVD, pp. 288–289; SB, pp. 49, 62). The causal work of change is done by units themselves. This is why MD calls satta “energy” while insisting it is actionless: unit-activity manifests through basic impulsion that saturation endows.</w:t>
      </w:r>
    </w:p>
    <w:p>
      <w:pPr>
        <w:spacing w:after="40" w:before="100"/>
      </w:pPr>
      <w:r>
        <w:rPr>
          <w:rFonts w:ascii="Calibri" w:cs="Calibri" w:eastAsia="Calibri" w:hAnsi="Calibri"/>
          <w:b/>
          <w:bCs/>
          <w:color w:val="1E2447"/>
          <w:sz w:val="22"/>
          <w:szCs w:val="22"/>
        </w:rPr>
        <w:t xml:space="preserve">Q:  Is “inherent energy” measurable physical energy?</w:t>
      </w:r>
    </w:p>
    <w:p>
      <w:pPr>
        <w:spacing w:after="100"/>
        <w:ind w:left="360"/>
        <w:jc w:val="both"/>
      </w:pPr>
      <w:r>
        <w:rPr>
          <w:rFonts w:ascii="Calibri" w:cs="Calibri" w:eastAsia="Calibri" w:hAnsi="Calibri"/>
          <w:color w:val="222222"/>
          <w:sz w:val="21"/>
          <w:szCs w:val="21"/>
        </w:rPr>
        <w:t xml:space="preserve">The texts treat it as ontological endowment, not a quantity injected from outside. Relative energy — what physics measures — appears only in mutuality of units. The study is careful not to identify satta's uniform energy with a physical field; that comparison is developed critically in the companion comparison material.</w:t>
      </w:r>
    </w:p>
    <w:p>
      <w:pPr>
        <w:spacing w:after="40" w:before="100"/>
      </w:pPr>
      <w:r>
        <w:rPr>
          <w:rFonts w:ascii="Calibri" w:cs="Calibri" w:eastAsia="Calibri" w:hAnsi="Calibri"/>
          <w:b/>
          <w:bCs/>
          <w:color w:val="1E2447"/>
          <w:sz w:val="22"/>
          <w:szCs w:val="22"/>
        </w:rPr>
        <w:t xml:space="preserve">Q:  If complementarity is “given,” why do conflicts and problems exist?</w:t>
      </w:r>
    </w:p>
    <w:p>
      <w:pPr>
        <w:spacing w:after="100"/>
        <w:ind w:left="360"/>
        <w:jc w:val="both"/>
      </w:pPr>
      <w:r>
        <w:rPr>
          <w:rFonts w:ascii="Calibri" w:cs="Calibri" w:eastAsia="Calibri" w:hAnsi="Calibri"/>
          <w:color w:val="222222"/>
          <w:sz w:val="21"/>
          <w:szCs w:val="21"/>
        </w:rPr>
        <w:t xml:space="preserve">Complementarity is a perpetual condition; its recognition and fulfilment can fail. At the human order fulfilment must be achieved through knowing–believing–recognising–fulfilling, and mis-evaluation leaves complementarity incompletely expressed. MVD p. 112: endeavour aligned with a unit's innateness moves toward fulfilment; endeavour against it gives rise to problems.</w:t>
      </w:r>
    </w:p>
    <w:p>
      <w:pPr>
        <w:pStyle w:val="Heading1"/>
        <w:pageBreakBefore/>
        <w:spacing w:after="60"/>
      </w:pPr>
      <w:r>
        <w:rPr>
          <w:rFonts w:ascii="Cambria" w:cs="Cambria" w:eastAsia="Cambria" w:hAnsi="Cambria"/>
          <w:b/>
          <w:bCs/>
          <w:color w:val="9A6414"/>
          <w:sz w:val="22"/>
          <w:szCs w:val="22"/>
        </w:rPr>
        <w:t xml:space="preserve">Slide 5</w:t>
      </w:r>
    </w:p>
    <w:p>
      <w:pPr>
        <w:pStyle w:val="Heading1"/>
        <w:spacing w:after="200"/>
      </w:pPr>
      <w:r>
        <w:rPr>
          <w:rFonts w:ascii="Cambria" w:cs="Cambria" w:eastAsia="Cambria" w:hAnsi="Cambria"/>
          <w:b/>
          <w:bCs/>
          <w:color w:val="1E2447"/>
          <w:sz w:val="34"/>
          <w:szCs w:val="34"/>
        </w:rPr>
        <w:t xml:space="preserve">What Every Unit Is — Four Inseparable Aspects</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Every unit, at every order — a grain of sand, a tree, an animal, a human — carries the same four-aspect signature. Form (roop): shape, volume, and density, by which a bounded unit is individuated. Properties (gun): the effects units have on one another in mutuality — differentiated as generative, degenerative, and mediative, assisting creation, dissolution, and sustainment. Essential nature (svabhav): how the usefulness of a unit's properties participates in its order — its distinctive way of being. Dharma: what a unit cannot be separated from — its innateness and fulfilment. And since existence is coexistence, indestructibility itself is the ultimate dharma. Note the widening ladder of context across the four: form is graspable from the unit alone; gun needs mutuality — at least two units; svabhav needs the unit's order; and dharma needs the whole — JV says dharma is understood on the basis of orderliness, and the ultimate dharma is derived from a whole-level fact: since existence is coexistence, no unit can be separated from it.</w:t>
      </w:r>
    </w:p>
    <w:p>
      <w:pPr>
        <w:spacing w:after="140"/>
        <w:jc w:val="both"/>
      </w:pPr>
      <w:r>
        <w:rPr>
          <w:rFonts w:ascii="Calibri" w:cs="Calibri" w:eastAsia="Calibri" w:hAnsi="Calibri"/>
          <w:color w:val="222222"/>
          <w:sz w:val="22"/>
          <w:szCs w:val="22"/>
        </w:rPr>
        <w:t xml:space="preserve">Introduce ness — the study's rendering of the suffix that makes a unit the kind of unit it is, shown through its essential nature when in its natural state. Then read SB's three companion facts: each unit is a whole along with its environment; each unit is orderliness with its ness and participates in overall orderliness; each unit moves toward development in its natural state and decline in its excited state.</w:t>
      </w:r>
    </w:p>
    <w:p>
      <w:pPr>
        <w:spacing w:after="140"/>
        <w:jc w:val="both"/>
      </w:pPr>
      <w:r>
        <w:rPr>
          <w:rFonts w:ascii="Calibri" w:cs="Calibri" w:eastAsia="Calibri" w:hAnsi="Calibri"/>
          <w:color w:val="222222"/>
          <w:sz w:val="22"/>
          <w:szCs w:val="22"/>
        </w:rPr>
        <w:t xml:space="preserve">The state band is load-bearing for everything later: natural state means all relationships recognised and fulfilled — the unit at ease, moving toward fulfilment aligned with its innateness; excited state means relational shortfall, moving toward decline. If useful, give JV's concrete anchor: the peepal tree maintains its definite conduct — all its fruits, seeds, and leaves exhibit peepal's properties, intrinsic nature, and dharma.</w:t>
      </w:r>
    </w:p>
    <w:p>
      <w:pPr>
        <w:pStyle w:val="Heading2"/>
        <w:spacing w:after="100" w:before="160"/>
      </w:pPr>
      <w:r>
        <w:rPr>
          <w:rFonts w:ascii="Cambria" w:cs="Cambria" w:eastAsia="Cambria" w:hAnsi="Cambria"/>
          <w:b/>
          <w:bCs/>
          <w:color w:val="3B4A7A"/>
          <w:sz w:val="26"/>
          <w:szCs w:val="26"/>
        </w:rPr>
        <w:t xml:space="preserve">Primary-text background</w:t>
      </w:r>
    </w:p>
    <w:p>
      <w:pPr>
        <w:pBdr>
          <w:left w:val="single" w:color="9A6414" w:sz="12" w:space="8"/>
        </w:pBdr>
        <w:spacing w:after="80" w:before="80"/>
        <w:ind w:left="504" w:right="360"/>
      </w:pPr>
      <w:r>
        <w:rPr>
          <w:rFonts w:ascii="Calibri" w:cs="Calibri" w:eastAsia="Calibri" w:hAnsi="Calibri"/>
          <w:i/>
          <w:iCs/>
          <w:color w:val="1E2447"/>
          <w:sz w:val="21"/>
          <w:szCs w:val="21"/>
        </w:rPr>
        <w:t xml:space="preserve">“Each unit is a whole along with its environment.”</w:t>
      </w:r>
      <w:r>
        <w:rPr>
          <w:rFonts w:ascii="Calibri" w:cs="Calibri" w:eastAsia="Calibri" w:hAnsi="Calibri"/>
          <w:b/>
          <w:bCs/>
          <w:color w:val="9A6414"/>
          <w:sz w:val="20"/>
          <w:szCs w:val="20"/>
        </w:rPr>
        <w:t xml:space="preserve">  — SB, p. 13</w:t>
      </w:r>
    </w:p>
    <w:p>
      <w:pPr>
        <w:pBdr>
          <w:left w:val="single" w:color="9A6414" w:sz="12" w:space="8"/>
        </w:pBdr>
        <w:spacing w:after="80" w:before="80"/>
        <w:ind w:left="504" w:right="360"/>
      </w:pPr>
      <w:r>
        <w:rPr>
          <w:rFonts w:ascii="Calibri" w:cs="Calibri" w:eastAsia="Calibri" w:hAnsi="Calibri"/>
          <w:i/>
          <w:iCs/>
          <w:color w:val="1E2447"/>
          <w:sz w:val="21"/>
          <w:szCs w:val="21"/>
        </w:rPr>
        <w:t xml:space="preserve">“Each unit is orderliness with its ness and participates in overall orderliness.”</w:t>
      </w:r>
      <w:r>
        <w:rPr>
          <w:rFonts w:ascii="Calibri" w:cs="Calibri" w:eastAsia="Calibri" w:hAnsi="Calibri"/>
          <w:b/>
          <w:bCs/>
          <w:color w:val="9A6414"/>
          <w:sz w:val="20"/>
          <w:szCs w:val="20"/>
        </w:rPr>
        <w:t xml:space="preserve">  — SB, p. 13</w:t>
      </w:r>
    </w:p>
    <w:p>
      <w:pPr>
        <w:pBdr>
          <w:left w:val="single" w:color="9A6414" w:sz="12" w:space="8"/>
        </w:pBdr>
        <w:spacing w:after="80" w:before="80"/>
        <w:ind w:left="504" w:right="360"/>
      </w:pPr>
      <w:r>
        <w:rPr>
          <w:rFonts w:ascii="Calibri" w:cs="Calibri" w:eastAsia="Calibri" w:hAnsi="Calibri"/>
          <w:i/>
          <w:iCs/>
          <w:color w:val="1E2447"/>
          <w:sz w:val="21"/>
          <w:szCs w:val="21"/>
        </w:rPr>
        <w:t xml:space="preserve">“Each unit moves towards ‘development’ in its natural state and ‘decline’ in its excited state.”</w:t>
      </w:r>
      <w:r>
        <w:rPr>
          <w:rFonts w:ascii="Calibri" w:cs="Calibri" w:eastAsia="Calibri" w:hAnsi="Calibri"/>
          <w:b/>
          <w:bCs/>
          <w:color w:val="9A6414"/>
          <w:sz w:val="20"/>
          <w:szCs w:val="20"/>
        </w:rPr>
        <w:t xml:space="preserve">  — SB, p. 14</w:t>
      </w:r>
    </w:p>
    <w:p>
      <w:pPr>
        <w:spacing w:after="120"/>
        <w:jc w:val="both"/>
      </w:pPr>
      <w:r>
        <w:rPr>
          <w:rFonts w:ascii="Calibri" w:cs="Calibri" w:eastAsia="Calibri" w:hAnsi="Calibri"/>
          <w:color w:val="5A6377"/>
          <w:sz w:val="21"/>
          <w:szCs w:val="21"/>
        </w:rPr>
        <w:t xml:space="preserve">Four aspects: MVD, pp. 50–51, 112. Dharma as innateness and fulfilment: SB, p. 50. Harmony among the four aspects is what MVD calls the essence of coexistence itself (MVD, p. 21). After give and take in the natural state, both parties reinstate satisfaction or natural motion — svabhav gati (SB, p. 59). Peepal tree: JV, p. 113. Even in the physicochemical realm, components within an atom recognise and fulfil one another (SB, p. 123).</w:t>
      </w:r>
    </w:p>
    <w:p>
      <w:pPr>
        <w:pBdr>
          <w:left w:val="single" w:color="9A6414" w:sz="12" w:space="8"/>
        </w:pBdr>
        <w:spacing w:after="80" w:before="80"/>
        <w:ind w:left="504" w:right="360"/>
      </w:pPr>
      <w:r>
        <w:rPr>
          <w:rFonts w:ascii="Calibri" w:cs="Calibri" w:eastAsia="Calibri" w:hAnsi="Calibri"/>
          <w:i/>
          <w:iCs/>
          <w:color w:val="1E2447"/>
          <w:sz w:val="21"/>
          <w:szCs w:val="21"/>
        </w:rPr>
        <w:t xml:space="preserve">“Dharma has been defined as ‘that which cannot be separated, or that whose separation is not possible from a unit, is their dharma.’ According to this definition, the dharma of the material order is ‘to exist’, the dharma of the biological order is ‘to grow’, the dharma of the animal order is ‘hope of living’, and the dharma of humans has been postulated as ‘happiness’. It has also been proposed that the dharma of units of developed order include the dharma of units in the undeveloped order.”</w:t>
      </w:r>
      <w:r>
        <w:rPr>
          <w:rFonts w:ascii="Calibri" w:cs="Calibri" w:eastAsia="Calibri" w:hAnsi="Calibri"/>
          <w:b/>
          <w:bCs/>
          <w:color w:val="9A6414"/>
          <w:sz w:val="20"/>
          <w:szCs w:val="20"/>
        </w:rPr>
        <w:t xml:space="preserve">  — MVD, pp. 253–254</w:t>
      </w:r>
    </w:p>
    <w:p>
      <w:pPr>
        <w:pBdr>
          <w:left w:val="single" w:color="9A6414" w:sz="12" w:space="8"/>
        </w:pBdr>
        <w:spacing w:after="80" w:before="80"/>
        <w:ind w:left="504" w:right="360"/>
      </w:pPr>
      <w:r>
        <w:rPr>
          <w:rFonts w:ascii="Calibri" w:cs="Calibri" w:eastAsia="Calibri" w:hAnsi="Calibri"/>
          <w:i/>
          <w:iCs/>
          <w:color w:val="1E2447"/>
          <w:sz w:val="21"/>
          <w:szCs w:val="21"/>
        </w:rPr>
        <w:t xml:space="preserve">“Dharma is understood on the basis of ‘orderliness’… Human dharma indeed is to live in ‘orderliness’. Every entity in existence being in orderliness and participating in orderliness itself is seen in the form of dharma.”</w:t>
      </w:r>
      <w:r>
        <w:rPr>
          <w:rFonts w:ascii="Calibri" w:cs="Calibri" w:eastAsia="Calibri" w:hAnsi="Calibri"/>
          <w:b/>
          <w:bCs/>
          <w:color w:val="9A6414"/>
          <w:sz w:val="20"/>
          <w:szCs w:val="20"/>
        </w:rPr>
        <w:t xml:space="preserve">  — JV, pp. 120–121</w:t>
      </w:r>
    </w:p>
    <w:p>
      <w:pPr>
        <w:pBdr>
          <w:left w:val="single" w:color="9A6414" w:sz="12" w:space="8"/>
        </w:pBdr>
        <w:spacing w:after="80" w:before="80"/>
        <w:ind w:left="504" w:right="360"/>
      </w:pPr>
      <w:r>
        <w:rPr>
          <w:rFonts w:ascii="Calibri" w:cs="Calibri" w:eastAsia="Calibri" w:hAnsi="Calibri"/>
          <w:i/>
          <w:iCs/>
          <w:color w:val="1E2447"/>
          <w:sz w:val="21"/>
          <w:szCs w:val="21"/>
        </w:rPr>
        <w:t xml:space="preserve">“Humans are orderly and they become participants in orderliness only upon awakening — and this is human religion (manav dharma). Just as iron is orderly with its iron-ness; the cow with its cow-ness; and grass with its grass-ness — all of these are participants in the overall orderliness — in the same manner, humans are orderly with human-ness.”</w:t>
      </w:r>
      <w:r>
        <w:rPr>
          <w:rFonts w:ascii="Calibri" w:cs="Calibri" w:eastAsia="Calibri" w:hAnsi="Calibri"/>
          <w:b/>
          <w:bCs/>
          <w:color w:val="9A6414"/>
          <w:sz w:val="20"/>
          <w:szCs w:val="20"/>
        </w:rPr>
        <w:t xml:space="preserve">  — SB, Reality proposition 8</w:t>
      </w:r>
    </w:p>
    <w:p>
      <w:pPr>
        <w:spacing w:after="120"/>
        <w:jc w:val="both"/>
      </w:pPr>
      <w:r>
        <w:rPr>
          <w:rFonts w:ascii="Calibri" w:cs="Calibri" w:eastAsia="Calibri" w:hAnsi="Calibri"/>
          <w:color w:val="5A6377"/>
          <w:sz w:val="21"/>
          <w:szCs w:val="21"/>
        </w:rPr>
        <w:t xml:space="preserve">Epistemic bases of the humane triad (JV, p. 120): justice is understood on the basis of relationships; dharma on the basis of orderliness; truth on the basis of existence — an expanding scope from pairwise relation to the whole.</w:t>
      </w:r>
    </w:p>
    <w:p>
      <w:pPr>
        <w:spacing w:after="120"/>
        <w:jc w:val="both"/>
      </w:pPr>
      <w:r>
        <w:rPr>
          <w:rFonts w:ascii="Calibri" w:cs="Calibri" w:eastAsia="Calibri" w:hAnsi="Calibri"/>
          <w:color w:val="5A6377"/>
          <w:sz w:val="21"/>
          <w:szCs w:val="21"/>
        </w:rPr>
        <w:t xml:space="preserve">From AVD (background depth): dharma in eternal form is present in each of the four orders; innate-nature of each unit is in the form of values, recognisable only on the basis of its dharma and values; properties are always in the form of motion — generative, degenerative, and mediative — with the mediative motion described in context of the continuity of dharma and innate-nature.</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Isn't dharma also how the unit participates in overall orderliness?</w:t>
      </w:r>
    </w:p>
    <w:p>
      <w:pPr>
        <w:spacing w:after="100"/>
        <w:ind w:left="360"/>
        <w:jc w:val="both"/>
      </w:pPr>
      <w:r>
        <w:rPr>
          <w:rFonts w:ascii="Calibri" w:cs="Calibri" w:eastAsia="Calibri" w:hAnsi="Calibri"/>
          <w:color w:val="222222"/>
          <w:sz w:val="21"/>
          <w:szCs w:val="21"/>
        </w:rPr>
        <w:t xml:space="preserve">Yes and no — make the distinction cleanly. The definition of dharma is inseparability: ‘that whose separation is not possible from a unit’ (MVD, pp. 253–254). But JV says participation in orderliness is the form in which dharma is seen and understood — ‘dharma is understood on the basis of orderliness’ (JV, pp. 120–121) — and SB's Reality proposition 8 calls human participation in overall orderliness manav dharma. The clean formulation: participation in orderliness is how dharma is evidenced and understood; inseparability is what dharma is. Note also the widening ladder of context across the four aspects: form is graspable from the unit alone; gun requires mutuality; svabhav requires the unit's order; dharma requires the whole — the ultimate dharma (indestructibility) follows from a whole-level fact, that existence is coexistence.</w:t>
      </w:r>
    </w:p>
    <w:p>
      <w:pPr>
        <w:spacing w:after="40" w:before="100"/>
      </w:pPr>
      <w:r>
        <w:rPr>
          <w:rFonts w:ascii="Calibri" w:cs="Calibri" w:eastAsia="Calibri" w:hAnsi="Calibri"/>
          <w:b/>
          <w:bCs/>
          <w:color w:val="1E2447"/>
          <w:sz w:val="22"/>
          <w:szCs w:val="22"/>
        </w:rPr>
        <w:t xml:space="preserve">Q:  Is “dharma” here religious duty?</w:t>
      </w:r>
    </w:p>
    <w:p>
      <w:pPr>
        <w:spacing w:after="100"/>
        <w:ind w:left="360"/>
        <w:jc w:val="both"/>
      </w:pPr>
      <w:r>
        <w:rPr>
          <w:rFonts w:ascii="Calibri" w:cs="Calibri" w:eastAsia="Calibri" w:hAnsi="Calibri"/>
          <w:color w:val="222222"/>
          <w:sz w:val="21"/>
          <w:szCs w:val="21"/>
        </w:rPr>
        <w:t xml:space="preserve">No. Unit dharma is ontological: what a unit cannot be separated from — its innateness and fulfilment. Existence (astitva) is the dharma of matter; growth adds for the bio order; hope to live for animals; happiness for humans (slide 7). Keep it distinct from the dharma–adharma evaluative perspective on slide 14 — the study explicitly warns against conflating the two.</w:t>
      </w:r>
    </w:p>
    <w:p>
      <w:pPr>
        <w:spacing w:after="40" w:before="100"/>
      </w:pPr>
      <w:r>
        <w:rPr>
          <w:rFonts w:ascii="Calibri" w:cs="Calibri" w:eastAsia="Calibri" w:hAnsi="Calibri"/>
          <w:b/>
          <w:bCs/>
          <w:color w:val="1E2447"/>
          <w:sz w:val="22"/>
          <w:szCs w:val="22"/>
        </w:rPr>
        <w:t xml:space="preserve">Q:  What causes a unit to enter the excited state?</w:t>
      </w:r>
    </w:p>
    <w:p>
      <w:pPr>
        <w:spacing w:after="100"/>
        <w:ind w:left="360"/>
        <w:jc w:val="both"/>
      </w:pPr>
      <w:r>
        <w:rPr>
          <w:rFonts w:ascii="Calibri" w:cs="Calibri" w:eastAsia="Calibri" w:hAnsi="Calibri"/>
          <w:color w:val="222222"/>
          <w:sz w:val="21"/>
          <w:szCs w:val="21"/>
        </w:rPr>
        <w:t xml:space="preserve">Relational shortfall — relationships unrecognised or unfulfilled, or endeavour against innateness. When all relationships are recognised and fulfilled, no shortfall remains and the unit is at ease in its natural state. At the human order, mis-evaluation (over-, under-, mis-valuation) is the characteristic route into excitation.</w:t>
      </w:r>
    </w:p>
    <w:p>
      <w:pPr>
        <w:spacing w:after="40" w:before="100"/>
      </w:pPr>
      <w:r>
        <w:rPr>
          <w:rFonts w:ascii="Calibri" w:cs="Calibri" w:eastAsia="Calibri" w:hAnsi="Calibri"/>
          <w:b/>
          <w:bCs/>
          <w:color w:val="1E2447"/>
          <w:sz w:val="22"/>
          <w:szCs w:val="22"/>
        </w:rPr>
        <w:t xml:space="preserve">Q:  How do svabhav and dharma differ?</w:t>
      </w:r>
    </w:p>
    <w:p>
      <w:pPr>
        <w:spacing w:after="100"/>
        <w:ind w:left="360"/>
        <w:jc w:val="both"/>
      </w:pPr>
      <w:r>
        <w:rPr>
          <w:rFonts w:ascii="Calibri" w:cs="Calibri" w:eastAsia="Calibri" w:hAnsi="Calibri"/>
          <w:color w:val="222222"/>
          <w:sz w:val="21"/>
          <w:szCs w:val="21"/>
        </w:rPr>
        <w:t xml:space="preserve">Svabhav is how the usefulness of a unit's properties participates in its order — its way of being among others; dharma is what it cannot be separated from — its innateness, understood only against the orderliness of the whole. A caution for audiences trained on Buddhism: MD's svabhav (order-specific essential nature in mutuality) is a homonym of, not the same as, Madhyamaka's svabhava (intrinsic existence from its own side).</w:t>
      </w:r>
    </w:p>
    <w:p>
      <w:pPr>
        <w:pStyle w:val="Heading1"/>
        <w:pageBreakBefore/>
        <w:spacing w:after="60"/>
      </w:pPr>
      <w:r>
        <w:rPr>
          <w:rFonts w:ascii="Cambria" w:cs="Cambria" w:eastAsia="Cambria" w:hAnsi="Cambria"/>
          <w:b/>
          <w:bCs/>
          <w:color w:val="9A6414"/>
          <w:sz w:val="22"/>
          <w:szCs w:val="22"/>
        </w:rPr>
        <w:t xml:space="preserve">Slide 6</w:t>
      </w:r>
    </w:p>
    <w:p>
      <w:pPr>
        <w:pStyle w:val="Heading1"/>
        <w:spacing w:after="200"/>
      </w:pPr>
      <w:r>
        <w:rPr>
          <w:rFonts w:ascii="Cambria" w:cs="Cambria" w:eastAsia="Cambria" w:hAnsi="Cambria"/>
          <w:b/>
          <w:bCs/>
          <w:color w:val="1E2447"/>
          <w:sz w:val="34"/>
          <w:szCs w:val="34"/>
        </w:rPr>
        <w:t xml:space="preserve">Units in Relationships — Complementarity as Value</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Open with JV's principle: “nothing is isolated — that is the principle.” Existence holds relations between units, and it is in those relations that complementarity is actualised as value in mutuality. The unit's main drive is to recognise and fulfil its relationships.</w:t>
      </w:r>
    </w:p>
    <w:p>
      <w:pPr>
        <w:spacing w:after="140"/>
        <w:jc w:val="both"/>
      </w:pPr>
      <w:r>
        <w:rPr>
          <w:rFonts w:ascii="Calibri" w:cs="Calibri" w:eastAsia="Calibri" w:hAnsi="Calibri"/>
          <w:color w:val="222222"/>
          <w:sz w:val="22"/>
          <w:szCs w:val="22"/>
        </w:rPr>
        <w:t xml:space="preserve">Draw the definitional contrast precisely, because MVD gives exact definitions: a relationship (sambandh) is “the mutuality where expectations are predetermined in the sense of completeness” — parent and child; a contact (sampark) is “the mutuality where expectations are voluntary” — neighbours who share a wall. The slide carries the Hindi terms in brackets deliberately: the published MVD translation renders sampark as “association,” and the translator has since revised it to “contact” — keeping both anchors visible avoids confusion across printings. The wall-neighbours example is the study's illustrative gloss, not primary text. Then differentiate value (mulya): object values — utility (upyogita) and art (kala) — operate at every order wherever production and exchange occur; four further kinds presuppose jeevan at the knowledge order: internal jeevan harmonies, human values, established relationship values (care, trust, affection), and expression values.</w:t>
      </w:r>
    </w:p>
    <w:p>
      <w:pPr>
        <w:spacing w:after="140"/>
        <w:jc w:val="both"/>
      </w:pPr>
      <w:r>
        <w:rPr>
          <w:rFonts w:ascii="Calibri" w:cs="Calibri" w:eastAsia="Calibri" w:hAnsi="Calibri"/>
          <w:color w:val="222222"/>
          <w:sz w:val="22"/>
          <w:szCs w:val="22"/>
        </w:rPr>
        <w:t xml:space="preserve">The chain at the bottom carries the human difference. Below the knowledge order, recognition and fulfilment are definite — structural, seed, or species conformance; nothing can fail. At the human order the same relationships must be achieved through knowing → believing → recognising → fulfilling — and where evaluation mis-reads relationships, complementarity remains incompletely expressed. This is why evaluation, error, and eventually justice enter only at our order.</w:t>
      </w:r>
    </w:p>
    <w:p>
      <w:pPr>
        <w:pStyle w:val="Heading2"/>
        <w:spacing w:after="100" w:before="160"/>
      </w:pPr>
      <w:r>
        <w:rPr>
          <w:rFonts w:ascii="Cambria" w:cs="Cambria" w:eastAsia="Cambria" w:hAnsi="Cambria"/>
          <w:b/>
          <w:bCs/>
          <w:color w:val="3B4A7A"/>
          <w:sz w:val="26"/>
          <w:szCs w:val="26"/>
        </w:rPr>
        <w:t xml:space="preserve">Primary-text background</w:t>
      </w:r>
    </w:p>
    <w:p>
      <w:pPr>
        <w:pBdr>
          <w:left w:val="single" w:color="9A6414" w:sz="12" w:space="8"/>
        </w:pBdr>
        <w:spacing w:after="80" w:before="80"/>
        <w:ind w:left="504" w:right="360"/>
      </w:pPr>
      <w:r>
        <w:rPr>
          <w:rFonts w:ascii="Calibri" w:cs="Calibri" w:eastAsia="Calibri" w:hAnsi="Calibri"/>
          <w:i/>
          <w:iCs/>
          <w:color w:val="1E2447"/>
          <w:sz w:val="21"/>
          <w:szCs w:val="21"/>
        </w:rPr>
        <w:t xml:space="preserve">“Every entity of nature recognises another; that is why it fulfils. An atomic particle too recognises another, and as a result, these particles abide in orderliness.”</w:t>
      </w:r>
      <w:r>
        <w:rPr>
          <w:rFonts w:ascii="Calibri" w:cs="Calibri" w:eastAsia="Calibri" w:hAnsi="Calibri"/>
          <w:b/>
          <w:bCs/>
          <w:color w:val="9A6414"/>
          <w:sz w:val="20"/>
          <w:szCs w:val="20"/>
        </w:rPr>
        <w:t xml:space="preserve">  — JV, p. 69</w:t>
      </w:r>
    </w:p>
    <w:p>
      <w:pPr>
        <w:pBdr>
          <w:left w:val="single" w:color="9A6414" w:sz="12" w:space="8"/>
        </w:pBdr>
        <w:spacing w:after="80" w:before="80"/>
        <w:ind w:left="504" w:right="360"/>
      </w:pPr>
      <w:r>
        <w:rPr>
          <w:rFonts w:ascii="Calibri" w:cs="Calibri" w:eastAsia="Calibri" w:hAnsi="Calibri"/>
          <w:i/>
          <w:iCs/>
          <w:color w:val="1E2447"/>
          <w:sz w:val="21"/>
          <w:szCs w:val="21"/>
        </w:rPr>
        <w:t xml:space="preserve">“Entire beingness implies the essentiality of units in every plane and order. Essentiality refers to value… It is values that are reciprocated and mutually recognised, as complementarity, mutual recognition, and impression occur only in mutuality.”</w:t>
      </w:r>
      <w:r>
        <w:rPr>
          <w:rFonts w:ascii="Calibri" w:cs="Calibri" w:eastAsia="Calibri" w:hAnsi="Calibri"/>
          <w:b/>
          <w:bCs/>
          <w:color w:val="9A6414"/>
          <w:sz w:val="20"/>
          <w:szCs w:val="20"/>
        </w:rPr>
        <w:t xml:space="preserve">  — SB, p. 50</w:t>
      </w:r>
    </w:p>
    <w:p>
      <w:pPr>
        <w:pBdr>
          <w:left w:val="single" w:color="9A6414" w:sz="12" w:space="8"/>
        </w:pBdr>
        <w:spacing w:after="80" w:before="80"/>
        <w:ind w:left="504" w:right="360"/>
      </w:pPr>
      <w:r>
        <w:rPr>
          <w:rFonts w:ascii="Calibri" w:cs="Calibri" w:eastAsia="Calibri" w:hAnsi="Calibri"/>
          <w:i/>
          <w:iCs/>
          <w:color w:val="1E2447"/>
          <w:sz w:val="21"/>
          <w:szCs w:val="21"/>
        </w:rPr>
        <w:t xml:space="preserve">“Contact (sampark): The mutuality where expectations are voluntary, such union is referred to as contact. [Published translation prints ‘association’ for sampark; revised rendering: ‘contact’.]”</w:t>
      </w:r>
      <w:r>
        <w:rPr>
          <w:rFonts w:ascii="Calibri" w:cs="Calibri" w:eastAsia="Calibri" w:hAnsi="Calibri"/>
          <w:b/>
          <w:bCs/>
          <w:color w:val="9A6414"/>
          <w:sz w:val="20"/>
          <w:szCs w:val="20"/>
        </w:rPr>
        <w:t xml:space="preserve">  — MVD, p. 61</w:t>
      </w:r>
    </w:p>
    <w:p>
      <w:pPr>
        <w:pBdr>
          <w:left w:val="single" w:color="9A6414" w:sz="12" w:space="8"/>
        </w:pBdr>
        <w:spacing w:after="80" w:before="80"/>
        <w:ind w:left="504" w:right="360"/>
      </w:pPr>
      <w:r>
        <w:rPr>
          <w:rFonts w:ascii="Calibri" w:cs="Calibri" w:eastAsia="Calibri" w:hAnsi="Calibri"/>
          <w:i/>
          <w:iCs/>
          <w:color w:val="1E2447"/>
          <w:sz w:val="21"/>
          <w:szCs w:val="21"/>
        </w:rPr>
        <w:t xml:space="preserve">“Relationship (sambandh): The mutuality where expectations are predetermined in the sense of completeness, such union is referred to as relationship.”</w:t>
      </w:r>
      <w:r>
        <w:rPr>
          <w:rFonts w:ascii="Calibri" w:cs="Calibri" w:eastAsia="Calibri" w:hAnsi="Calibri"/>
          <w:b/>
          <w:bCs/>
          <w:color w:val="9A6414"/>
          <w:sz w:val="20"/>
          <w:szCs w:val="20"/>
        </w:rPr>
        <w:t xml:space="preserve">  — MVD, p. 62</w:t>
      </w:r>
    </w:p>
    <w:p>
      <w:pPr>
        <w:spacing w:after="120"/>
        <w:jc w:val="both"/>
      </w:pPr>
      <w:r>
        <w:rPr>
          <w:rFonts w:ascii="Calibri" w:cs="Calibri" w:eastAsia="Calibri" w:hAnsi="Calibri"/>
          <w:color w:val="5A6377"/>
          <w:sz w:val="21"/>
          <w:szCs w:val="21"/>
        </w:rPr>
        <w:t xml:space="preserve">Translation note: within the current corpus sampark already appears as ‘contact’ in SB's physical register — ‘every unit is always active along with contact with other units in its mutuality’ (SB, p. 62) — while the MVD definitional passage printed ‘association’; the revision standardises on ‘contact’. Distinguish sampark from indriya sannikarsh (sensory contact), a separate technical term in MVD's glossary. Related MVD line: ‘a contact (sampark) succeeds or fails depending on whether its goal is with justice or injustice, which leads to development or decline of sociality’ (MVD, pp. 60–61).</w:t>
      </w:r>
    </w:p>
    <w:p>
      <w:pPr>
        <w:spacing w:after="120"/>
        <w:jc w:val="both"/>
      </w:pPr>
      <w:r>
        <w:rPr>
          <w:rFonts w:ascii="Calibri" w:cs="Calibri" w:eastAsia="Calibri" w:hAnsi="Calibri"/>
          <w:color w:val="5A6377"/>
          <w:sz w:val="21"/>
          <w:szCs w:val="21"/>
        </w:rPr>
        <w:t xml:space="preserve">Definitions: relationship (sambandh) — MVD, p. 62; contact (sampark) — MVD, p. 61. Impression names the describable event in which one unit's activity registers on another in mutuality. Recognition and fulfilment draw on capacity, ability, and receptivity — endowed through saturation, developed or activated through environment (SB, p. 61). Fulfilment evidences use, right-use, and purposeful-use (MVD, p. 27). Seed illustration: germination begins when a seed is placed in its naturalness; without naturalness, exuberance cannot happen in it (SB, p. 54) — inherent capacity and conducive environment are both required.</w:t>
      </w:r>
    </w:p>
    <w:p>
      <w:pPr>
        <w:pBdr>
          <w:left w:val="single" w:color="9A6414" w:sz="12" w:space="8"/>
        </w:pBdr>
        <w:spacing w:after="80" w:before="80"/>
        <w:ind w:left="504" w:right="360"/>
      </w:pPr>
      <w:r>
        <w:rPr>
          <w:rFonts w:ascii="Calibri" w:cs="Calibri" w:eastAsia="Calibri" w:hAnsi="Calibri"/>
          <w:i/>
          <w:iCs/>
          <w:color w:val="1E2447"/>
          <w:sz w:val="21"/>
          <w:szCs w:val="21"/>
        </w:rPr>
        <w:t xml:space="preserve">“It is when the taste activity (of mun) starts having fulfilment of values, those are given names such as love, trust, affection, gratitude, guidance, etc. When relationships are meaningfully recognised then these values start flowing on their own from jeevan. For example, when a mother has recognised her child then motherly care starts surging by itself from her. No five-year plan is needed for that! … Values are inherent in jeevan, which will get deployed when relationships are recognised.”</w:t>
      </w:r>
      <w:r>
        <w:rPr>
          <w:rFonts w:ascii="Calibri" w:cs="Calibri" w:eastAsia="Calibri" w:hAnsi="Calibri"/>
          <w:b/>
          <w:bCs/>
          <w:color w:val="9A6414"/>
          <w:sz w:val="20"/>
          <w:szCs w:val="20"/>
        </w:rPr>
        <w:t xml:space="preserve">  — JV, pp. 137–138</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Aren't values subjective — different for every culture?</w:t>
      </w:r>
    </w:p>
    <w:p>
      <w:pPr>
        <w:spacing w:after="100"/>
        <w:ind w:left="360"/>
        <w:jc w:val="both"/>
      </w:pPr>
      <w:r>
        <w:rPr>
          <w:rFonts w:ascii="Calibri" w:cs="Calibri" w:eastAsia="Calibri" w:hAnsi="Calibri"/>
          <w:color w:val="222222"/>
          <w:sz w:val="21"/>
          <w:szCs w:val="21"/>
        </w:rPr>
        <w:t xml:space="preserve">In MD, essentiality is value: what units reciprocate and mutually recognise in mutuality. Values are not gathered from outside or legislated; they are inherent and flow when relationships are recognised — JV's example is motherly care surging by itself once the mother has recognised her child. Cultures differ in recognition and evaluation, not in the underlying essentiality.</w:t>
      </w:r>
    </w:p>
    <w:p>
      <w:pPr>
        <w:spacing w:after="40" w:before="100"/>
      </w:pPr>
      <w:r>
        <w:rPr>
          <w:rFonts w:ascii="Calibri" w:cs="Calibri" w:eastAsia="Calibri" w:hAnsi="Calibri"/>
          <w:b/>
          <w:bCs/>
          <w:color w:val="1E2447"/>
          <w:sz w:val="22"/>
          <w:szCs w:val="22"/>
        </w:rPr>
        <w:t xml:space="preserve">Q:  Why does the slide say ‘contact’ when my copy of MVD says ‘association’?</w:t>
      </w:r>
    </w:p>
    <w:p>
      <w:pPr>
        <w:spacing w:after="100"/>
        <w:ind w:left="360"/>
        <w:jc w:val="both"/>
      </w:pPr>
      <w:r>
        <w:rPr>
          <w:rFonts w:ascii="Calibri" w:cs="Calibri" w:eastAsia="Calibri" w:hAnsi="Calibri"/>
          <w:color w:val="222222"/>
          <w:sz w:val="21"/>
          <w:szCs w:val="21"/>
        </w:rPr>
        <w:t xml:space="preserve">Same Hindi term, revised English rendering. The published MVD translation prints ‘association’ for sampark; the translator has revised it to ‘contact’ — partly because ‘association’ in English suggests a formal grouping rather than voluntary mutuality, and because SB already renders sampark as ‘contact’ in its physical register (SB, p. 62). The Hindi terms are kept in brackets on the slide so either printing can be followed. Note the separate term indriya sannikarsh — sensory contact — which is not sampark.</w:t>
      </w:r>
    </w:p>
    <w:p>
      <w:pPr>
        <w:spacing w:after="40" w:before="100"/>
      </w:pPr>
      <w:r>
        <w:rPr>
          <w:rFonts w:ascii="Calibri" w:cs="Calibri" w:eastAsia="Calibri" w:hAnsi="Calibri"/>
          <w:b/>
          <w:bCs/>
          <w:color w:val="1E2447"/>
          <w:sz w:val="22"/>
          <w:szCs w:val="22"/>
        </w:rPr>
        <w:t xml:space="preserve">Q:  Do relationships exist below the human order?</w:t>
      </w:r>
    </w:p>
    <w:p>
      <w:pPr>
        <w:spacing w:after="100"/>
        <w:ind w:left="360"/>
        <w:jc w:val="both"/>
      </w:pPr>
      <w:r>
        <w:rPr>
          <w:rFonts w:ascii="Calibri" w:cs="Calibri" w:eastAsia="Calibri" w:hAnsi="Calibri"/>
          <w:color w:val="222222"/>
          <w:sz w:val="21"/>
          <w:szCs w:val="21"/>
        </w:rPr>
        <w:t xml:space="preserve">Yes — recognition and fulfilment are observable even in the physicochemical realm: components within an atom recognise and fulfil one another (SB, p. 123). The difference is modality: below the knowledge order fulfilment is definite; at the human order it must be achieved through the knowing–believing–recognising–fulfilling chain.</w:t>
      </w:r>
    </w:p>
    <w:p>
      <w:pPr>
        <w:spacing w:after="40" w:before="100"/>
      </w:pPr>
      <w:r>
        <w:rPr>
          <w:rFonts w:ascii="Calibri" w:cs="Calibri" w:eastAsia="Calibri" w:hAnsi="Calibri"/>
          <w:b/>
          <w:bCs/>
          <w:color w:val="1E2447"/>
          <w:sz w:val="22"/>
          <w:szCs w:val="22"/>
        </w:rPr>
        <w:t xml:space="preserve">Q:  What is the difference between utility and art as values?</w:t>
      </w:r>
    </w:p>
    <w:p>
      <w:pPr>
        <w:spacing w:after="100"/>
        <w:ind w:left="360"/>
        <w:jc w:val="both"/>
      </w:pPr>
      <w:r>
        <w:rPr>
          <w:rFonts w:ascii="Calibri" w:cs="Calibri" w:eastAsia="Calibri" w:hAnsi="Calibri"/>
          <w:color w:val="222222"/>
          <w:sz w:val="21"/>
          <w:szCs w:val="21"/>
        </w:rPr>
        <w:t xml:space="preserve">Utility (upyogita) is the usefulness of natural abundance made available through labour; art (kala) is aesthetic enhancement that layers convenience on that usefulness (MVD p. 306; JV pp. 123, 138). Both are object values operating wherever production and exchange occur — they do not presuppose awakening.</w:t>
      </w:r>
    </w:p>
    <w:p>
      <w:pPr>
        <w:pStyle w:val="Heading1"/>
        <w:pageBreakBefore/>
        <w:spacing w:after="60"/>
      </w:pPr>
      <w:r>
        <w:rPr>
          <w:rFonts w:ascii="Cambria" w:cs="Cambria" w:eastAsia="Cambria" w:hAnsi="Cambria"/>
          <w:b/>
          <w:bCs/>
          <w:color w:val="9A6414"/>
          <w:sz w:val="22"/>
          <w:szCs w:val="22"/>
        </w:rPr>
        <w:t xml:space="preserve">Slide 7</w:t>
      </w:r>
    </w:p>
    <w:p>
      <w:pPr>
        <w:pStyle w:val="Heading1"/>
        <w:spacing w:after="200"/>
      </w:pPr>
      <w:r>
        <w:rPr>
          <w:rFonts w:ascii="Cambria" w:cs="Cambria" w:eastAsia="Cambria" w:hAnsi="Cambria"/>
          <w:b/>
          <w:bCs/>
          <w:color w:val="1E2447"/>
          <w:sz w:val="34"/>
          <w:szCs w:val="34"/>
        </w:rPr>
        <w:t xml:space="preserve">The Four Orders of Nature</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Units organise into four stable orders: material (padarth), bio or pranic (pran), animal (jeev), and knowledge or human (gyan). Insist on the study's framing: each order is a stable plateau in development, not a human typology — not a caste of beings but a level of what a unit is.</w:t>
      </w:r>
    </w:p>
    <w:p>
      <w:pPr>
        <w:spacing w:after="140"/>
        <w:jc w:val="both"/>
      </w:pPr>
      <w:r>
        <w:rPr>
          <w:rFonts w:ascii="Calibri" w:cs="Calibri" w:eastAsia="Calibri" w:hAnsi="Calibri"/>
          <w:color w:val="222222"/>
          <w:sz w:val="22"/>
          <w:szCs w:val="22"/>
        </w:rPr>
        <w:t xml:space="preserve">Read the table cumulatively down the dharma column: existence for matter; plus growth for the bio order; plus hope to live for animals; plus happiness for humans. Higher orders include the dharmas of lower orders — a human has existence, growth, hope to live, and happiness as its dharma stack.</w:t>
      </w:r>
    </w:p>
    <w:p>
      <w:pPr>
        <w:spacing w:after="140"/>
        <w:jc w:val="both"/>
      </w:pPr>
      <w:r>
        <w:rPr>
          <w:rFonts w:ascii="Calibri" w:cs="Calibri" w:eastAsia="Calibri" w:hAnsi="Calibri"/>
          <w:color w:val="222222"/>
          <w:sz w:val="22"/>
          <w:szCs w:val="22"/>
        </w:rPr>
        <w:t xml:space="preserve">Then place the pivotal boundary: between pran and jeev. The material and pranic orders are insentient — they integrate, disintegrate, vitalise, and grow, but have no hope to live. Hope to live (jeene ki aasha) is where sentience enters, and hope is the defining activity of the sentient unit, expressed through mun. Jeevan first appears at the animal order; everything below is pre-sentient development toward it. For the human order, note the six svabhav qualities — fortitude, courage, generosity, kindness, grace (beneficence), compassion — which JV says are developed as human values.</w:t>
      </w:r>
    </w:p>
    <w:p>
      <w:pPr>
        <w:spacing w:after="140"/>
        <w:jc w:val="both"/>
      </w:pPr>
      <w:r>
        <w:rPr>
          <w:rFonts w:ascii="Calibri" w:cs="Calibri" w:eastAsia="Calibri" w:hAnsi="Calibri"/>
          <w:color w:val="222222"/>
          <w:sz w:val="22"/>
          <w:szCs w:val="22"/>
        </w:rPr>
        <w:t xml:space="preserve">If time allows, add MVD's lovely line on modes: each order manifests through saturation in a different mode — material units are active by being in Omnipresence; bio units pulsate; animal units carry the hope of living; knowledge-order units are hopeful and conscientious.</w:t>
      </w:r>
    </w:p>
    <w:p>
      <w:pPr>
        <w:pStyle w:val="Heading2"/>
        <w:spacing w:after="100" w:before="160"/>
      </w:pPr>
      <w:r>
        <w:rPr>
          <w:rFonts w:ascii="Cambria" w:cs="Cambria" w:eastAsia="Cambria" w:hAnsi="Cambria"/>
          <w:b/>
          <w:bCs/>
          <w:color w:val="3B4A7A"/>
          <w:sz w:val="26"/>
          <w:szCs w:val="26"/>
        </w:rPr>
        <w:t xml:space="preserve">Primary-text background</w:t>
      </w:r>
    </w:p>
    <w:p>
      <w:pPr>
        <w:spacing w:after="120"/>
        <w:jc w:val="both"/>
      </w:pPr>
      <w:r>
        <w:rPr>
          <w:rFonts w:ascii="Calibri" w:cs="Calibri" w:eastAsia="Calibri" w:hAnsi="Calibri"/>
          <w:color w:val="5A6377"/>
          <w:sz w:val="21"/>
          <w:szCs w:val="21"/>
        </w:rPr>
        <w:t xml:space="preserve">Orders table: SB, p. 179; MVD, p. 115 (cumulative dharma); JV, p. 44 (six qualities developed as human values). Modes of manifestation per order: MVD, p. 289. “Existence is stable and development is definite” — laws natural and inherent to being, not conventions imposed on unstable matter (MVD, p. 5).</w:t>
      </w:r>
    </w:p>
    <w:p>
      <w:pPr>
        <w:spacing w:after="120"/>
        <w:jc w:val="both"/>
      </w:pPr>
      <w:r>
        <w:rPr>
          <w:rFonts w:ascii="Calibri" w:cs="Calibri" w:eastAsia="Calibri" w:hAnsi="Calibri"/>
          <w:color w:val="5A6377"/>
          <w:sz w:val="21"/>
          <w:szCs w:val="21"/>
        </w:rPr>
        <w:t xml:space="preserve">Order-emergence sequence (niyati-kram): pranic from material, animal from pranic, knowledge from animal on Earth — chemical composition giving rise to biological cells, vegetation enriching, animal and human bodies established through that chain (MVD, pp. 8, 13). SB qualifies without dissolving the chain: the biological order can revert to the material after manifesting its essentiality; elevation from material into biological order is not irreversible in the same sense as constitutional completeness at the atomic level (SB, pp. 76–78).</w:t>
      </w:r>
    </w:p>
    <w:p>
      <w:pPr>
        <w:spacing w:after="120"/>
        <w:jc w:val="both"/>
      </w:pPr>
      <w:r>
        <w:rPr>
          <w:rFonts w:ascii="Calibri" w:cs="Calibri" w:eastAsia="Calibri" w:hAnsi="Calibri"/>
          <w:color w:val="5A6377"/>
          <w:sz w:val="21"/>
          <w:szCs w:val="21"/>
        </w:rPr>
        <w:t xml:space="preserve">Animal-order species-conformance is transmitted through adhyasa — a species-traditional inertial impression from gestation, the inheritance of conduct-pattern (SB, pp. 62–63). This is a homonym of, and must not be confused with, Advaita's adhyasa as superimposition.</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Where do plants and micro-organisms fall?</w:t>
      </w:r>
    </w:p>
    <w:p>
      <w:pPr>
        <w:spacing w:after="100"/>
        <w:ind w:left="360"/>
        <w:jc w:val="both"/>
      </w:pPr>
      <w:r>
        <w:rPr>
          <w:rFonts w:ascii="Calibri" w:cs="Calibri" w:eastAsia="Calibri" w:hAnsi="Calibri"/>
          <w:color w:val="222222"/>
          <w:sz w:val="21"/>
          <w:szCs w:val="21"/>
        </w:rPr>
        <w:t xml:space="preserve">The bio/pranic order (pran) — vitalising–devitalising in essential nature, with growth added to existence as dharma. They are insentient in MD's classification: they grow and pulsate, but carry no hope to live. Sentience begins at the animal order.</w:t>
      </w:r>
    </w:p>
    <w:p>
      <w:pPr>
        <w:spacing w:after="40" w:before="100"/>
      </w:pPr>
      <w:r>
        <w:rPr>
          <w:rFonts w:ascii="Calibri" w:cs="Calibri" w:eastAsia="Calibri" w:hAnsi="Calibri"/>
          <w:b/>
          <w:bCs/>
          <w:color w:val="1E2447"/>
          <w:sz w:val="22"/>
          <w:szCs w:val="22"/>
        </w:rPr>
        <w:t xml:space="preserve">Q:  Are animals really sentient in this system?</w:t>
      </w:r>
    </w:p>
    <w:p>
      <w:pPr>
        <w:spacing w:after="100"/>
        <w:ind w:left="360"/>
        <w:jc w:val="both"/>
      </w:pPr>
      <w:r>
        <w:rPr>
          <w:rFonts w:ascii="Calibri" w:cs="Calibri" w:eastAsia="Calibri" w:hAnsi="Calibri"/>
          <w:color w:val="222222"/>
          <w:sz w:val="21"/>
          <w:szCs w:val="21"/>
        </w:rPr>
        <w:t xml:space="preserve">Yes — jeevan first appears at the animal order. An animal is the joint presence of a constitutionally complete jeevan atom with a body of that order (developed on slide 13). Animal jeevan operates on the delusional plane — body identified — and cannot awaken to the knowledge order without the human body as enabling medium.</w:t>
      </w:r>
    </w:p>
    <w:p>
      <w:pPr>
        <w:spacing w:after="40" w:before="100"/>
      </w:pPr>
      <w:r>
        <w:rPr>
          <w:rFonts w:ascii="Calibri" w:cs="Calibri" w:eastAsia="Calibri" w:hAnsi="Calibri"/>
          <w:b/>
          <w:bCs/>
          <w:color w:val="1E2447"/>
          <w:sz w:val="22"/>
          <w:szCs w:val="22"/>
        </w:rPr>
        <w:t xml:space="preserve">Q:  Is this order sequence the same as biological evolution?</w:t>
      </w:r>
    </w:p>
    <w:p>
      <w:pPr>
        <w:spacing w:after="100"/>
        <w:ind w:left="360"/>
        <w:jc w:val="both"/>
      </w:pPr>
      <w:r>
        <w:rPr>
          <w:rFonts w:ascii="Calibri" w:cs="Calibri" w:eastAsia="Calibri" w:hAnsi="Calibri"/>
          <w:color w:val="222222"/>
          <w:sz w:val="21"/>
          <w:szCs w:val="21"/>
        </w:rPr>
        <w:t xml:space="preserve">It overlaps in sequence (material → life → animal → human) but differs in modality: niyati-kram asserts a fixed, guaranteed order of emergence, whereas evolutionary biology explains adaptation through contingent variation and selection. The study names this a genuine unresolved tension (§6.2.6) — be honest that MD does not claim Darwinian mechanism and science does not confirm guaranteed emergence.</w:t>
      </w:r>
    </w:p>
    <w:p>
      <w:pPr>
        <w:spacing w:after="40" w:before="100"/>
      </w:pPr>
      <w:r>
        <w:rPr>
          <w:rFonts w:ascii="Calibri" w:cs="Calibri" w:eastAsia="Calibri" w:hAnsi="Calibri"/>
          <w:b/>
          <w:bCs/>
          <w:color w:val="1E2447"/>
          <w:sz w:val="22"/>
          <w:szCs w:val="22"/>
        </w:rPr>
        <w:t xml:space="preserve">Q:  Why exactly six svabhav qualities for humans?</w:t>
      </w:r>
    </w:p>
    <w:p>
      <w:pPr>
        <w:spacing w:after="100"/>
        <w:ind w:left="360"/>
        <w:jc w:val="both"/>
      </w:pPr>
      <w:r>
        <w:rPr>
          <w:rFonts w:ascii="Calibri" w:cs="Calibri" w:eastAsia="Calibri" w:hAnsi="Calibri"/>
          <w:color w:val="222222"/>
          <w:sz w:val="21"/>
          <w:szCs w:val="21"/>
        </w:rPr>
        <w:t xml:space="preserve">The texts present fortitude, courage, generosity, kindness, grace, and compassion as the knowledge order's essential nature — developed as human values (JV, p. 44). The study reports the list as textual doctrine; it does not derive the number six from a prior principle.</w:t>
      </w:r>
    </w:p>
    <w:p>
      <w:pPr>
        <w:pStyle w:val="Heading1"/>
        <w:pageBreakBefore/>
        <w:spacing w:after="60"/>
      </w:pPr>
      <w:r>
        <w:rPr>
          <w:rFonts w:ascii="Cambria" w:cs="Cambria" w:eastAsia="Cambria" w:hAnsi="Cambria"/>
          <w:b/>
          <w:bCs/>
          <w:color w:val="9A6414"/>
          <w:sz w:val="22"/>
          <w:szCs w:val="22"/>
        </w:rPr>
        <w:t xml:space="preserve">Slide 8</w:t>
      </w:r>
    </w:p>
    <w:p>
      <w:pPr>
        <w:pStyle w:val="Heading1"/>
        <w:spacing w:after="200"/>
      </w:pPr>
      <w:r>
        <w:rPr>
          <w:rFonts w:ascii="Cambria" w:cs="Cambria" w:eastAsia="Cambria" w:hAnsi="Cambria"/>
          <w:b/>
          <w:bCs/>
          <w:color w:val="1E2447"/>
          <w:sz w:val="34"/>
          <w:szCs w:val="34"/>
        </w:rPr>
        <w:t xml:space="preserve">The Completeness Drive — Effort–Motion–Result</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The three endowments of saturation ground each unit's completeness drive — and stress the study's framing: rather than an ethic added to matter, this drive is built into the basic design of existence. Each unit is oriented toward development, activated by conducive environments and naturalness.</w:t>
      </w:r>
    </w:p>
    <w:p>
      <w:pPr>
        <w:spacing w:after="140"/>
        <w:jc w:val="both"/>
      </w:pPr>
      <w:r>
        <w:rPr>
          <w:rFonts w:ascii="Calibri" w:cs="Calibri" w:eastAsia="Calibri" w:hAnsi="Calibri"/>
          <w:color w:val="222222"/>
          <w:sz w:val="22"/>
          <w:szCs w:val="22"/>
        </w:rPr>
        <w:t xml:space="preserve">Then the triad. All change is unit-activity, and every activity is the inseparable triad shram–gati–parinam — effort, motion, result. Do not present them as three sequential steps: each is a joint form of the other two — three aspects of one activity. SB's example makes it concrete: sodium and chlorine ions approaching one another — the approach is effort and motion together, and the stable salt crystal is the result.</w:t>
      </w:r>
    </w:p>
    <w:p>
      <w:pPr>
        <w:spacing w:after="140"/>
        <w:jc w:val="both"/>
      </w:pPr>
      <w:r>
        <w:rPr>
          <w:rFonts w:ascii="Calibri" w:cs="Calibri" w:eastAsia="Calibri" w:hAnsi="Calibri"/>
          <w:color w:val="222222"/>
          <w:sz w:val="22"/>
          <w:szCs w:val="22"/>
        </w:rPr>
        <w:t xml:space="preserve">Read SB's compressed chain aloud; it is the engine of the whole middle deck: “Saturation in uniform energy itself is forcefulness, forcefulness itself is basic impulsion, basic impulsion itself is activity, activity itself is effort-motion-result, effort-motion-result itself is development and its continuity.” Each link is internal unfolding grounded in saturation — not a mechanical reaction chain, not an external push.</w:t>
      </w:r>
    </w:p>
    <w:p>
      <w:pPr>
        <w:spacing w:after="140"/>
        <w:jc w:val="both"/>
      </w:pPr>
      <w:r>
        <w:rPr>
          <w:rFonts w:ascii="Calibri" w:cs="Calibri" w:eastAsia="Calibri" w:hAnsi="Calibri"/>
          <w:color w:val="222222"/>
          <w:sz w:val="22"/>
          <w:szCs w:val="22"/>
        </w:rPr>
        <w:t xml:space="preserve">Finish with the teleology and the two paths. Each triad term has a goal: result aims at immortality of result; effort at restfulness of effort; motion at destination of motion. In the evolving insentient atom, the triad drives hungry and overfull exchange toward constitutional completeness (T1). In the constitutionally complete jeevan atom, the triad works through projection and reflection toward activity completeness (T2) and conduct completeness (T3) — the next slide's transitions.</w:t>
      </w:r>
    </w:p>
    <w:p>
      <w:pPr>
        <w:pStyle w:val="Heading2"/>
        <w:spacing w:after="100" w:before="160"/>
      </w:pPr>
      <w:r>
        <w:rPr>
          <w:rFonts w:ascii="Cambria" w:cs="Cambria" w:eastAsia="Cambria" w:hAnsi="Cambria"/>
          <w:b/>
          <w:bCs/>
          <w:color w:val="3B4A7A"/>
          <w:sz w:val="26"/>
          <w:szCs w:val="26"/>
        </w:rPr>
        <w:t xml:space="preserve">Primary-text background</w:t>
      </w:r>
    </w:p>
    <w:p>
      <w:pPr>
        <w:pBdr>
          <w:left w:val="single" w:color="9A6414" w:sz="12" w:space="8"/>
        </w:pBdr>
        <w:spacing w:after="80" w:before="80"/>
        <w:ind w:left="504" w:right="360"/>
      </w:pPr>
      <w:r>
        <w:rPr>
          <w:rFonts w:ascii="Calibri" w:cs="Calibri" w:eastAsia="Calibri" w:hAnsi="Calibri"/>
          <w:i/>
          <w:iCs/>
          <w:color w:val="1E2447"/>
          <w:sz w:val="21"/>
          <w:szCs w:val="21"/>
        </w:rPr>
        <w:t xml:space="preserve">“Every physical-chemical activity is an inseparable presence of effort, motion and result. Each of these is a joint form of the other two.”</w:t>
      </w:r>
      <w:r>
        <w:rPr>
          <w:rFonts w:ascii="Calibri" w:cs="Calibri" w:eastAsia="Calibri" w:hAnsi="Calibri"/>
          <w:b/>
          <w:bCs/>
          <w:color w:val="9A6414"/>
          <w:sz w:val="20"/>
          <w:szCs w:val="20"/>
        </w:rPr>
        <w:t xml:space="preserve">  — SB, p. 58</w:t>
      </w:r>
    </w:p>
    <w:p>
      <w:pPr>
        <w:pBdr>
          <w:left w:val="single" w:color="9A6414" w:sz="12" w:space="8"/>
        </w:pBdr>
        <w:spacing w:after="80" w:before="80"/>
        <w:ind w:left="504" w:right="360"/>
      </w:pPr>
      <w:r>
        <w:rPr>
          <w:rFonts w:ascii="Calibri" w:cs="Calibri" w:eastAsia="Calibri" w:hAnsi="Calibri"/>
          <w:i/>
          <w:iCs/>
          <w:color w:val="1E2447"/>
          <w:sz w:val="21"/>
          <w:szCs w:val="21"/>
        </w:rPr>
        <w:t xml:space="preserve">“Saturation in uniform energy itself is forcefulness, forcefulness itself is basic impulsion, basic impulsion itself is activity, activity itself is effort-motion-result, effort-motion-result itself is development and its continuity.”</w:t>
      </w:r>
      <w:r>
        <w:rPr>
          <w:rFonts w:ascii="Calibri" w:cs="Calibri" w:eastAsia="Calibri" w:hAnsi="Calibri"/>
          <w:b/>
          <w:bCs/>
          <w:color w:val="9A6414"/>
          <w:sz w:val="20"/>
          <w:szCs w:val="20"/>
        </w:rPr>
        <w:t xml:space="preserve">  — SB, p. 62</w:t>
      </w:r>
    </w:p>
    <w:p>
      <w:pPr>
        <w:pBdr>
          <w:left w:val="single" w:color="9A6414" w:sz="12" w:space="8"/>
        </w:pBdr>
        <w:spacing w:after="80" w:before="80"/>
        <w:ind w:left="504" w:right="360"/>
      </w:pPr>
      <w:r>
        <w:rPr>
          <w:rFonts w:ascii="Calibri" w:cs="Calibri" w:eastAsia="Calibri" w:hAnsi="Calibri"/>
          <w:i/>
          <w:iCs/>
          <w:color w:val="1E2447"/>
          <w:sz w:val="21"/>
          <w:szCs w:val="21"/>
        </w:rPr>
        <w:t xml:space="preserve">“The result is meant to attain the goal of immortality, the effort is meant to attain the goal of restfulness, motion is meant to attain the goal of destination. This goal itself becomes evident in the form of development progression and development.”</w:t>
      </w:r>
      <w:r>
        <w:rPr>
          <w:rFonts w:ascii="Calibri" w:cs="Calibri" w:eastAsia="Calibri" w:hAnsi="Calibri"/>
          <w:b/>
          <w:bCs/>
          <w:color w:val="9A6414"/>
          <w:sz w:val="20"/>
          <w:szCs w:val="20"/>
        </w:rPr>
        <w:t xml:space="preserve">  — SB, p. 71</w:t>
      </w:r>
    </w:p>
    <w:p>
      <w:pPr>
        <w:pBdr>
          <w:left w:val="single" w:color="9A6414" w:sz="12" w:space="8"/>
        </w:pBdr>
        <w:spacing w:after="80" w:before="80"/>
        <w:ind w:left="504" w:right="360"/>
      </w:pPr>
      <w:r>
        <w:rPr>
          <w:rFonts w:ascii="Calibri" w:cs="Calibri" w:eastAsia="Calibri" w:hAnsi="Calibri"/>
          <w:i/>
          <w:iCs/>
          <w:color w:val="1E2447"/>
          <w:sz w:val="21"/>
          <w:szCs w:val="21"/>
        </w:rPr>
        <w:t xml:space="preserve">“…at the core of effort, motion and result, the study of immortality of result, restfulness of effort, and final-destination of motion is necessary…”</w:t>
      </w:r>
      <w:r>
        <w:rPr>
          <w:rFonts w:ascii="Calibri" w:cs="Calibri" w:eastAsia="Calibri" w:hAnsi="Calibri"/>
          <w:b/>
          <w:bCs/>
          <w:color w:val="9A6414"/>
          <w:sz w:val="20"/>
          <w:szCs w:val="20"/>
        </w:rPr>
        <w:t xml:space="preserve">  — MVD, p. 104</w:t>
      </w:r>
    </w:p>
    <w:p>
      <w:pPr>
        <w:spacing w:after="120"/>
        <w:jc w:val="both"/>
      </w:pPr>
      <w:r>
        <w:rPr>
          <w:rFonts w:ascii="Calibri" w:cs="Calibri" w:eastAsia="Calibri" w:hAnsi="Calibri"/>
          <w:color w:val="5A6377"/>
          <w:sz w:val="21"/>
          <w:szCs w:val="21"/>
        </w:rPr>
        <w:t xml:space="preserve">In insentient orders, state and motion are inseparable — force in state, power in motion (SB, pp. 248–249). A human-scale illustration the study gives: learning to build a useful tool joins internal effort (studying the design, visualising the form) with outward motion (shaping, assembling, using) and yields a stable result in the finished implement — orienting toward restfulness when understanding settles, destination when the work serves right-use, and immortality when the accomplishment stands as durable contribution.</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Isn't teleology unscientific?</w:t>
      </w:r>
    </w:p>
    <w:p>
      <w:pPr>
        <w:spacing w:after="100"/>
        <w:ind w:left="360"/>
        <w:jc w:val="both"/>
      </w:pPr>
      <w:r>
        <w:rPr>
          <w:rFonts w:ascii="Calibri" w:cs="Calibri" w:eastAsia="Calibri" w:hAnsi="Calibri"/>
          <w:color w:val="222222"/>
          <w:sz w:val="21"/>
          <w:szCs w:val="21"/>
        </w:rPr>
        <w:t xml:space="preserve">MD is explicit that the goals are designed orientations of the triad, not external purposes injected into mechanism — the drive unfolds internally from saturation. Whether that teleology is defensible against efficient-cause-only physicalism is a comparison question; within the system it is definitional, not an empirical claim about forces.</w:t>
      </w:r>
    </w:p>
    <w:p>
      <w:pPr>
        <w:spacing w:after="40" w:before="100"/>
      </w:pPr>
      <w:r>
        <w:rPr>
          <w:rFonts w:ascii="Calibri" w:cs="Calibri" w:eastAsia="Calibri" w:hAnsi="Calibri"/>
          <w:b/>
          <w:bCs/>
          <w:color w:val="1E2447"/>
          <w:sz w:val="22"/>
          <w:szCs w:val="22"/>
        </w:rPr>
        <w:t xml:space="preserve">Q:  What distinguishes effort in an insentient atom from effort in jeevan?</w:t>
      </w:r>
    </w:p>
    <w:p>
      <w:pPr>
        <w:spacing w:after="100"/>
        <w:ind w:left="360"/>
        <w:jc w:val="both"/>
      </w:pPr>
      <w:r>
        <w:rPr>
          <w:rFonts w:ascii="Calibri" w:cs="Calibri" w:eastAsia="Calibri" w:hAnsi="Calibri"/>
          <w:color w:val="222222"/>
          <w:sz w:val="21"/>
          <w:szCs w:val="21"/>
        </w:rPr>
        <w:t xml:space="preserve">The triad is the same; the mode differs. In insentient atoms it runs as hungry/overfull exchange in physicochemical activity. In the sentient atom it works through projection (paravartan) and reflection (pratyavartan) — the faculty activities of slide 11 — toward relational closure (samadhan) at the knowledge order (SB, pp. 60, 64–65, 69).</w:t>
      </w:r>
    </w:p>
    <w:p>
      <w:pPr>
        <w:spacing w:after="40" w:before="100"/>
      </w:pPr>
      <w:r>
        <w:rPr>
          <w:rFonts w:ascii="Calibri" w:cs="Calibri" w:eastAsia="Calibri" w:hAnsi="Calibri"/>
          <w:b/>
          <w:bCs/>
          <w:color w:val="1E2447"/>
          <w:sz w:val="22"/>
          <w:szCs w:val="22"/>
        </w:rPr>
        <w:t xml:space="preserve">Q:  Is “restfulness of effort” the same as the natural state on slide 5?</w:t>
      </w:r>
    </w:p>
    <w:p>
      <w:pPr>
        <w:spacing w:after="100"/>
        <w:ind w:left="360"/>
        <w:jc w:val="both"/>
      </w:pPr>
      <w:r>
        <w:rPr>
          <w:rFonts w:ascii="Calibri" w:cs="Calibri" w:eastAsia="Calibri" w:hAnsi="Calibri"/>
          <w:color w:val="222222"/>
          <w:sz w:val="21"/>
          <w:szCs w:val="21"/>
        </w:rPr>
        <w:t xml:space="preserve">No — the study warns against exactly this conflation. Natural-state ease is insentient complementarity reinstating svabhav gati after give and take. Vishram (restfulness) names the settlement of internal cognitive effort — jeevan's seeking, visualising, and analysing resolving into direct realisation. One is relational ease; the other is cognitive settlement.</w:t>
      </w:r>
    </w:p>
    <w:p>
      <w:pPr>
        <w:pStyle w:val="Heading1"/>
        <w:pageBreakBefore/>
        <w:spacing w:after="60"/>
      </w:pPr>
      <w:r>
        <w:rPr>
          <w:rFonts w:ascii="Cambria" w:cs="Cambria" w:eastAsia="Cambria" w:hAnsi="Cambria"/>
          <w:b/>
          <w:bCs/>
          <w:color w:val="9A6414"/>
          <w:sz w:val="22"/>
          <w:szCs w:val="22"/>
        </w:rPr>
        <w:t xml:space="preserve">Slide 9</w:t>
      </w:r>
    </w:p>
    <w:p>
      <w:pPr>
        <w:pStyle w:val="Heading1"/>
        <w:spacing w:after="200"/>
      </w:pPr>
      <w:r>
        <w:rPr>
          <w:rFonts w:ascii="Cambria" w:cs="Cambria" w:eastAsia="Cambria" w:hAnsi="Cambria"/>
          <w:b/>
          <w:bCs/>
          <w:color w:val="1E2447"/>
          <w:sz w:val="34"/>
          <w:szCs w:val="34"/>
        </w:rPr>
        <w:t xml:space="preserve">Three Completeness Transitions — T1, T2, T3</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The transitions are developmental milestones mapped onto plane shifts — walk the flow left to right. T1, constitutional completeness (gathanpurnata): the insentient path completes; immortality of result; sentient jeevan appears; the shift from the physicochemical to the delusional plane. T2, activity completeness (kriyapurnata): restfulness of effort — jeevan's internal seeking, visualising, and analysing resolve into direct realisation (anubhav), culminating in absolute resolution (samadhan); delusional to deific. T3, conduct completeness (vyavaharpurnata): destination of motion — authentic conduct and living proof (pramanikta) in universal orderliness, yielding mutual satisfaction and justice; deific to divine.</w:t>
      </w:r>
    </w:p>
    <w:p>
      <w:pPr>
        <w:spacing w:after="140"/>
        <w:jc w:val="both"/>
      </w:pPr>
      <w:r>
        <w:rPr>
          <w:rFonts w:ascii="Calibri" w:cs="Calibri" w:eastAsia="Calibri" w:hAnsi="Calibri"/>
          <w:color w:val="222222"/>
          <w:sz w:val="22"/>
          <w:szCs w:val="22"/>
        </w:rPr>
        <w:t xml:space="preserve">Give the two cautions from the study before anyone asks. First: “delusional” names a developmental stage in the texts — body mistaken for self — not psychiatric illness. Second: keep T2 and T3 apart — T2 is internal cognitive settlement, T3 is external behavioural destination; they are not two names for one event, and neither is the insentient natural-state ease of slide 5.</w:t>
      </w:r>
    </w:p>
    <w:p>
      <w:pPr>
        <w:spacing w:after="140"/>
        <w:jc w:val="both"/>
      </w:pPr>
      <w:r>
        <w:rPr>
          <w:rFonts w:ascii="Calibri" w:cs="Calibri" w:eastAsia="Calibri" w:hAnsi="Calibri"/>
          <w:color w:val="222222"/>
          <w:sz w:val="22"/>
          <w:szCs w:val="22"/>
        </w:rPr>
        <w:t xml:space="preserve">Note the asymmetry of the paths: T1 belongs to the insentient developmental path and completes the result term; T2 and T3 belong to the sentient path and complete effort and motion. At the knowledge order, what awakened humans attain is perceiver status (drishta pad) — enlightenment and realisation within the truth of coexistence — with T2 and T3 evidencing it in orderliness and living proof.</w:t>
      </w:r>
    </w:p>
    <w:p>
      <w:pPr>
        <w:pStyle w:val="Heading2"/>
        <w:spacing w:after="100" w:before="160"/>
      </w:pPr>
      <w:r>
        <w:rPr>
          <w:rFonts w:ascii="Cambria" w:cs="Cambria" w:eastAsia="Cambria" w:hAnsi="Cambria"/>
          <w:b/>
          <w:bCs/>
          <w:color w:val="3B4A7A"/>
          <w:sz w:val="26"/>
          <w:szCs w:val="26"/>
        </w:rPr>
        <w:t xml:space="preserve">Primary-text background</w:t>
      </w:r>
    </w:p>
    <w:p>
      <w:pPr>
        <w:pBdr>
          <w:left w:val="single" w:color="9A6414" w:sz="12" w:space="8"/>
        </w:pBdr>
        <w:spacing w:after="80" w:before="80"/>
        <w:ind w:left="504" w:right="360"/>
      </w:pPr>
      <w:r>
        <w:rPr>
          <w:rFonts w:ascii="Calibri" w:cs="Calibri" w:eastAsia="Calibri" w:hAnsi="Calibri"/>
          <w:i/>
          <w:iCs/>
          <w:color w:val="1E2447"/>
          <w:sz w:val="21"/>
          <w:szCs w:val="21"/>
        </w:rPr>
        <w:t xml:space="preserve">“In the sentient atom: Conduct completeness is in the form of destination of motion. Activity completeness is in the form of restfulness of effort. Constitutional completeness (the jeevan atom) is in the form of immortality of result.”</w:t>
      </w:r>
      <w:r>
        <w:rPr>
          <w:rFonts w:ascii="Calibri" w:cs="Calibri" w:eastAsia="Calibri" w:hAnsi="Calibri"/>
          <w:b/>
          <w:bCs/>
          <w:color w:val="9A6414"/>
          <w:sz w:val="20"/>
          <w:szCs w:val="20"/>
        </w:rPr>
        <w:t xml:space="preserve">  — SB, p. 58</w:t>
      </w:r>
    </w:p>
    <w:p>
      <w:pPr>
        <w:spacing w:after="120"/>
        <w:jc w:val="both"/>
      </w:pPr>
      <w:r>
        <w:rPr>
          <w:rFonts w:ascii="Calibri" w:cs="Calibri" w:eastAsia="Calibri" w:hAnsi="Calibri"/>
          <w:color w:val="5A6377"/>
          <w:sz w:val="21"/>
          <w:szCs w:val="21"/>
        </w:rPr>
        <w:t xml:space="preserve">T2: SB, p. 61; MVD, p. 65. T3: MVD, p. 80. Drishta pad and its evidencing: SB, pp. 137–138, 159. Plane table: SB, p. 52. The transitions are “further designed stages toward which units are meant for completeness” embedded in nature's diversity of statuses (SB, pp. 50–52, 78).</w:t>
      </w:r>
    </w:p>
    <w:p>
      <w:pPr>
        <w:spacing w:after="120"/>
        <w:jc w:val="both"/>
      </w:pPr>
      <w:r>
        <w:rPr>
          <w:rFonts w:ascii="Calibri" w:cs="Calibri" w:eastAsia="Calibri" w:hAnsi="Calibri"/>
          <w:color w:val="5A6377"/>
          <w:sz w:val="21"/>
          <w:szCs w:val="21"/>
        </w:rPr>
        <w:t xml:space="preserve">Within the planes, the texts distinguish five human types by degree of awakening: the servile human (pashu-manav) and the brutal human (rakshas-manav) on the delusional plane, the discerning human in transition, the dev-manav on the deific plane, and the fully awakened divya-manav on the divine plane (MVD, p. 160).</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Can a transition reverse — can an awakened human fall back?</w:t>
      </w:r>
    </w:p>
    <w:p>
      <w:pPr>
        <w:spacing w:after="100"/>
        <w:ind w:left="360"/>
        <w:jc w:val="both"/>
      </w:pPr>
      <w:r>
        <w:rPr>
          <w:rFonts w:ascii="Calibri" w:cs="Calibri" w:eastAsia="Calibri" w:hAnsi="Calibri"/>
          <w:color w:val="222222"/>
          <w:sz w:val="21"/>
          <w:szCs w:val="21"/>
        </w:rPr>
        <w:t xml:space="preserve">T1 is explicitly irreversible at the atomic level (SB, p. 92) — sentience once attained is permanent. For T2/T3 the texts describe awakening progression (jagriti-kram) as directional development within jeevan; the emphasis is on progression toward fuller activity and conduct, with delusion resolved through study and realisation rather than a doctrine of relapse.</w:t>
      </w:r>
    </w:p>
    <w:p>
      <w:pPr>
        <w:spacing w:after="40" w:before="100"/>
      </w:pPr>
      <w:r>
        <w:rPr>
          <w:rFonts w:ascii="Calibri" w:cs="Calibri" w:eastAsia="Calibri" w:hAnsi="Calibri"/>
          <w:b/>
          <w:bCs/>
          <w:color w:val="1E2447"/>
          <w:sz w:val="22"/>
          <w:szCs w:val="22"/>
        </w:rPr>
        <w:t xml:space="preserve">Q:  What exactly distinguishes the deific from the divine plane?</w:t>
      </w:r>
    </w:p>
    <w:p>
      <w:pPr>
        <w:spacing w:after="100"/>
        <w:ind w:left="360"/>
        <w:jc w:val="both"/>
      </w:pPr>
      <w:r>
        <w:rPr>
          <w:rFonts w:ascii="Calibri" w:cs="Calibri" w:eastAsia="Calibri" w:hAnsi="Calibri"/>
          <w:color w:val="222222"/>
          <w:sz w:val="21"/>
          <w:szCs w:val="21"/>
        </w:rPr>
        <w:t xml:space="preserve">Deific corresponds to T2 — activity completeness: realisation attained, internal effort at rest. Divine (complete) corresponds to T3 — conduct completeness: that realisation evidenced in authentic conduct and living proof (pramanikta) within universal orderliness. Roughly: understanding settled versus understanding proven in living.</w:t>
      </w:r>
    </w:p>
    <w:p>
      <w:pPr>
        <w:spacing w:after="40" w:before="100"/>
      </w:pPr>
      <w:r>
        <w:rPr>
          <w:rFonts w:ascii="Calibri" w:cs="Calibri" w:eastAsia="Calibri" w:hAnsi="Calibri"/>
          <w:b/>
          <w:bCs/>
          <w:color w:val="1E2447"/>
          <w:sz w:val="22"/>
          <w:szCs w:val="22"/>
        </w:rPr>
        <w:t xml:space="preserve">Q:  Is ‘delusional’ an insult to ordinary people?</w:t>
      </w:r>
    </w:p>
    <w:p>
      <w:pPr>
        <w:spacing w:after="100"/>
        <w:ind w:left="360"/>
        <w:jc w:val="both"/>
      </w:pPr>
      <w:r>
        <w:rPr>
          <w:rFonts w:ascii="Calibri" w:cs="Calibri" w:eastAsia="Calibri" w:hAnsi="Calibri"/>
          <w:color w:val="222222"/>
          <w:sz w:val="21"/>
          <w:szCs w:val="21"/>
        </w:rPr>
        <w:t xml:space="preserve">No — it is a technical stage label: sentient jeevan identifying the body as the self. All animal-order jeevan and pre-awakening humans are on this plane. The study states explicitly it does not name psychiatric illness.</w:t>
      </w:r>
    </w:p>
    <w:p>
      <w:pPr>
        <w:pStyle w:val="Heading1"/>
        <w:pageBreakBefore/>
        <w:spacing w:after="60"/>
      </w:pPr>
      <w:r>
        <w:rPr>
          <w:rFonts w:ascii="Cambria" w:cs="Cambria" w:eastAsia="Cambria" w:hAnsi="Cambria"/>
          <w:b/>
          <w:bCs/>
          <w:color w:val="9A6414"/>
          <w:sz w:val="22"/>
          <w:szCs w:val="22"/>
        </w:rPr>
        <w:t xml:space="preserve">Slide 10</w:t>
      </w:r>
    </w:p>
    <w:p>
      <w:pPr>
        <w:pStyle w:val="Heading1"/>
        <w:spacing w:after="200"/>
      </w:pPr>
      <w:r>
        <w:rPr>
          <w:rFonts w:ascii="Cambria" w:cs="Cambria" w:eastAsia="Cambria" w:hAnsi="Cambria"/>
          <w:b/>
          <w:bCs/>
          <w:color w:val="1E2447"/>
          <w:sz w:val="34"/>
          <w:szCs w:val="34"/>
        </w:rPr>
        <w:t xml:space="preserve">T1 — The Irreversible Sentience Threshold</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T1 gets its own slide because it is the hinge of the whole ontology: where sentience enters existence. Lead with the negative definition: the sentient threshold is constitutional completeness at the atomic level — not neural complexity, not molecular size, not mere elevation along the order chain. SB is explicit that molecules exhibit characteristics of development but not actual development.</w:t>
      </w:r>
    </w:p>
    <w:p>
      <w:pPr>
        <w:spacing w:after="140"/>
        <w:jc w:val="both"/>
      </w:pPr>
      <w:r>
        <w:rPr>
          <w:rFonts w:ascii="Calibri" w:cs="Calibri" w:eastAsia="Calibri" w:hAnsi="Calibri"/>
          <w:color w:val="222222"/>
          <w:sz w:val="22"/>
          <w:szCs w:val="22"/>
        </w:rPr>
        <w:t xml:space="preserve">Then the mechanism. An insentient atom is a composite — nucleus plus orbiting particles. Through hungry and overfull complementarity within a conducive environment, it incorporates particles; when the required particles are integrated, the constitution closes: satisfaction within, by, and for that constitution — the goal of result, immortality of result, and sentient status.</w:t>
      </w:r>
    </w:p>
    <w:p>
      <w:pPr>
        <w:spacing w:after="140"/>
        <w:jc w:val="both"/>
      </w:pPr>
      <w:r>
        <w:rPr>
          <w:rFonts w:ascii="Calibri" w:cs="Calibri" w:eastAsia="Calibri" w:hAnsi="Calibri"/>
          <w:color w:val="222222"/>
          <w:sz w:val="22"/>
          <w:szCs w:val="22"/>
        </w:rPr>
        <w:t xml:space="preserve">The bondage shift is the textual evidence — read MVD p. 91 if you have time. Before completeness the evolving atom carries molecular-bondage and weight-bondage; on crossing T1 it is liberated from both, and hope-bondage replaces them as the sentient mode's defining bondage. After T1 there is neither increase nor decrease in particle count: the atom undergoes qualitative change without quantitative change.</w:t>
      </w:r>
    </w:p>
    <w:p>
      <w:pPr>
        <w:spacing w:after="140"/>
        <w:jc w:val="both"/>
      </w:pPr>
      <w:r>
        <w:rPr>
          <w:rFonts w:ascii="Calibri" w:cs="Calibri" w:eastAsia="Calibri" w:hAnsi="Calibri"/>
          <w:color w:val="222222"/>
          <w:sz w:val="22"/>
          <w:szCs w:val="22"/>
        </w:rPr>
        <w:t xml:space="preserve">Close with latency — MD's answer to “how can sentience come from matter?” The constitutionally complete atom acts as a mediating reflector configuration: the stable compound reflects what is ever-present in satta as active sentience (chaitanya). Sentience was latent in the ground as permeative gyan — the intelligibility of coexistence — and is actualised, not created from nothing, when the constitution closes. And because the jeevan atom is immune to decomposition, T1 is the ontological basis for jeevan's persistence.</w:t>
      </w:r>
    </w:p>
    <w:p>
      <w:pPr>
        <w:pStyle w:val="Heading2"/>
        <w:spacing w:after="100" w:before="160"/>
      </w:pPr>
      <w:r>
        <w:rPr>
          <w:rFonts w:ascii="Cambria" w:cs="Cambria" w:eastAsia="Cambria" w:hAnsi="Cambria"/>
          <w:b/>
          <w:bCs/>
          <w:color w:val="3B4A7A"/>
          <w:sz w:val="26"/>
          <w:szCs w:val="26"/>
        </w:rPr>
        <w:t xml:space="preserve">Primary-text background</w:t>
      </w:r>
    </w:p>
    <w:p>
      <w:pPr>
        <w:pBdr>
          <w:left w:val="single" w:color="9A6414" w:sz="12" w:space="8"/>
        </w:pBdr>
        <w:spacing w:after="80" w:before="80"/>
        <w:ind w:left="504" w:right="360"/>
      </w:pPr>
      <w:r>
        <w:rPr>
          <w:rFonts w:ascii="Calibri" w:cs="Calibri" w:eastAsia="Calibri" w:hAnsi="Calibri"/>
          <w:i/>
          <w:iCs/>
          <w:color w:val="1E2447"/>
          <w:sz w:val="21"/>
          <w:szCs w:val="21"/>
        </w:rPr>
        <w:t xml:space="preserve">“An evolving-constitution atom is with molecular-bondage and weight-bondage. However, when the contraction and expansion activity increases in this atom, it instantly breaks free from its group and attains constitutional completeness, becoming a jeevan atom. The evidence of constitutional completeness is the jeevan atom's liberation from molecular-bondage and weight-bondage, and its having the hope-bondage.”</w:t>
      </w:r>
      <w:r>
        <w:rPr>
          <w:rFonts w:ascii="Calibri" w:cs="Calibri" w:eastAsia="Calibri" w:hAnsi="Calibri"/>
          <w:b/>
          <w:bCs/>
          <w:color w:val="9A6414"/>
          <w:sz w:val="20"/>
          <w:szCs w:val="20"/>
        </w:rPr>
        <w:t xml:space="preserve">  — MVD, p. 91</w:t>
      </w:r>
    </w:p>
    <w:p>
      <w:pPr>
        <w:pBdr>
          <w:left w:val="single" w:color="9A6414" w:sz="12" w:space="8"/>
        </w:pBdr>
        <w:spacing w:after="80" w:before="80"/>
        <w:ind w:left="504" w:right="360"/>
      </w:pPr>
      <w:r>
        <w:rPr>
          <w:rFonts w:ascii="Calibri" w:cs="Calibri" w:eastAsia="Calibri" w:hAnsi="Calibri"/>
          <w:i/>
          <w:iCs/>
          <w:color w:val="1E2447"/>
          <w:sz w:val="21"/>
          <w:szCs w:val="21"/>
        </w:rPr>
        <w:t xml:space="preserve">“Jeevan in itself is a constitutionally complete atom, the sentient entity. The jeevan-atom remains devoid of molecular and gravitational bonds; its working starts with bondage of hope. Powers of hope, thought, desire, resoluteness &amp; evidence, and strengths of mun, vritti, chitta, buddhi and atma are always present in jeevan.”</w:t>
      </w:r>
      <w:r>
        <w:rPr>
          <w:rFonts w:ascii="Calibri" w:cs="Calibri" w:eastAsia="Calibri" w:hAnsi="Calibri"/>
          <w:b/>
          <w:bCs/>
          <w:color w:val="9A6414"/>
          <w:sz w:val="20"/>
          <w:szCs w:val="20"/>
        </w:rPr>
        <w:t xml:space="preserve">  — AVD (Adhyatmvad)</w:t>
      </w:r>
    </w:p>
    <w:p>
      <w:pPr>
        <w:spacing w:after="120"/>
        <w:jc w:val="both"/>
      </w:pPr>
      <w:r>
        <w:rPr>
          <w:rFonts w:ascii="Calibri" w:cs="Calibri" w:eastAsia="Calibri" w:hAnsi="Calibri"/>
          <w:color w:val="5A6377"/>
          <w:sz w:val="21"/>
          <w:szCs w:val="21"/>
        </w:rPr>
        <w:t xml:space="preserve">Weight-bondage mechanism in evolving atoms (AVD): as the number of particles in orbits increases, particles in the nucleus also increase — “this is how weight bondage appears in atoms.” Constitution = nucleus at the centre with dependent particles orbiting at well-defined distance; more particles means more orbits.</w:t>
      </w:r>
    </w:p>
    <w:p>
      <w:pPr>
        <w:spacing w:after="120"/>
        <w:jc w:val="both"/>
      </w:pPr>
      <w:r>
        <w:rPr>
          <w:rFonts w:ascii="Calibri" w:cs="Calibri" w:eastAsia="Calibri" w:hAnsi="Calibri"/>
          <w:color w:val="5A6377"/>
          <w:sz w:val="21"/>
          <w:szCs w:val="21"/>
        </w:rPr>
        <w:t xml:space="preserve">Qualitative without quantitative change: SB, p. 55. Irreversibility: SB, p. 92. Not neural complexity or molecular size: SB, p. 52. Particle incorporation and environmental mutuality: MVD, p. 8; SB, pp. 58, 71. The reflector term is SB's own register; the study cautions it should not be read as optical bounce — analytical prose uses “mediating configuration.”</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Is the jeevan atom one of the atoms in the periodic table?</w:t>
      </w:r>
    </w:p>
    <w:p>
      <w:pPr>
        <w:spacing w:after="100"/>
        <w:ind w:left="360"/>
        <w:jc w:val="both"/>
      </w:pPr>
      <w:r>
        <w:rPr>
          <w:rFonts w:ascii="Calibri" w:cs="Calibri" w:eastAsia="Calibri" w:hAnsi="Calibri"/>
          <w:color w:val="222222"/>
          <w:sz w:val="21"/>
          <w:szCs w:val="21"/>
        </w:rPr>
        <w:t xml:space="preserve">No. The gathanpurna parmanu is not an elementary particle or chemical element of modern physics. MVD treats every atom as a composite whose kind, state, and measure are fixed by its particle counts (MVD, p. 42); constitutional completeness is a specific stable configuration in the darshan's own atomic doctrine. The study explicitly flags that identifying it with physics' particles would be a category error.</w:t>
      </w:r>
    </w:p>
    <w:p>
      <w:pPr>
        <w:spacing w:after="40" w:before="100"/>
      </w:pPr>
      <w:r>
        <w:rPr>
          <w:rFonts w:ascii="Calibri" w:cs="Calibri" w:eastAsia="Calibri" w:hAnsi="Calibri"/>
          <w:b/>
          <w:bCs/>
          <w:color w:val="1E2447"/>
          <w:sz w:val="22"/>
          <w:szCs w:val="22"/>
        </w:rPr>
        <w:t xml:space="preserve">Q:  How many jeevan atoms are there? Are new ones still forming?</w:t>
      </w:r>
    </w:p>
    <w:p>
      <w:pPr>
        <w:spacing w:after="100"/>
        <w:ind w:left="360"/>
        <w:jc w:val="both"/>
      </w:pPr>
      <w:r>
        <w:rPr>
          <w:rFonts w:ascii="Calibri" w:cs="Calibri" w:eastAsia="Calibri" w:hAnsi="Calibri"/>
          <w:color w:val="222222"/>
          <w:sz w:val="21"/>
          <w:szCs w:val="21"/>
        </w:rPr>
        <w:t xml:space="preserve">Development of atoms is continuous and ever-effective in existence (AVD), and JV says how many jeevan atoms are to be is determined by the way of coexistence — it is not the doing of deluded humans (JV, p. 63). The texts treat jeevan as eternally present once complete; SB p. 59 says all atom types, including constitutionally complete ones, are eternally present through the natural law of coexistence — sentience is actualised, not created.</w:t>
      </w:r>
    </w:p>
    <w:p>
      <w:pPr>
        <w:spacing w:after="40" w:before="100"/>
      </w:pPr>
      <w:r>
        <w:rPr>
          <w:rFonts w:ascii="Calibri" w:cs="Calibri" w:eastAsia="Calibri" w:hAnsi="Calibri"/>
          <w:b/>
          <w:bCs/>
          <w:color w:val="1E2447"/>
          <w:sz w:val="22"/>
          <w:szCs w:val="22"/>
        </w:rPr>
        <w:t xml:space="preserve">Q:  Can science detect constitutional completeness?</w:t>
      </w:r>
    </w:p>
    <w:p>
      <w:pPr>
        <w:spacing w:after="100"/>
        <w:ind w:left="360"/>
        <w:jc w:val="both"/>
      </w:pPr>
      <w:r>
        <w:rPr>
          <w:rFonts w:ascii="Calibri" w:cs="Calibri" w:eastAsia="Calibri" w:hAnsi="Calibri"/>
          <w:color w:val="222222"/>
          <w:sz w:val="21"/>
          <w:szCs w:val="21"/>
        </w:rPr>
        <w:t xml:space="preserve">Not presently — and the study says so plainly: constitutional completeness is central to the ontology but not presently measurable in physics or chemistry (§6.2.5). Realisation and conduct are cited as evidence within the darshan; public science requires operational criteria that do not yet exist. Presenting this honestly strengthens credibility.</w:t>
      </w:r>
    </w:p>
    <w:p>
      <w:pPr>
        <w:spacing w:after="40" w:before="100"/>
      </w:pPr>
      <w:r>
        <w:rPr>
          <w:rFonts w:ascii="Calibri" w:cs="Calibri" w:eastAsia="Calibri" w:hAnsi="Calibri"/>
          <w:b/>
          <w:bCs/>
          <w:color w:val="1E2447"/>
          <w:sz w:val="22"/>
          <w:szCs w:val="22"/>
        </w:rPr>
        <w:t xml:space="preserve">Q:  If experience can't come from dead matter, isn't this just panpsychism?</w:t>
      </w:r>
    </w:p>
    <w:p>
      <w:pPr>
        <w:spacing w:after="100"/>
        <w:ind w:left="360"/>
        <w:jc w:val="both"/>
      </w:pPr>
      <w:r>
        <w:rPr>
          <w:rFonts w:ascii="Calibri" w:cs="Calibri" w:eastAsia="Calibri" w:hAnsi="Calibri"/>
          <w:color w:val="222222"/>
          <w:sz w:val="21"/>
          <w:szCs w:val="21"/>
        </w:rPr>
        <w:t xml:space="preserve">Close but distinct: panpsychism makes every particle a subject; MD does not. Active sentience is the status of constitutionally complete atoms only — what is everywhere is latency: permeative gyan in satta as intelligibility, not micro-minds. MD's jeevan is one complete sentient atom, not an assembly of micro-subjects.</w:t>
      </w:r>
    </w:p>
    <w:p>
      <w:pPr>
        <w:pStyle w:val="Heading1"/>
        <w:pageBreakBefore/>
        <w:spacing w:after="60"/>
      </w:pPr>
      <w:r>
        <w:rPr>
          <w:rFonts w:ascii="Cambria" w:cs="Cambria" w:eastAsia="Cambria" w:hAnsi="Cambria"/>
          <w:b/>
          <w:bCs/>
          <w:color w:val="9A6414"/>
          <w:sz w:val="22"/>
          <w:szCs w:val="22"/>
        </w:rPr>
        <w:t xml:space="preserve">Slide 11</w:t>
      </w:r>
    </w:p>
    <w:p>
      <w:pPr>
        <w:pStyle w:val="Heading1"/>
        <w:spacing w:after="200"/>
      </w:pPr>
      <w:r>
        <w:rPr>
          <w:rFonts w:ascii="Cambria" w:cs="Cambria" w:eastAsia="Cambria" w:hAnsi="Cambria"/>
          <w:b/>
          <w:bCs/>
          <w:color w:val="1E2447"/>
          <w:sz w:val="34"/>
          <w:szCs w:val="34"/>
        </w:rPr>
        <w:t xml:space="preserve">Jeevan — The Sentient Atom</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Now the structure of the sentient unit itself. Jeevan is a constitutionally complete atom — a self-maintaining sentient unit that works through the body, not a conventional aggregate of insentient parts. MVD gives its constitution exactly: the nucleus is atma; the particles in the first orbit are buddhi, in the second chitta, in the third vritti, and in the fourth mun. Stress the study's insistence that this is structural doctrine, not metaphor.</w:t>
      </w:r>
    </w:p>
    <w:p>
      <w:pPr>
        <w:spacing w:after="140"/>
        <w:jc w:val="both"/>
      </w:pPr>
      <w:r>
        <w:rPr>
          <w:rFonts w:ascii="Calibri" w:cs="Calibri" w:eastAsia="Calibri" w:hAnsi="Calibri"/>
          <w:color w:val="222222"/>
          <w:sz w:val="22"/>
          <w:szCs w:val="22"/>
        </w:rPr>
        <w:t xml:space="preserve">Walk the projection–reflection table — each faculty works outward (paravartan) and inward (pratyavartan). Mun, the seat of hope: selection outward, taste (asvad) inward. Vritti, thought: analysis and deliberation. Chitta, desire: visualisation and contemplation. Buddhi: resolve (sankalp) and enlightenment (bodh). Atma: authenticity (pramanikta) and realisation (anubhav). JV presents the same structure as ten coordinated activities across nucleus and orbits.</w:t>
      </w:r>
    </w:p>
    <w:p>
      <w:pPr>
        <w:spacing w:after="140"/>
        <w:jc w:val="both"/>
      </w:pPr>
      <w:r>
        <w:rPr>
          <w:rFonts w:ascii="Calibri" w:cs="Calibri" w:eastAsia="Calibri" w:hAnsi="Calibri"/>
          <w:color w:val="222222"/>
          <w:sz w:val="22"/>
          <w:szCs w:val="22"/>
        </w:rPr>
        <w:t xml:space="preserve">Deliver the two cautions. First, there are two five-fold structures in the texts, and they do not align one-to-one: the five faculties name what jeevan is structurally; the five koshas (developmental sheaths — annamaya through vigyanmaya) track where awakening has opened. Animal-order jeevan and pre-awakening humans function across four koshas; awakening adds the fifth, vigyanmaya, the sheath of right knowledge. Never read the two lists as parallel columns.</w:t>
      </w:r>
    </w:p>
    <w:p>
      <w:pPr>
        <w:spacing w:after="140"/>
        <w:jc w:val="both"/>
      </w:pPr>
      <w:r>
        <w:rPr>
          <w:rFonts w:ascii="Calibri" w:cs="Calibri" w:eastAsia="Calibri" w:hAnsi="Calibri"/>
          <w:color w:val="222222"/>
          <w:sz w:val="22"/>
          <w:szCs w:val="22"/>
        </w:rPr>
        <w:t xml:space="preserve">Second, the delusion structure: on the delusional plane, atma is the “I” at the nucleus and the orbital set buddhi–chitta–vritti–mun is “mine”; awakening is these four coming into accordance with atma. And the root of the whole confusion is mistaking the body for the self.</w:t>
      </w:r>
    </w:p>
    <w:p>
      <w:pPr>
        <w:pStyle w:val="Heading2"/>
        <w:spacing w:after="100" w:before="160"/>
      </w:pPr>
      <w:r>
        <w:rPr>
          <w:rFonts w:ascii="Cambria" w:cs="Cambria" w:eastAsia="Cambria" w:hAnsi="Cambria"/>
          <w:b/>
          <w:bCs/>
          <w:color w:val="3B4A7A"/>
          <w:sz w:val="26"/>
          <w:szCs w:val="26"/>
        </w:rPr>
        <w:t xml:space="preserve">Primary-text background</w:t>
      </w:r>
    </w:p>
    <w:p>
      <w:pPr>
        <w:pBdr>
          <w:left w:val="single" w:color="9A6414" w:sz="12" w:space="8"/>
        </w:pBdr>
        <w:spacing w:after="80" w:before="80"/>
        <w:ind w:left="504" w:right="360"/>
      </w:pPr>
      <w:r>
        <w:rPr>
          <w:rFonts w:ascii="Calibri" w:cs="Calibri" w:eastAsia="Calibri" w:hAnsi="Calibri"/>
          <w:i/>
          <w:iCs/>
          <w:color w:val="1E2447"/>
          <w:sz w:val="21"/>
          <w:szCs w:val="21"/>
        </w:rPr>
        <w:t xml:space="preserve">“The nucleus of the sentient unit (a constitutionally complete atom) is referred to as atma. The particles in its first orbit are referred to as buddhi, those in the second orbit are referred to as chitta, those in the third orbit are referred to as vritti, and those in the fourth orbit are referred to as mun.”</w:t>
      </w:r>
      <w:r>
        <w:rPr>
          <w:rFonts w:ascii="Calibri" w:cs="Calibri" w:eastAsia="Calibri" w:hAnsi="Calibri"/>
          <w:b/>
          <w:bCs/>
          <w:color w:val="9A6414"/>
          <w:sz w:val="20"/>
          <w:szCs w:val="20"/>
        </w:rPr>
        <w:t xml:space="preserve">  — MVD, p. 78</w:t>
      </w:r>
    </w:p>
    <w:p>
      <w:pPr>
        <w:spacing w:after="120"/>
        <w:jc w:val="both"/>
      </w:pPr>
      <w:r>
        <w:rPr>
          <w:rFonts w:ascii="Calibri" w:cs="Calibri" w:eastAsia="Calibri" w:hAnsi="Calibri"/>
          <w:color w:val="5A6377"/>
          <w:sz w:val="21"/>
          <w:szCs w:val="21"/>
        </w:rPr>
        <w:t xml:space="preserve">Ten activities across nucleus and orbits: taste and selection in mun, deliberation and analysis in vritti, contemplation and visualisation in chitta, enlightenment and resolve in buddhi, realisation and authenticity in atma (JV, p. 92). Five inseparable aspects within the jeevan-cloud: MVD, p. 13. Koshas: MVD, pp. 49–50. Body mistaken for self as root confusion: SB, pp. 91–92.</w:t>
      </w:r>
    </w:p>
    <w:p>
      <w:pPr>
        <w:spacing w:after="120"/>
        <w:jc w:val="both"/>
      </w:pPr>
      <w:r>
        <w:rPr>
          <w:rFonts w:ascii="Calibri" w:cs="Calibri" w:eastAsia="Calibri" w:hAnsi="Calibri"/>
          <w:color w:val="5A6377"/>
          <w:sz w:val="21"/>
          <w:szCs w:val="21"/>
        </w:rPr>
        <w:t xml:space="preserve">From AVD: powers (shakti) of hope, thought, desire, resoluteness &amp; evidence and strengths (bal) of mun, vritti, chitta, buddhi, atma are always present in jeevan; strength and power are inseparable. JV, p. 61: jeevan's state activities are in the form of strengths (realised within oneself), motion activities in the form of powers (evidenced in mutuality).</w:t>
      </w:r>
    </w:p>
    <w:p>
      <w:pPr>
        <w:spacing w:after="120"/>
        <w:jc w:val="both"/>
      </w:pPr>
      <w:r>
        <w:rPr>
          <w:rFonts w:ascii="Calibri" w:cs="Calibri" w:eastAsia="Calibri" w:hAnsi="Calibri"/>
          <w:color w:val="5A6377"/>
          <w:sz w:val="21"/>
          <w:szCs w:val="21"/>
        </w:rPr>
        <w:t xml:space="preserve">The mediative nucleus at the atomic level and atma at the sentient centre are the same structural role at two scales — not mere analogy (MVD, pp. 26, 78).</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What is the relationship between jeevan and the brain?</w:t>
      </w:r>
    </w:p>
    <w:p>
      <w:pPr>
        <w:spacing w:after="100"/>
        <w:ind w:left="360"/>
        <w:jc w:val="both"/>
      </w:pPr>
      <w:r>
        <w:rPr>
          <w:rFonts w:ascii="Calibri" w:cs="Calibri" w:eastAsia="Calibri" w:hAnsi="Calibri"/>
          <w:color w:val="222222"/>
          <w:sz w:val="21"/>
          <w:szCs w:val="21"/>
        </w:rPr>
        <w:t xml:space="preserve">The human is a joint form of jeevan and body. The brain acts as a physical interface for cognitive expression, but the knower is always the sentient jeevan, never the body (MD §1.13). MVD p. 115 describes vibrational motion on the brain from the cognitive organs leading to knowledge-unfolding — a pathway within the joint form. How this squares with physical causal closure is an open comparative question the study treats candidly elsewhere.</w:t>
      </w:r>
    </w:p>
    <w:p>
      <w:pPr>
        <w:spacing w:after="40" w:before="100"/>
      </w:pPr>
      <w:r>
        <w:rPr>
          <w:rFonts w:ascii="Calibri" w:cs="Calibri" w:eastAsia="Calibri" w:hAnsi="Calibri"/>
          <w:b/>
          <w:bCs/>
          <w:color w:val="1E2447"/>
          <w:sz w:val="22"/>
          <w:szCs w:val="22"/>
        </w:rPr>
        <w:t xml:space="preserve">Q:  Do animals have all five faculties?</w:t>
      </w:r>
    </w:p>
    <w:p>
      <w:pPr>
        <w:spacing w:after="100"/>
        <w:ind w:left="360"/>
        <w:jc w:val="both"/>
      </w:pPr>
      <w:r>
        <w:rPr>
          <w:rFonts w:ascii="Calibri" w:cs="Calibri" w:eastAsia="Calibri" w:hAnsi="Calibri"/>
          <w:color w:val="222222"/>
          <w:sz w:val="21"/>
          <w:szCs w:val="21"/>
        </w:rPr>
        <w:t xml:space="preserve">Animal-order jeevan is the same kind of unit — a constitutionally complete atom — operating on the delusional plane across four koshas. Full awakening to the knowledge order requires the human body as enabling medium, with its fully enriched nervous system and imagination (MVD, p. 115; JV, pp. 79, 93) — the body is not merely a vehicle any sentient plane could use.</w:t>
      </w:r>
    </w:p>
    <w:p>
      <w:pPr>
        <w:spacing w:after="40" w:before="100"/>
      </w:pPr>
      <w:r>
        <w:rPr>
          <w:rFonts w:ascii="Calibri" w:cs="Calibri" w:eastAsia="Calibri" w:hAnsi="Calibri"/>
          <w:b/>
          <w:bCs/>
          <w:color w:val="1E2447"/>
          <w:sz w:val="22"/>
          <w:szCs w:val="22"/>
        </w:rPr>
        <w:t xml:space="preserve">Q:  Is atma here the same as Vedanta's Atman?</w:t>
      </w:r>
    </w:p>
    <w:p>
      <w:pPr>
        <w:spacing w:after="100"/>
        <w:ind w:left="360"/>
        <w:jc w:val="both"/>
      </w:pPr>
      <w:r>
        <w:rPr>
          <w:rFonts w:ascii="Calibri" w:cs="Calibri" w:eastAsia="Calibri" w:hAnsi="Calibri"/>
          <w:color w:val="222222"/>
          <w:sz w:val="21"/>
          <w:szCs w:val="21"/>
        </w:rPr>
        <w:t xml:space="preserve">They rhyme but differ decisively. Both name the innermost core of the self. Advaita's Atman is ultimately identical with the one universal Brahman; MD's atma is the nucleus of one among countless permanently distinct jeevan units. MD denies a single universal Self — individuality is ontologically real and eternal.</w:t>
      </w:r>
    </w:p>
    <w:p>
      <w:pPr>
        <w:spacing w:after="40" w:before="100"/>
      </w:pPr>
      <w:r>
        <w:rPr>
          <w:rFonts w:ascii="Calibri" w:cs="Calibri" w:eastAsia="Calibri" w:hAnsi="Calibri"/>
          <w:b/>
          <w:bCs/>
          <w:color w:val="1E2447"/>
          <w:sz w:val="22"/>
          <w:szCs w:val="22"/>
        </w:rPr>
        <w:t xml:space="preserve">Q:  What does ‘jeevan does not sleep’ mean?</w:t>
      </w:r>
    </w:p>
    <w:p>
      <w:pPr>
        <w:spacing w:after="100"/>
        <w:ind w:left="360"/>
        <w:jc w:val="both"/>
      </w:pPr>
      <w:r>
        <w:rPr>
          <w:rFonts w:ascii="Calibri" w:cs="Calibri" w:eastAsia="Calibri" w:hAnsi="Calibri"/>
          <w:color w:val="222222"/>
          <w:sz w:val="21"/>
          <w:szCs w:val="21"/>
        </w:rPr>
        <w:t xml:space="preserve">Sleep belongs to the body; jeevan's activities continue when the body sleeps. The texts use this to underline that jeevan is not a product of bodily states — values and evaluation are jeevan's practical purpose, running continuously.</w:t>
      </w:r>
    </w:p>
    <w:p>
      <w:pPr>
        <w:pStyle w:val="Heading1"/>
        <w:pageBreakBefore/>
        <w:spacing w:after="60"/>
      </w:pPr>
      <w:r>
        <w:rPr>
          <w:rFonts w:ascii="Cambria" w:cs="Cambria" w:eastAsia="Cambria" w:hAnsi="Cambria"/>
          <w:b/>
          <w:bCs/>
          <w:color w:val="9A6414"/>
          <w:sz w:val="22"/>
          <w:szCs w:val="22"/>
        </w:rPr>
        <w:t xml:space="preserve">Slide 12</w:t>
      </w:r>
    </w:p>
    <w:p>
      <w:pPr>
        <w:pStyle w:val="Heading1"/>
        <w:spacing w:after="200"/>
      </w:pPr>
      <w:r>
        <w:rPr>
          <w:rFonts w:ascii="Cambria" w:cs="Cambria" w:eastAsia="Cambria" w:hAnsi="Cambria"/>
          <w:b/>
          <w:bCs/>
          <w:color w:val="1E2447"/>
          <w:sz w:val="34"/>
          <w:szCs w:val="34"/>
        </w:rPr>
        <w:t xml:space="preserve">Jeevan Values — Harmony Within, Persistence Beyond</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The four jeevan values are not moods or rewards; they are names of harmony between faculty pairs. Read JV p. 138: happiness is harmony in mun and vritti; peace in vritti and chitta; contentment in chitta and buddhi; bliss in buddhi and atma. So awakening is not only a plane label or a completeness stage — it is felt harmony, registered within the faculty structure as the orbital faculties come into accordance with atma.</w:t>
      </w:r>
    </w:p>
    <w:p>
      <w:pPr>
        <w:spacing w:after="140"/>
        <w:jc w:val="both"/>
      </w:pPr>
      <w:r>
        <w:rPr>
          <w:rFonts w:ascii="Calibri" w:cs="Calibri" w:eastAsia="Calibri" w:hAnsi="Calibri"/>
          <w:color w:val="222222"/>
          <w:sz w:val="22"/>
          <w:szCs w:val="22"/>
        </w:rPr>
        <w:t xml:space="preserve">Name the mechanism: inward regulation — mediative atma at the nucleus disciplining the orbital faculties and the body. MVD p. 77 describes the channelling of jeevan's energies toward awakening: curiosity in mun, enthusiasm in vritti, delight in chitta, elation and immersion in buddhi, and finally realisation in atma. And add the study's structural note: the mediative nucleus at the atomic level and atma at the sentient centre are the same role at two scales — not analogy.</w:t>
      </w:r>
    </w:p>
    <w:p>
      <w:pPr>
        <w:spacing w:after="140"/>
        <w:jc w:val="both"/>
      </w:pPr>
      <w:r>
        <w:rPr>
          <w:rFonts w:ascii="Calibri" w:cs="Calibri" w:eastAsia="Calibri" w:hAnsi="Calibri"/>
          <w:color w:val="222222"/>
          <w:sz w:val="22"/>
          <w:szCs w:val="22"/>
        </w:rPr>
        <w:t xml:space="preserve">Then the dark band — the strong claim. Because jeevan is a constitutionally complete atom immune to decomposition, it persists across bodily birth and death, carrying its accumulated impressions (sanskar) and its state of awakening. Read JV p. 20 verbatim: “Jeevan continues to exist even after death as it does while driving a body.” Be transparent with the audience: within the darshan this follows from T1's irreversibility; as a claim addressed to public science it is a metaphysical commitment, and the study treats its evidential status critically in the comparison material.</w:t>
      </w:r>
    </w:p>
    <w:p>
      <w:pPr>
        <w:pStyle w:val="Heading2"/>
        <w:spacing w:after="100" w:before="160"/>
      </w:pPr>
      <w:r>
        <w:rPr>
          <w:rFonts w:ascii="Cambria" w:cs="Cambria" w:eastAsia="Cambria" w:hAnsi="Cambria"/>
          <w:b/>
          <w:bCs/>
          <w:color w:val="3B4A7A"/>
          <w:sz w:val="26"/>
          <w:szCs w:val="26"/>
        </w:rPr>
        <w:t xml:space="preserve">Primary-text background</w:t>
      </w:r>
    </w:p>
    <w:p>
      <w:pPr>
        <w:pBdr>
          <w:left w:val="single" w:color="9A6414" w:sz="12" w:space="8"/>
        </w:pBdr>
        <w:spacing w:after="80" w:before="80"/>
        <w:ind w:left="504" w:right="360"/>
      </w:pPr>
      <w:r>
        <w:rPr>
          <w:rFonts w:ascii="Calibri" w:cs="Calibri" w:eastAsia="Calibri" w:hAnsi="Calibri"/>
          <w:i/>
          <w:iCs/>
          <w:color w:val="1E2447"/>
          <w:sz w:val="21"/>
          <w:szCs w:val="21"/>
        </w:rPr>
        <w:t xml:space="preserve">“Among the values, jeevan values are known by the names — happiness, peace, contentment and bliss, which are only names of the state of harmony within jeevan. Happiness is when there is harmony in mun and vritti, peace is when there is harmony in vritti and chitta, contentment is when there is harmony in chitta and buddhi, and bliss is when there is harmony in buddhi and atma.”</w:t>
      </w:r>
      <w:r>
        <w:rPr>
          <w:rFonts w:ascii="Calibri" w:cs="Calibri" w:eastAsia="Calibri" w:hAnsi="Calibri"/>
          <w:b/>
          <w:bCs/>
          <w:color w:val="9A6414"/>
          <w:sz w:val="20"/>
          <w:szCs w:val="20"/>
        </w:rPr>
        <w:t xml:space="preserve">  — JV, p. 138</w:t>
      </w:r>
    </w:p>
    <w:p>
      <w:pPr>
        <w:pBdr>
          <w:left w:val="single" w:color="9A6414" w:sz="12" w:space="8"/>
        </w:pBdr>
        <w:spacing w:after="80" w:before="80"/>
        <w:ind w:left="504" w:right="360"/>
      </w:pPr>
      <w:r>
        <w:rPr>
          <w:rFonts w:ascii="Calibri" w:cs="Calibri" w:eastAsia="Calibri" w:hAnsi="Calibri"/>
          <w:i/>
          <w:iCs/>
          <w:color w:val="1E2447"/>
          <w:sz w:val="21"/>
          <w:szCs w:val="21"/>
        </w:rPr>
        <w:t xml:space="preserve">“The mode of channelling jeevan's energies towards development (awakening) is through curiosity in mun, enthusiasm in vritti, delight in chitta, elation and immersion in buddhi, and finally, realisation in atma. For this, inward regulation of jeevan energies is essential.”</w:t>
      </w:r>
      <w:r>
        <w:rPr>
          <w:rFonts w:ascii="Calibri" w:cs="Calibri" w:eastAsia="Calibri" w:hAnsi="Calibri"/>
          <w:b/>
          <w:bCs/>
          <w:color w:val="9A6414"/>
          <w:sz w:val="20"/>
          <w:szCs w:val="20"/>
        </w:rPr>
        <w:t xml:space="preserve">  — MVD, p. 77</w:t>
      </w:r>
    </w:p>
    <w:p>
      <w:pPr>
        <w:pBdr>
          <w:left w:val="single" w:color="9A6414" w:sz="12" w:space="8"/>
        </w:pBdr>
        <w:spacing w:after="80" w:before="80"/>
        <w:ind w:left="504" w:right="360"/>
      </w:pPr>
      <w:r>
        <w:rPr>
          <w:rFonts w:ascii="Calibri" w:cs="Calibri" w:eastAsia="Calibri" w:hAnsi="Calibri"/>
          <w:i/>
          <w:iCs/>
          <w:color w:val="1E2447"/>
          <w:sz w:val="21"/>
          <w:szCs w:val="21"/>
        </w:rPr>
        <w:t xml:space="preserve">“Jeevan continues to exist even after death as it does while driving a body.”</w:t>
      </w:r>
      <w:r>
        <w:rPr>
          <w:rFonts w:ascii="Calibri" w:cs="Calibri" w:eastAsia="Calibri" w:hAnsi="Calibri"/>
          <w:b/>
          <w:bCs/>
          <w:color w:val="9A6414"/>
          <w:sz w:val="20"/>
          <w:szCs w:val="20"/>
        </w:rPr>
        <w:t xml:space="preserve">  — JV, p. 20</w:t>
      </w:r>
    </w:p>
    <w:p>
      <w:pPr>
        <w:spacing w:after="120"/>
        <w:jc w:val="both"/>
      </w:pPr>
      <w:r>
        <w:rPr>
          <w:rFonts w:ascii="Calibri" w:cs="Calibri" w:eastAsia="Calibri" w:hAnsi="Calibri"/>
          <w:color w:val="5A6377"/>
          <w:sz w:val="21"/>
          <w:szCs w:val="21"/>
        </w:rPr>
        <w:t xml:space="preserve">SB pairs the values with their practical routes: happiness and peace become evident in jeevan through justice; peace and contentment through orderliness; contentment and bliss through realisation. MVD p. 101 gives the same progression as effects of atma realised in truth on the lower faculties. Inward regulation: MVD, p. 277.</w:t>
      </w:r>
    </w:p>
    <w:p>
      <w:pPr>
        <w:spacing w:after="120"/>
        <w:jc w:val="both"/>
      </w:pPr>
      <w:r>
        <w:rPr>
          <w:rFonts w:ascii="Calibri" w:cs="Calibri" w:eastAsia="Calibri" w:hAnsi="Calibri"/>
          <w:color w:val="5A6377"/>
          <w:sz w:val="21"/>
          <w:szCs w:val="21"/>
        </w:rPr>
        <w:t xml:space="preserve">JV, p. 61 (five levels): satisfaction of jeevan at five levels — from taste through deliberation, contemplation, understanding, and realisation — paves the way for continuous happiness; evidence at these five levels gets established as the grandeur of self-governance in human living.</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What happens to jeevan at death?</w:t>
      </w:r>
    </w:p>
    <w:p>
      <w:pPr>
        <w:spacing w:after="100"/>
        <w:ind w:left="360"/>
        <w:jc w:val="both"/>
      </w:pPr>
      <w:r>
        <w:rPr>
          <w:rFonts w:ascii="Calibri" w:cs="Calibri" w:eastAsia="Calibri" w:hAnsi="Calibri"/>
          <w:color w:val="222222"/>
          <w:sz w:val="21"/>
          <w:szCs w:val="21"/>
        </w:rPr>
        <w:t xml:space="preserve">Bodily death is a configuration change, not annihilation of the unit: jeevan continues as it did while driving a body, carrying its sanskar and state of awakening, and re-associates with a body per the darshan's account. What persists is the constitution — identity is continuity of that constitution across death and re-association.</w:t>
      </w:r>
    </w:p>
    <w:p>
      <w:pPr>
        <w:spacing w:after="40" w:before="100"/>
      </w:pPr>
      <w:r>
        <w:rPr>
          <w:rFonts w:ascii="Calibri" w:cs="Calibri" w:eastAsia="Calibri" w:hAnsi="Calibri"/>
          <w:b/>
          <w:bCs/>
          <w:color w:val="1E2447"/>
          <w:sz w:val="22"/>
          <w:szCs w:val="22"/>
        </w:rPr>
        <w:t xml:space="preserve">Q:  Is there any proof of survival after death?</w:t>
      </w:r>
    </w:p>
    <w:p>
      <w:pPr>
        <w:spacing w:after="100"/>
        <w:ind w:left="360"/>
        <w:jc w:val="both"/>
      </w:pPr>
      <w:r>
        <w:rPr>
          <w:rFonts w:ascii="Calibri" w:cs="Calibri" w:eastAsia="Calibri" w:hAnsi="Calibri"/>
          <w:color w:val="222222"/>
          <w:sz w:val="21"/>
          <w:szCs w:val="21"/>
        </w:rPr>
        <w:t xml:space="preserve">Within the darshan, the evidence standard is realisation and conduct — pramanikta. Addressed to public science, the study is candid: post-death continuity is a metaphysical commitment compatible with coexistence conservation but not validated by current measurement; conservation of quantity does not by itself entail conservation of a structured entity. Offering that honesty usually defuses the question better than overclaiming.</w:t>
      </w:r>
    </w:p>
    <w:p>
      <w:pPr>
        <w:spacing w:after="40" w:before="100"/>
      </w:pPr>
      <w:r>
        <w:rPr>
          <w:rFonts w:ascii="Calibri" w:cs="Calibri" w:eastAsia="Calibri" w:hAnsi="Calibri"/>
          <w:b/>
          <w:bCs/>
          <w:color w:val="1E2447"/>
          <w:sz w:val="22"/>
          <w:szCs w:val="22"/>
        </w:rPr>
        <w:t xml:space="preserve">Q:  Are these four values achievable now, or only for the fully awakened?</w:t>
      </w:r>
    </w:p>
    <w:p>
      <w:pPr>
        <w:spacing w:after="100"/>
        <w:ind w:left="360"/>
        <w:jc w:val="both"/>
      </w:pPr>
      <w:r>
        <w:rPr>
          <w:rFonts w:ascii="Calibri" w:cs="Calibri" w:eastAsia="Calibri" w:hAnsi="Calibri"/>
          <w:color w:val="222222"/>
          <w:sz w:val="21"/>
          <w:szCs w:val="21"/>
        </w:rPr>
        <w:t xml:space="preserve">They are the natural expectation of jeevan and register progressively: JV links each to a practical route — happiness wherever we are resolved; peace while evidencing resolution and prosperity in family; contentment by living orderly in society; bliss in evidencing understanding. They are milestones of awakening progression, not a distant prize.</w:t>
      </w:r>
    </w:p>
    <w:p>
      <w:pPr>
        <w:spacing w:after="40" w:before="100"/>
      </w:pPr>
      <w:r>
        <w:rPr>
          <w:rFonts w:ascii="Calibri" w:cs="Calibri" w:eastAsia="Calibri" w:hAnsi="Calibri"/>
          <w:b/>
          <w:bCs/>
          <w:color w:val="1E2447"/>
          <w:sz w:val="22"/>
          <w:szCs w:val="22"/>
        </w:rPr>
        <w:t xml:space="preserve">Q:  Why can't sensory pleasure provide continuous happiness?</w:t>
      </w:r>
    </w:p>
    <w:p>
      <w:pPr>
        <w:spacing w:after="100"/>
        <w:ind w:left="360"/>
        <w:jc w:val="both"/>
      </w:pPr>
      <w:r>
        <w:rPr>
          <w:rFonts w:ascii="Calibri" w:cs="Calibri" w:eastAsia="Calibri" w:hAnsi="Calibri"/>
          <w:color w:val="222222"/>
          <w:sz w:val="21"/>
          <w:szCs w:val="21"/>
        </w:rPr>
        <w:t xml:space="preserve">AVD's answer: comforts and accumulation also aim at happiness, but carry momentariness and fragility — which is why no stage of human history (fear, temptation, faith, conflict) achieved continuity of happiness. Continuous happiness is harmony within jeevan, evidenced in resolved living, not a sensory state.</w:t>
      </w:r>
    </w:p>
    <w:p>
      <w:pPr>
        <w:pStyle w:val="Heading1"/>
        <w:pageBreakBefore/>
        <w:spacing w:after="60"/>
      </w:pPr>
      <w:r>
        <w:rPr>
          <w:rFonts w:ascii="Cambria" w:cs="Cambria" w:eastAsia="Cambria" w:hAnsi="Cambria"/>
          <w:b/>
          <w:bCs/>
          <w:color w:val="9A6414"/>
          <w:sz w:val="22"/>
          <w:szCs w:val="22"/>
        </w:rPr>
        <w:t xml:space="preserve">Slide 13</w:t>
      </w:r>
    </w:p>
    <w:p>
      <w:pPr>
        <w:pStyle w:val="Heading1"/>
        <w:spacing w:after="200"/>
      </w:pPr>
      <w:r>
        <w:rPr>
          <w:rFonts w:ascii="Cambria" w:cs="Cambria" w:eastAsia="Cambria" w:hAnsi="Cambria"/>
          <w:b/>
          <w:bCs/>
          <w:color w:val="1E2447"/>
          <w:sz w:val="34"/>
          <w:szCs w:val="34"/>
        </w:rPr>
        <w:t xml:space="preserve">Progressions and Planes — Two Coordinates of Change</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This slide prevents a whole family of confusions by separating two coordinates. Progressions answer how nature moves — and the texts use four words that must not be collapsed. Niyati-kram, existential progression: the fixed sequence in which order-level nature manifests on Earth — material to pranic to animal to knowledge. Niyati-vidhi, the way of existence: definiteness in each order's proper conduct — result-, seed-, species-, and sanskar-conformance. Vikas-kram, development progression: atomic development through the physicochemical complex until an atom reaches constitutional completeness. Jagriti-kram, awakening progression: within constitutionally complete jeevan, toward fuller activity and conduct.</w:t>
      </w:r>
    </w:p>
    <w:p>
      <w:pPr>
        <w:spacing w:after="140"/>
        <w:jc w:val="both"/>
      </w:pPr>
      <w:r>
        <w:rPr>
          <w:rFonts w:ascii="Calibri" w:cs="Calibri" w:eastAsia="Calibri" w:hAnsi="Calibri"/>
          <w:color w:val="222222"/>
          <w:sz w:val="22"/>
          <w:szCs w:val="22"/>
        </w:rPr>
        <w:t xml:space="preserve">Planes answer where a unit currently stands. Order names what a unit is; plane (pad) names how far its development has gone. Show the mapping table's asymmetry: two orders (material, pranic) share one plane (physicochemical), while one order (knowledge/human) spans three planes (delusional, deific, divine) — which is exactly why order and plane can never be used interchangeably.</w:t>
      </w:r>
    </w:p>
    <w:p>
      <w:pPr>
        <w:spacing w:after="140"/>
        <w:jc w:val="both"/>
      </w:pPr>
      <w:r>
        <w:rPr>
          <w:rFonts w:ascii="Calibri" w:cs="Calibri" w:eastAsia="Calibri" w:hAnsi="Calibri"/>
          <w:color w:val="222222"/>
          <w:sz w:val="22"/>
          <w:szCs w:val="22"/>
        </w:rPr>
        <w:t xml:space="preserve">The junction is the payoff. The two axes meet at the pranic-to-animal junction: niyati-kram delivers, on Earth, the bodily basis of the animal order from enriched pranic life; vikas-kram delivers, at the atomic scale, an atom that has reached constitutional completeness. An animal is the joint presence of such a jeevan atom with a body of that order — body from the order chain, sentient unit from atomic completeness. Close with the five human types marking degrees of awakening: pashu-manav and rakshas-manav on the delusional plane, the discerning human in transition, dev-manav on the deific, divya-manav on the divine.</w:t>
      </w:r>
    </w:p>
    <w:p>
      <w:pPr>
        <w:pStyle w:val="Heading2"/>
        <w:spacing w:after="100" w:before="160"/>
      </w:pPr>
      <w:r>
        <w:rPr>
          <w:rFonts w:ascii="Cambria" w:cs="Cambria" w:eastAsia="Cambria" w:hAnsi="Cambria"/>
          <w:b/>
          <w:bCs/>
          <w:color w:val="3B4A7A"/>
          <w:sz w:val="26"/>
          <w:szCs w:val="26"/>
        </w:rPr>
        <w:t xml:space="preserve">Primary-text background</w:t>
      </w:r>
    </w:p>
    <w:p>
      <w:pPr>
        <w:spacing w:after="120"/>
        <w:jc w:val="both"/>
      </w:pPr>
      <w:r>
        <w:rPr>
          <w:rFonts w:ascii="Calibri" w:cs="Calibri" w:eastAsia="Calibri" w:hAnsi="Calibri"/>
          <w:color w:val="5A6377"/>
          <w:sz w:val="21"/>
          <w:szCs w:val="21"/>
        </w:rPr>
        <w:t xml:space="preserve">Four progressions: MVD, pp. 13–14 (vikas-kram and jagriti-kram as actualities of coexistence); niyati-kram and niyati-vidhi named in Paribhasha Samhita and expounded from MVD/SB/JV. Order chain on Earth: MVD, pp. 8, 13; SB, pp. 76–77. Atomic path to T1: MVD, p. 91. Order vs plane: SB, p. 52. Five human types: MVD, p. 160.</w:t>
      </w:r>
    </w:p>
    <w:p>
      <w:pPr>
        <w:spacing w:after="120"/>
        <w:jc w:val="both"/>
      </w:pPr>
      <w:r>
        <w:rPr>
          <w:rFonts w:ascii="Calibri" w:cs="Calibri" w:eastAsia="Calibri" w:hAnsi="Calibri"/>
          <w:color w:val="5A6377"/>
          <w:sz w:val="21"/>
          <w:szCs w:val="21"/>
        </w:rPr>
        <w:t xml:space="preserve">Crossing T1 is not the same as the order-to-order chain: macro order chain (niyati-kram) and atomic development (vikas-kram) run on different levels — the sequence in which bodies and orders appear on Earth is not the process of an atom closing its particle constitution.</w:t>
      </w:r>
    </w:p>
    <w:p>
      <w:pPr>
        <w:spacing w:after="120"/>
        <w:jc w:val="both"/>
      </w:pPr>
      <w:r>
        <w:rPr>
          <w:rFonts w:ascii="Calibri" w:cs="Calibri" w:eastAsia="Calibri" w:hAnsi="Calibri"/>
          <w:color w:val="5A6377"/>
          <w:sz w:val="21"/>
          <w:szCs w:val="21"/>
        </w:rPr>
        <w:t xml:space="preserve">Awakening to the knowledge order requires the human body as enabling medium — with fully enriched nervous system and imagination — not merely a vehicle any sentient plane could use (MVD, p. 115; JV, pp. 79, 93).</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Does the same jeevan progress from animal bodies to human bodies?</w:t>
      </w:r>
    </w:p>
    <w:p>
      <w:pPr>
        <w:spacing w:after="100"/>
        <w:ind w:left="360"/>
        <w:jc w:val="both"/>
      </w:pPr>
      <w:r>
        <w:rPr>
          <w:rFonts w:ascii="Calibri" w:cs="Calibri" w:eastAsia="Calibri" w:hAnsi="Calibri"/>
          <w:color w:val="222222"/>
          <w:sz w:val="21"/>
          <w:szCs w:val="21"/>
        </w:rPr>
        <w:t xml:space="preserve">The jeevan atom is the same kind of unit across the sentient orders; bodies come from the order chain. Awakening to the knowledge order requires the human body as enabling medium. The texts frame development as jeevan working through bodies appropriate to its progression — the animal is a jeevan with an animal-order body; the human is a jeevan with the body that enables awakening.</w:t>
      </w:r>
    </w:p>
    <w:p>
      <w:pPr>
        <w:spacing w:after="40" w:before="100"/>
      </w:pPr>
      <w:r>
        <w:rPr>
          <w:rFonts w:ascii="Calibri" w:cs="Calibri" w:eastAsia="Calibri" w:hAnsi="Calibri"/>
          <w:b/>
          <w:bCs/>
          <w:color w:val="1E2447"/>
          <w:sz w:val="22"/>
          <w:szCs w:val="22"/>
        </w:rPr>
        <w:t xml:space="preserve">Q:  How do you reconcile niyati-kram with evolution?</w:t>
      </w:r>
    </w:p>
    <w:p>
      <w:pPr>
        <w:spacing w:after="100"/>
        <w:ind w:left="360"/>
        <w:jc w:val="both"/>
      </w:pPr>
      <w:r>
        <w:rPr>
          <w:rFonts w:ascii="Calibri" w:cs="Calibri" w:eastAsia="Calibri" w:hAnsi="Calibri"/>
          <w:color w:val="222222"/>
          <w:sz w:val="21"/>
          <w:szCs w:val="21"/>
        </w:rPr>
        <w:t xml:space="preserve">Honestly: the study does not resolve it. Niyati-kram asserts fixed, guaranteed order emergence; evolutionary biology explains diversity through contingent variation and selection. The same four orders can be read as MD's definite plateaus or as science's historically produced lineages. The study lists this among open problems (§6.2.6) — a reconciliation would need to show how definite progression and contingency are both true under coexistence.</w:t>
      </w:r>
    </w:p>
    <w:p>
      <w:pPr>
        <w:spacing w:after="40" w:before="100"/>
      </w:pPr>
      <w:r>
        <w:rPr>
          <w:rFonts w:ascii="Calibri" w:cs="Calibri" w:eastAsia="Calibri" w:hAnsi="Calibri"/>
          <w:b/>
          <w:bCs/>
          <w:color w:val="1E2447"/>
          <w:sz w:val="22"/>
          <w:szCs w:val="22"/>
        </w:rPr>
        <w:t xml:space="preserve">Q:  Why isn't the physicochemical plane split into two, matching the two orders on it?</w:t>
      </w:r>
    </w:p>
    <w:p>
      <w:pPr>
        <w:spacing w:after="100"/>
        <w:ind w:left="360"/>
        <w:jc w:val="both"/>
      </w:pPr>
      <w:r>
        <w:rPr>
          <w:rFonts w:ascii="Calibri" w:cs="Calibri" w:eastAsia="Calibri" w:hAnsi="Calibri"/>
          <w:color w:val="222222"/>
          <w:sz w:val="21"/>
          <w:szCs w:val="21"/>
        </w:rPr>
        <w:t xml:space="preserve">Because plane tracks developmental attainment, not kind. Material and pranic units are both insentient development toward constitutional completeness — the same attainment level — even though what they are (their order) differs. The asymmetry is the whole point of keeping the axes separate.</w:t>
      </w:r>
    </w:p>
    <w:p>
      <w:pPr>
        <w:pStyle w:val="Heading1"/>
        <w:pageBreakBefore/>
        <w:spacing w:after="60"/>
      </w:pPr>
      <w:r>
        <w:rPr>
          <w:rFonts w:ascii="Cambria" w:cs="Cambria" w:eastAsia="Cambria" w:hAnsi="Cambria"/>
          <w:b/>
          <w:bCs/>
          <w:color w:val="9A6414"/>
          <w:sz w:val="22"/>
          <w:szCs w:val="22"/>
        </w:rPr>
        <w:t xml:space="preserve">Slide 14</w:t>
      </w:r>
    </w:p>
    <w:p>
      <w:pPr>
        <w:pStyle w:val="Heading1"/>
        <w:spacing w:after="200"/>
      </w:pPr>
      <w:r>
        <w:rPr>
          <w:rFonts w:ascii="Cambria" w:cs="Cambria" w:eastAsia="Cambria" w:hAnsi="Cambria"/>
          <w:b/>
          <w:bCs/>
          <w:color w:val="1E2447"/>
          <w:sz w:val="34"/>
          <w:szCs w:val="34"/>
        </w:rPr>
        <w:t xml:space="preserve">Regulation, Law, and Justice — Why “Madhyasth”</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This slide explains the darshan's name, so give it weight. Inherent regulation — the third endowment of saturation — means saturated units are self-regulating (swatah-saspurt); orderliness is inherent to nature, not dispensed by an external ruler. Read MVD p. 26: Omnipotence is mediative, therefore the nature saturated in it is regulated and conserved; the nucleus within every atom is the mediative activity, whereby the atom's generative-degenerative activities and relative powers are regulated and conserved. That mediative (madhyasth) role — the same at the atomic nucleus, in atma at jeevan's centre, and in cosmic orderliness — gives the darshan its name.</w:t>
      </w:r>
    </w:p>
    <w:p>
      <w:pPr>
        <w:spacing w:after="140"/>
        <w:jc w:val="both"/>
      </w:pPr>
      <w:r>
        <w:rPr>
          <w:rFonts w:ascii="Calibri" w:cs="Calibri" w:eastAsia="Calibri" w:hAnsi="Calibri"/>
          <w:color w:val="222222"/>
          <w:sz w:val="22"/>
          <w:szCs w:val="22"/>
        </w:rPr>
        <w:t xml:space="preserve">Regulation manifests as law (niyam) through order-specific conformance modes: result/structural conformance for matter, seed-conformance for the bio order, species-conformance for animals (transmitted through adhyasa, the gestational inheritance of conduct-pattern), and sanskar-conformance for humans — definite for the first three, achieved for humans through the knowing–believing–recognising–fulfilling chain.</w:t>
      </w:r>
    </w:p>
    <w:p>
      <w:pPr>
        <w:spacing w:after="140"/>
        <w:jc w:val="both"/>
      </w:pPr>
      <w:r>
        <w:rPr>
          <w:rFonts w:ascii="Calibri" w:cs="Calibri" w:eastAsia="Calibri" w:hAnsi="Calibri"/>
          <w:color w:val="222222"/>
          <w:sz w:val="22"/>
          <w:szCs w:val="22"/>
        </w:rPr>
        <w:t xml:space="preserve">Justice enters only where evaluation and error are possible — which is why it is exclusive to the knowledge order. Give MVD p. 311's definition verbatim: “Recognising relationships, fulfilling values, evaluating, and achieving mutual satisfaction is justice.” Justice is the closure of the full relational cycle — not one moral value among values. Then the six perspectives: all human behaviour manifests in pleasant–unpleasant, healthy–unhealthy, profit–loss, justice–injustice, dharma–adharma, truth–untruth. Awakening reorganises refuge under the humane triad — justice regulates conduct, dharma disciplines thought toward resolution, truth grounds realisation — while the lower triad stays legitimate in its domain, subordinated rather than abandoned.</w:t>
      </w:r>
    </w:p>
    <w:p>
      <w:pPr>
        <w:pStyle w:val="Heading2"/>
        <w:spacing w:after="100" w:before="160"/>
      </w:pPr>
      <w:r>
        <w:rPr>
          <w:rFonts w:ascii="Cambria" w:cs="Cambria" w:eastAsia="Cambria" w:hAnsi="Cambria"/>
          <w:b/>
          <w:bCs/>
          <w:color w:val="3B4A7A"/>
          <w:sz w:val="26"/>
          <w:szCs w:val="26"/>
        </w:rPr>
        <w:t xml:space="preserve">Primary-text background</w:t>
      </w:r>
    </w:p>
    <w:p>
      <w:pPr>
        <w:pBdr>
          <w:left w:val="single" w:color="9A6414" w:sz="12" w:space="8"/>
        </w:pBdr>
        <w:spacing w:after="80" w:before="80"/>
        <w:ind w:left="504" w:right="360"/>
      </w:pPr>
      <w:r>
        <w:rPr>
          <w:rFonts w:ascii="Calibri" w:cs="Calibri" w:eastAsia="Calibri" w:hAnsi="Calibri"/>
          <w:i/>
          <w:iCs/>
          <w:color w:val="1E2447"/>
          <w:sz w:val="21"/>
          <w:szCs w:val="21"/>
        </w:rPr>
        <w:t xml:space="preserve">“Regulation itself becomes clear in the form of law. Consequently, there is provision in every unit for recognising one another based on law. This itself is the meaning of regulation.”</w:t>
      </w:r>
      <w:r>
        <w:rPr>
          <w:rFonts w:ascii="Calibri" w:cs="Calibri" w:eastAsia="Calibri" w:hAnsi="Calibri"/>
          <w:b/>
          <w:bCs/>
          <w:color w:val="9A6414"/>
          <w:sz w:val="20"/>
          <w:szCs w:val="20"/>
        </w:rPr>
        <w:t xml:space="preserve">  — SB, p. 57</w:t>
      </w:r>
    </w:p>
    <w:p>
      <w:pPr>
        <w:pBdr>
          <w:left w:val="single" w:color="9A6414" w:sz="12" w:space="8"/>
        </w:pBdr>
        <w:spacing w:after="80" w:before="80"/>
        <w:ind w:left="504" w:right="360"/>
      </w:pPr>
      <w:r>
        <w:rPr>
          <w:rFonts w:ascii="Calibri" w:cs="Calibri" w:eastAsia="Calibri" w:hAnsi="Calibri"/>
          <w:i/>
          <w:iCs/>
          <w:color w:val="1E2447"/>
          <w:sz w:val="21"/>
          <w:szCs w:val="21"/>
        </w:rPr>
        <w:t xml:space="preserve">“Omnipotence is mediative, therefore the nature saturated in it is regulated and conserved. The nucleus within every atom is the mediative activity, whereby the atom's generative-degenerative activities and relative powers are regulated and conserved.”</w:t>
      </w:r>
      <w:r>
        <w:rPr>
          <w:rFonts w:ascii="Calibri" w:cs="Calibri" w:eastAsia="Calibri" w:hAnsi="Calibri"/>
          <w:b/>
          <w:bCs/>
          <w:color w:val="9A6414"/>
          <w:sz w:val="20"/>
          <w:szCs w:val="20"/>
        </w:rPr>
        <w:t xml:space="preserve">  — MVD, p. 26</w:t>
      </w:r>
    </w:p>
    <w:p>
      <w:pPr>
        <w:pBdr>
          <w:left w:val="single" w:color="9A6414" w:sz="12" w:space="8"/>
        </w:pBdr>
        <w:spacing w:after="80" w:before="80"/>
        <w:ind w:left="504" w:right="360"/>
      </w:pPr>
      <w:r>
        <w:rPr>
          <w:rFonts w:ascii="Calibri" w:cs="Calibri" w:eastAsia="Calibri" w:hAnsi="Calibri"/>
          <w:i/>
          <w:iCs/>
          <w:color w:val="1E2447"/>
          <w:sz w:val="21"/>
          <w:szCs w:val="21"/>
        </w:rPr>
        <w:t xml:space="preserve">“Recognising relationships, fulfilling values, evaluating, and achieving mutual satisfaction is justice.”</w:t>
      </w:r>
      <w:r>
        <w:rPr>
          <w:rFonts w:ascii="Calibri" w:cs="Calibri" w:eastAsia="Calibri" w:hAnsi="Calibri"/>
          <w:b/>
          <w:bCs/>
          <w:color w:val="9A6414"/>
          <w:sz w:val="20"/>
          <w:szCs w:val="20"/>
        </w:rPr>
        <w:t xml:space="preserve">  — MVD, p. 311</w:t>
      </w:r>
    </w:p>
    <w:p>
      <w:pPr>
        <w:pBdr>
          <w:left w:val="single" w:color="9A6414" w:sz="12" w:space="8"/>
        </w:pBdr>
        <w:spacing w:after="80" w:before="80"/>
        <w:ind w:left="504" w:right="360"/>
      </w:pPr>
      <w:r>
        <w:rPr>
          <w:rFonts w:ascii="Calibri" w:cs="Calibri" w:eastAsia="Calibri" w:hAnsi="Calibri"/>
          <w:i/>
          <w:iCs/>
          <w:color w:val="1E2447"/>
          <w:sz w:val="21"/>
          <w:szCs w:val="21"/>
        </w:rPr>
        <w:t xml:space="preserve">“The regulation of human behaviour takes place through justice, discipline in thoughts takes place through dharma, and realisation takes place only through truth.”</w:t>
      </w:r>
      <w:r>
        <w:rPr>
          <w:rFonts w:ascii="Calibri" w:cs="Calibri" w:eastAsia="Calibri" w:hAnsi="Calibri"/>
          <w:b/>
          <w:bCs/>
          <w:color w:val="9A6414"/>
          <w:sz w:val="20"/>
          <w:szCs w:val="20"/>
        </w:rPr>
        <w:t xml:space="preserve">  — MVD, p. 137</w:t>
      </w:r>
    </w:p>
    <w:p>
      <w:pPr>
        <w:pBdr>
          <w:left w:val="single" w:color="9A6414" w:sz="12" w:space="8"/>
        </w:pBdr>
        <w:spacing w:after="80" w:before="80"/>
        <w:ind w:left="504" w:right="360"/>
      </w:pPr>
      <w:r>
        <w:rPr>
          <w:rFonts w:ascii="Calibri" w:cs="Calibri" w:eastAsia="Calibri" w:hAnsi="Calibri"/>
          <w:i/>
          <w:iCs/>
          <w:color w:val="1E2447"/>
          <w:sz w:val="21"/>
          <w:szCs w:val="21"/>
        </w:rPr>
        <w:t xml:space="preserve">“All human behaviour is manifest in six perspectives: (1) pleasant-unpleasant, (2) healthy-unhealthy, (3) profit-loss, (4) justice-injustice, (5) dharma-adharma, and (6) truth-untruth.”</w:t>
      </w:r>
      <w:r>
        <w:rPr>
          <w:rFonts w:ascii="Calibri" w:cs="Calibri" w:eastAsia="Calibri" w:hAnsi="Calibri"/>
          <w:b/>
          <w:bCs/>
          <w:color w:val="9A6414"/>
          <w:sz w:val="20"/>
          <w:szCs w:val="20"/>
        </w:rPr>
        <w:t xml:space="preserve">  — MVD, p. 67</w:t>
      </w:r>
    </w:p>
    <w:p>
      <w:pPr>
        <w:spacing w:after="120"/>
        <w:jc w:val="both"/>
      </w:pPr>
      <w:r>
        <w:rPr>
          <w:rFonts w:ascii="Calibri" w:cs="Calibri" w:eastAsia="Calibri" w:hAnsi="Calibri"/>
          <w:color w:val="5A6377"/>
          <w:sz w:val="21"/>
          <w:szCs w:val="21"/>
        </w:rPr>
        <w:t xml:space="preserve">Statutory and public law (dharma-niti, rajya-niti) codifies assembly order separately; conduct may satisfy legality while violating justice. JV on deliberation: the way of deliberation in animal consciousness is pleasure, health and profit; for humane consciousness it is justice, dharma and truth — the need is to dissolve the former in the latter (JV, p. 138–139).</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If there's no cosmic enforcer, why do units obey law?</w:t>
      </w:r>
    </w:p>
    <w:p>
      <w:pPr>
        <w:spacing w:after="100"/>
        <w:ind w:left="360"/>
        <w:jc w:val="both"/>
      </w:pPr>
      <w:r>
        <w:rPr>
          <w:rFonts w:ascii="Calibri" w:cs="Calibri" w:eastAsia="Calibri" w:hAnsi="Calibri"/>
          <w:color w:val="222222"/>
          <w:sz w:val="21"/>
          <w:szCs w:val="21"/>
        </w:rPr>
        <w:t xml:space="preserve">Because law is not imposed — it is the form regulation takes in saturated units. Order comes from within: every unit is provisioned to recognise others based on law. Below the human order conformance is definite and cannot fail; at the human order it must be achieved, which is why humans can violate justice while atoms cannot violate structure.</w:t>
      </w:r>
    </w:p>
    <w:p>
      <w:pPr>
        <w:spacing w:after="40" w:before="100"/>
      </w:pPr>
      <w:r>
        <w:rPr>
          <w:rFonts w:ascii="Calibri" w:cs="Calibri" w:eastAsia="Calibri" w:hAnsi="Calibri"/>
          <w:b/>
          <w:bCs/>
          <w:color w:val="1E2447"/>
          <w:sz w:val="22"/>
          <w:szCs w:val="22"/>
        </w:rPr>
        <w:t xml:space="preserve">Q:  Are pleasure, health, and profit condemned?</w:t>
      </w:r>
    </w:p>
    <w:p>
      <w:pPr>
        <w:spacing w:after="100"/>
        <w:ind w:left="360"/>
        <w:jc w:val="both"/>
      </w:pPr>
      <w:r>
        <w:rPr>
          <w:rFonts w:ascii="Calibri" w:cs="Calibri" w:eastAsia="Calibri" w:hAnsi="Calibri"/>
          <w:color w:val="222222"/>
          <w:sz w:val="21"/>
          <w:szCs w:val="21"/>
        </w:rPr>
        <w:t xml:space="preserve">No — the study is explicit that the lower triad is legitimate in its domain: food and instinct, bodily health, livelihood. What awakening changes is the organising refuge: pleasant, healthy, and profitable outcomes stay meaningful when ordered under justice, dharma, and truth — subordinated, not abandoned.</w:t>
      </w:r>
    </w:p>
    <w:p>
      <w:pPr>
        <w:spacing w:after="40" w:before="100"/>
      </w:pPr>
      <w:r>
        <w:rPr>
          <w:rFonts w:ascii="Calibri" w:cs="Calibri" w:eastAsia="Calibri" w:hAnsi="Calibri"/>
          <w:b/>
          <w:bCs/>
          <w:color w:val="1E2447"/>
          <w:sz w:val="22"/>
          <w:szCs w:val="22"/>
        </w:rPr>
        <w:t xml:space="preserve">Q:  How does this justice relate to courts and legal systems?</w:t>
      </w:r>
    </w:p>
    <w:p>
      <w:pPr>
        <w:spacing w:after="100"/>
        <w:ind w:left="360"/>
        <w:jc w:val="both"/>
      </w:pPr>
      <w:r>
        <w:rPr>
          <w:rFonts w:ascii="Calibri" w:cs="Calibri" w:eastAsia="Calibri" w:hAnsi="Calibri"/>
          <w:color w:val="222222"/>
          <w:sz w:val="21"/>
          <w:szCs w:val="21"/>
        </w:rPr>
        <w:t xml:space="preserve">Distinguish three domains: inherent regulation/law (all four orders), justice (the knowledge order's evaluative closure of the relational cycle), and statutory/public law (institutional codification for assemblies and society). Statute can diverge from justice — conduct may be legal and unjust. MD's justice is ontological and relational, measured by mutual satisfaction, not by verdicts.</w:t>
      </w:r>
    </w:p>
    <w:p>
      <w:pPr>
        <w:spacing w:after="40" w:before="100"/>
      </w:pPr>
      <w:r>
        <w:rPr>
          <w:rFonts w:ascii="Calibri" w:cs="Calibri" w:eastAsia="Calibri" w:hAnsi="Calibri"/>
          <w:b/>
          <w:bCs/>
          <w:color w:val="1E2447"/>
          <w:sz w:val="22"/>
          <w:szCs w:val="22"/>
        </w:rPr>
        <w:t xml:space="preserve">Q:  Is the dharma–adharma perspective the same as unit dharma from slide 5?</w:t>
      </w:r>
    </w:p>
    <w:p>
      <w:pPr>
        <w:spacing w:after="100"/>
        <w:ind w:left="360"/>
        <w:jc w:val="both"/>
      </w:pPr>
      <w:r>
        <w:rPr>
          <w:rFonts w:ascii="Calibri" w:cs="Calibri" w:eastAsia="Calibri" w:hAnsi="Calibri"/>
          <w:color w:val="222222"/>
          <w:sz w:val="21"/>
          <w:szCs w:val="21"/>
        </w:rPr>
        <w:t xml:space="preserve">No — the study warns against exactly that. Unit dharma is the fourth aspect of every unit's signature (innateness and fulfilment). The dharma–adharma perspective is an evaluative lens on thought and resolution. Same word, different levels.</w:t>
      </w:r>
    </w:p>
    <w:p>
      <w:pPr>
        <w:pStyle w:val="Heading1"/>
        <w:pageBreakBefore/>
        <w:spacing w:after="60"/>
      </w:pPr>
      <w:r>
        <w:rPr>
          <w:rFonts w:ascii="Cambria" w:cs="Cambria" w:eastAsia="Cambria" w:hAnsi="Cambria"/>
          <w:b/>
          <w:bCs/>
          <w:color w:val="9A6414"/>
          <w:sz w:val="22"/>
          <w:szCs w:val="22"/>
        </w:rPr>
        <w:t xml:space="preserve">Slide 15</w:t>
      </w:r>
    </w:p>
    <w:p>
      <w:pPr>
        <w:pStyle w:val="Heading1"/>
        <w:spacing w:after="200"/>
      </w:pPr>
      <w:r>
        <w:rPr>
          <w:rFonts w:ascii="Cambria" w:cs="Cambria" w:eastAsia="Cambria" w:hAnsi="Cambria"/>
          <w:b/>
          <w:bCs/>
          <w:color w:val="1E2447"/>
          <w:sz w:val="34"/>
          <w:szCs w:val="34"/>
        </w:rPr>
        <w:t xml:space="preserve">Four Senses of Knowledge (Gyan)</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The study calls conflating these four senses the main source of misreading in the whole corpus — so frame this slide as the disambiguation key. Sense one, Realisation Knowledge (anubhav jnan): the orderliness already present in every saturated unit — knowledge as the ontological given, what exists to be known. Sense two, gyan as satta: the ground's state-complete intelligibility — MVD says Space itself is knowledge — a condition of intelligibility, not a knowing subject. A helpful analogy from the companion study: Omnipresence is Knowledge the way a perfectly legible text is meaning even when no one is reading it. Sense three, realisation in coexistence: the telos — relationships fulfilled and made evident across nature — not a new state of the ground. Sense four, gyan udghatan: the unfolding of knowledge in thought and conduct — the exclusive activity of awakened jeevan, occurring only through the sentient aspect, never through insentient units and never through Omnipresence acting as knower.</w:t>
      </w:r>
    </w:p>
    <w:p>
      <w:pPr>
        <w:spacing w:after="140"/>
        <w:jc w:val="both"/>
      </w:pPr>
      <w:r>
        <w:rPr>
          <w:rFonts w:ascii="Calibri" w:cs="Calibri" w:eastAsia="Calibri" w:hAnsi="Calibri"/>
          <w:color w:val="222222"/>
          <w:sz w:val="22"/>
          <w:szCs w:val="22"/>
        </w:rPr>
        <w:t xml:space="preserve">Name the two failure modes explicitly: collapse the senses one way and you get a pan-knowing Omnipresence — which slides straight into Advaita's chit; collapse them the other way and you get a world with no inherent intelligibility for anyone to unfold.</w:t>
      </w:r>
    </w:p>
    <w:p>
      <w:pPr>
        <w:spacing w:after="140"/>
        <w:jc w:val="both"/>
      </w:pPr>
      <w:r>
        <w:rPr>
          <w:rFonts w:ascii="Calibri" w:cs="Calibri" w:eastAsia="Calibri" w:hAnsi="Calibri"/>
          <w:color w:val="222222"/>
          <w:sz w:val="22"/>
          <w:szCs w:val="22"/>
        </w:rPr>
        <w:t xml:space="preserve">Two closing points. The knower is always jeevan: the unfolding occurs through the human as joint form, with the brain as physical interface — the knower is never the body. And in a deluded human, believing is separated from knowing — believing without knowing; in an awakened human the two are unified: one knows existence as coexistence, believes it, and spontaneously recognises and fulfils relationships. Complete knowledge (paripoorna gyan) spans knowledge of jeevan, of existence as coexistence, and of humane conduct — tested by lived evidence, not private assent.</w:t>
      </w:r>
    </w:p>
    <w:p>
      <w:pPr>
        <w:pStyle w:val="Heading2"/>
        <w:spacing w:after="100" w:before="160"/>
      </w:pPr>
      <w:r>
        <w:rPr>
          <w:rFonts w:ascii="Cambria" w:cs="Cambria" w:eastAsia="Cambria" w:hAnsi="Cambria"/>
          <w:b/>
          <w:bCs/>
          <w:color w:val="3B4A7A"/>
          <w:sz w:val="26"/>
          <w:szCs w:val="26"/>
        </w:rPr>
        <w:t xml:space="preserve">Primary-text background</w:t>
      </w:r>
    </w:p>
    <w:p>
      <w:pPr>
        <w:pBdr>
          <w:left w:val="single" w:color="9A6414" w:sz="12" w:space="8"/>
        </w:pBdr>
        <w:spacing w:after="80" w:before="80"/>
        <w:ind w:left="504" w:right="360"/>
      </w:pPr>
      <w:r>
        <w:rPr>
          <w:rFonts w:ascii="Calibri" w:cs="Calibri" w:eastAsia="Calibri" w:hAnsi="Calibri"/>
          <w:i/>
          <w:iCs/>
          <w:color w:val="1E2447"/>
          <w:sz w:val="21"/>
          <w:szCs w:val="21"/>
        </w:rPr>
        <w:t xml:space="preserve">“All units saturated in the Omnipresence (permeative and transparent) have form, properties, essential nature &amp; dharma, and have inherent orderliness &amp; participate in overall orderliness.”</w:t>
      </w:r>
      <w:r>
        <w:rPr>
          <w:rFonts w:ascii="Calibri" w:cs="Calibri" w:eastAsia="Calibri" w:hAnsi="Calibri"/>
          <w:b/>
          <w:bCs/>
          <w:color w:val="9A6414"/>
          <w:sz w:val="20"/>
          <w:szCs w:val="20"/>
        </w:rPr>
        <w:t xml:space="preserve">  — MVD, p. 11</w:t>
      </w:r>
    </w:p>
    <w:p>
      <w:pPr>
        <w:pBdr>
          <w:left w:val="single" w:color="9A6414" w:sz="12" w:space="8"/>
        </w:pBdr>
        <w:spacing w:after="80" w:before="80"/>
        <w:ind w:left="504" w:right="360"/>
      </w:pPr>
      <w:r>
        <w:rPr>
          <w:rFonts w:ascii="Calibri" w:cs="Calibri" w:eastAsia="Calibri" w:hAnsi="Calibri"/>
          <w:i/>
          <w:iCs/>
          <w:color w:val="1E2447"/>
          <w:sz w:val="21"/>
          <w:szCs w:val="21"/>
        </w:rPr>
        <w:t xml:space="preserve">“Knowledge itself is the omnipresent Omnipotence. This itself is referred to as Space.”</w:t>
      </w:r>
      <w:r>
        <w:rPr>
          <w:rFonts w:ascii="Calibri" w:cs="Calibri" w:eastAsia="Calibri" w:hAnsi="Calibri"/>
          <w:b/>
          <w:bCs/>
          <w:color w:val="9A6414"/>
          <w:sz w:val="20"/>
          <w:szCs w:val="20"/>
        </w:rPr>
        <w:t xml:space="preserve">  — MVD, p. 35</w:t>
      </w:r>
    </w:p>
    <w:p>
      <w:pPr>
        <w:pBdr>
          <w:left w:val="single" w:color="9A6414" w:sz="12" w:space="8"/>
        </w:pBdr>
        <w:spacing w:after="80" w:before="80"/>
        <w:ind w:left="504" w:right="360"/>
      </w:pPr>
      <w:r>
        <w:rPr>
          <w:rFonts w:ascii="Calibri" w:cs="Calibri" w:eastAsia="Calibri" w:hAnsi="Calibri"/>
          <w:i/>
          <w:iCs/>
          <w:color w:val="1E2447"/>
          <w:sz w:val="21"/>
          <w:szCs w:val="21"/>
        </w:rPr>
        <w:t xml:space="preserve">“The Space (Omnipresence) itself is knowledge. Omnipresence itself is Omnipotence.”</w:t>
      </w:r>
      <w:r>
        <w:rPr>
          <w:rFonts w:ascii="Calibri" w:cs="Calibri" w:eastAsia="Calibri" w:hAnsi="Calibri"/>
          <w:b/>
          <w:bCs/>
          <w:color w:val="9A6414"/>
          <w:sz w:val="20"/>
          <w:szCs w:val="20"/>
        </w:rPr>
        <w:t xml:space="preserve">  — MVD, p. 143</w:t>
      </w:r>
    </w:p>
    <w:p>
      <w:pPr>
        <w:pBdr>
          <w:left w:val="single" w:color="9A6414" w:sz="12" w:space="8"/>
        </w:pBdr>
        <w:spacing w:after="80" w:before="80"/>
        <w:ind w:left="504" w:right="360"/>
      </w:pPr>
      <w:r>
        <w:rPr>
          <w:rFonts w:ascii="Calibri" w:cs="Calibri" w:eastAsia="Calibri" w:hAnsi="Calibri"/>
          <w:i/>
          <w:iCs/>
          <w:color w:val="1E2447"/>
          <w:sz w:val="21"/>
          <w:szCs w:val="21"/>
        </w:rPr>
        <w:t xml:space="preserve">“The realisation in coexistence itself is the unfolding of knowledge. The study is in, by and for realisation in coexistence. Knowledge itself is evident in the form of wisdom and science.”</w:t>
      </w:r>
      <w:r>
        <w:rPr>
          <w:rFonts w:ascii="Calibri" w:cs="Calibri" w:eastAsia="Calibri" w:hAnsi="Calibri"/>
          <w:b/>
          <w:bCs/>
          <w:color w:val="9A6414"/>
          <w:sz w:val="20"/>
          <w:szCs w:val="20"/>
        </w:rPr>
        <w:t xml:space="preserve">  — MVD, p. 35</w:t>
      </w:r>
    </w:p>
    <w:p>
      <w:pPr>
        <w:spacing w:after="120"/>
        <w:jc w:val="both"/>
      </w:pPr>
      <w:r>
        <w:rPr>
          <w:rFonts w:ascii="Calibri" w:cs="Calibri" w:eastAsia="Calibri" w:hAnsi="Calibri"/>
          <w:color w:val="5A6377"/>
          <w:sz w:val="21"/>
          <w:szCs w:val="21"/>
        </w:rPr>
        <w:t xml:space="preserve">Gyan udghatan occurs only through the sentient aspect or thoughts — not through insentient units and not through Omnipresence acting as a knower (MVD, pp. 115–116, 289). Knowledge is inherent everywhere, but its unfolding happens by awakened humans (MVD, p. 115); the same passage describes vibrational motion on the brain from the cognitive organs leading to knowledge-unfolding. Epistemic structure gyan–vivek–vigyan: knowledge evident as wisdom and science.</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If satta is Knowledge, doesn't it know everything?</w:t>
      </w:r>
    </w:p>
    <w:p>
      <w:pPr>
        <w:spacing w:after="100"/>
        <w:ind w:left="360"/>
        <w:jc w:val="both"/>
      </w:pPr>
      <w:r>
        <w:rPr>
          <w:rFonts w:ascii="Calibri" w:cs="Calibri" w:eastAsia="Calibri" w:hAnsi="Calibri"/>
          <w:color w:val="222222"/>
          <w:sz w:val="21"/>
          <w:szCs w:val="21"/>
        </w:rPr>
        <w:t xml:space="preserve">No — gyan as satta names intelligibility, not cognition: reality is such that it can be known — orderly, transparent, lawful. The knowing act (chaitanya, gyan udghatan) belongs only to jeevan. This is precisely where a careless reading collapses into Advaita's Brahman-as-awareness, which MD resists.</w:t>
      </w:r>
    </w:p>
    <w:p>
      <w:pPr>
        <w:spacing w:after="40" w:before="100"/>
      </w:pPr>
      <w:r>
        <w:rPr>
          <w:rFonts w:ascii="Calibri" w:cs="Calibri" w:eastAsia="Calibri" w:hAnsi="Calibri"/>
          <w:b/>
          <w:bCs/>
          <w:color w:val="1E2447"/>
          <w:sz w:val="22"/>
          <w:szCs w:val="22"/>
        </w:rPr>
        <w:t xml:space="preserve">Q:  How can deluded humans know anything at all?</w:t>
      </w:r>
    </w:p>
    <w:p>
      <w:pPr>
        <w:spacing w:after="100"/>
        <w:ind w:left="360"/>
        <w:jc w:val="both"/>
      </w:pPr>
      <w:r>
        <w:rPr>
          <w:rFonts w:ascii="Calibri" w:cs="Calibri" w:eastAsia="Calibri" w:hAnsi="Calibri"/>
          <w:color w:val="222222"/>
          <w:sz w:val="21"/>
          <w:szCs w:val="21"/>
        </w:rPr>
        <w:t xml:space="preserve">They operate with believing separated from knowing — assumptions, imagination, and impressions without realisation. Delusion expresses as over-evaluation, under-evaluation, and mis-evaluation (AVD). Study and education resolve it: awakening unifies knowing and believing, after which recognition and fulfilment become spontaneous.</w:t>
      </w:r>
    </w:p>
    <w:p>
      <w:pPr>
        <w:spacing w:after="40" w:before="100"/>
      </w:pPr>
      <w:r>
        <w:rPr>
          <w:rFonts w:ascii="Calibri" w:cs="Calibri" w:eastAsia="Calibri" w:hAnsi="Calibri"/>
          <w:b/>
          <w:bCs/>
          <w:color w:val="1E2447"/>
          <w:sz w:val="22"/>
          <w:szCs w:val="22"/>
        </w:rPr>
        <w:t xml:space="preserve">Q:  What is the test of knowledge here — how do you know someone knows?</w:t>
      </w:r>
    </w:p>
    <w:p>
      <w:pPr>
        <w:spacing w:after="100"/>
        <w:ind w:left="360"/>
        <w:jc w:val="both"/>
      </w:pPr>
      <w:r>
        <w:rPr>
          <w:rFonts w:ascii="Calibri" w:cs="Calibri" w:eastAsia="Calibri" w:hAnsi="Calibri"/>
          <w:color w:val="222222"/>
          <w:sz w:val="21"/>
          <w:szCs w:val="21"/>
        </w:rPr>
        <w:t xml:space="preserve">Pramanikta — lived evidence in behaviour and experiment, not private intellectual assent. Complete knowledge spans self (jeevan), existence as coexistence, and humane conduct; its proof is that understanding becomes evident in living and in tradition.</w:t>
      </w:r>
    </w:p>
    <w:p>
      <w:pPr>
        <w:pStyle w:val="Heading1"/>
        <w:pageBreakBefore/>
        <w:spacing w:after="60"/>
      </w:pPr>
      <w:r>
        <w:rPr>
          <w:rFonts w:ascii="Cambria" w:cs="Cambria" w:eastAsia="Cambria" w:hAnsi="Cambria"/>
          <w:b/>
          <w:bCs/>
          <w:color w:val="9A6414"/>
          <w:sz w:val="22"/>
          <w:szCs w:val="22"/>
        </w:rPr>
        <w:t xml:space="preserve">Slide 16</w:t>
      </w:r>
    </w:p>
    <w:p>
      <w:pPr>
        <w:pStyle w:val="Heading1"/>
        <w:spacing w:after="200"/>
      </w:pPr>
      <w:r>
        <w:rPr>
          <w:rFonts w:ascii="Cambria" w:cs="Cambria" w:eastAsia="Cambria" w:hAnsi="Cambria"/>
          <w:b/>
          <w:bCs/>
          <w:color w:val="1E2447"/>
          <w:sz w:val="34"/>
          <w:szCs w:val="34"/>
        </w:rPr>
        <w:t xml:space="preserve">The Epistemic Ladder — Understanding Each Aspect</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Two ladders on this slide, and they meet. Left — the scope ladder: what must be understood to know each aspect of a unit, read bottom-up. Form (roop) is graspable from the unit alone: shape, volume, density — no context required. Properties (gun) need mutuality: gun is defined as the effects units have on one another, so at least two units are needed to see it. Essential nature (svabhav) needs the unit's order. Dharma needs the whole — the top rung: JV says dharma is understood on the basis of orderliness, and the ultimate dharma, indestructibility, is derived from a whole-level fact: since existence is coexistence, no unit can be separated from it. If anyone compares this with the jeevan atom diagram, pre-empt the confusion: there, inward means deeper (atma at the nucleus); here, higher means a wider context is needed — dharma on the top rung is not distant from the unit, it is the aspect whose understanding demands the widest horizon.</w:t>
      </w:r>
    </w:p>
    <w:p>
      <w:pPr>
        <w:spacing w:after="140"/>
        <w:jc w:val="both"/>
      </w:pPr>
      <w:r>
        <w:rPr>
          <w:rFonts w:ascii="Calibri" w:cs="Calibri" w:eastAsia="Calibri" w:hAnsi="Calibri"/>
          <w:color w:val="222222"/>
          <w:sz w:val="22"/>
          <w:szCs w:val="22"/>
        </w:rPr>
        <w:t xml:space="preserve">Right — how that knowing actually happens, within jeevan, ascending the faculties by reflection (pratyavartan). Mun tastes and selects the proposal (asvad) — the first acceptance. Vritti deliberates and analyses — in humane consciousness, deliberation takes refuge in justice, dharma, and truth. Chitta contemplates and visualises — revelation (sakshatkar). Buddhi has enlightenment (bodh) — JV: understanding is enlightenment of existence, jeevan, and humane conduct, in buddhi — and resolve (sankalp). Atma realises — anubhav — and realisation takes place only through truth. Then the return arrow: realisation projects back down (paravartan) as authenticity, pramanikta, evidenced in conduct — MVD p. 101 describes the effects of atma realised in truth registering on the lower faculties. Land the meeting point: the wider the scope of reality to be known — dharma, truth — the deeper within jeevan the knowing must go: understood as bodh in buddhi, realised as anubhav in atma. JV's triad of epistemic bases names the same expansion: justice ← relationships, dharma ← orderliness, truth ← existence.</w:t>
      </w:r>
    </w:p>
    <w:p>
      <w:pPr>
        <w:spacing w:after="140"/>
        <w:jc w:val="both"/>
      </w:pPr>
      <w:r>
        <w:rPr>
          <w:rFonts w:ascii="Calibri" w:cs="Calibri" w:eastAsia="Calibri" w:hAnsi="Calibri"/>
          <w:color w:val="222222"/>
          <w:sz w:val="22"/>
          <w:szCs w:val="22"/>
        </w:rPr>
        <w:t xml:space="preserve">If the audience includes people who asked about dharma-as-participation on slide 5, this is the resolution slide: participation in orderliness is how dharma is seen and understood; inseparability is what dharma is — and the ladder shows why both statements are true at once.</w:t>
      </w:r>
    </w:p>
    <w:p>
      <w:pPr>
        <w:pStyle w:val="Heading2"/>
        <w:spacing w:after="100" w:before="160"/>
      </w:pPr>
      <w:r>
        <w:rPr>
          <w:rFonts w:ascii="Cambria" w:cs="Cambria" w:eastAsia="Cambria" w:hAnsi="Cambria"/>
          <w:b/>
          <w:bCs/>
          <w:color w:val="3B4A7A"/>
          <w:sz w:val="26"/>
          <w:szCs w:val="26"/>
        </w:rPr>
        <w:t xml:space="preserve">Primary-text background</w:t>
      </w:r>
    </w:p>
    <w:p>
      <w:pPr>
        <w:pBdr>
          <w:left w:val="single" w:color="9A6414" w:sz="12" w:space="8"/>
        </w:pBdr>
        <w:spacing w:after="80" w:before="80"/>
        <w:ind w:left="504" w:right="360"/>
      </w:pPr>
      <w:r>
        <w:rPr>
          <w:rFonts w:ascii="Calibri" w:cs="Calibri" w:eastAsia="Calibri" w:hAnsi="Calibri"/>
          <w:i/>
          <w:iCs/>
          <w:color w:val="1E2447"/>
          <w:sz w:val="21"/>
          <w:szCs w:val="21"/>
        </w:rPr>
        <w:t xml:space="preserve">“Justice is understood on the basis of relationships. Dharma is understood on the basis of ‘orderliness’. Truth is understood on the basis of existence.”</w:t>
      </w:r>
      <w:r>
        <w:rPr>
          <w:rFonts w:ascii="Calibri" w:cs="Calibri" w:eastAsia="Calibri" w:hAnsi="Calibri"/>
          <w:b/>
          <w:bCs/>
          <w:color w:val="9A6414"/>
          <w:sz w:val="20"/>
          <w:szCs w:val="20"/>
        </w:rPr>
        <w:t xml:space="preserve">  — JV, p. 120</w:t>
      </w:r>
    </w:p>
    <w:p>
      <w:pPr>
        <w:pBdr>
          <w:left w:val="single" w:color="9A6414" w:sz="12" w:space="8"/>
        </w:pBdr>
        <w:spacing w:after="80" w:before="80"/>
        <w:ind w:left="504" w:right="360"/>
      </w:pPr>
      <w:r>
        <w:rPr>
          <w:rFonts w:ascii="Calibri" w:cs="Calibri" w:eastAsia="Calibri" w:hAnsi="Calibri"/>
          <w:i/>
          <w:iCs/>
          <w:color w:val="1E2447"/>
          <w:sz w:val="21"/>
          <w:szCs w:val="21"/>
        </w:rPr>
        <w:t xml:space="preserve">“Human dharma indeed is to live in ‘orderliness’. Every entity in existence being in orderliness and participating in orderliness itself is seen in the form of dharma.”</w:t>
      </w:r>
      <w:r>
        <w:rPr>
          <w:rFonts w:ascii="Calibri" w:cs="Calibri" w:eastAsia="Calibri" w:hAnsi="Calibri"/>
          <w:b/>
          <w:bCs/>
          <w:color w:val="9A6414"/>
          <w:sz w:val="20"/>
          <w:szCs w:val="20"/>
        </w:rPr>
        <w:t xml:space="preserve">  — JV, p. 121</w:t>
      </w:r>
    </w:p>
    <w:p>
      <w:pPr>
        <w:pBdr>
          <w:left w:val="single" w:color="9A6414" w:sz="12" w:space="8"/>
        </w:pBdr>
        <w:spacing w:after="80" w:before="80"/>
        <w:ind w:left="504" w:right="360"/>
      </w:pPr>
      <w:r>
        <w:rPr>
          <w:rFonts w:ascii="Calibri" w:cs="Calibri" w:eastAsia="Calibri" w:hAnsi="Calibri"/>
          <w:i/>
          <w:iCs/>
          <w:color w:val="1E2447"/>
          <w:sz w:val="21"/>
          <w:szCs w:val="21"/>
        </w:rPr>
        <w:t xml:space="preserve">“Dharma means that from which one cannot be separated. Since existence is coexistence, this (indestructibility) itself is the ultimate dharma… the ultimate dharma (existence) is identical in every unit, making it universal and perpetual.”</w:t>
      </w:r>
      <w:r>
        <w:rPr>
          <w:rFonts w:ascii="Calibri" w:cs="Calibri" w:eastAsia="Calibri" w:hAnsi="Calibri"/>
          <w:b/>
          <w:bCs/>
          <w:color w:val="9A6414"/>
          <w:sz w:val="20"/>
          <w:szCs w:val="20"/>
        </w:rPr>
        <w:t xml:space="preserve">  — SB, p. 50</w:t>
      </w:r>
    </w:p>
    <w:p>
      <w:pPr>
        <w:pBdr>
          <w:left w:val="single" w:color="9A6414" w:sz="12" w:space="8"/>
        </w:pBdr>
        <w:spacing w:after="80" w:before="80"/>
        <w:ind w:left="504" w:right="360"/>
      </w:pPr>
      <w:r>
        <w:rPr>
          <w:rFonts w:ascii="Calibri" w:cs="Calibri" w:eastAsia="Calibri" w:hAnsi="Calibri"/>
          <w:i/>
          <w:iCs/>
          <w:color w:val="1E2447"/>
          <w:sz w:val="21"/>
          <w:szCs w:val="21"/>
        </w:rPr>
        <w:t xml:space="preserve">“Understanding is to have enlightenment of existence, jeevan and humane conduct (in buddhi).”</w:t>
      </w:r>
      <w:r>
        <w:rPr>
          <w:rFonts w:ascii="Calibri" w:cs="Calibri" w:eastAsia="Calibri" w:hAnsi="Calibri"/>
          <w:b/>
          <w:bCs/>
          <w:color w:val="9A6414"/>
          <w:sz w:val="20"/>
          <w:szCs w:val="20"/>
        </w:rPr>
        <w:t xml:space="preserve">  — JV, p. 120</w:t>
      </w:r>
    </w:p>
    <w:p>
      <w:pPr>
        <w:pBdr>
          <w:left w:val="single" w:color="9A6414" w:sz="12" w:space="8"/>
        </w:pBdr>
        <w:spacing w:after="80" w:before="80"/>
        <w:ind w:left="504" w:right="360"/>
      </w:pPr>
      <w:r>
        <w:rPr>
          <w:rFonts w:ascii="Calibri" w:cs="Calibri" w:eastAsia="Calibri" w:hAnsi="Calibri"/>
          <w:i/>
          <w:iCs/>
          <w:color w:val="1E2447"/>
          <w:sz w:val="21"/>
          <w:szCs w:val="21"/>
        </w:rPr>
        <w:t xml:space="preserve">“The way of deliberation in animal consciousness is pleasure, health and profit, while the way of deliberation for humane consciousness is justice, dharma and truth.”</w:t>
      </w:r>
      <w:r>
        <w:rPr>
          <w:rFonts w:ascii="Calibri" w:cs="Calibri" w:eastAsia="Calibri" w:hAnsi="Calibri"/>
          <w:b/>
          <w:bCs/>
          <w:color w:val="9A6414"/>
          <w:sz w:val="20"/>
          <w:szCs w:val="20"/>
        </w:rPr>
        <w:t xml:space="preserve">  — JV, pp. 138–139</w:t>
      </w:r>
    </w:p>
    <w:p>
      <w:pPr>
        <w:pBdr>
          <w:left w:val="single" w:color="9A6414" w:sz="12" w:space="8"/>
        </w:pBdr>
        <w:spacing w:after="80" w:before="80"/>
        <w:ind w:left="504" w:right="360"/>
      </w:pPr>
      <w:r>
        <w:rPr>
          <w:rFonts w:ascii="Calibri" w:cs="Calibri" w:eastAsia="Calibri" w:hAnsi="Calibri"/>
          <w:i/>
          <w:iCs/>
          <w:color w:val="1E2447"/>
          <w:sz w:val="21"/>
          <w:szCs w:val="21"/>
        </w:rPr>
        <w:t xml:space="preserve">“I attained realisation after revelation (sakshatkar) and definitive understanding (avdharna bodh) of truth, thereupon contemplated (chintan) through this enlightenment (bodh).”</w:t>
      </w:r>
      <w:r>
        <w:rPr>
          <w:rFonts w:ascii="Calibri" w:cs="Calibri" w:eastAsia="Calibri" w:hAnsi="Calibri"/>
          <w:b/>
          <w:bCs/>
          <w:color w:val="9A6414"/>
          <w:sz w:val="20"/>
          <w:szCs w:val="20"/>
        </w:rPr>
        <w:t xml:space="preserve">  — JV, p. 61</w:t>
      </w:r>
    </w:p>
    <w:p>
      <w:pPr>
        <w:spacing w:after="120"/>
        <w:jc w:val="both"/>
      </w:pPr>
      <w:r>
        <w:rPr>
          <w:rFonts w:ascii="Calibri" w:cs="Calibri" w:eastAsia="Calibri" w:hAnsi="Calibri"/>
          <w:color w:val="5A6377"/>
          <w:sz w:val="21"/>
          <w:szCs w:val="21"/>
        </w:rPr>
        <w:t xml:space="preserve">Faculty activities (MVD, p. 78): taste and selection in mun; deliberation and analysis in vritti; contemplation and visualisation in chitta; enlightenment (bodh) and resolve (sankalp) in buddhi; realisation (anubhav) and authenticity (pramanikta) in atma. Realisation takes place only through truth (MVD, p. 137); the effects of atma realised in truth register on the lower faculties (MVD, p. 101).</w:t>
      </w:r>
    </w:p>
    <w:p>
      <w:pPr>
        <w:spacing w:after="120"/>
        <w:jc w:val="both"/>
      </w:pPr>
      <w:r>
        <w:rPr>
          <w:rFonts w:ascii="Calibri" w:cs="Calibri" w:eastAsia="Calibri" w:hAnsi="Calibri"/>
          <w:color w:val="5A6377"/>
          <w:sz w:val="21"/>
          <w:szCs w:val="21"/>
        </w:rPr>
        <w:t xml:space="preserve">The ladder read against the four-aspect definitions: form — shape, volume, density of the bounded unit (MVD, pp. 50, 112); gun — effects units have on one another in mutuality (MVD, pp. 50–51); svabhav — how the usefulness of properties participates in its order (MVD, pp. 50–51, 112); dharma — innateness and fulfilment, with indestructibility as ultimate dharma because existence is coexistence (SB, p. 50; MVD, pp. 253–254).</w:t>
      </w:r>
    </w:p>
    <w:p>
      <w:pPr>
        <w:spacing w:after="120"/>
        <w:jc w:val="both"/>
      </w:pPr>
      <w:r>
        <w:rPr>
          <w:rFonts w:ascii="Calibri" w:cs="Calibri" w:eastAsia="Calibri" w:hAnsi="Calibri"/>
          <w:color w:val="5A6377"/>
          <w:sz w:val="21"/>
          <w:szCs w:val="21"/>
        </w:rPr>
        <w:t xml:space="preserve">The same scope-expansion appears in MVD p. 137's domain mapping: justice regulates behaviour (vyavahar — relationships), dharma disciplines thought toward resolution (samadhan — orderliness of the whole cycle), truth grounds realisation in existence itself.</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Why is dharma on the top rung — in the atom diagram, atma is at the centre?</w:t>
      </w:r>
    </w:p>
    <w:p>
      <w:pPr>
        <w:spacing w:after="100"/>
        <w:ind w:left="360"/>
        <w:jc w:val="both"/>
      </w:pPr>
      <w:r>
        <w:rPr>
          <w:rFonts w:ascii="Calibri" w:cs="Calibri" w:eastAsia="Calibri" w:hAnsi="Calibri"/>
          <w:color w:val="222222"/>
          <w:sz w:val="21"/>
          <w:szCs w:val="21"/>
        </w:rPr>
        <w:t xml:space="preserve">Because the two pictures answer different questions with different geometry. The jeevan atom diagram is structural: inward means constitutionally deeper — atma is the nucleus. The ladder is epistemic: higher means a wider context is needed to understand the aspect — dharma tops the ladder because knowing it requires seeing the whole, not because it is far from the unit. All four aspects are equally present in every unit. In fact the two run in complementary directions: the wider the scope of reality to be known, the deeper within jeevan the knowing goes — dharma and truth are understood as bodh in buddhi and realised as anubhav in atma.</w:t>
      </w:r>
    </w:p>
    <w:p>
      <w:pPr>
        <w:spacing w:after="40" w:before="100"/>
      </w:pPr>
      <w:r>
        <w:rPr>
          <w:rFonts w:ascii="Calibri" w:cs="Calibri" w:eastAsia="Calibri" w:hAnsi="Calibri"/>
          <w:b/>
          <w:bCs/>
          <w:color w:val="1E2447"/>
          <w:sz w:val="22"/>
          <w:szCs w:val="22"/>
        </w:rPr>
        <w:t xml:space="preserve">Q:  Is this ladder stated anywhere in the texts, or is it the study's construction?</w:t>
      </w:r>
    </w:p>
    <w:p>
      <w:pPr>
        <w:spacing w:after="100"/>
        <w:ind w:left="360"/>
        <w:jc w:val="both"/>
      </w:pPr>
      <w:r>
        <w:rPr>
          <w:rFonts w:ascii="Calibri" w:cs="Calibri" w:eastAsia="Calibri" w:hAnsi="Calibri"/>
          <w:color w:val="222222"/>
          <w:sz w:val="21"/>
          <w:szCs w:val="21"/>
        </w:rPr>
        <w:t xml:space="preserve">The triad's epistemic bases are verbatim JV (p. 120). The four-aspect ladder is a faithful reading of the definitions: gun is defined in mutuality, svabhav in order-participation, and the ultimate dharma is derived from the whole-level premise that existence is coexistence. The study's slide 5 material and the definitions in MVD pp. 50–51 carry it; presenting it as ‘the structure of the definitions’ is accurate.</w:t>
      </w:r>
    </w:p>
    <w:p>
      <w:pPr>
        <w:spacing w:after="40" w:before="100"/>
      </w:pPr>
      <w:r>
        <w:rPr>
          <w:rFonts w:ascii="Calibri" w:cs="Calibri" w:eastAsia="Calibri" w:hAnsi="Calibri"/>
          <w:b/>
          <w:bCs/>
          <w:color w:val="1E2447"/>
          <w:sz w:val="22"/>
          <w:szCs w:val="22"/>
        </w:rPr>
        <w:t xml:space="preserve">Q:  Does the ladder mean form is more fundamental than dharma?</w:t>
      </w:r>
    </w:p>
    <w:p>
      <w:pPr>
        <w:spacing w:after="100"/>
        <w:ind w:left="360"/>
        <w:jc w:val="both"/>
      </w:pPr>
      <w:r>
        <w:rPr>
          <w:rFonts w:ascii="Calibri" w:cs="Calibri" w:eastAsia="Calibri" w:hAnsi="Calibri"/>
          <w:color w:val="222222"/>
          <w:sz w:val="21"/>
          <w:szCs w:val="21"/>
        </w:rPr>
        <w:t xml:space="preserve">No — all four aspects are inseparable and equally present in every unit; the ladder is epistemic, not ontological. It ranks what a knower must comprehend to understand each aspect, not which aspect is more real. Ontologically, harmony among the four aspects is what MVD calls the essence of coexistence itself (MVD, p. 21).</w:t>
      </w:r>
    </w:p>
    <w:p>
      <w:pPr>
        <w:spacing w:after="40" w:before="100"/>
      </w:pPr>
      <w:r>
        <w:rPr>
          <w:rFonts w:ascii="Calibri" w:cs="Calibri" w:eastAsia="Calibri" w:hAnsi="Calibri"/>
          <w:b/>
          <w:bCs/>
          <w:color w:val="1E2447"/>
          <w:sz w:val="22"/>
          <w:szCs w:val="22"/>
        </w:rPr>
        <w:t xml:space="preserve">Q:  Where do relationships fit — between which rings?</w:t>
      </w:r>
    </w:p>
    <w:p>
      <w:pPr>
        <w:spacing w:after="100"/>
        <w:ind w:left="360"/>
        <w:jc w:val="both"/>
      </w:pPr>
      <w:r>
        <w:rPr>
          <w:rFonts w:ascii="Calibri" w:cs="Calibri" w:eastAsia="Calibri" w:hAnsi="Calibri"/>
          <w:color w:val="222222"/>
          <w:sz w:val="21"/>
          <w:szCs w:val="21"/>
        </w:rPr>
        <w:t xml:space="preserve">Relationships operate at the mutuality-and-order scope: a relationship is mutuality with expectations predetermined toward completeness (MVD, p. 62), and justice — understood on the basis of relationships — sits at that scope in the triad. Dharma and truth then widen to orderliness and existence. That is why justice, dharma, and truth form a graded refuge rather than three interchangeable lenses.</w:t>
      </w:r>
    </w:p>
    <w:p>
      <w:pPr>
        <w:pStyle w:val="Heading1"/>
        <w:pageBreakBefore/>
        <w:spacing w:after="60"/>
      </w:pPr>
      <w:r>
        <w:rPr>
          <w:rFonts w:ascii="Cambria" w:cs="Cambria" w:eastAsia="Cambria" w:hAnsi="Cambria"/>
          <w:b/>
          <w:bCs/>
          <w:color w:val="9A6414"/>
          <w:sz w:val="22"/>
          <w:szCs w:val="22"/>
        </w:rPr>
        <w:t xml:space="preserve">Slide 17</w:t>
      </w:r>
    </w:p>
    <w:p>
      <w:pPr>
        <w:pStyle w:val="Heading1"/>
        <w:spacing w:after="200"/>
      </w:pPr>
      <w:r>
        <w:rPr>
          <w:rFonts w:ascii="Cambria" w:cs="Cambria" w:eastAsia="Cambria" w:hAnsi="Cambria"/>
          <w:b/>
          <w:bCs/>
          <w:color w:val="1E2447"/>
          <w:sz w:val="34"/>
          <w:szCs w:val="34"/>
        </w:rPr>
        <w:t xml:space="preserve">Conservation, the Perpetual World, and Human Goals</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Keep the two conservation claims cleanly apart — the study insists on it. Coexistence conservation: what exists does not arise from non-being (abhava) and cannot be annihilated; plurality is perpetual; only configurations and associations change — the world is perpetual, jagat satat. Jeevan persistence: a further claim — because jeevan is constitutionally complete and immune to decomposition, it persists across bodily birth and death. The first is about existence as such; the second depends on T1. Quote the slogan: “Brahma is truth, the world is perpetual” (MVD, p. 13) — MD's deliberate revision of the Vedantic ‘jagat mithya’.</w:t>
      </w:r>
    </w:p>
    <w:p>
      <w:pPr>
        <w:spacing w:after="140"/>
        <w:jc w:val="both"/>
      </w:pPr>
      <w:r>
        <w:rPr>
          <w:rFonts w:ascii="Calibri" w:cs="Calibri" w:eastAsia="Calibri" w:hAnsi="Calibri"/>
          <w:color w:val="222222"/>
          <w:sz w:val="22"/>
          <w:szCs w:val="22"/>
        </w:rPr>
        <w:t xml:space="preserve">Then descend to the human scale. When the cognitive and behavioural cycle of justice completes, four goals become evident: resolution (samadhan) — clarity and relational closure without residue; prosperity (samridhi) — producing more than needed and utilising it properly, rather than hoarding; fearlessness (abhay) — trust in the present and in society; coexistence (saha-astitva) — complementary living with humans and nature. Read JV p. 61's mapping to the internal values: resolution IS happiness; peace while evidencing resolution and prosperity in the family; contentment by living orderly in society; bliss in evidencing understanding.</w:t>
      </w:r>
    </w:p>
    <w:p>
      <w:pPr>
        <w:spacing w:after="140"/>
        <w:jc w:val="both"/>
      </w:pPr>
      <w:r>
        <w:rPr>
          <w:rFonts w:ascii="Calibri" w:cs="Calibri" w:eastAsia="Calibri" w:hAnsi="Calibri"/>
          <w:color w:val="222222"/>
          <w:sz w:val="22"/>
          <w:szCs w:val="22"/>
        </w:rPr>
        <w:t xml:space="preserve">Add the contrast that lands well with audiences: unlike animals, whose collectivity arises primarily from fear, human sociality is built on resolution and trust. These goals compose upward from the family to undivided society (akhand samaj) and universal orderliness (sarvabhaum vyavastha), actualised across five dimensions: education-character, justice-preservation, health-restraint, production-work, and exchange-storage.</w:t>
      </w:r>
    </w:p>
    <w:p>
      <w:pPr>
        <w:pStyle w:val="Heading2"/>
        <w:spacing w:after="100" w:before="160"/>
      </w:pPr>
      <w:r>
        <w:rPr>
          <w:rFonts w:ascii="Cambria" w:cs="Cambria" w:eastAsia="Cambria" w:hAnsi="Cambria"/>
          <w:b/>
          <w:bCs/>
          <w:color w:val="3B4A7A"/>
          <w:sz w:val="26"/>
          <w:szCs w:val="26"/>
        </w:rPr>
        <w:t xml:space="preserve">Primary-text background</w:t>
      </w:r>
    </w:p>
    <w:p>
      <w:pPr>
        <w:pBdr>
          <w:left w:val="single" w:color="9A6414" w:sz="12" w:space="8"/>
        </w:pBdr>
        <w:spacing w:after="80" w:before="80"/>
        <w:ind w:left="504" w:right="360"/>
      </w:pPr>
      <w:r>
        <w:rPr>
          <w:rFonts w:ascii="Calibri" w:cs="Calibri" w:eastAsia="Calibri" w:hAnsi="Calibri"/>
          <w:i/>
          <w:iCs/>
          <w:color w:val="1E2447"/>
          <w:sz w:val="21"/>
          <w:szCs w:val="21"/>
        </w:rPr>
        <w:t xml:space="preserve">“Brahma is truth, the world is perpetual.”</w:t>
      </w:r>
      <w:r>
        <w:rPr>
          <w:rFonts w:ascii="Calibri" w:cs="Calibri" w:eastAsia="Calibri" w:hAnsi="Calibri"/>
          <w:b/>
          <w:bCs/>
          <w:color w:val="9A6414"/>
          <w:sz w:val="20"/>
          <w:szCs w:val="20"/>
        </w:rPr>
        <w:t xml:space="preserve">  — MVD, p. 13</w:t>
      </w:r>
    </w:p>
    <w:p>
      <w:pPr>
        <w:pBdr>
          <w:left w:val="single" w:color="9A6414" w:sz="12" w:space="8"/>
        </w:pBdr>
        <w:spacing w:after="80" w:before="80"/>
        <w:ind w:left="504" w:right="360"/>
      </w:pPr>
      <w:r>
        <w:rPr>
          <w:rFonts w:ascii="Calibri" w:cs="Calibri" w:eastAsia="Calibri" w:hAnsi="Calibri"/>
          <w:i/>
          <w:iCs/>
          <w:color w:val="1E2447"/>
          <w:sz w:val="21"/>
          <w:szCs w:val="21"/>
        </w:rPr>
        <w:t xml:space="preserve">“Resolution = Happiness. We realise happiness wherever we are resolved... Thereafter, we realise peace while evidencing resolution and prosperity in the family. We realise contentment by living orderly in society. We realise bliss in the course of evidencing our understanding.”</w:t>
      </w:r>
      <w:r>
        <w:rPr>
          <w:rFonts w:ascii="Calibri" w:cs="Calibri" w:eastAsia="Calibri" w:hAnsi="Calibri"/>
          <w:b/>
          <w:bCs/>
          <w:color w:val="9A6414"/>
          <w:sz w:val="20"/>
          <w:szCs w:val="20"/>
        </w:rPr>
        <w:t xml:space="preserve">  — JV, p. 61</w:t>
      </w:r>
    </w:p>
    <w:p>
      <w:pPr>
        <w:pBdr>
          <w:left w:val="single" w:color="9A6414" w:sz="12" w:space="8"/>
        </w:pBdr>
        <w:spacing w:after="80" w:before="80"/>
        <w:ind w:left="504" w:right="360"/>
      </w:pPr>
      <w:r>
        <w:rPr>
          <w:rFonts w:ascii="Calibri" w:cs="Calibri" w:eastAsia="Calibri" w:hAnsi="Calibri"/>
          <w:i/>
          <w:iCs/>
          <w:color w:val="1E2447"/>
          <w:sz w:val="21"/>
          <w:szCs w:val="21"/>
        </w:rPr>
        <w:t xml:space="preserve">“Happiness and peace become evident in jeevan through justice. Peace and contentment become evident in jeevan through orderliness. Contentment and bliss become evident in jeevan through realisation.”</w:t>
      </w:r>
      <w:r>
        <w:rPr>
          <w:rFonts w:ascii="Calibri" w:cs="Calibri" w:eastAsia="Calibri" w:hAnsi="Calibri"/>
          <w:b/>
          <w:bCs/>
          <w:color w:val="9A6414"/>
          <w:sz w:val="20"/>
          <w:szCs w:val="20"/>
        </w:rPr>
        <w:t xml:space="preserve">  — SB</w:t>
      </w:r>
    </w:p>
    <w:p>
      <w:pPr>
        <w:spacing w:after="120"/>
        <w:jc w:val="both"/>
      </w:pPr>
      <w:r>
        <w:rPr>
          <w:rFonts w:ascii="Calibri" w:cs="Calibri" w:eastAsia="Calibri" w:hAnsi="Calibri"/>
          <w:color w:val="5A6377"/>
          <w:sz w:val="21"/>
          <w:szCs w:val="21"/>
        </w:rPr>
        <w:t xml:space="preserve">SB on scale: a self-sustaining system can function successfully with at least 100 to 200 families — a population of 1000 to 2000 — operating autonomously; swarajya (self-governance) is defined as the grandeur of the self, jeevan being addressed as “swayam.” Awakening means comprehensive resolution and authenticity; its practical manifestation in human tradition is prosperity, fearlessness, and coexistence — from one family to the world family.</w:t>
      </w:r>
    </w:p>
    <w:p>
      <w:pPr>
        <w:spacing w:after="120"/>
        <w:jc w:val="both"/>
      </w:pPr>
      <w:r>
        <w:rPr>
          <w:rFonts w:ascii="Calibri" w:cs="Calibri" w:eastAsia="Calibri" w:hAnsi="Calibri"/>
          <w:color w:val="5A6377"/>
          <w:sz w:val="21"/>
          <w:szCs w:val="21"/>
        </w:rPr>
        <w:t xml:space="preserve">AVD: resolution, prosperity, fearlessness &amp; coexistence is the universal good, an ever-present expectation in all human beings; jeevan is the enjoyer, happiness the enjoyment, orderliness the enjoyable. Prosperity presupposes well-defined human behaviour; hoarding is excluded by definition.</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Isn't 'producing more than needed' just economic growth?</w:t>
      </w:r>
    </w:p>
    <w:p>
      <w:pPr>
        <w:spacing w:after="100"/>
        <w:ind w:left="360"/>
        <w:jc w:val="both"/>
      </w:pPr>
      <w:r>
        <w:rPr>
          <w:rFonts w:ascii="Calibri" w:cs="Calibri" w:eastAsia="Calibri" w:hAnsi="Calibri"/>
          <w:color w:val="222222"/>
          <w:sz w:val="21"/>
          <w:szCs w:val="21"/>
        </w:rPr>
        <w:t xml:space="preserve">No — samridhi is the felt sufficiency of producing more than needed and utilising it properly, explicitly opposed to hoarding and accumulation. AVD notes that comforts and accumulation aim at happiness but carry momentariness; prosperity in MD is resolution evidenced materially in the family, not maximisation.</w:t>
      </w:r>
    </w:p>
    <w:p>
      <w:pPr>
        <w:spacing w:after="40" w:before="100"/>
      </w:pPr>
      <w:r>
        <w:rPr>
          <w:rFonts w:ascii="Calibri" w:cs="Calibri" w:eastAsia="Calibri" w:hAnsi="Calibri"/>
          <w:b/>
          <w:bCs/>
          <w:color w:val="1E2447"/>
          <w:sz w:val="22"/>
          <w:szCs w:val="22"/>
        </w:rPr>
        <w:t xml:space="preserve">Q:  How does a family-scale vision reach society at large?</w:t>
      </w:r>
    </w:p>
    <w:p>
      <w:pPr>
        <w:spacing w:after="100"/>
        <w:ind w:left="360"/>
        <w:jc w:val="both"/>
      </w:pPr>
      <w:r>
        <w:rPr>
          <w:rFonts w:ascii="Calibri" w:cs="Calibri" w:eastAsia="Calibri" w:hAnsi="Calibri"/>
          <w:color w:val="222222"/>
          <w:sz w:val="21"/>
          <w:szCs w:val="21"/>
        </w:rPr>
        <w:t xml:space="preserve">By composition — the same persist-or-decline rule that governs molecules and bodies (slide on assemblies): human compositions endure while relationships are recognised and fulfilled. SB even gives an operating scale: self-sustaining systems of 100–200 families. The five dimensions (education-sanskar, justice-preservation, health-restraint, production-work, exchange-storage) are the institutional expression — developed in a planned governance study.</w:t>
      </w:r>
    </w:p>
    <w:p>
      <w:pPr>
        <w:spacing w:after="40" w:before="100"/>
      </w:pPr>
      <w:r>
        <w:rPr>
          <w:rFonts w:ascii="Calibri" w:cs="Calibri" w:eastAsia="Calibri" w:hAnsi="Calibri"/>
          <w:b/>
          <w:bCs/>
          <w:color w:val="1E2447"/>
          <w:sz w:val="22"/>
          <w:szCs w:val="22"/>
        </w:rPr>
        <w:t xml:space="preserve">Q:  Does conservation of matter in physics prove jagat satat?</w:t>
      </w:r>
    </w:p>
    <w:p>
      <w:pPr>
        <w:spacing w:after="100"/>
        <w:ind w:left="360"/>
        <w:jc w:val="both"/>
      </w:pPr>
      <w:r>
        <w:rPr>
          <w:rFonts w:ascii="Calibri" w:cs="Calibri" w:eastAsia="Calibri" w:hAnsi="Calibri"/>
          <w:color w:val="222222"/>
          <w:sz w:val="21"/>
          <w:szCs w:val="21"/>
        </w:rPr>
        <w:t xml:space="preserve">The study's discipline: QFT conservation is consonant with vastu persisting through roop-change — conceptual resonance, never proof. And conservation of quantity is not conservation of a structured entity; jeevan persistence rests on gathanpurnata, not on physics' conservation laws.</w:t>
      </w:r>
    </w:p>
    <w:p>
      <w:pPr>
        <w:pStyle w:val="Heading1"/>
        <w:pageBreakBefore/>
        <w:spacing w:after="60"/>
      </w:pPr>
      <w:r>
        <w:rPr>
          <w:rFonts w:ascii="Cambria" w:cs="Cambria" w:eastAsia="Cambria" w:hAnsi="Cambria"/>
          <w:b/>
          <w:bCs/>
          <w:color w:val="9A6414"/>
          <w:sz w:val="22"/>
          <w:szCs w:val="22"/>
        </w:rPr>
        <w:t xml:space="preserve">Slide 18</w:t>
      </w:r>
    </w:p>
    <w:p>
      <w:pPr>
        <w:pStyle w:val="Heading1"/>
        <w:spacing w:after="200"/>
      </w:pPr>
      <w:r>
        <w:rPr>
          <w:rFonts w:ascii="Cambria" w:cs="Cambria" w:eastAsia="Cambria" w:hAnsi="Cambria"/>
          <w:b/>
          <w:bCs/>
          <w:color w:val="1E2447"/>
          <w:sz w:val="34"/>
          <w:szCs w:val="34"/>
        </w:rPr>
        <w:t xml:space="preserve">Closing — The Questions, Answered</w:t>
      </w:r>
    </w:p>
    <w:p>
      <w:pPr>
        <w:pStyle w:val="Heading2"/>
        <w:spacing w:after="100" w:before="120"/>
      </w:pPr>
      <w:r>
        <w:rPr>
          <w:rFonts w:ascii="Cambria" w:cs="Cambria" w:eastAsia="Cambria" w:hAnsi="Cambria"/>
          <w:b/>
          <w:bCs/>
          <w:color w:val="3B4A7A"/>
          <w:sz w:val="26"/>
          <w:szCs w:val="26"/>
        </w:rPr>
        <w:t xml:space="preserve">Delivering the slide</w:t>
      </w:r>
    </w:p>
    <w:p>
      <w:pPr>
        <w:spacing w:after="140"/>
        <w:jc w:val="both"/>
      </w:pPr>
      <w:r>
        <w:rPr>
          <w:rFonts w:ascii="Calibri" w:cs="Calibri" w:eastAsia="Calibri" w:hAnsi="Calibri"/>
          <w:color w:val="222222"/>
          <w:sz w:val="22"/>
          <w:szCs w:val="22"/>
        </w:rPr>
        <w:t xml:space="preserve">Close the loop deliberately — return to slide 2's six questions and read the answers as one connected picture. What is existence? The eternal coexistence of satta and units. What exists? Omnipresence and countable units, sentient and insentient. Does it begin? No — nothing existent arises from non-being; only temporary configurations begin and end. Does the self begin or end with the body? Jeevan is constitutionally immortal; it neither begins at birth nor dies with the body. Is the world real? Yes — perpetual, jagat satat. How can it be known? Through staged study, experiment and practice, and realisation with conduct-evidence — and, per the epistemic ladder, each aspect is known at its own scope: form from the unit alone, gun in mutuality, svabhav in its order, dharma against the whole, truth on the basis of existence itself.</w:t>
      </w:r>
    </w:p>
    <w:p>
      <w:pPr>
        <w:spacing w:after="140"/>
        <w:jc w:val="both"/>
      </w:pPr>
      <w:r>
        <w:rPr>
          <w:rFonts w:ascii="Calibri" w:cs="Calibri" w:eastAsia="Calibri" w:hAnsi="Calibri"/>
          <w:color w:val="222222"/>
          <w:sz w:val="22"/>
          <w:szCs w:val="22"/>
        </w:rPr>
        <w:t xml:space="preserve">Land the final sentence on method, because it is the darshan's distinctive epistemic claim: the ultimate test is not intellectual assent but pramanikta — lived evidence in humane conduct. The darshan establishes a logical ontology of coexistence, saturation, and conservation; lived verification is the final proof of realisation.</w:t>
      </w:r>
    </w:p>
    <w:p>
      <w:pPr>
        <w:spacing w:after="140"/>
        <w:jc w:val="both"/>
      </w:pPr>
      <w:r>
        <w:rPr>
          <w:rFonts w:ascii="Calibri" w:cs="Calibri" w:eastAsia="Calibri" w:hAnsi="Calibri"/>
          <w:color w:val="222222"/>
          <w:sz w:val="22"/>
          <w:szCs w:val="22"/>
        </w:rPr>
        <w:t xml:space="preserve">If a companion session is planned, trail it: the natural next step is placing this ontology in dialogue with Advaita Vedanta, modern philosophy, and modern science — including where each alliance falls, and the open problems the study candidly names for Madhyasth Darshan itself. Ending on that honesty — that the study critiques its own subject — is usually the strongest close.</w:t>
      </w:r>
    </w:p>
    <w:p>
      <w:pPr>
        <w:pStyle w:val="Heading2"/>
        <w:spacing w:after="100" w:before="160"/>
      </w:pPr>
      <w:r>
        <w:rPr>
          <w:rFonts w:ascii="Cambria" w:cs="Cambria" w:eastAsia="Cambria" w:hAnsi="Cambria"/>
          <w:b/>
          <w:bCs/>
          <w:color w:val="3B4A7A"/>
          <w:sz w:val="26"/>
          <w:szCs w:val="26"/>
        </w:rPr>
        <w:t xml:space="preserve">Primary-text background</w:t>
      </w:r>
    </w:p>
    <w:p>
      <w:pPr>
        <w:spacing w:after="120"/>
        <w:jc w:val="both"/>
      </w:pPr>
      <w:r>
        <w:rPr>
          <w:rFonts w:ascii="Calibri" w:cs="Calibri" w:eastAsia="Calibri" w:hAnsi="Calibri"/>
          <w:color w:val="5A6377"/>
          <w:sz w:val="21"/>
          <w:szCs w:val="21"/>
        </w:rPr>
        <w:t xml:space="preserve">The staged method (§5.3.5 of the study, from MVD p. 88 and SB p. 44): (1) study — logical comparison through observation, examination, and survey; (2) experiment and practice — behaviour and work as trial; (3) realisation with evidence — anubhav closing the chain so understanding becomes evident in humane living and tradition. Deep fixity in conduct follows realisation-based study rather than argument alone.</w:t>
      </w:r>
    </w:p>
    <w:p>
      <w:pPr>
        <w:pBdr>
          <w:left w:val="single" w:color="9A6414" w:sz="12" w:space="8"/>
        </w:pBdr>
        <w:spacing w:after="80" w:before="80"/>
        <w:ind w:left="504" w:right="360"/>
      </w:pPr>
      <w:r>
        <w:rPr>
          <w:rFonts w:ascii="Calibri" w:cs="Calibri" w:eastAsia="Calibri" w:hAnsi="Calibri"/>
          <w:i/>
          <w:iCs/>
          <w:color w:val="1E2447"/>
          <w:sz w:val="21"/>
          <w:szCs w:val="21"/>
        </w:rPr>
        <w:t xml:space="preserve">“Based on the fact that humans are in the seer-plane, it is clear that only they have, at all times and at all places, accessibility to the opportunity to remain commingled — in existence in the form of coexistence, in relationships in coexistence, in values in relationships, and in evaluation (realisation) of values.”</w:t>
      </w:r>
      <w:r>
        <w:rPr>
          <w:rFonts w:ascii="Calibri" w:cs="Calibri" w:eastAsia="Calibri" w:hAnsi="Calibri"/>
          <w:b/>
          <w:bCs/>
          <w:color w:val="9A6414"/>
          <w:sz w:val="20"/>
          <w:szCs w:val="20"/>
        </w:rPr>
        <w:t xml:space="preserve">  — AVD (Adhyatmvad)</w:t>
      </w:r>
    </w:p>
    <w:p>
      <w:pPr>
        <w:spacing w:after="120"/>
        <w:jc w:val="both"/>
      </w:pPr>
      <w:r>
        <w:rPr>
          <w:rFonts w:ascii="Calibri" w:cs="Calibri" w:eastAsia="Calibri" w:hAnsi="Calibri"/>
          <w:color w:val="5A6377"/>
          <w:sz w:val="21"/>
          <w:szCs w:val="21"/>
        </w:rPr>
        <w:t xml:space="preserve">What the darshan establishes vs. what remains open (study §§6.1–6.2, for honest Q&amp;A): internal coherence is granted — one picture answers all framing questions without separate doctrines — but coherence within premises does not by itself establish those premises against Advaita or physicalism. Open problems include the latency reading's selection and grounding questions, the conservation-to-immortality inference, jeevan–body interaction vis-à-vis causal closure, operationalization of constitutional completeness, and niyati-kram vs. evolutionary contingency.</w:t>
      </w:r>
    </w:p>
    <w:p>
      <w:pPr>
        <w:pStyle w:val="Heading2"/>
        <w:spacing w:after="100" w:before="160"/>
      </w:pPr>
      <w:r>
        <w:rPr>
          <w:rFonts w:ascii="Cambria" w:cs="Cambria" w:eastAsia="Cambria" w:hAnsi="Cambria"/>
          <w:b/>
          <w:bCs/>
          <w:color w:val="3B4A7A"/>
          <w:sz w:val="26"/>
          <w:szCs w:val="26"/>
        </w:rPr>
        <w:t xml:space="preserve">Likely questions from the audience</w:t>
      </w:r>
    </w:p>
    <w:p>
      <w:pPr>
        <w:spacing w:after="40" w:before="100"/>
      </w:pPr>
      <w:r>
        <w:rPr>
          <w:rFonts w:ascii="Calibri" w:cs="Calibri" w:eastAsia="Calibri" w:hAnsi="Calibri"/>
          <w:b/>
          <w:bCs/>
          <w:color w:val="1E2447"/>
          <w:sz w:val="22"/>
          <w:szCs w:val="22"/>
        </w:rPr>
        <w:t xml:space="preserve">Q:  Where should someone start if they want to study this seriously?</w:t>
      </w:r>
    </w:p>
    <w:p>
      <w:pPr>
        <w:spacing w:after="100"/>
        <w:ind w:left="360"/>
        <w:jc w:val="both"/>
      </w:pPr>
      <w:r>
        <w:rPr>
          <w:rFonts w:ascii="Calibri" w:cs="Calibri" w:eastAsia="Calibri" w:hAnsi="Calibri"/>
          <w:color w:val="222222"/>
          <w:sz w:val="21"/>
          <w:szCs w:val="21"/>
        </w:rPr>
        <w:t xml:space="preserve">Follow the darshan's own staging: begin with study — JV as entry text, then SB and MVD with the study paper as a map — move to experiment and practice in one's own living and relationships, and let realisation be the test. Jeevan Vidya shivirs (introductory workshops) follow this format.</w:t>
      </w:r>
    </w:p>
    <w:p>
      <w:pPr>
        <w:spacing w:after="40" w:before="100"/>
      </w:pPr>
      <w:r>
        <w:rPr>
          <w:rFonts w:ascii="Calibri" w:cs="Calibri" w:eastAsia="Calibri" w:hAnsi="Calibri"/>
          <w:b/>
          <w:bCs/>
          <w:color w:val="1E2447"/>
          <w:sz w:val="22"/>
          <w:szCs w:val="22"/>
        </w:rPr>
        <w:t xml:space="preserve">Q:  Has any of this been proven scientifically?</w:t>
      </w:r>
    </w:p>
    <w:p>
      <w:pPr>
        <w:spacing w:after="100"/>
        <w:ind w:left="360"/>
        <w:jc w:val="both"/>
      </w:pPr>
      <w:r>
        <w:rPr>
          <w:rFonts w:ascii="Calibri" w:cs="Calibri" w:eastAsia="Calibri" w:hAnsi="Calibri"/>
          <w:color w:val="222222"/>
          <w:sz w:val="21"/>
          <w:szCs w:val="21"/>
        </w:rPr>
        <w:t xml:space="preserve">Be precise: the ontology is internally coherent and consonant with several scientific structures (conservation, beginningless cosmological programs, threshold accounts of consciousness), but constitutional completeness is not currently operationalizable and post-death continuity is not measured. The study says comparisons must use ‘consonant with’, never ‘supported by’ without evidence — quoting that discipline usually satisfies scientifically-minded questioners.</w:t>
      </w:r>
    </w:p>
    <w:p>
      <w:pPr>
        <w:spacing w:after="40" w:before="100"/>
      </w:pPr>
      <w:r>
        <w:rPr>
          <w:rFonts w:ascii="Calibri" w:cs="Calibri" w:eastAsia="Calibri" w:hAnsi="Calibri"/>
          <w:b/>
          <w:bCs/>
          <w:color w:val="1E2447"/>
          <w:sz w:val="22"/>
          <w:szCs w:val="22"/>
        </w:rPr>
        <w:t xml:space="preserve">Q:  What's the single takeaway if someone remembers one thing?</w:t>
      </w:r>
    </w:p>
    <w:p>
      <w:pPr>
        <w:spacing w:after="100"/>
        <w:ind w:left="360"/>
        <w:jc w:val="both"/>
      </w:pPr>
      <w:r>
        <w:rPr>
          <w:rFonts w:ascii="Calibri" w:cs="Calibri" w:eastAsia="Calibri" w:hAnsi="Calibri"/>
          <w:color w:val="222222"/>
          <w:sz w:val="21"/>
          <w:szCs w:val="21"/>
        </w:rPr>
        <w:t xml:space="preserve">Existence is coexistence: a changeless, actionless ground and countless real units, saturated together — and because complementarity and value are built into that togetherness, human fulfilment is a matter of recognising and fulfilling relationships, evidenced in conduct. Resolution = happiness.</w:t>
      </w:r>
    </w:p>
    <w:sectPr>
      <w:headerReference w:type="default" r:id="rId7"/>
      <w:footerReference w:type="default" r:id="rId8"/>
      <w:pgSz w:w="12240" w:h="15840"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3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0E2" w:sz="4" w:space="4"/>
      </w:pBdr>
      <w:tabs>
        <w:tab w:val="right" w:pos="9936"/>
      </w:tabs>
    </w:pPr>
    <w:r>
      <w:rPr>
        <w:rFonts w:ascii="Calibri" w:cs="Calibri" w:eastAsia="Calibri" w:hAnsi="Calibri"/>
        <w:color w:val="5A6377"/>
        <w:sz w:val="18"/>
        <w:szCs w:val="18"/>
      </w:rPr>
      <w:t xml:space="preserve">The Ontology of Existence — Presenter’s Companion</w:t>
    </w:r>
    <w:r>
      <w:rPr>
        <w:rFonts w:ascii="Calibri" w:cs="Calibri" w:eastAsia="Calibri" w:hAnsi="Calibri"/>
        <w:color w:val="5A6377"/>
        <w:sz w:val="18"/>
        <w:szCs w:val="18"/>
      </w:rPr>
      <w:t xml:space="preserve">	Madhyasth Darshan ·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2026-07-04T23:48:09.877Z</dcterms:created>
  <dcterms:modified xsi:type="dcterms:W3CDTF">2026-07-04T23:48:09.877Z</dcterms:modified>
</cp:coreProperties>
</file>

<file path=docProps/custom.xml><?xml version="1.0" encoding="utf-8"?>
<Properties xmlns="http://schemas.openxmlformats.org/officeDocument/2006/custom-properties" xmlns:vt="http://schemas.openxmlformats.org/officeDocument/2006/docPropsVTypes"/>
</file>