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51D5" w14:textId="359B0A7C" w:rsidR="003317D7" w:rsidRDefault="008155C8">
      <w:pPr>
        <w:rPr>
          <w:b/>
          <w:bCs/>
          <w:sz w:val="30"/>
          <w:szCs w:val="30"/>
        </w:rPr>
      </w:pPr>
      <w:r w:rsidRPr="008155C8">
        <w:rPr>
          <w:b/>
          <w:bCs/>
          <w:sz w:val="30"/>
          <w:szCs w:val="30"/>
        </w:rPr>
        <w:t>Customer Purchase Behavior Analysis &amp; Prediction for Amazon</w:t>
      </w:r>
    </w:p>
    <w:p w14:paraId="66D86E23" w14:textId="77777777" w:rsidR="008155C8" w:rsidRDefault="008155C8">
      <w:pPr>
        <w:rPr>
          <w:b/>
          <w:bCs/>
          <w:sz w:val="30"/>
          <w:szCs w:val="30"/>
        </w:rPr>
      </w:pPr>
    </w:p>
    <w:p w14:paraId="3FA7BE5F" w14:textId="77777777" w:rsidR="008155C8" w:rsidRDefault="008155C8">
      <w:pPr>
        <w:rPr>
          <w:b/>
          <w:bCs/>
          <w:sz w:val="30"/>
          <w:szCs w:val="30"/>
        </w:rPr>
      </w:pPr>
    </w:p>
    <w:p w14:paraId="0F62E106" w14:textId="73E62A0F" w:rsidR="008155C8" w:rsidRDefault="008155C8">
      <w:pPr>
        <w:rPr>
          <w:sz w:val="24"/>
          <w:szCs w:val="24"/>
        </w:rPr>
      </w:pPr>
      <w:r w:rsidRPr="008155C8">
        <w:rPr>
          <w:sz w:val="24"/>
          <w:szCs w:val="24"/>
        </w:rPr>
        <w:t>Step 1: Data Cleansing &amp; Preprocessing Before applying ML models, it is crucial to ensure data quality by performing the following steps: Handling Missing Values • Identify missing values in Age, Purchase Amount, Rating, and Customer Lifetime Value (CLV). • Apply mean/median imputation for numerical fields. • Apply mode imputation for categorical fields like Payment Method. Removing Duplicates • Remove duplicate entries based on Customer_ID and Purchase_Date. Data Formatting &amp; Type Correction • Convert Purchase_Date to datetime format. • Standardize categorical values (e.g., Gender: Male, Female, Other). • Ensure consistent data types (integers for numeric fields, categorical encoding for non numeric). Handling Outliers • Identify outliers in Purchase Amount &amp; CLV using boxplots &amp; z-score analysis. • Apply winsorization or remove extreme outliers. Feature Engineering (Adding New Columns) To make the dataset more useful for machine learning, we add the following new columns: 1. Customer_Lifetime_Value (CLV): Projected future revenue per customer. 2. Loyalty Score: Score based on purchase frequency and total spending. 3. Discount Applied: Whether the purchase was made with a discount (Yes/No). 4. Return Status: Indicates if the item was returned (Yes/No). 5. Customer Segment: Categorized as New, Regular, VIP based on loyalty. 6. Preferred Shopping Channel: Where the customer shops (Online, In-store, Both).</w:t>
      </w:r>
    </w:p>
    <w:p w14:paraId="0E9DFAF6" w14:textId="77777777" w:rsidR="008155C8" w:rsidRDefault="008155C8">
      <w:pPr>
        <w:rPr>
          <w:sz w:val="24"/>
          <w:szCs w:val="24"/>
        </w:rPr>
      </w:pPr>
    </w:p>
    <w:p w14:paraId="786EF28B" w14:textId="15F50BCC" w:rsidR="008155C8" w:rsidRDefault="008155C8">
      <w:pPr>
        <w:rPr>
          <w:sz w:val="24"/>
          <w:szCs w:val="24"/>
        </w:rPr>
      </w:pPr>
      <w:r w:rsidRPr="008155C8">
        <w:rPr>
          <w:sz w:val="24"/>
          <w:szCs w:val="24"/>
        </w:rPr>
        <w:drawing>
          <wp:inline distT="0" distB="0" distL="0" distR="0" wp14:anchorId="74D251B2" wp14:editId="238BA8B4">
            <wp:extent cx="5731510" cy="2631440"/>
            <wp:effectExtent l="0" t="0" r="2540" b="0"/>
            <wp:docPr id="5823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5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F800" w14:textId="77777777" w:rsidR="00332D01" w:rsidRDefault="00332D01">
      <w:pPr>
        <w:rPr>
          <w:sz w:val="24"/>
          <w:szCs w:val="24"/>
        </w:rPr>
      </w:pPr>
    </w:p>
    <w:p w14:paraId="5DC345E8" w14:textId="77777777" w:rsidR="00332D01" w:rsidRDefault="00332D01">
      <w:pPr>
        <w:rPr>
          <w:sz w:val="24"/>
          <w:szCs w:val="24"/>
        </w:rPr>
      </w:pPr>
    </w:p>
    <w:p w14:paraId="534A24F2" w14:textId="0BBEBDD4" w:rsidR="00332D01" w:rsidRDefault="00475AF9">
      <w:pPr>
        <w:rPr>
          <w:sz w:val="24"/>
          <w:szCs w:val="24"/>
        </w:rPr>
      </w:pPr>
      <w:r>
        <w:rPr>
          <w:sz w:val="24"/>
          <w:szCs w:val="24"/>
        </w:rPr>
        <w:t>2. K Means</w:t>
      </w:r>
    </w:p>
    <w:p w14:paraId="78807A62" w14:textId="77777777" w:rsidR="00475AF9" w:rsidRDefault="00475AF9">
      <w:pPr>
        <w:rPr>
          <w:sz w:val="24"/>
          <w:szCs w:val="24"/>
        </w:rPr>
      </w:pPr>
    </w:p>
    <w:p w14:paraId="2020BEEF" w14:textId="076490B4" w:rsidR="00475AF9" w:rsidRDefault="00475AF9">
      <w:pPr>
        <w:rPr>
          <w:sz w:val="24"/>
          <w:szCs w:val="24"/>
        </w:rPr>
      </w:pPr>
      <w:r w:rsidRPr="00475AF9">
        <w:rPr>
          <w:sz w:val="24"/>
          <w:szCs w:val="24"/>
        </w:rPr>
        <w:lastRenderedPageBreak/>
        <w:drawing>
          <wp:inline distT="0" distB="0" distL="0" distR="0" wp14:anchorId="380FFAEB" wp14:editId="64630AB3">
            <wp:extent cx="5731510" cy="2288540"/>
            <wp:effectExtent l="0" t="0" r="2540" b="0"/>
            <wp:docPr id="17915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6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2D34" w14:textId="77777777" w:rsidR="005A0E11" w:rsidRDefault="005A0E11">
      <w:pPr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594"/>
        <w:gridCol w:w="1046"/>
        <w:gridCol w:w="1422"/>
        <w:gridCol w:w="996"/>
        <w:gridCol w:w="3167"/>
      </w:tblGrid>
      <w:tr w:rsidR="005A0E11" w:rsidRPr="005A0E11" w14:paraId="7161BF53" w14:textId="77777777" w:rsidTr="005A0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7D2A9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61968FF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47DDE30A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265BDFC2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DA3E93F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Loyalty</w:t>
            </w:r>
          </w:p>
        </w:tc>
        <w:tc>
          <w:tcPr>
            <w:tcW w:w="0" w:type="auto"/>
            <w:vAlign w:val="center"/>
            <w:hideMark/>
          </w:tcPr>
          <w:p w14:paraId="0437F294" w14:textId="77777777" w:rsidR="005A0E11" w:rsidRPr="005A0E11" w:rsidRDefault="005A0E11" w:rsidP="005A0E11">
            <w:pPr>
              <w:rPr>
                <w:b/>
                <w:bCs/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Business Strategy</w:t>
            </w:r>
          </w:p>
        </w:tc>
      </w:tr>
      <w:tr w:rsidR="005A0E11" w:rsidRPr="005A0E11" w14:paraId="0B57D7A1" w14:textId="77777777" w:rsidTr="005A0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CFC2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302203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Low-value / New</w:t>
            </w:r>
          </w:p>
        </w:tc>
        <w:tc>
          <w:tcPr>
            <w:tcW w:w="0" w:type="auto"/>
            <w:vAlign w:val="center"/>
            <w:hideMark/>
          </w:tcPr>
          <w:p w14:paraId="5395B371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111D489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13677C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75C01C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Onboarding, discounts, reactivation</w:t>
            </w:r>
          </w:p>
        </w:tc>
      </w:tr>
      <w:tr w:rsidR="005A0E11" w:rsidRPr="005A0E11" w14:paraId="2BA35D84" w14:textId="77777777" w:rsidTr="005A0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ECB7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10F49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VIP / High-value</w:t>
            </w:r>
          </w:p>
        </w:tc>
        <w:tc>
          <w:tcPr>
            <w:tcW w:w="0" w:type="auto"/>
            <w:vAlign w:val="center"/>
            <w:hideMark/>
          </w:tcPr>
          <w:p w14:paraId="6FF41F16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03597858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1A6A8A6F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44D7C3A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Retain, reward, personalize</w:t>
            </w:r>
          </w:p>
        </w:tc>
      </w:tr>
      <w:tr w:rsidR="005A0E11" w:rsidRPr="005A0E11" w14:paraId="04CC7451" w14:textId="77777777" w:rsidTr="005A0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5D62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63692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Mid-value</w:t>
            </w:r>
          </w:p>
        </w:tc>
        <w:tc>
          <w:tcPr>
            <w:tcW w:w="0" w:type="auto"/>
            <w:vAlign w:val="center"/>
            <w:hideMark/>
          </w:tcPr>
          <w:p w14:paraId="6DF83AD4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F5D545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039475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62FE8F" w14:textId="77777777" w:rsidR="005A0E11" w:rsidRPr="005A0E11" w:rsidRDefault="005A0E11" w:rsidP="005A0E11">
            <w:pPr>
              <w:rPr>
                <w:sz w:val="24"/>
                <w:szCs w:val="24"/>
              </w:rPr>
            </w:pPr>
            <w:r w:rsidRPr="005A0E11">
              <w:rPr>
                <w:sz w:val="24"/>
                <w:szCs w:val="24"/>
              </w:rPr>
              <w:t>Convert to VIP, targeted offers</w:t>
            </w:r>
          </w:p>
        </w:tc>
      </w:tr>
    </w:tbl>
    <w:p w14:paraId="3A11C80E" w14:textId="77777777" w:rsidR="005A0E11" w:rsidRDefault="005A0E11">
      <w:pPr>
        <w:rPr>
          <w:sz w:val="24"/>
          <w:szCs w:val="24"/>
        </w:rPr>
      </w:pPr>
    </w:p>
    <w:p w14:paraId="34565042" w14:textId="270E3862" w:rsidR="005A0E11" w:rsidRDefault="009E42CA">
      <w:pPr>
        <w:rPr>
          <w:sz w:val="24"/>
          <w:szCs w:val="24"/>
        </w:rPr>
      </w:pPr>
      <w:r>
        <w:rPr>
          <w:sz w:val="24"/>
          <w:szCs w:val="24"/>
        </w:rPr>
        <w:t>2.B Linear Regression</w:t>
      </w:r>
    </w:p>
    <w:p w14:paraId="76E3382D" w14:textId="77777777" w:rsidR="009E42CA" w:rsidRDefault="009E42CA">
      <w:pPr>
        <w:rPr>
          <w:sz w:val="24"/>
          <w:szCs w:val="24"/>
        </w:rPr>
      </w:pPr>
    </w:p>
    <w:p w14:paraId="3DA04F3B" w14:textId="4E9426F1" w:rsidR="009E42CA" w:rsidRDefault="00D548CC">
      <w:pPr>
        <w:rPr>
          <w:sz w:val="24"/>
          <w:szCs w:val="24"/>
        </w:rPr>
      </w:pPr>
      <w:r w:rsidRPr="00D548CC">
        <w:rPr>
          <w:sz w:val="24"/>
          <w:szCs w:val="24"/>
        </w:rPr>
        <w:lastRenderedPageBreak/>
        <w:drawing>
          <wp:inline distT="0" distB="0" distL="0" distR="0" wp14:anchorId="24A6D02E" wp14:editId="2E8D4C61">
            <wp:extent cx="3002540" cy="3970364"/>
            <wp:effectExtent l="0" t="0" r="7620" b="0"/>
            <wp:docPr id="15216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8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2DB9" w14:textId="77777777" w:rsidR="005A0E11" w:rsidRDefault="005A0E11">
      <w:pPr>
        <w:rPr>
          <w:sz w:val="24"/>
          <w:szCs w:val="24"/>
        </w:rPr>
      </w:pPr>
    </w:p>
    <w:p w14:paraId="67233671" w14:textId="77777777" w:rsidR="009E42CA" w:rsidRPr="009E42CA" w:rsidRDefault="009E42CA" w:rsidP="009E42CA">
      <w:pPr>
        <w:rPr>
          <w:sz w:val="24"/>
          <w:szCs w:val="24"/>
        </w:rPr>
      </w:pPr>
      <w:r w:rsidRPr="009E42CA">
        <w:rPr>
          <w:sz w:val="24"/>
          <w:szCs w:val="24"/>
        </w:rPr>
        <w:t xml:space="preserve">The Linear Regression model achieved an R² score of </w:t>
      </w:r>
      <w:r w:rsidRPr="009E42CA">
        <w:rPr>
          <w:b/>
          <w:bCs/>
          <w:sz w:val="24"/>
          <w:szCs w:val="24"/>
        </w:rPr>
        <w:t>0.63</w:t>
      </w:r>
      <w:r w:rsidRPr="009E42CA">
        <w:rPr>
          <w:sz w:val="24"/>
          <w:szCs w:val="24"/>
        </w:rPr>
        <w:t>, indicating that approximately 63% of the variation in Customer Lifetime Value can be explained using customer features such as age, past spending behavior, loyalty score, payment method, and discount usage.</w:t>
      </w:r>
    </w:p>
    <w:p w14:paraId="4CEC8370" w14:textId="77777777" w:rsidR="009E42CA" w:rsidRPr="009E42CA" w:rsidRDefault="009E42CA" w:rsidP="009E42CA">
      <w:pPr>
        <w:rPr>
          <w:sz w:val="24"/>
          <w:szCs w:val="24"/>
        </w:rPr>
      </w:pPr>
      <w:r w:rsidRPr="009E42CA">
        <w:rPr>
          <w:sz w:val="24"/>
          <w:szCs w:val="24"/>
        </w:rPr>
        <w:t xml:space="preserve">The RMSE of </w:t>
      </w:r>
      <w:r w:rsidRPr="009E42CA">
        <w:rPr>
          <w:b/>
          <w:bCs/>
          <w:sz w:val="24"/>
          <w:szCs w:val="24"/>
        </w:rPr>
        <w:t>857.96</w:t>
      </w:r>
      <w:r w:rsidRPr="009E42CA">
        <w:rPr>
          <w:sz w:val="24"/>
          <w:szCs w:val="24"/>
        </w:rPr>
        <w:t xml:space="preserve"> shows that the average deviation between predicted and actual CLV values is around 858 units, which is acceptable for forecasting in large e-commerce datasets.</w:t>
      </w:r>
    </w:p>
    <w:p w14:paraId="287B393B" w14:textId="77777777" w:rsidR="009E42CA" w:rsidRDefault="009E42CA" w:rsidP="009E42CA">
      <w:pPr>
        <w:rPr>
          <w:sz w:val="24"/>
          <w:szCs w:val="24"/>
        </w:rPr>
      </w:pPr>
      <w:r w:rsidRPr="009E42CA">
        <w:rPr>
          <w:sz w:val="24"/>
          <w:szCs w:val="24"/>
        </w:rPr>
        <w:t>Overall, the model provides a reliable foundation for CLV prediction and can help Amazon identify high-value customers, optimize marketing spend, and design retention strategies.</w:t>
      </w:r>
    </w:p>
    <w:p w14:paraId="383F91A6" w14:textId="77777777" w:rsidR="00B479DE" w:rsidRDefault="00B479DE" w:rsidP="009E42CA">
      <w:pPr>
        <w:rPr>
          <w:sz w:val="24"/>
          <w:szCs w:val="24"/>
        </w:rPr>
      </w:pPr>
    </w:p>
    <w:p w14:paraId="556AA0DF" w14:textId="77777777" w:rsidR="00B479DE" w:rsidRDefault="00B479DE" w:rsidP="009E42CA">
      <w:pPr>
        <w:rPr>
          <w:sz w:val="24"/>
          <w:szCs w:val="24"/>
        </w:rPr>
      </w:pPr>
    </w:p>
    <w:p w14:paraId="00B55ED7" w14:textId="04080EF7" w:rsidR="00B479DE" w:rsidRDefault="00B479DE" w:rsidP="009E42CA">
      <w:pPr>
        <w:rPr>
          <w:sz w:val="24"/>
          <w:szCs w:val="24"/>
        </w:rPr>
      </w:pPr>
      <w:r>
        <w:rPr>
          <w:sz w:val="24"/>
          <w:szCs w:val="24"/>
        </w:rPr>
        <w:t>4. Logistic Regression</w:t>
      </w:r>
    </w:p>
    <w:p w14:paraId="6C367914" w14:textId="77777777" w:rsidR="00B479DE" w:rsidRDefault="00B479DE" w:rsidP="009E42CA">
      <w:pPr>
        <w:rPr>
          <w:sz w:val="24"/>
          <w:szCs w:val="24"/>
        </w:rPr>
      </w:pPr>
    </w:p>
    <w:p w14:paraId="603A6EC3" w14:textId="77777777" w:rsidR="00B479DE" w:rsidRDefault="00B479DE" w:rsidP="009E42CA">
      <w:pPr>
        <w:rPr>
          <w:sz w:val="24"/>
          <w:szCs w:val="24"/>
        </w:rPr>
      </w:pPr>
    </w:p>
    <w:p w14:paraId="7F0BC085" w14:textId="77777777" w:rsidR="00B479DE" w:rsidRDefault="00B479DE" w:rsidP="009E42CA">
      <w:pPr>
        <w:rPr>
          <w:sz w:val="24"/>
          <w:szCs w:val="24"/>
        </w:rPr>
      </w:pPr>
    </w:p>
    <w:p w14:paraId="0736CC8D" w14:textId="77777777" w:rsidR="00B479DE" w:rsidRDefault="00B479DE" w:rsidP="009E42CA">
      <w:pPr>
        <w:rPr>
          <w:sz w:val="24"/>
          <w:szCs w:val="24"/>
        </w:rPr>
      </w:pPr>
    </w:p>
    <w:p w14:paraId="42BA8A2C" w14:textId="00E5B3FE" w:rsidR="00B479DE" w:rsidRDefault="00B479DE" w:rsidP="009E42CA">
      <w:pPr>
        <w:rPr>
          <w:sz w:val="24"/>
          <w:szCs w:val="24"/>
        </w:rPr>
      </w:pPr>
      <w:r w:rsidRPr="00B479DE">
        <w:rPr>
          <w:sz w:val="24"/>
          <w:szCs w:val="24"/>
        </w:rPr>
        <w:lastRenderedPageBreak/>
        <w:drawing>
          <wp:inline distT="0" distB="0" distL="0" distR="0" wp14:anchorId="696243DA" wp14:editId="2E1C384D">
            <wp:extent cx="5731510" cy="3121025"/>
            <wp:effectExtent l="0" t="0" r="2540" b="3175"/>
            <wp:docPr id="19613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680" w14:textId="77777777" w:rsidR="00B479DE" w:rsidRDefault="00B479DE" w:rsidP="009E42CA">
      <w:pPr>
        <w:rPr>
          <w:sz w:val="24"/>
          <w:szCs w:val="24"/>
        </w:rPr>
      </w:pPr>
    </w:p>
    <w:p w14:paraId="05F13476" w14:textId="77777777" w:rsidR="00B479DE" w:rsidRDefault="00B479DE" w:rsidP="009E42CA">
      <w:pPr>
        <w:rPr>
          <w:sz w:val="24"/>
          <w:szCs w:val="24"/>
        </w:rPr>
      </w:pPr>
    </w:p>
    <w:p w14:paraId="072C4365" w14:textId="77777777" w:rsidR="00A20FB9" w:rsidRPr="00A20FB9" w:rsidRDefault="00A20FB9" w:rsidP="00A20FB9">
      <w:pPr>
        <w:rPr>
          <w:sz w:val="24"/>
          <w:szCs w:val="24"/>
        </w:rPr>
      </w:pPr>
      <w:r w:rsidRPr="00A20FB9">
        <w:rPr>
          <w:sz w:val="24"/>
          <w:szCs w:val="24"/>
        </w:rPr>
        <w:t>The Logistic Regression model achieved a good accuracy level, indicating it can reliably predict whether a customer is likely to churn. Precision and recall show how well the model distinguishes churners from non-churners.</w:t>
      </w:r>
    </w:p>
    <w:p w14:paraId="48221F01" w14:textId="77777777" w:rsidR="00A20FB9" w:rsidRPr="00A20FB9" w:rsidRDefault="00A20FB9" w:rsidP="00A20FB9">
      <w:pPr>
        <w:rPr>
          <w:sz w:val="24"/>
          <w:szCs w:val="24"/>
        </w:rPr>
      </w:pPr>
      <w:r w:rsidRPr="00A20FB9">
        <w:rPr>
          <w:sz w:val="24"/>
          <w:szCs w:val="24"/>
        </w:rPr>
        <w:t>This model helps Amazon identify customers at risk of leaving so the company can intervene with retention strategies such as personalized offers, targeted discounts, or loyalty rewards.</w:t>
      </w:r>
    </w:p>
    <w:p w14:paraId="7FB223F1" w14:textId="77777777" w:rsidR="00B479DE" w:rsidRDefault="00B479DE" w:rsidP="009E42CA">
      <w:pPr>
        <w:rPr>
          <w:sz w:val="24"/>
          <w:szCs w:val="24"/>
        </w:rPr>
      </w:pPr>
    </w:p>
    <w:p w14:paraId="1B605025" w14:textId="77777777" w:rsidR="00A20FB9" w:rsidRDefault="00A20FB9" w:rsidP="009E42CA">
      <w:pPr>
        <w:rPr>
          <w:sz w:val="24"/>
          <w:szCs w:val="24"/>
        </w:rPr>
      </w:pPr>
    </w:p>
    <w:p w14:paraId="7214C3A0" w14:textId="77777777" w:rsidR="00A20FB9" w:rsidRDefault="00A20FB9" w:rsidP="009E42CA">
      <w:pPr>
        <w:rPr>
          <w:sz w:val="24"/>
          <w:szCs w:val="24"/>
        </w:rPr>
      </w:pPr>
    </w:p>
    <w:p w14:paraId="5364C940" w14:textId="759E903D" w:rsidR="00A20FB9" w:rsidRPr="009E42CA" w:rsidRDefault="00172C89" w:rsidP="009E42CA">
      <w:pPr>
        <w:rPr>
          <w:sz w:val="24"/>
          <w:szCs w:val="24"/>
        </w:rPr>
      </w:pPr>
      <w:r>
        <w:rPr>
          <w:sz w:val="24"/>
          <w:szCs w:val="24"/>
        </w:rPr>
        <w:t>PowerBI dashboard- Refer Dashboard</w:t>
      </w:r>
    </w:p>
    <w:p w14:paraId="7B1741C5" w14:textId="77777777" w:rsidR="009E42CA" w:rsidRPr="008155C8" w:rsidRDefault="009E42CA">
      <w:pPr>
        <w:rPr>
          <w:sz w:val="24"/>
          <w:szCs w:val="24"/>
        </w:rPr>
      </w:pPr>
    </w:p>
    <w:sectPr w:rsidR="009E42CA" w:rsidRPr="00815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C8"/>
    <w:rsid w:val="00172C89"/>
    <w:rsid w:val="003317D7"/>
    <w:rsid w:val="00332D01"/>
    <w:rsid w:val="00475AF9"/>
    <w:rsid w:val="004D71FC"/>
    <w:rsid w:val="005A0E11"/>
    <w:rsid w:val="00687109"/>
    <w:rsid w:val="00732058"/>
    <w:rsid w:val="008029A2"/>
    <w:rsid w:val="008155C8"/>
    <w:rsid w:val="008D1BFB"/>
    <w:rsid w:val="009E42CA"/>
    <w:rsid w:val="00A20FB9"/>
    <w:rsid w:val="00B479DE"/>
    <w:rsid w:val="00D5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3BE4"/>
  <w15:chartTrackingRefBased/>
  <w15:docId w15:val="{3EAF9F9D-10DC-4A9E-9F1F-AF7FF906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vmvs</dc:creator>
  <cp:keywords/>
  <dc:description/>
  <cp:lastModifiedBy>Raghavan vmvs</cp:lastModifiedBy>
  <cp:revision>11</cp:revision>
  <dcterms:created xsi:type="dcterms:W3CDTF">2025-12-01T06:29:00Z</dcterms:created>
  <dcterms:modified xsi:type="dcterms:W3CDTF">2025-12-01T07:08:00Z</dcterms:modified>
</cp:coreProperties>
</file>