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SETUP GUIDE — GAPS &amp; RECOMMENDATIONS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3A6EA5"/>
          <w:sz w:val="22"/>
          <w:szCs w:val="22"/>
        </w:rPr>
        <w:t xml:space="preserve">Findings from full test execution, for the guide's maintainer</w:t>
      </w:r>
    </w:p>
    <w:p>
      <w:pPr>
        <w:spacing w:after="22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Source: Demo App — Test Execution Results  |  Tested by: skquo</w:t>
      </w:r>
    </w:p>
    <w:p>
      <w:pPr>
        <w:pBdr>
          <w:bottom w:val="single" w:color="3A6EA5" w:sz="12" w:space="4"/>
        </w:pBdr>
      </w:pPr>
    </w:p>
    <w:p>
      <w:pPr>
        <w:spacing w:after="16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setup guide ("Demo App — Setup Guide") was followed end-to-end and cross-checked against the actual project files and runtime behavior during full test execution. Six gaps were found. All are backed by reproduced evidence in the full test-results document.</w:t>
      </w:r>
    </w:p>
    <w:tbl>
      <w:tblPr>
        <w:tblW w:type="dxa" w:w="9350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DDDDDD" w:sz="2"/>
          <w:insideV w:val="single" w:color="DDDDDD" w:sz="2"/>
        </w:tblBorders>
      </w:tblPr>
      <w:tblGrid>
        <w:gridCol w:w="500"/>
        <w:gridCol w:w="7000"/>
        <w:gridCol w:w="1850"/>
      </w:tblGrid>
      <w:tr>
        <w:trPr>
          <w:tblHeader/>
        </w:trPr>
        <w:tc>
          <w:tcPr>
            <w:tcW w:type="dxa" w:w="500"/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000"/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1850"/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1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CDC stack (docker-compose.cdc.yml) not mentioned anywhere</w:t>
            </w:r>
          </w:p>
        </w:tc>
        <w:tc>
          <w:tcPr>
            <w:tcW w:type="dxa" w:w="18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0"/>
            <w:shd w:fill="F6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2</w:t>
            </w:r>
          </w:p>
        </w:tc>
        <w:tc>
          <w:tcPr>
            <w:tcW w:type="dxa" w:w="7000"/>
            <w:shd w:fill="F6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CDC connector's PostgreSQL publication prerequisite undocumented</w:t>
            </w:r>
          </w:p>
        </w:tc>
        <w:tc>
          <w:tcPr>
            <w:tcW w:type="dxa" w:w="1850"/>
            <w:shd w:fill="F6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3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Section 10 rebuild instructions don't actually apply new code</w:t>
            </w:r>
          </w:p>
        </w:tc>
        <w:tc>
          <w:tcPr>
            <w:tcW w:type="dxa" w:w="18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"/>
            <w:shd w:fill="F6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4</w:t>
            </w:r>
          </w:p>
        </w:tc>
        <w:tc>
          <w:tcPr>
            <w:tcW w:type="dxa" w:w="7000"/>
            <w:shd w:fill="F6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Postgres superuser credentials not documented</w:t>
            </w:r>
          </w:p>
        </w:tc>
        <w:tc>
          <w:tcPr>
            <w:tcW w:type="dxa" w:w="1850"/>
            <w:shd w:fill="F6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5</w:t>
            </w:r>
          </w:p>
        </w:tc>
        <w:tc>
          <w:tcPr>
            <w:tcW w:type="dxa" w:w="7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 functional/UI walkthrough of the app itself</w:t>
            </w:r>
          </w:p>
        </w:tc>
        <w:tc>
          <w:tcPr>
            <w:tcW w:type="dxa" w:w="18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500"/>
            <w:shd w:fill="F6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6</w:t>
            </w:r>
          </w:p>
        </w:tc>
        <w:tc>
          <w:tcPr>
            <w:tcW w:type="dxa" w:w="7000"/>
            <w:shd w:fill="F6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Playwright E2E test suite not referenced</w:t>
            </w:r>
          </w:p>
        </w:tc>
        <w:tc>
          <w:tcPr>
            <w:tcW w:type="dxa" w:w="1850"/>
            <w:shd w:fill="F6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3A6EA5" w:sz="8" w:space="6"/>
        </w:pBdr>
        <w:spacing w:after="140" w:before="320"/>
      </w:pPr>
      <w:r>
        <w:rPr>
          <w:b/>
          <w:bCs/>
          <w:color w:val="1F3A5F"/>
        </w:rPr>
        <w:t xml:space="preserve">Details &amp; Recommended Fixes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3A6EA5"/>
          <w:sz w:val="23"/>
          <w:szCs w:val="23"/>
        </w:rPr>
        <w:t xml:space="preserve">1.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CDC stack missing entirely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guide only documents the infra and apps compose stacks. A third stack exists in the project (docker-compose.cdc.yml) running a Debezium Connect service that streams PostgreSQL row-level changes into Kafka. It's never mentioned, so it's never started, and the cdc.demo-app.public.claims Kafka topic silently stays empty.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Recommend: add an optional "Section 7b — CDC Mode" covering: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When/why to use it (event sourcing via Debezium vs. the default direct-Kafka-publish fallback)</w:t>
      </w:r>
    </w:p>
    <w:p>
      <w:pPr>
        <w:spacing w:after="100" w:before="60"/>
        <w:ind w:left="260"/>
      </w:pPr>
      <w:r>
        <w:rPr>
          <w:rFonts w:ascii="Consolas" w:cs="Consolas" w:eastAsia="Consolas" w:hAnsi="Consolas"/>
          <w:color w:val="444444"/>
          <w:sz w:val="18"/>
          <w:szCs w:val="18"/>
          <w:shd w:fill="F3F3F3" w:val="clear"/>
        </w:rPr>
        <w:t xml:space="preserve">podman compose -f docker-compose.cdc.yml --in-pod false up -d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sz w:val="20"/>
          <w:szCs w:val="20"/>
        </w:rPr>
        <w:t xml:space="preserve">Flipping APP_EVENTS_CDC_ENABLED from "false" to "true" in docker-compose.apps.yml, and rebuilding claims-service afterward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3A6EA5"/>
          <w:sz w:val="23"/>
          <w:szCs w:val="23"/>
        </w:rPr>
        <w:t xml:space="preserve">2.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CDC connector prerequisite undocumented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Even after starting the CDC stack, the connector's task fails immediately with: "Publication autocreation is disabled, please create one and restart the connector." The connector config sets publication.autocreate.mode=disabled and expects a publication named dbz_publication to already exist — nothing creates it automatically.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Recommend: add this as a required manual step before/with Section 7b:</w:t>
      </w:r>
    </w:p>
    <w:p>
      <w:pPr>
        <w:spacing w:after="100" w:before="60"/>
        <w:ind w:left="260"/>
      </w:pPr>
      <w:r>
        <w:rPr>
          <w:rFonts w:ascii="Consolas" w:cs="Consolas" w:eastAsia="Consolas" w:hAnsi="Consolas"/>
          <w:color w:val="444444"/>
          <w:sz w:val="18"/>
          <w:szCs w:val="18"/>
          <w:shd w:fill="F3F3F3" w:val="clear"/>
        </w:rPr>
        <w:t xml:space="preserve">podman exec -it demo-postgres psql -U postgres -d demo_app -c \</w:t>
      </w:r>
    </w:p>
    <w:p>
      <w:pPr>
        <w:spacing w:after="100" w:before="60"/>
        <w:ind w:left="260"/>
      </w:pPr>
      <w:r>
        <w:rPr>
          <w:rFonts w:ascii="Consolas" w:cs="Consolas" w:eastAsia="Consolas" w:hAnsi="Consolas"/>
          <w:color w:val="444444"/>
          <w:sz w:val="18"/>
          <w:szCs w:val="18"/>
          <w:shd w:fill="F3F3F3" w:val="clear"/>
        </w:rPr>
        <w:t xml:space="preserve">  "CREATE PUBLICATION dbz_publication FOR TABLE public.claims;"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Note: the debezium DB user does not have permission to create the publication — it must be run as the postgres superuser. Better long-term fix: automate this inside docker-compose.cdc.yml's init script (register-connectors.sh) so it runs once automatically.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3A6EA5"/>
          <w:sz w:val="23"/>
          <w:szCs w:val="23"/>
        </w:rPr>
        <w:t xml:space="preserve">3.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Section 10 (Rebuild) doesn't actually apply new code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Following Section 10 exactly — rebuilding JARs, then podman compose -f docker-compose.apps.yml --in-pod false up --build -d — rebuilds and re-tags the Docker images successfully, but the already-running containers are left on their old image (confirmed via unchanged Container IDs and "Created: 4 days ago" timestamps persisting after the rebuild). Only a container that didn't previously exist gets created fresh; anything already running is silently NOT updated.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Recommend: update Section 10 with an explicit stop+remove step before re-running compose up, in dependent-first order:</w:t>
      </w:r>
    </w:p>
    <w:p>
      <w:pPr>
        <w:spacing w:after="100" w:before="60"/>
        <w:ind w:left="260"/>
      </w:pPr>
      <w:r>
        <w:rPr>
          <w:rFonts w:ascii="Consolas" w:cs="Consolas" w:eastAsia="Consolas" w:hAnsi="Consolas"/>
          <w:color w:val="444444"/>
          <w:sz w:val="18"/>
          <w:szCs w:val="18"/>
          <w:shd w:fill="F3F3F3" w:val="clear"/>
        </w:rPr>
        <w:t xml:space="preserve">podman stop demo-ui demo-bff-service demo-claims-service</w:t>
      </w:r>
    </w:p>
    <w:p>
      <w:pPr>
        <w:spacing w:after="100" w:before="60"/>
        <w:ind w:left="260"/>
      </w:pPr>
      <w:r>
        <w:rPr>
          <w:rFonts w:ascii="Consolas" w:cs="Consolas" w:eastAsia="Consolas" w:hAnsi="Consolas"/>
          <w:color w:val="444444"/>
          <w:sz w:val="18"/>
          <w:szCs w:val="18"/>
          <w:shd w:fill="F3F3F3" w:val="clear"/>
        </w:rPr>
        <w:t xml:space="preserve">podman rm demo-ui demo-bff-service demo-claims-service</w:t>
      </w:r>
    </w:p>
    <w:p>
      <w:pPr>
        <w:spacing w:after="100" w:before="60"/>
        <w:ind w:left="260"/>
      </w:pPr>
      <w:r>
        <w:rPr>
          <w:rFonts w:ascii="Consolas" w:cs="Consolas" w:eastAsia="Consolas" w:hAnsi="Consolas"/>
          <w:color w:val="444444"/>
          <w:sz w:val="18"/>
          <w:szCs w:val="18"/>
          <w:shd w:fill="F3F3F3" w:val="clear"/>
        </w:rPr>
        <w:t xml:space="preserve">podman compose -f docker-compose.apps.yml --in-pod false up -d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(Order matters — demo-ui depends on demo-bff-service, which depends on demo-claims-service; removing in the wrong order fails with a "has dependent containers" error.)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3A6EA5"/>
          <w:sz w:val="23"/>
          <w:szCs w:val="23"/>
        </w:rPr>
        <w:t xml:space="preserve">4.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Database credentials not documented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guide lists the Keycloak admin login and the two app test users, but never the underlying Postgres superuser — needed for any manual DB work, including the CDC publication fix above. Found by grepping docker-compose.infra.yml.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Recommend: add a row to the Section 9 credentials table:</w:t>
      </w:r>
    </w:p>
    <w:p>
      <w:pPr>
        <w:spacing w:after="100" w:before="60"/>
        <w:ind w:left="260"/>
      </w:pPr>
      <w:r>
        <w:rPr>
          <w:rFonts w:ascii="Consolas" w:cs="Consolas" w:eastAsia="Consolas" w:hAnsi="Consolas"/>
          <w:color w:val="444444"/>
          <w:sz w:val="18"/>
          <w:szCs w:val="18"/>
          <w:shd w:fill="F3F3F3" w:val="clear"/>
        </w:rPr>
        <w:t xml:space="preserve">PostgreSQL (superuser)   postgres / postgres   (host 5432, db demo_app)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3A6EA5"/>
          <w:sz w:val="23"/>
          <w:szCs w:val="23"/>
        </w:rPr>
        <w:t xml:space="preserve">5.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No functional/UI walkthrough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Section 9 gives URLs and login credentials but nothing about what's actually in the app — the multi-step claim submission wizard, the Admin Dashboard vs. Claims Management vs. User Management screens, or how the claimant/admin roles differ in practice.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Recommend: add a brief "What to expect after logging in" subsection per role, even just 3-4 lines each — helps a new tester orient quickly instead of discovering it screen-by-screen.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3A6EA5"/>
          <w:sz w:val="23"/>
          <w:szCs w:val="23"/>
        </w:rPr>
        <w:t xml:space="preserve">6.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Playwright E2E tests not referenced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 working end-to-end test suite exists at e2e/claim-submission.spec.ts covering the full claim submission flow (login → wizard → submit → assertion), but the guide never mentions it.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Recommend: add a short "Automated Testing" section:</w:t>
      </w:r>
    </w:p>
    <w:p>
      <w:pPr>
        <w:spacing w:after="100" w:before="60"/>
        <w:ind w:left="260"/>
      </w:pPr>
      <w:r>
        <w:rPr>
          <w:rFonts w:ascii="Consolas" w:cs="Consolas" w:eastAsia="Consolas" w:hAnsi="Consolas"/>
          <w:color w:val="444444"/>
          <w:sz w:val="18"/>
          <w:szCs w:val="18"/>
          <w:shd w:fill="F3F3F3" w:val="clear"/>
        </w:rPr>
        <w:t xml:space="preserve">npx playwright install         # first time only</w:t>
      </w:r>
    </w:p>
    <w:p>
      <w:pPr>
        <w:spacing w:after="100" w:before="60"/>
        <w:ind w:left="260"/>
      </w:pPr>
      <w:r>
        <w:rPr>
          <w:rFonts w:ascii="Consolas" w:cs="Consolas" w:eastAsia="Consolas" w:hAnsi="Consolas"/>
          <w:color w:val="444444"/>
          <w:sz w:val="18"/>
          <w:szCs w:val="18"/>
          <w:shd w:fill="F3F3F3" w:val="clear"/>
        </w:rPr>
        <w:t xml:space="preserve">npx playwright test e2e/claim-submission.spec.ts --headed</w:t>
      </w:r>
    </w:p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Setup Guide — Gaps &amp; Recommendations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2026-09-08T15:59:20.676Z</dcterms:created>
  <dcterms:modified xsi:type="dcterms:W3CDTF">2026-09-08T15:59:20.688Z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