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0070C0"/>
          <w:sz w:val="38"/>
        </w:rPr>
        <w:t>Raghav Dharani</w:t>
      </w:r>
    </w:p>
    <w:p>
      <w:pPr>
        <w:spacing w:after="20"/>
        <w:jc w:val="center"/>
      </w:pPr>
      <w:r>
        <w:rPr>
          <w:rFonts w:ascii="Calibri" w:hAnsi="Calibri"/>
          <w:color w:val="4472C4"/>
          <w:sz w:val="20"/>
        </w:rPr>
        <w:t>Senior Product Manager | AI Automation, B2B Workflow Platforms, Enterprise SaaS</w:t>
      </w:r>
    </w:p>
    <w:p>
      <w:pPr>
        <w:spacing w:after="100"/>
        <w:jc w:val="center"/>
      </w:pPr>
      <w:r>
        <w:rPr>
          <w:rFonts w:ascii="Calibri" w:hAnsi="Calibri"/>
          <w:color w:val="505050"/>
          <w:sz w:val="18"/>
        </w:rPr>
        <w:t>New York, NY | 929-260-8138 | raghav.dr@gmail.com | linkedin.com/in/raghavdharani</w:t>
      </w:r>
    </w:p>
    <w:p>
      <w:pPr>
        <w:spacing w:before="100" w:after="60"/>
        <w:pBdr>
          <w:bottom w:val="single" w:sz="6" w:space="1" w:color="0070C0"/>
        </w:pBdr>
      </w:pPr>
      <w:r>
        <w:rPr>
          <w:rFonts w:ascii="Calibri" w:hAnsi="Calibri"/>
          <w:b/>
          <w:color w:val="0070C0"/>
          <w:sz w:val="19"/>
        </w:rPr>
        <w:t>PROFESSIONAL SUMMARY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Senior Product Manager with 10+ years building enterprise SaaS, workflow automation, AI-enabled operational products, and integration-heavy B2B platforms across retail operations, claims workflows, intelligent automation, and financial-services-adjacent environments. Strongest in product areas where complex business processes need to become clear product strategy, measurable automation opportunities, development-ready requirements, and scalable customer-facing workflows.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Hands-on technical product leader who partners with engineering, data science, design, enterprise customers, and business stakeholders to define product direction, scope model-enabled workflows, shape feedback loops, and translate ambiguous operational needs into epics, user stories, acceptance criteria, prototypes, API assumptions, and launch-ready documentation.</w:t>
      </w:r>
    </w:p>
    <w:p>
      <w:pPr>
        <w:spacing w:before="100" w:after="60"/>
        <w:pBdr>
          <w:bottom w:val="single" w:sz="6" w:space="1" w:color="0070C0"/>
        </w:pBdr>
      </w:pPr>
      <w:r>
        <w:rPr>
          <w:rFonts w:ascii="Calibri" w:hAnsi="Calibri"/>
          <w:b/>
          <w:color w:val="0070C0"/>
          <w:sz w:val="19"/>
        </w:rPr>
        <w:t>CORE STRENGTHS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Product &amp; Delivery: Technical Product Management | AI Product Strategy | Roadmap Ownership | PRDs | Epics &amp; User Stories | Customer Discovery | Launch Readiness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AI &amp; Technical: AI-Assisted Product Delivery | Intelligent Automation | ML-Enabled Recommendations | Human-in-the-Loop Workflows | REST APIs | Data &amp; Integration Workflows | Claude | Cursor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Domain &amp; UX: B2B SaaS | Financial Workflow Automation | Claims Workflows | Retail Operations | Workflow Simplification | Exception Management | Enterprise UX</w:t>
      </w:r>
    </w:p>
    <w:p>
      <w:pPr>
        <w:spacing w:before="100" w:after="60"/>
        <w:pBdr>
          <w:bottom w:val="single" w:sz="6" w:space="1" w:color="0070C0"/>
        </w:pBdr>
      </w:pPr>
      <w:r>
        <w:rPr>
          <w:rFonts w:ascii="Calibri" w:hAnsi="Calibri"/>
          <w:b/>
          <w:color w:val="0070C0"/>
          <w:sz w:val="19"/>
        </w:rPr>
        <w:t>PROFESSIONAL EXPERIENCE</w:t>
      </w:r>
    </w:p>
    <w:p>
      <w:pPr>
        <w:spacing w:before="76" w:after="16"/>
      </w:pPr>
      <w:r>
        <w:rPr>
          <w:rFonts w:ascii="Calibri" w:hAnsi="Calibri"/>
          <w:b/>
          <w:color w:val="4472C4"/>
          <w:sz w:val="19"/>
        </w:rPr>
        <w:t>KWI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Senior Product Manager, Enterprise Merchandising Platform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2025 - Present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Lead product discovery, requirements, and prototype validation for a modern Transfers Operations application, translating fragmented legacy workflows into a phased platform for transfer visibility, exception management, lifecycle status, and operational controls.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Introduce AI-assisted, spec-driven product development using Claude and Cursor to create working prototypes, clarify scope earlier, identify edge cases, and reduce avoidable requirement churn before engineering engagement.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Lead modernization of the core merchandising platform, shaping phased roadmaps across purchasing, item maintenance, and store-transfer workflows while balancing customer adoption, legacy constraints, API dependencies, and delivery sequencing.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Partner directly with engineering, design, and business leadership to translate ambiguous operational needs into functional specifications, decision frameworks, acceptance criteria, and implementation-ready stories.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Create structure around legacy workflows by turning transfer, purchasing, and merchandising processes into clearer user experiences, delivery artifacts, and rollout paths for cross-functional execution.</w:t>
      </w:r>
    </w:p>
    <w:p>
      <w:pPr>
        <w:spacing w:before="76" w:after="16"/>
      </w:pPr>
      <w:r>
        <w:rPr>
          <w:rFonts w:ascii="Calibri" w:hAnsi="Calibri"/>
          <w:b/>
          <w:color w:val="4472C4"/>
          <w:sz w:val="19"/>
        </w:rPr>
        <w:t>Upshop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Senior Product Manager, Store Operations Platform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2022 - 2025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Built a mobile-first B2B store operations platform from concept through launch across 100+ grocery retail locations, designing for enterprise retail buyers while ensuring frontline users could adopt workflow changes in daily operations.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Launched ML-powered ordering and replenishment workflows using demand signals to generate production and stocking recommendations, reducing overproduction by 18% and improving forecast accuracy across distributed store teams.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Partnered with data science, engineering, UX, implementation, and customer teams to translate forecast outputs into usable recommendations, override paths, feedback loops, manager controls, and operating KPIs.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Designed product workflows that guided frontline teams toward required operating actions, increasing engagement by 40% by replacing fragmented, paper-based store processes with a unified mobile-native experience.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Introduced waste audit and loss prevention workflows from scratch in a compliance-adjacent store operations context, reducing inventory shrink by 12% across retail networks within 6 months of launch.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Designed and launched external REST APIs enabling enterprise clients to connect POS, ERP, and supply-chain systems, expanding the platform's role within broader technology ecosystems.</w:t>
      </w:r>
    </w:p>
    <w:p>
      <w:pPr>
        <w:spacing w:before="76" w:after="16"/>
      </w:pPr>
      <w:r>
        <w:rPr>
          <w:rFonts w:ascii="Calibri" w:hAnsi="Calibri"/>
          <w:b/>
          <w:color w:val="4472C4"/>
          <w:sz w:val="19"/>
        </w:rPr>
        <w:t>360insights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Lead Product Manager, Channel Incentive and Claims Platform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2019 - 2022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Owned roadmap and execution for an enterprise SaaS platform serving 100+ clients across channel operations, claims workflows, data management, and financially driven multi-stakeholder processes.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Led a ground-up rebuild of the claims platform that doubled processing throughput and cut manual review effort by 50% through workflow architecture improvements, exception routing, validation improvements, and process redesign.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Built data ingestion and API-driven onboarding workflows that reduced enterprise client implementation timelines by 35% and improved customer time-to-value.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Improved client NPS from 6.5 to 8.5 through targeted investments in reporting transparency, workflow visibility, operational performance tooling, and clearer customer-facing feedback loops.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Influenced senior stakeholders on roadmap and system design decisions in a financially driven enterprise environment through structured product narratives, prioritization frameworks, and tradeoff framing.</w:t>
      </w:r>
    </w:p>
    <w:p>
      <w:pPr>
        <w:spacing w:before="76" w:after="16"/>
      </w:pPr>
      <w:r>
        <w:rPr>
          <w:rFonts w:ascii="Calibri" w:hAnsi="Calibri"/>
          <w:b/>
          <w:color w:val="4472C4"/>
          <w:sz w:val="19"/>
        </w:rPr>
        <w:t>EdgeVerve Systems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Product Manager, AI and Intelligent Automation Platform</w:t>
      </w:r>
      <w:r>
        <w:t xml:space="preserve">    </w:t>
      </w:r>
      <w:r>
        <w:rPr>
          <w:rFonts w:ascii="Calibri" w:hAnsi="Calibri"/>
          <w:b w:val="0"/>
          <w:color w:val="4472C4"/>
          <w:sz w:val="19"/>
        </w:rPr>
        <w:t>2016 - 2019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Led product development for an enterprise intelligent automation platform, defining workflow automation, classification, routing, exception handling, monitoring, and operational governance capabilities for SLA-driven business processes.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Partnered with engineering and data science teams to integrate ML classification, NLP, chatbot, and decision-logic capabilities into automation workflows while keeping product requirements grounded in enterprise customer needs.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Drove a 50% increase in platform adoption by defining routing, exception handling, monitoring, AI classification, and decision logic capabilities for production workflows aligned to enterprise SLAs.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Contributed to Forrester Wave Strong Performer recognition in the 2017 RPA category by shaping product narratives that translated early AI complexity into clear business value for enterprise buyers.</w:t>
      </w:r>
    </w:p>
    <w:p>
      <w:pPr>
        <w:spacing w:before="100" w:after="60"/>
        <w:pBdr>
          <w:bottom w:val="single" w:sz="6" w:space="1" w:color="0070C0"/>
        </w:pBdr>
      </w:pPr>
      <w:r>
        <w:rPr>
          <w:rFonts w:ascii="Calibri" w:hAnsi="Calibri"/>
          <w:b/>
          <w:color w:val="0070C0"/>
          <w:sz w:val="19"/>
        </w:rPr>
        <w:t>AI PRODUCT AND TECHNICAL PRACTICE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Creates AI-assisted PRDs, user flows, acceptance criteria, edge-case matrices, Jira-ready stories, prototype screens, API assumptions, and stakeholder walkthrough artifacts using Claude, Cursor, and related tools.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Uses prototypes to validate workflow logic, clarify ambiguous requirements, expose exception paths, and align product, engineering, design, data science, and business stakeholders before development.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Defines product-level success signals for AI-enabled workflows, including recommendation acceptance, exception volume, override behavior, operational efficiency, adoption, and customer impact.</w:t>
      </w:r>
    </w:p>
    <w:p>
      <w:pPr>
        <w:spacing w:after="21" w:line="240" w:lineRule="auto"/>
        <w:ind w:left="259" w:hanging="173"/>
      </w:pPr>
      <w:r>
        <w:rPr>
          <w:rFonts w:ascii="Calibri" w:hAnsi="Calibri"/>
          <w:color w:val="2F5496"/>
          <w:sz w:val="17"/>
        </w:rPr>
        <w:t xml:space="preserve">- </w:t>
      </w:r>
      <w:r>
        <w:rPr>
          <w:rFonts w:ascii="Calibri" w:hAnsi="Calibri"/>
          <w:color w:val="111111"/>
          <w:sz w:val="17"/>
        </w:rPr>
        <w:t>Works across REST API design, event-driven workflow patterns, data ingestion workflows, technical requirements, architecture tradeoffs, integration assumptions, and enterprise platform dependencies.</w:t>
      </w:r>
    </w:p>
    <w:p>
      <w:pPr>
        <w:spacing w:before="100" w:after="60"/>
        <w:pBdr>
          <w:bottom w:val="single" w:sz="6" w:space="1" w:color="0070C0"/>
        </w:pBdr>
      </w:pPr>
      <w:r>
        <w:rPr>
          <w:rFonts w:ascii="Calibri" w:hAnsi="Calibri"/>
          <w:b/>
          <w:color w:val="0070C0"/>
          <w:sz w:val="19"/>
        </w:rPr>
        <w:t>EDUCATION AND CERTIFICATIONS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MBA, Management Development Institute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B.E., R.V. College of Engineering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CSPO, Certified Scrum Product Owner, Scrum Alliance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Pragmatic Marketing, Level II Certified</w:t>
      </w:r>
    </w:p>
    <w:p>
      <w:pPr>
        <w:spacing w:before="100" w:after="60"/>
        <w:pBdr>
          <w:bottom w:val="single" w:sz="6" w:space="1" w:color="0070C0"/>
        </w:pBdr>
      </w:pPr>
      <w:r>
        <w:rPr>
          <w:rFonts w:ascii="Calibri" w:hAnsi="Calibri"/>
          <w:b/>
          <w:color w:val="0070C0"/>
          <w:sz w:val="19"/>
        </w:rPr>
        <w:t>TOOLS AND TECHNICAL PROFICIENCIES</w:t>
      </w:r>
    </w:p>
    <w:p>
      <w:pPr>
        <w:spacing w:after="40" w:line="240" w:lineRule="auto"/>
      </w:pPr>
      <w:r>
        <w:rPr>
          <w:rFonts w:ascii="Calibri" w:hAnsi="Calibri"/>
          <w:color w:val="111111"/>
          <w:sz w:val="17"/>
        </w:rPr>
        <w:t>Jira | Aha! | Figma | Postman | Swagger | Lucidchart | Tableau | Google Analytics | Claude | Cursor | GitHub Copilot | Vercel v0 | REST API Design | Event-Driven Workflow Patterns | API Integrations</w:t>
      </w:r>
    </w:p>
    <w:sectPr w:rsidR="00FC693F" w:rsidRPr="0006063C" w:rsidSect="00034616"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