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FC5CFEC" w14:textId="77777777" w:rsidR="00606C8D" w:rsidRDefault="00606C8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2D8395B5" w14:textId="77777777" w:rsidR="00D53B91" w:rsidRDefault="00D53B91" w:rsidP="00D53B91">
      <w:r>
        <w:t xml:space="preserve">When moving PBI to RTA mark </w:t>
      </w:r>
      <w:r w:rsidRPr="00D32299">
        <w:rPr>
          <w:b/>
          <w:bCs/>
        </w:rPr>
        <w:t>Testing Task as Done</w:t>
      </w:r>
      <w:r>
        <w:rPr>
          <w:b/>
          <w:bCs/>
        </w:rPr>
        <w:t xml:space="preserve"> and check if all bugs are Done. Add “Testing Tasks and Bugs are Done” </w:t>
      </w:r>
      <w:r>
        <w:t>in comments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350A"/>
    <w:rsid w:val="00927A09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17</Pages>
  <Words>1034</Words>
  <Characters>5164</Characters>
  <Application>Microsoft Office Word</Application>
  <DocSecurity>0</DocSecurity>
  <Lines>234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43</cp:revision>
  <dcterms:created xsi:type="dcterms:W3CDTF">2024-06-05T05:23:00Z</dcterms:created>
  <dcterms:modified xsi:type="dcterms:W3CDTF">2025-07-17T16:46:00Z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