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C409" w14:textId="4CFD44A1" w:rsidR="005145B2" w:rsidRDefault="000C2C4C">
      <w:r>
        <w:t>Payments done should get reflected in Dashboard and/or screens</w:t>
      </w:r>
    </w:p>
    <w:p w14:paraId="1E8D3FDF" w14:textId="20ACA247" w:rsidR="000C2C4C" w:rsidRDefault="004F142C">
      <w:r>
        <w:t>Entire image alignment</w:t>
      </w:r>
    </w:p>
    <w:sectPr w:rsidR="000C2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4C"/>
    <w:rsid w:val="000C2C4C"/>
    <w:rsid w:val="00294D4D"/>
    <w:rsid w:val="0045712D"/>
    <w:rsid w:val="004F142C"/>
    <w:rsid w:val="005145B2"/>
    <w:rsid w:val="008222DF"/>
    <w:rsid w:val="00916AE2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FA8F"/>
  <w15:chartTrackingRefBased/>
  <w15:docId w15:val="{CBB73EED-D171-420C-B870-0E0D76E5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C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C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C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C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C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C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2024-07-30T10:49:00Z</dcterms:created>
  <dcterms:modified xsi:type="dcterms:W3CDTF">2024-07-30T10:52:00Z</dcterms:modified>
</cp:coreProperties>
</file>