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91098910"/>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91098911"/>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91098912"/>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91098913"/>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91098914"/>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91098915"/>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91098916"/>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CW3095787</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4998CM0379</vt:lpwstr>
  </property>
  <property fmtid="{D5CDD505-2E9C-101B-9397-08002B2CF9AE}" pid="19" name="cacus_IBMLegalCompanyName">
    <vt:lpwstr>IBM Italia S.p.A.</vt:lpwstr>
  </property>
  <property fmtid="{D5CDD505-2E9C-101B-9397-08002B2CF9AE}" pid="20" name="_caAgreementDate">
    <vt:lpwstr>07/29/2020</vt:lpwstr>
  </property>
  <property fmtid="{D5CDD505-2E9C-101B-9397-08002B2CF9AE}" pid="21" name="_caEffectiveDate">
    <vt:lpwstr>06/02/1998</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Enzo Tomasi</vt:lpwstr>
  </property>
</Properties>
</file>