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D271" w14:textId="77777777" w:rsidR="00DD35E3" w:rsidRDefault="00DD35E3">
      <w:pPr>
        <w:spacing w:after="600"/>
        <w:rPr>
          <w:rFonts w:ascii="Calibri" w:eastAsia="Calibri" w:hAnsi="Calibri" w:cs="Calibri"/>
        </w:rPr>
      </w:pPr>
    </w:p>
    <w:p w14:paraId="381F338F" w14:textId="77777777" w:rsidR="00DD35E3" w:rsidRDefault="00000000">
      <w:pPr>
        <w:spacing w:after="200"/>
        <w:jc w:val="center"/>
        <w:rPr>
          <w:rFonts w:ascii="Calibri" w:eastAsia="Calibri" w:hAnsi="Calibri" w:cs="Calibri"/>
        </w:rPr>
      </w:pPr>
      <w:r>
        <w:rPr>
          <w:rFonts w:ascii="Calibri" w:eastAsia="Calibri" w:hAnsi="Calibri" w:cs="Calibri"/>
          <w:b/>
          <w:bCs/>
          <w:smallCaps/>
          <w:sz w:val="56"/>
          <w:szCs w:val="56"/>
        </w:rPr>
        <w:t>CLOUD MONITORING PLATFORMS</w:t>
      </w:r>
    </w:p>
    <w:p w14:paraId="2009CE1E" w14:textId="77777777" w:rsidR="00DD35E3" w:rsidRDefault="00000000">
      <w:pPr>
        <w:spacing w:after="400"/>
        <w:jc w:val="center"/>
        <w:rPr>
          <w:rFonts w:ascii="Calibri" w:eastAsia="Calibri" w:hAnsi="Calibri" w:cs="Calibri"/>
        </w:rPr>
      </w:pPr>
      <w:r>
        <w:rPr>
          <w:rFonts w:ascii="Calibri" w:eastAsia="Calibri" w:hAnsi="Calibri" w:cs="Calibri"/>
          <w:i/>
          <w:iCs/>
          <w:color w:val="555555"/>
          <w:sz w:val="28"/>
          <w:szCs w:val="28"/>
        </w:rPr>
        <w:t>The Definitive 2026 Guide for Engineers &amp; Decision-Makers</w:t>
      </w:r>
    </w:p>
    <w:p w14:paraId="33350E38" w14:textId="77777777" w:rsidR="00DD35E3" w:rsidRDefault="00000000" w:rsidP="00462CE2">
      <w:pPr>
        <w:spacing w:after="100"/>
        <w:jc w:val="both"/>
        <w:rPr>
          <w:rFonts w:ascii="Calibri" w:eastAsia="Calibri" w:hAnsi="Calibri" w:cs="Calibri"/>
        </w:rPr>
      </w:pPr>
      <w:r>
        <w:rPr>
          <w:rFonts w:ascii="Calibri" w:eastAsia="Calibri" w:hAnsi="Calibri" w:cs="Calibri"/>
          <w:color w:val="555555"/>
        </w:rPr>
        <w:t>From the monitoring crisis that broke teams to the AI-powered stacks that are quietly fixing it, a complete, no-fluff breakdown with platform comparisons, hidden costs, implementation guides,</w:t>
      </w:r>
      <w:r>
        <w:rPr>
          <w:rFonts w:ascii="Calibri" w:eastAsia="Calibri" w:hAnsi="Calibri" w:cs="Calibri"/>
        </w:rPr>
        <w:t xml:space="preserve"> </w:t>
      </w:r>
      <w:r>
        <w:rPr>
          <w:rFonts w:ascii="Calibri" w:eastAsia="Calibri" w:hAnsi="Calibri" w:cs="Calibri"/>
          <w:color w:val="555555"/>
        </w:rPr>
        <w:t>trend analysis, and a free personalized stack recommendation framework.</w:t>
      </w:r>
    </w:p>
    <w:p w14:paraId="156F5276" w14:textId="77777777" w:rsidR="00DD35E3" w:rsidRDefault="00DD35E3">
      <w:pPr>
        <w:rPr>
          <w:rFonts w:ascii="Calibri" w:eastAsia="Calibri" w:hAnsi="Calibri" w:cs="Calibri"/>
        </w:rPr>
      </w:pPr>
    </w:p>
    <w:p w14:paraId="6ABB43B8" w14:textId="77777777" w:rsidR="00DD35E3" w:rsidRDefault="00000000">
      <w:pPr>
        <w:pStyle w:val="Heading1"/>
        <w:spacing w:line="276" w:lineRule="auto"/>
        <w:rPr>
          <w:rFonts w:ascii="Calibri" w:eastAsia="Calibri" w:hAnsi="Calibri" w:cs="Calibri"/>
        </w:rPr>
      </w:pPr>
      <w:r>
        <w:rPr>
          <w:rFonts w:ascii="Calibri" w:eastAsia="Calibri" w:hAnsi="Calibri" w:cs="Calibri"/>
        </w:rPr>
        <w:t>01 — The 2026 Monitoring Crisis: What Broke and Why</w:t>
      </w:r>
    </w:p>
    <w:p w14:paraId="2872DC7E" w14:textId="77777777" w:rsidR="00480DF1" w:rsidRPr="00480DF1" w:rsidRDefault="00480DF1" w:rsidP="00480DF1">
      <w:pPr>
        <w:spacing w:after="160" w:line="276" w:lineRule="auto"/>
        <w:jc w:val="both"/>
        <w:rPr>
          <w:rFonts w:ascii="Calibri" w:eastAsia="Calibri" w:hAnsi="Calibri" w:cs="Calibri"/>
        </w:rPr>
      </w:pPr>
      <w:r w:rsidRPr="00480DF1">
        <w:rPr>
          <w:rFonts w:ascii="Calibri" w:eastAsia="Calibri" w:hAnsi="Calibri" w:cs="Calibri"/>
        </w:rPr>
        <w:t>Something bizarre occurred within the realm of observability between 2024 and 2026. It essentially collapsed due to the flaws in it. People didn't stop using the tools all of sudden. Rather, almost everyone now uses more monitoring tools compared to before.</w:t>
      </w:r>
    </w:p>
    <w:p w14:paraId="598193AE" w14:textId="77777777" w:rsidR="00480DF1" w:rsidRPr="00480DF1" w:rsidRDefault="00480DF1" w:rsidP="00480DF1">
      <w:pPr>
        <w:spacing w:after="160" w:line="276" w:lineRule="auto"/>
        <w:jc w:val="both"/>
        <w:rPr>
          <w:rFonts w:ascii="Calibri" w:eastAsia="Calibri" w:hAnsi="Calibri" w:cs="Calibri"/>
        </w:rPr>
      </w:pPr>
      <w:r w:rsidRPr="00480DF1">
        <w:rPr>
          <w:rFonts w:ascii="Calibri" w:eastAsia="Calibri" w:hAnsi="Calibri" w:cs="Calibri"/>
        </w:rPr>
        <w:t>The same question is asked by engineers when incidents happen.</w:t>
      </w:r>
    </w:p>
    <w:p w14:paraId="75C3D3BA" w14:textId="77777777" w:rsidR="00480DF1" w:rsidRDefault="00480DF1" w:rsidP="00480DF1">
      <w:pPr>
        <w:spacing w:after="160" w:line="276" w:lineRule="auto"/>
        <w:jc w:val="both"/>
        <w:rPr>
          <w:rFonts w:ascii="Calibri" w:eastAsia="Calibri" w:hAnsi="Calibri" w:cs="Calibri"/>
        </w:rPr>
      </w:pPr>
      <w:r w:rsidRPr="00480DF1">
        <w:rPr>
          <w:rFonts w:ascii="Calibri" w:eastAsia="Calibri" w:hAnsi="Calibri" w:cs="Calibri"/>
        </w:rPr>
        <w:t>"Where is the actual problem?"</w:t>
      </w:r>
    </w:p>
    <w:p w14:paraId="1D0165AC" w14:textId="5F59093A" w:rsidR="00DD35E3" w:rsidRDefault="00000000" w:rsidP="00480DF1">
      <w:pPr>
        <w:spacing w:after="160" w:line="276" w:lineRule="auto"/>
        <w:jc w:val="both"/>
        <w:rPr>
          <w:rFonts w:ascii="Calibri" w:eastAsia="Calibri" w:hAnsi="Calibri" w:cs="Calibri"/>
        </w:rPr>
      </w:pPr>
      <w:r>
        <w:rPr>
          <w:rFonts w:ascii="Calibri" w:eastAsia="Calibri" w:hAnsi="Calibri" w:cs="Calibri"/>
        </w:rPr>
        <w:t>That is the issue, with modern observability. More data, but less understanding.</w:t>
      </w:r>
    </w:p>
    <w:p w14:paraId="59A62D48" w14:textId="77777777" w:rsidR="00DD35E3" w:rsidRDefault="00000000">
      <w:pPr>
        <w:spacing w:after="160" w:line="276" w:lineRule="auto"/>
        <w:jc w:val="both"/>
        <w:rPr>
          <w:rFonts w:ascii="Calibri" w:eastAsia="Calibri" w:hAnsi="Calibri" w:cs="Calibri"/>
        </w:rPr>
      </w:pPr>
      <w:r>
        <w:rPr>
          <w:rFonts w:ascii="Calibri" w:eastAsia="Calibri" w:hAnsi="Calibri" w:cs="Calibri"/>
        </w:rPr>
        <w:t>If you work in a startup or a small team you have probably experienced this. You set up dashboards and added alerts. It worked for a while. Then your system expanded. A few services, maybe a queue or a third-party API. And suddenly your monitoring started to feel confusing.</w:t>
      </w:r>
    </w:p>
    <w:p w14:paraId="57240D07" w14:textId="77777777" w:rsidR="00DD35E3" w:rsidRDefault="00000000">
      <w:pPr>
        <w:spacing w:after="160" w:line="276" w:lineRule="auto"/>
        <w:jc w:val="both"/>
        <w:rPr>
          <w:rFonts w:ascii="Calibri" w:eastAsia="Calibri" w:hAnsi="Calibri" w:cs="Calibri"/>
        </w:rPr>
      </w:pPr>
      <w:r>
        <w:rPr>
          <w:rFonts w:ascii="Calibri" w:eastAsia="Calibri" w:hAnsi="Calibri" w:cs="Calibri"/>
        </w:rPr>
        <w:t>Now imagine this problem with production systems in 2026.</w:t>
      </w:r>
    </w:p>
    <w:p w14:paraId="1D14B8A3" w14:textId="77777777" w:rsidR="00DD35E3" w:rsidRDefault="00DD35E3">
      <w:pPr>
        <w:spacing w:after="160" w:line="276" w:lineRule="auto"/>
        <w:rPr>
          <w:rFonts w:ascii="Calibri" w:eastAsia="Calibri" w:hAnsi="Calibri" w:cs="Calibri"/>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2340"/>
      </w:tblGrid>
      <w:tr w:rsidR="00DD35E3" w14:paraId="656D5785" w14:textId="77777777">
        <w:tc>
          <w:tcPr>
            <w:tcW w:w="2340" w:type="dxa"/>
            <w:tcBorders>
              <w:top w:val="single" w:sz="4" w:space="0" w:color="1D5B8C"/>
              <w:left w:val="single" w:sz="4" w:space="0" w:color="C5CDD8"/>
              <w:bottom w:val="single" w:sz="4" w:space="0" w:color="C5CDD8"/>
              <w:right w:val="single" w:sz="4" w:space="0" w:color="C5CDD8"/>
            </w:tcBorders>
            <w:shd w:val="clear" w:color="auto" w:fill="F2F4F7"/>
            <w:tcMar>
              <w:top w:w="160" w:type="dxa"/>
              <w:left w:w="160" w:type="dxa"/>
              <w:bottom w:w="160" w:type="dxa"/>
              <w:right w:w="160" w:type="dxa"/>
            </w:tcMar>
            <w:vAlign w:val="center"/>
          </w:tcPr>
          <w:p w14:paraId="3EFBF8B1" w14:textId="77777777" w:rsidR="00DD35E3" w:rsidRDefault="00000000">
            <w:pPr>
              <w:spacing w:after="60"/>
              <w:jc w:val="center"/>
              <w:rPr>
                <w:rFonts w:ascii="Calibri" w:eastAsia="Calibri" w:hAnsi="Calibri" w:cs="Calibri"/>
              </w:rPr>
            </w:pPr>
            <w:r>
              <w:rPr>
                <w:rFonts w:ascii="Calibri" w:eastAsia="Calibri" w:hAnsi="Calibri" w:cs="Calibri"/>
                <w:b/>
                <w:bCs/>
                <w:color w:val="0D3B5E"/>
                <w:sz w:val="48"/>
                <w:szCs w:val="48"/>
              </w:rPr>
              <w:t>67%</w:t>
            </w:r>
          </w:p>
          <w:p w14:paraId="63806FF9" w14:textId="77777777" w:rsidR="00DD35E3" w:rsidRDefault="00000000">
            <w:pPr>
              <w:jc w:val="center"/>
              <w:rPr>
                <w:rFonts w:ascii="Calibri" w:eastAsia="Calibri" w:hAnsi="Calibri" w:cs="Calibri"/>
              </w:rPr>
            </w:pPr>
            <w:r>
              <w:rPr>
                <w:rFonts w:ascii="Calibri" w:eastAsia="Calibri" w:hAnsi="Calibri" w:cs="Calibri"/>
                <w:smallCaps/>
                <w:color w:val="555555"/>
                <w:sz w:val="18"/>
                <w:szCs w:val="18"/>
              </w:rPr>
              <w:t>TEAMS CITE ALERT FATIGUE AS TOP PROBLEM</w:t>
            </w:r>
          </w:p>
        </w:tc>
        <w:tc>
          <w:tcPr>
            <w:tcW w:w="2340" w:type="dxa"/>
            <w:tcBorders>
              <w:top w:val="single" w:sz="4" w:space="0" w:color="1D5B8C"/>
              <w:left w:val="single" w:sz="4" w:space="0" w:color="C5CDD8"/>
              <w:bottom w:val="single" w:sz="4" w:space="0" w:color="C5CDD8"/>
              <w:right w:val="single" w:sz="4" w:space="0" w:color="C5CDD8"/>
            </w:tcBorders>
            <w:shd w:val="clear" w:color="auto" w:fill="F2F4F7"/>
            <w:tcMar>
              <w:top w:w="160" w:type="dxa"/>
              <w:left w:w="160" w:type="dxa"/>
              <w:bottom w:w="160" w:type="dxa"/>
              <w:right w:w="160" w:type="dxa"/>
            </w:tcMar>
            <w:vAlign w:val="center"/>
          </w:tcPr>
          <w:p w14:paraId="51547CD9" w14:textId="77777777" w:rsidR="00DD35E3" w:rsidRDefault="00000000">
            <w:pPr>
              <w:spacing w:after="60"/>
              <w:jc w:val="center"/>
              <w:rPr>
                <w:rFonts w:ascii="Calibri" w:eastAsia="Calibri" w:hAnsi="Calibri" w:cs="Calibri"/>
              </w:rPr>
            </w:pPr>
            <w:r>
              <w:rPr>
                <w:rFonts w:ascii="Calibri" w:eastAsia="Calibri" w:hAnsi="Calibri" w:cs="Calibri"/>
                <w:b/>
                <w:bCs/>
                <w:color w:val="0D3B5E"/>
                <w:sz w:val="48"/>
                <w:szCs w:val="48"/>
              </w:rPr>
              <w:t>3.4×</w:t>
            </w:r>
          </w:p>
          <w:p w14:paraId="31465F0F" w14:textId="77777777" w:rsidR="00DD35E3" w:rsidRDefault="00000000">
            <w:pPr>
              <w:jc w:val="center"/>
              <w:rPr>
                <w:rFonts w:ascii="Calibri" w:eastAsia="Calibri" w:hAnsi="Calibri" w:cs="Calibri"/>
              </w:rPr>
            </w:pPr>
            <w:r>
              <w:rPr>
                <w:rFonts w:ascii="Calibri" w:eastAsia="Calibri" w:hAnsi="Calibri" w:cs="Calibri"/>
                <w:smallCaps/>
                <w:color w:val="555555"/>
                <w:sz w:val="18"/>
                <w:szCs w:val="18"/>
              </w:rPr>
              <w:t>AVG. TOOL SPRAWL INCREASE SINCE 2022</w:t>
            </w:r>
          </w:p>
        </w:tc>
        <w:tc>
          <w:tcPr>
            <w:tcW w:w="2340" w:type="dxa"/>
            <w:tcBorders>
              <w:top w:val="single" w:sz="4" w:space="0" w:color="1D5B8C"/>
              <w:left w:val="single" w:sz="4" w:space="0" w:color="C5CDD8"/>
              <w:bottom w:val="single" w:sz="4" w:space="0" w:color="C5CDD8"/>
              <w:right w:val="single" w:sz="4" w:space="0" w:color="C5CDD8"/>
            </w:tcBorders>
            <w:shd w:val="clear" w:color="auto" w:fill="F2F4F7"/>
            <w:tcMar>
              <w:top w:w="160" w:type="dxa"/>
              <w:left w:w="160" w:type="dxa"/>
              <w:bottom w:w="160" w:type="dxa"/>
              <w:right w:w="160" w:type="dxa"/>
            </w:tcMar>
            <w:vAlign w:val="center"/>
          </w:tcPr>
          <w:p w14:paraId="73B98E33" w14:textId="77777777" w:rsidR="00DD35E3" w:rsidRDefault="00000000">
            <w:pPr>
              <w:spacing w:after="60"/>
              <w:jc w:val="center"/>
              <w:rPr>
                <w:rFonts w:ascii="Calibri" w:eastAsia="Calibri" w:hAnsi="Calibri" w:cs="Calibri"/>
              </w:rPr>
            </w:pPr>
            <w:r>
              <w:rPr>
                <w:rFonts w:ascii="Calibri" w:eastAsia="Calibri" w:hAnsi="Calibri" w:cs="Calibri"/>
                <w:b/>
                <w:bCs/>
                <w:color w:val="0D3B5E"/>
                <w:sz w:val="48"/>
                <w:szCs w:val="48"/>
              </w:rPr>
              <w:t>$5.6M</w:t>
            </w:r>
          </w:p>
          <w:p w14:paraId="30912CDF" w14:textId="77777777" w:rsidR="00DD35E3" w:rsidRDefault="00000000">
            <w:pPr>
              <w:jc w:val="center"/>
              <w:rPr>
                <w:rFonts w:ascii="Calibri" w:eastAsia="Calibri" w:hAnsi="Calibri" w:cs="Calibri"/>
              </w:rPr>
            </w:pPr>
            <w:r>
              <w:rPr>
                <w:rFonts w:ascii="Calibri" w:eastAsia="Calibri" w:hAnsi="Calibri" w:cs="Calibri"/>
                <w:smallCaps/>
                <w:color w:val="555555"/>
                <w:sz w:val="18"/>
                <w:szCs w:val="18"/>
              </w:rPr>
              <w:t>AVG. COST PER MAJOR OUTAGE IN 2025</w:t>
            </w:r>
          </w:p>
        </w:tc>
        <w:tc>
          <w:tcPr>
            <w:tcW w:w="2340" w:type="dxa"/>
            <w:tcBorders>
              <w:top w:val="single" w:sz="4" w:space="0" w:color="1D5B8C"/>
              <w:left w:val="single" w:sz="4" w:space="0" w:color="C5CDD8"/>
              <w:bottom w:val="single" w:sz="4" w:space="0" w:color="C5CDD8"/>
              <w:right w:val="single" w:sz="4" w:space="0" w:color="C5CDD8"/>
            </w:tcBorders>
            <w:shd w:val="clear" w:color="auto" w:fill="F2F4F7"/>
            <w:tcMar>
              <w:top w:w="160" w:type="dxa"/>
              <w:left w:w="160" w:type="dxa"/>
              <w:bottom w:w="160" w:type="dxa"/>
              <w:right w:w="160" w:type="dxa"/>
            </w:tcMar>
            <w:vAlign w:val="center"/>
          </w:tcPr>
          <w:p w14:paraId="4C7321AE" w14:textId="77777777" w:rsidR="00DD35E3" w:rsidRDefault="00000000">
            <w:pPr>
              <w:spacing w:after="60"/>
              <w:jc w:val="center"/>
              <w:rPr>
                <w:rFonts w:ascii="Calibri" w:eastAsia="Calibri" w:hAnsi="Calibri" w:cs="Calibri"/>
              </w:rPr>
            </w:pPr>
            <w:r>
              <w:rPr>
                <w:rFonts w:ascii="Calibri" w:eastAsia="Calibri" w:hAnsi="Calibri" w:cs="Calibri"/>
                <w:b/>
                <w:bCs/>
                <w:color w:val="0D3B5E"/>
                <w:sz w:val="48"/>
                <w:szCs w:val="48"/>
              </w:rPr>
              <w:t>82%</w:t>
            </w:r>
          </w:p>
          <w:p w14:paraId="77DFF2AA" w14:textId="77777777" w:rsidR="00DD35E3" w:rsidRDefault="00000000">
            <w:pPr>
              <w:jc w:val="center"/>
              <w:rPr>
                <w:rFonts w:ascii="Calibri" w:eastAsia="Calibri" w:hAnsi="Calibri" w:cs="Calibri"/>
              </w:rPr>
            </w:pPr>
            <w:r>
              <w:rPr>
                <w:rFonts w:ascii="Calibri" w:eastAsia="Calibri" w:hAnsi="Calibri" w:cs="Calibri"/>
                <w:smallCaps/>
                <w:color w:val="555555"/>
                <w:sz w:val="18"/>
                <w:szCs w:val="18"/>
              </w:rPr>
              <w:t>ORGS RUNNING 3+ MONITORING TOOLS</w:t>
            </w:r>
          </w:p>
        </w:tc>
      </w:tr>
    </w:tbl>
    <w:p w14:paraId="2EC37B95" w14:textId="77777777" w:rsidR="00DD35E3" w:rsidRDefault="00DD35E3">
      <w:pPr>
        <w:spacing w:after="200"/>
        <w:rPr>
          <w:rFonts w:ascii="Calibri" w:eastAsia="Calibri" w:hAnsi="Calibri" w:cs="Calibri"/>
        </w:rPr>
      </w:pPr>
    </w:p>
    <w:p w14:paraId="1C68DD0C" w14:textId="77777777" w:rsidR="00DD35E3" w:rsidRDefault="00000000">
      <w:pPr>
        <w:spacing w:after="160" w:line="276" w:lineRule="auto"/>
        <w:rPr>
          <w:rFonts w:ascii="Calibri" w:eastAsia="Calibri" w:hAnsi="Calibri" w:cs="Calibri"/>
        </w:rPr>
      </w:pPr>
      <w:r>
        <w:rPr>
          <w:rFonts w:ascii="Calibri" w:eastAsia="Calibri" w:hAnsi="Calibri" w:cs="Calibri"/>
        </w:rPr>
        <w:t>What Changed (and Why Your Old Setup Feels Broken)</w:t>
      </w:r>
    </w:p>
    <w:p w14:paraId="7DF4C7A2" w14:textId="77777777" w:rsidR="00DD35E3" w:rsidRDefault="00000000">
      <w:pPr>
        <w:spacing w:after="160" w:line="276" w:lineRule="auto"/>
        <w:rPr>
          <w:rFonts w:ascii="Calibri" w:eastAsia="Calibri" w:hAnsi="Calibri" w:cs="Calibri"/>
        </w:rPr>
      </w:pPr>
      <w:r>
        <w:rPr>
          <w:rFonts w:ascii="Calibri" w:eastAsia="Calibri" w:hAnsi="Calibri" w:cs="Calibri"/>
        </w:rPr>
        <w:t>Infrastructure today looks nothing like it did even 5 years ago.</w:t>
      </w:r>
    </w:p>
    <w:p w14:paraId="329B8D7C" w14:textId="77777777" w:rsidR="00DD35E3" w:rsidRDefault="00000000">
      <w:pPr>
        <w:spacing w:after="160" w:line="276" w:lineRule="auto"/>
        <w:rPr>
          <w:rFonts w:ascii="Calibri" w:eastAsia="Calibri" w:hAnsi="Calibri" w:cs="Calibri"/>
        </w:rPr>
      </w:pPr>
      <w:r>
        <w:rPr>
          <w:rFonts w:ascii="Calibri" w:eastAsia="Calibri" w:hAnsi="Calibri" w:cs="Calibri"/>
        </w:rPr>
        <w:t>A “large” system in 2018 meant:</w:t>
      </w:r>
    </w:p>
    <w:p w14:paraId="148F9CCD"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lastRenderedPageBreak/>
        <w:t xml:space="preserve">10–20 servers </w:t>
      </w:r>
    </w:p>
    <w:p w14:paraId="647F1446"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 xml:space="preserve">Simple APIs </w:t>
      </w:r>
    </w:p>
    <w:p w14:paraId="7A39BD48"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 xml:space="preserve">Predictable traffic </w:t>
      </w:r>
    </w:p>
    <w:p w14:paraId="141F7D07"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In 2026, even mid-sized teams are dealing with:</w:t>
      </w:r>
    </w:p>
    <w:p w14:paraId="170C316A"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 xml:space="preserve">40–200+ microservices </w:t>
      </w:r>
    </w:p>
    <w:p w14:paraId="49D06801"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 xml:space="preserve">Kubernetes-based deployments </w:t>
      </w:r>
    </w:p>
    <w:p w14:paraId="5B32C68D"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 xml:space="preserve">Third-party dependencies everywhere </w:t>
      </w:r>
    </w:p>
    <w:p w14:paraId="45F80768" w14:textId="77777777" w:rsidR="00DD35E3" w:rsidRDefault="00000000">
      <w:pPr>
        <w:numPr>
          <w:ilvl w:val="0"/>
          <w:numId w:val="18"/>
        </w:numPr>
        <w:pBdr>
          <w:top w:val="nil"/>
          <w:left w:val="nil"/>
          <w:bottom w:val="nil"/>
          <w:right w:val="nil"/>
          <w:between w:val="nil"/>
        </w:pBdr>
        <w:spacing w:after="160" w:line="276" w:lineRule="auto"/>
        <w:rPr>
          <w:color w:val="000000"/>
        </w:rPr>
      </w:pPr>
      <w:r>
        <w:rPr>
          <w:rFonts w:ascii="Calibri" w:eastAsia="Calibri" w:hAnsi="Calibri" w:cs="Calibri"/>
          <w:color w:val="000000"/>
        </w:rPr>
        <w:t xml:space="preserve">AI/LLM workloads with unpredictable latency </w:t>
      </w:r>
    </w:p>
    <w:p w14:paraId="5741081B" w14:textId="77777777" w:rsidR="00DD35E3" w:rsidRDefault="00000000">
      <w:pPr>
        <w:spacing w:after="160" w:line="276" w:lineRule="auto"/>
        <w:rPr>
          <w:rFonts w:ascii="Calibri" w:eastAsia="Calibri" w:hAnsi="Calibri" w:cs="Calibri"/>
        </w:rPr>
      </w:pPr>
      <w:r>
        <w:rPr>
          <w:rFonts w:ascii="Calibri" w:eastAsia="Calibri" w:hAnsi="Calibri" w:cs="Calibri"/>
        </w:rPr>
        <w:t>If you’re a beginner or startup — this might sound far from your reality. But here’s the key insight:</w:t>
      </w:r>
    </w:p>
    <w:p w14:paraId="74E0E027" w14:textId="77777777" w:rsidR="00DD35E3" w:rsidRDefault="00000000">
      <w:pPr>
        <w:spacing w:after="160" w:line="276" w:lineRule="auto"/>
        <w:rPr>
          <w:rFonts w:ascii="Calibri" w:eastAsia="Calibri" w:hAnsi="Calibri" w:cs="Calibri"/>
        </w:rPr>
      </w:pPr>
      <w:r>
        <w:rPr>
          <w:rFonts w:ascii="Quattrocento Sans" w:eastAsia="Quattrocento Sans" w:hAnsi="Quattrocento Sans" w:cs="Quattrocento Sans"/>
        </w:rPr>
        <w:t xml:space="preserve">~ </w:t>
      </w:r>
      <w:r>
        <w:rPr>
          <w:rFonts w:ascii="Calibri" w:eastAsia="Calibri" w:hAnsi="Calibri" w:cs="Calibri"/>
        </w:rPr>
        <w:t>Your system is going to grow into this complexity faster than you expect.</w:t>
      </w:r>
    </w:p>
    <w:p w14:paraId="72042B08" w14:textId="77777777" w:rsidR="00DD35E3" w:rsidRDefault="00000000">
      <w:pPr>
        <w:spacing w:after="160" w:line="276" w:lineRule="auto"/>
        <w:rPr>
          <w:rFonts w:ascii="Calibri" w:eastAsia="Calibri" w:hAnsi="Calibri" w:cs="Calibri"/>
        </w:rPr>
      </w:pPr>
      <w:r>
        <w:rPr>
          <w:rFonts w:ascii="Calibri" w:eastAsia="Calibri" w:hAnsi="Calibri" w:cs="Calibri"/>
        </w:rPr>
        <w:t>And the monitoring decisions you make today will either support that growth — or break under it.</w:t>
      </w:r>
    </w:p>
    <w:p w14:paraId="24F3BD48" w14:textId="77777777" w:rsidR="00DD35E3" w:rsidRDefault="00DD35E3">
      <w:pPr>
        <w:spacing w:after="200"/>
        <w:rPr>
          <w:rFonts w:ascii="Calibri" w:eastAsia="Calibri" w:hAnsi="Calibri" w:cs="Calibri"/>
        </w:rPr>
      </w:pPr>
    </w:p>
    <w:p w14:paraId="35B131DF" w14:textId="77777777" w:rsidR="00DD35E3" w:rsidRDefault="00000000">
      <w:pPr>
        <w:pStyle w:val="Heading3"/>
        <w:spacing w:line="276" w:lineRule="auto"/>
        <w:rPr>
          <w:rFonts w:ascii="Calibri" w:eastAsia="Calibri" w:hAnsi="Calibri" w:cs="Calibri"/>
        </w:rPr>
      </w:pPr>
      <w:r>
        <w:rPr>
          <w:rFonts w:ascii="Calibri" w:eastAsia="Calibri" w:hAnsi="Calibri" w:cs="Calibri"/>
        </w:rPr>
        <w:t>The Three Root Causes</w:t>
      </w:r>
    </w:p>
    <w:p w14:paraId="69D3131F" w14:textId="7212F6CA" w:rsidR="00DD35E3" w:rsidRDefault="00000000">
      <w:pPr>
        <w:spacing w:after="160" w:line="276" w:lineRule="auto"/>
        <w:jc w:val="both"/>
        <w:rPr>
          <w:rFonts w:ascii="Calibri" w:eastAsia="Calibri" w:hAnsi="Calibri" w:cs="Calibri"/>
        </w:rPr>
      </w:pPr>
      <w:r>
        <w:rPr>
          <w:rFonts w:ascii="Calibri" w:eastAsia="Calibri" w:hAnsi="Calibri" w:cs="Calibri"/>
          <w:b/>
          <w:bCs/>
        </w:rPr>
        <w:t>1. Increasing tools without consolidation.</w:t>
      </w:r>
      <w:r>
        <w:rPr>
          <w:rFonts w:ascii="Calibri" w:eastAsia="Calibri" w:hAnsi="Calibri" w:cs="Calibri"/>
        </w:rPr>
        <w:t xml:space="preserve">  </w:t>
      </w:r>
      <w:r w:rsidR="00480DF1">
        <w:rPr>
          <w:rFonts w:ascii="Calibri" w:eastAsia="Calibri" w:hAnsi="Calibri" w:cs="Calibri"/>
        </w:rPr>
        <w:t>T</w:t>
      </w:r>
      <w:r w:rsidR="00480DF1" w:rsidRPr="00480DF1">
        <w:rPr>
          <w:rFonts w:ascii="Calibri" w:eastAsia="Calibri" w:hAnsi="Calibri" w:cs="Calibri"/>
        </w:rPr>
        <w:t>here is an increase in the number of tools being used without proper consolidation. Most organizations do not have an explicitly planned monitoring stack but rather develop one through time. A young firm may begin by using Datadog to monitor their application performance before adopting Prometheus and Grafana for metrics and dashboards respectively. In some cases, they will even include security software at some point.</w:t>
      </w:r>
    </w:p>
    <w:p w14:paraId="619187AB" w14:textId="0C879E35" w:rsidR="00DD35E3" w:rsidRDefault="00000000">
      <w:pPr>
        <w:spacing w:after="160" w:line="276" w:lineRule="auto"/>
        <w:jc w:val="both"/>
        <w:rPr>
          <w:rFonts w:ascii="Calibri" w:eastAsia="Calibri" w:hAnsi="Calibri" w:cs="Calibri"/>
        </w:rPr>
      </w:pPr>
      <w:r>
        <w:rPr>
          <w:rFonts w:ascii="Calibri" w:eastAsia="Calibri" w:hAnsi="Calibri" w:cs="Calibri"/>
          <w:b/>
          <w:bCs/>
        </w:rPr>
        <w:t>2. Metrics-only thinking in a traces-and-logs world.</w:t>
      </w:r>
      <w:r>
        <w:rPr>
          <w:rFonts w:ascii="Calibri" w:eastAsia="Calibri" w:hAnsi="Calibri" w:cs="Calibri"/>
        </w:rPr>
        <w:t xml:space="preserve">  Focusing on metrics. The second problem is that teams are relying much on metrics alone. </w:t>
      </w:r>
      <w:r w:rsidR="00480DF1" w:rsidRPr="00480DF1">
        <w:rPr>
          <w:rFonts w:ascii="Calibri" w:eastAsia="Calibri" w:hAnsi="Calibri" w:cs="Calibri"/>
        </w:rPr>
        <w:t>Classic monitoring was concerned with CPU load, memory use, and request rate. However, modern applications are distributed systems where failure does not manifest itself in the metrics. Once a customer calls with an issue, the underlying cause may lie anywhere in the system. While metrics can tell us that there’s a problem, they won’t tell us what caused the problem</w:t>
      </w:r>
      <w:r>
        <w:rPr>
          <w:rFonts w:ascii="Calibri" w:eastAsia="Calibri" w:hAnsi="Calibri" w:cs="Calibri"/>
        </w:rPr>
        <w:t>.</w:t>
      </w:r>
    </w:p>
    <w:p w14:paraId="270E8B2E" w14:textId="28FAA94A" w:rsidR="00DD35E3" w:rsidRDefault="00000000">
      <w:pPr>
        <w:spacing w:after="160" w:line="276" w:lineRule="auto"/>
        <w:jc w:val="both"/>
        <w:rPr>
          <w:rFonts w:ascii="Calibri" w:eastAsia="Calibri" w:hAnsi="Calibri" w:cs="Calibri"/>
        </w:rPr>
      </w:pPr>
      <w:r>
        <w:rPr>
          <w:rFonts w:ascii="Calibri" w:eastAsia="Calibri" w:hAnsi="Calibri" w:cs="Calibri"/>
          <w:b/>
          <w:bCs/>
        </w:rPr>
        <w:t>3. The cost model broke at scale.</w:t>
      </w:r>
      <w:r>
        <w:rPr>
          <w:rFonts w:ascii="Calibri" w:eastAsia="Calibri" w:hAnsi="Calibri" w:cs="Calibri"/>
        </w:rPr>
        <w:t xml:space="preserve">  The third problem is that the cost model does not work at scale. Pricing structures that seemed reasonable are now breaking. A sized company can easily be running hundreds of Kubernetes pods generating tens of thousands of metrics and massive volumes of logs daily. In setups like </w:t>
      </w:r>
      <w:r w:rsidR="00462CE2">
        <w:rPr>
          <w:rFonts w:ascii="Calibri" w:eastAsia="Calibri" w:hAnsi="Calibri" w:cs="Calibri"/>
        </w:rPr>
        <w:t>these costs</w:t>
      </w:r>
      <w:r>
        <w:rPr>
          <w:rFonts w:ascii="Calibri" w:eastAsia="Calibri" w:hAnsi="Calibri" w:cs="Calibri"/>
        </w:rPr>
        <w:t xml:space="preserve"> do not grow steadily they spike.</w:t>
      </w:r>
    </w:p>
    <w:p w14:paraId="73FE384D" w14:textId="77777777" w:rsidR="00DD35E3" w:rsidRDefault="00DD35E3">
      <w:pPr>
        <w:spacing w:after="160" w:line="276" w:lineRule="auto"/>
        <w:jc w:val="both"/>
        <w:rPr>
          <w:rFonts w:ascii="Calibri" w:eastAsia="Calibri" w:hAnsi="Calibri" w:cs="Calibri"/>
        </w:rPr>
      </w:pPr>
    </w:p>
    <w:tbl>
      <w:tblPr>
        <w:tblStyle w:val="a0"/>
        <w:tblW w:w="9360" w:type="dxa"/>
        <w:tblInd w:w="0" w:type="dxa"/>
        <w:tblBorders>
          <w:top w:val="single" w:sz="8" w:space="0" w:color="1D5B8C"/>
          <w:left w:val="single" w:sz="18" w:space="0" w:color="1D5B8C"/>
          <w:bottom w:val="single" w:sz="4" w:space="0" w:color="1D5B8C"/>
          <w:right w:val="nil"/>
          <w:insideH w:val="single" w:sz="4" w:space="0" w:color="000000"/>
          <w:insideV w:val="single" w:sz="4" w:space="0" w:color="000000"/>
        </w:tblBorders>
        <w:tblLayout w:type="fixed"/>
        <w:tblLook w:val="0000" w:firstRow="0" w:lastRow="0" w:firstColumn="0" w:lastColumn="0" w:noHBand="0" w:noVBand="0"/>
      </w:tblPr>
      <w:tblGrid>
        <w:gridCol w:w="9360"/>
      </w:tblGrid>
      <w:tr w:rsidR="00DD35E3" w14:paraId="2A93A93D" w14:textId="77777777">
        <w:tc>
          <w:tcPr>
            <w:tcW w:w="9360" w:type="dxa"/>
            <w:shd w:val="clear" w:color="auto" w:fill="D6E8F5"/>
            <w:tcMar>
              <w:top w:w="120" w:type="dxa"/>
              <w:left w:w="200" w:type="dxa"/>
              <w:bottom w:w="120" w:type="dxa"/>
              <w:right w:w="160" w:type="dxa"/>
            </w:tcMar>
          </w:tcPr>
          <w:p w14:paraId="7AC2E4F2" w14:textId="77777777" w:rsidR="00DD35E3" w:rsidRDefault="00000000">
            <w:pPr>
              <w:spacing w:after="60"/>
              <w:rPr>
                <w:rFonts w:ascii="Calibri" w:eastAsia="Calibri" w:hAnsi="Calibri" w:cs="Calibri"/>
              </w:rPr>
            </w:pPr>
            <w:r>
              <w:rPr>
                <w:rFonts w:ascii="Calibri" w:eastAsia="Calibri" w:hAnsi="Calibri" w:cs="Calibri"/>
                <w:b/>
                <w:bCs/>
                <w:smallCaps/>
                <w:color w:val="1D5B8C"/>
                <w:sz w:val="18"/>
                <w:szCs w:val="18"/>
              </w:rPr>
              <w:t>THE CORE PROBLEM</w:t>
            </w:r>
          </w:p>
          <w:p w14:paraId="21D6053D" w14:textId="77777777" w:rsidR="00DD35E3" w:rsidRDefault="00000000">
            <w:pPr>
              <w:rPr>
                <w:rFonts w:ascii="Calibri" w:eastAsia="Calibri" w:hAnsi="Calibri" w:cs="Calibri"/>
              </w:rPr>
            </w:pPr>
            <w:r>
              <w:rPr>
                <w:rFonts w:ascii="Calibri" w:eastAsia="Calibri" w:hAnsi="Calibri" w:cs="Calibri"/>
              </w:rPr>
              <w:t>The monitoring crisis of 2026 isn't a technology failure. It's an architectural and economic failure. Teams are using tools designed for the infrastructure of 2018 to monitor the infrastructure of 2026. The gap is significant — and increasingly expensive to ignore.</w:t>
            </w:r>
          </w:p>
        </w:tc>
      </w:tr>
    </w:tbl>
    <w:p w14:paraId="7DD045D9" w14:textId="77777777" w:rsidR="00DD35E3" w:rsidRDefault="00DD35E3">
      <w:pPr>
        <w:spacing w:after="200"/>
        <w:rPr>
          <w:rFonts w:ascii="Calibri" w:eastAsia="Calibri" w:hAnsi="Calibri" w:cs="Calibri"/>
        </w:rPr>
      </w:pPr>
    </w:p>
    <w:p w14:paraId="3A149AFB" w14:textId="77777777" w:rsidR="00DD35E3" w:rsidRDefault="00000000">
      <w:pPr>
        <w:pStyle w:val="Heading3"/>
        <w:spacing w:line="276" w:lineRule="auto"/>
        <w:rPr>
          <w:rFonts w:ascii="Calibri" w:eastAsia="Calibri" w:hAnsi="Calibri" w:cs="Calibri"/>
        </w:rPr>
      </w:pPr>
      <w:r>
        <w:rPr>
          <w:rFonts w:ascii="Calibri" w:eastAsia="Calibri" w:hAnsi="Calibri" w:cs="Calibri"/>
        </w:rPr>
        <w:t>What 'Good' Monitoring Actually Requires Now</w:t>
      </w:r>
    </w:p>
    <w:p w14:paraId="438A607B" w14:textId="77777777" w:rsidR="00DD35E3" w:rsidRDefault="00000000">
      <w:pPr>
        <w:spacing w:line="276" w:lineRule="auto"/>
        <w:jc w:val="both"/>
        <w:rPr>
          <w:rFonts w:ascii="Calibri" w:eastAsia="Calibri" w:hAnsi="Calibri" w:cs="Calibri"/>
        </w:rPr>
      </w:pPr>
      <w:r>
        <w:rPr>
          <w:rFonts w:ascii="Calibri" w:eastAsia="Calibri" w:hAnsi="Calibri" w:cs="Calibri"/>
        </w:rPr>
        <w:t>Good monitoring today is not about collecting data it is about making that data useful when something breaks. In the past it was enough to track CPU usage, memory and a few request metrics. In 2026, where even small applications depend on multiple services, APIs and cloud components just knowing that something is wrong is not enough. You need to understand why it is wrong.</w:t>
      </w:r>
    </w:p>
    <w:p w14:paraId="2EA42B99" w14:textId="77777777" w:rsidR="00DD35E3" w:rsidRDefault="00DD35E3">
      <w:pPr>
        <w:spacing w:line="276" w:lineRule="auto"/>
        <w:jc w:val="both"/>
        <w:rPr>
          <w:rFonts w:ascii="Calibri" w:eastAsia="Calibri" w:hAnsi="Calibri" w:cs="Calibri"/>
        </w:rPr>
      </w:pPr>
    </w:p>
    <w:p w14:paraId="6B29490C" w14:textId="2CD2DFFE" w:rsidR="00DD35E3" w:rsidRDefault="00480DF1">
      <w:pPr>
        <w:spacing w:line="276" w:lineRule="auto"/>
        <w:jc w:val="both"/>
        <w:rPr>
          <w:rFonts w:ascii="Calibri" w:eastAsia="Calibri" w:hAnsi="Calibri" w:cs="Calibri"/>
        </w:rPr>
      </w:pPr>
      <w:r w:rsidRPr="00480DF1">
        <w:rPr>
          <w:rFonts w:ascii="Calibri" w:eastAsia="Calibri" w:hAnsi="Calibri" w:cs="Calibri"/>
        </w:rPr>
        <w:t>This is something that is important for new people or even small groups of people to realize. You won’t necessarily have everything set up right away, but it is important to be able to think about monitoring in terms of system visibility, not just metrics. Proper monitoring will ensure that if there is an issue with a user, it can be identified as to what caused it in mere moments.</w:t>
      </w:r>
    </w:p>
    <w:p w14:paraId="29E4419B" w14:textId="77777777" w:rsidR="00DD35E3" w:rsidRDefault="00DD35E3">
      <w:pPr>
        <w:spacing w:line="276" w:lineRule="auto"/>
        <w:jc w:val="both"/>
        <w:rPr>
          <w:rFonts w:ascii="Calibri" w:eastAsia="Calibri" w:hAnsi="Calibri" w:cs="Calibri"/>
        </w:rPr>
      </w:pPr>
    </w:p>
    <w:p w14:paraId="34B58EAE" w14:textId="77777777" w:rsidR="00DD35E3" w:rsidRDefault="00000000">
      <w:pPr>
        <w:spacing w:line="276" w:lineRule="auto"/>
        <w:jc w:val="both"/>
        <w:rPr>
          <w:rFonts w:ascii="Calibri" w:eastAsia="Calibri" w:hAnsi="Calibri" w:cs="Calibri"/>
        </w:rPr>
      </w:pPr>
      <w:r>
        <w:rPr>
          <w:rFonts w:ascii="Calibri" w:eastAsia="Calibri" w:hAnsi="Calibri" w:cs="Calibri"/>
        </w:rPr>
        <w:t>At a practical level, modern monitoring is built around four core signals:</w:t>
      </w:r>
    </w:p>
    <w:p w14:paraId="342F8BF8" w14:textId="77777777" w:rsidR="00DD35E3" w:rsidRDefault="00000000">
      <w:pPr>
        <w:numPr>
          <w:ilvl w:val="0"/>
          <w:numId w:val="19"/>
        </w:numPr>
        <w:spacing w:line="276" w:lineRule="auto"/>
        <w:jc w:val="both"/>
      </w:pPr>
      <w:r>
        <w:rPr>
          <w:rFonts w:ascii="Calibri" w:eastAsia="Calibri" w:hAnsi="Calibri" w:cs="Calibri"/>
          <w:b/>
          <w:bCs/>
        </w:rPr>
        <w:t>Metrics</w:t>
      </w:r>
      <w:r>
        <w:rPr>
          <w:rFonts w:ascii="Calibri" w:eastAsia="Calibri" w:hAnsi="Calibri" w:cs="Calibri"/>
        </w:rPr>
        <w:t xml:space="preserve"> — These give you a high-level view of system health, like request rates, latency, or resource usage. They are useful for spotting patterns and detecting when something deviates from normal behaviour. </w:t>
      </w:r>
    </w:p>
    <w:p w14:paraId="1F196C02" w14:textId="77777777" w:rsidR="00DD35E3" w:rsidRDefault="00000000">
      <w:pPr>
        <w:numPr>
          <w:ilvl w:val="0"/>
          <w:numId w:val="19"/>
        </w:numPr>
        <w:spacing w:line="276" w:lineRule="auto"/>
        <w:jc w:val="both"/>
      </w:pPr>
      <w:r>
        <w:rPr>
          <w:rFonts w:ascii="Calibri" w:eastAsia="Calibri" w:hAnsi="Calibri" w:cs="Calibri"/>
          <w:b/>
          <w:bCs/>
        </w:rPr>
        <w:t>Logs</w:t>
      </w:r>
      <w:r>
        <w:rPr>
          <w:rFonts w:ascii="Calibri" w:eastAsia="Calibri" w:hAnsi="Calibri" w:cs="Calibri"/>
        </w:rPr>
        <w:t xml:space="preserve"> — These capture detailed events happening inside your system. Well-structured logs help you understand what exactly happened at a specific point in time. </w:t>
      </w:r>
    </w:p>
    <w:p w14:paraId="2D514412" w14:textId="77777777" w:rsidR="00DD35E3" w:rsidRDefault="00000000">
      <w:pPr>
        <w:numPr>
          <w:ilvl w:val="0"/>
          <w:numId w:val="19"/>
        </w:numPr>
        <w:spacing w:line="276" w:lineRule="auto"/>
        <w:jc w:val="both"/>
      </w:pPr>
      <w:r>
        <w:rPr>
          <w:rFonts w:ascii="Calibri" w:eastAsia="Calibri" w:hAnsi="Calibri" w:cs="Calibri"/>
          <w:b/>
          <w:bCs/>
        </w:rPr>
        <w:t>Traces</w:t>
      </w:r>
      <w:r>
        <w:rPr>
          <w:rFonts w:ascii="Calibri" w:eastAsia="Calibri" w:hAnsi="Calibri" w:cs="Calibri"/>
        </w:rPr>
        <w:t xml:space="preserve"> — These follow a single request as it moves across multiple services. This is where most real debugging happens today, especially in distributed systems. </w:t>
      </w:r>
    </w:p>
    <w:p w14:paraId="21AD3AFC" w14:textId="77777777" w:rsidR="00DD35E3" w:rsidRDefault="00000000">
      <w:pPr>
        <w:numPr>
          <w:ilvl w:val="0"/>
          <w:numId w:val="19"/>
        </w:numPr>
        <w:spacing w:line="276" w:lineRule="auto"/>
        <w:jc w:val="both"/>
      </w:pPr>
      <w:r>
        <w:rPr>
          <w:rFonts w:ascii="Calibri" w:eastAsia="Calibri" w:hAnsi="Calibri" w:cs="Calibri"/>
          <w:b/>
          <w:bCs/>
        </w:rPr>
        <w:t>Profiling</w:t>
      </w:r>
      <w:r>
        <w:rPr>
          <w:rFonts w:ascii="Calibri" w:eastAsia="Calibri" w:hAnsi="Calibri" w:cs="Calibri"/>
        </w:rPr>
        <w:t xml:space="preserve"> — This helps identify performance bottlenecks inside your application, such as slow functions or inefficient resource usage. </w:t>
      </w:r>
    </w:p>
    <w:p w14:paraId="0DBCA43A" w14:textId="77777777" w:rsidR="00DD35E3" w:rsidRDefault="00DD35E3">
      <w:pPr>
        <w:spacing w:line="276" w:lineRule="auto"/>
        <w:rPr>
          <w:rFonts w:ascii="Calibri" w:eastAsia="Calibri" w:hAnsi="Calibri" w:cs="Calibri"/>
        </w:rPr>
      </w:pPr>
    </w:p>
    <w:p w14:paraId="18F4EDE9" w14:textId="77777777" w:rsidR="00DD35E3" w:rsidRDefault="00000000">
      <w:pPr>
        <w:spacing w:line="276" w:lineRule="auto"/>
        <w:jc w:val="both"/>
        <w:rPr>
          <w:rFonts w:ascii="Calibri" w:eastAsia="Calibri" w:hAnsi="Calibri" w:cs="Calibri"/>
        </w:rPr>
      </w:pPr>
      <w:r>
        <w:rPr>
          <w:rFonts w:ascii="Calibri" w:eastAsia="Calibri" w:hAnsi="Calibri" w:cs="Calibri"/>
        </w:rPr>
        <w:t xml:space="preserve">The key difference in 2026 is not just having these signals, but </w:t>
      </w:r>
      <w:r>
        <w:rPr>
          <w:rFonts w:ascii="Calibri" w:eastAsia="Calibri" w:hAnsi="Calibri" w:cs="Calibri"/>
          <w:b/>
          <w:bCs/>
        </w:rPr>
        <w:t>connecting them</w:t>
      </w:r>
      <w:r>
        <w:rPr>
          <w:rFonts w:ascii="Calibri" w:eastAsia="Calibri" w:hAnsi="Calibri" w:cs="Calibri"/>
        </w:rPr>
        <w:t>. A spike in latency should link to the exact trace, which should connect to the relevant logs, all within the same workflow. Without this connection, teams end up jumping between tools and losing time during incidents.</w:t>
      </w:r>
    </w:p>
    <w:p w14:paraId="0757B6E6" w14:textId="77777777" w:rsidR="00DD35E3" w:rsidRDefault="00DD35E3">
      <w:pPr>
        <w:spacing w:line="276" w:lineRule="auto"/>
        <w:rPr>
          <w:rFonts w:ascii="Calibri" w:eastAsia="Calibri" w:hAnsi="Calibri" w:cs="Calibri"/>
        </w:rPr>
      </w:pPr>
    </w:p>
    <w:p w14:paraId="4B105252" w14:textId="77777777" w:rsidR="00DD35E3" w:rsidRDefault="00000000">
      <w:pPr>
        <w:spacing w:line="276" w:lineRule="auto"/>
        <w:jc w:val="both"/>
        <w:rPr>
          <w:rFonts w:ascii="Calibri" w:eastAsia="Calibri" w:hAnsi="Calibri" w:cs="Calibri"/>
        </w:rPr>
      </w:pPr>
      <w:r>
        <w:rPr>
          <w:rFonts w:ascii="Calibri" w:eastAsia="Calibri" w:hAnsi="Calibri" w:cs="Calibri"/>
        </w:rPr>
        <w:t xml:space="preserve">This is also where many teams are making a smarter architectural choice — using </w:t>
      </w:r>
      <w:proofErr w:type="spellStart"/>
      <w:r>
        <w:rPr>
          <w:rFonts w:ascii="Calibri" w:eastAsia="Calibri" w:hAnsi="Calibri" w:cs="Calibri"/>
        </w:rPr>
        <w:t>OpenTelemetry</w:t>
      </w:r>
      <w:proofErr w:type="spellEnd"/>
      <w:r>
        <w:rPr>
          <w:rFonts w:ascii="Calibri" w:eastAsia="Calibri" w:hAnsi="Calibri" w:cs="Calibri"/>
        </w:rPr>
        <w:t xml:space="preserve"> as a standard way to collect data. It acts as a common layer between your application and whichever monitoring platform you choose, which means you’re not locked into a single tool as your system grows.</w:t>
      </w:r>
    </w:p>
    <w:p w14:paraId="4C32F98B" w14:textId="77777777" w:rsidR="00DD35E3" w:rsidRDefault="00DD35E3">
      <w:pPr>
        <w:spacing w:line="276" w:lineRule="auto"/>
        <w:rPr>
          <w:rFonts w:ascii="Calibri" w:eastAsia="Calibri" w:hAnsi="Calibri" w:cs="Calibri"/>
        </w:rPr>
      </w:pPr>
    </w:p>
    <w:p w14:paraId="5A9C1699" w14:textId="77777777" w:rsidR="00DD35E3" w:rsidRDefault="00000000">
      <w:pPr>
        <w:rPr>
          <w:rFonts w:ascii="Calibri" w:eastAsia="Calibri" w:hAnsi="Calibri" w:cs="Calibri"/>
        </w:rPr>
      </w:pPr>
      <w:r>
        <w:br w:type="page"/>
      </w:r>
    </w:p>
    <w:p w14:paraId="311BC1E7" w14:textId="77777777" w:rsidR="00DD35E3" w:rsidRDefault="00000000">
      <w:pPr>
        <w:pStyle w:val="Heading1"/>
        <w:spacing w:line="276" w:lineRule="auto"/>
        <w:rPr>
          <w:rFonts w:ascii="Calibri" w:eastAsia="Calibri" w:hAnsi="Calibri" w:cs="Calibri"/>
        </w:rPr>
      </w:pPr>
      <w:r>
        <w:rPr>
          <w:rFonts w:ascii="Calibri" w:eastAsia="Calibri" w:hAnsi="Calibri" w:cs="Calibri"/>
        </w:rPr>
        <w:lastRenderedPageBreak/>
        <w:t>02 — Platform Overview: Know Who You're Dealing With</w:t>
      </w:r>
    </w:p>
    <w:p w14:paraId="10EA77FD" w14:textId="77777777" w:rsidR="00DD35E3" w:rsidRDefault="00000000">
      <w:pPr>
        <w:spacing w:after="120" w:line="276" w:lineRule="auto"/>
        <w:rPr>
          <w:rFonts w:ascii="Calibri" w:eastAsia="Calibri" w:hAnsi="Calibri" w:cs="Calibri"/>
        </w:rPr>
      </w:pPr>
      <w:r>
        <w:rPr>
          <w:rFonts w:ascii="Calibri" w:eastAsia="Calibri" w:hAnsi="Calibri" w:cs="Calibri"/>
        </w:rPr>
        <w:t>Before comparing features or pricing it is important to understand that each monitoring platform was built with a design philosophy. That original intent still shapes how the platform behaves today.</w:t>
      </w:r>
    </w:p>
    <w:p w14:paraId="0E09D9D0" w14:textId="77777777" w:rsidR="00DD35E3" w:rsidRDefault="00000000">
      <w:pPr>
        <w:spacing w:after="120" w:line="276" w:lineRule="auto"/>
        <w:rPr>
          <w:rFonts w:ascii="Calibri" w:eastAsia="Calibri" w:hAnsi="Calibri" w:cs="Calibri"/>
        </w:rPr>
      </w:pPr>
      <w:r>
        <w:rPr>
          <w:rFonts w:ascii="Calibri" w:eastAsia="Calibri" w:hAnsi="Calibri" w:cs="Calibri"/>
        </w:rPr>
        <w:t>Most confusion in choosing a platform comes from skipping this step. Teams often compare features directly without understanding why a platform is designed the way it's. Once you understand that the differences become much clearer.</w:t>
      </w:r>
    </w:p>
    <w:p w14:paraId="2AF5BD2E" w14:textId="77777777" w:rsidR="00DD35E3" w:rsidRDefault="00DD35E3">
      <w:pPr>
        <w:spacing w:after="120"/>
        <w:rPr>
          <w:rFonts w:ascii="Calibri" w:eastAsia="Calibri" w:hAnsi="Calibri" w:cs="Calibri"/>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2000"/>
        <w:gridCol w:w="1680"/>
        <w:gridCol w:w="1680"/>
      </w:tblGrid>
      <w:tr w:rsidR="00DD35E3" w14:paraId="292F5011" w14:textId="77777777">
        <w:tc>
          <w:tcPr>
            <w:tcW w:w="16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30676587"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Platform</w:t>
            </w:r>
          </w:p>
        </w:tc>
        <w:tc>
          <w:tcPr>
            <w:tcW w:w="24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09AEC164"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Best For</w:t>
            </w:r>
          </w:p>
        </w:tc>
        <w:tc>
          <w:tcPr>
            <w:tcW w:w="20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103DC889"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Pricing Model</w:t>
            </w:r>
          </w:p>
        </w:tc>
        <w:tc>
          <w:tcPr>
            <w:tcW w:w="168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2D42F3E1"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Setup Complexity</w:t>
            </w:r>
          </w:p>
        </w:tc>
        <w:tc>
          <w:tcPr>
            <w:tcW w:w="168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7C92DCD8"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Verdict</w:t>
            </w:r>
          </w:p>
        </w:tc>
      </w:tr>
      <w:tr w:rsidR="00DD35E3" w14:paraId="5FB56125" w14:textId="77777777">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71F70EC" w14:textId="77777777" w:rsidR="00DD35E3" w:rsidRDefault="00000000">
            <w:pPr>
              <w:rPr>
                <w:rFonts w:ascii="Calibri" w:eastAsia="Calibri" w:hAnsi="Calibri" w:cs="Calibri"/>
              </w:rPr>
            </w:pPr>
            <w:r>
              <w:rPr>
                <w:rFonts w:ascii="Calibri" w:eastAsia="Calibri" w:hAnsi="Calibri" w:cs="Calibri"/>
                <w:b/>
                <w:bCs/>
                <w:color w:val="333333"/>
                <w:sz w:val="18"/>
                <w:szCs w:val="18"/>
              </w:rPr>
              <w:t>Datadog</w:t>
            </w:r>
          </w:p>
        </w:tc>
        <w:tc>
          <w:tcPr>
            <w:tcW w:w="24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C3BD1EC" w14:textId="77777777" w:rsidR="00DD35E3" w:rsidRDefault="00000000">
            <w:pPr>
              <w:rPr>
                <w:rFonts w:ascii="Calibri" w:eastAsia="Calibri" w:hAnsi="Calibri" w:cs="Calibri"/>
              </w:rPr>
            </w:pPr>
            <w:r>
              <w:rPr>
                <w:rFonts w:ascii="Calibri" w:eastAsia="Calibri" w:hAnsi="Calibri" w:cs="Calibri"/>
                <w:color w:val="333333"/>
                <w:sz w:val="18"/>
                <w:szCs w:val="18"/>
              </w:rPr>
              <w:t>Enterprise full-stack</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DF10974" w14:textId="77777777" w:rsidR="00DD35E3" w:rsidRDefault="00000000">
            <w:pPr>
              <w:rPr>
                <w:rFonts w:ascii="Calibri" w:eastAsia="Calibri" w:hAnsi="Calibri" w:cs="Calibri"/>
              </w:rPr>
            </w:pPr>
            <w:r>
              <w:rPr>
                <w:rFonts w:ascii="Calibri" w:eastAsia="Calibri" w:hAnsi="Calibri" w:cs="Calibri"/>
                <w:color w:val="333333"/>
                <w:sz w:val="18"/>
                <w:szCs w:val="18"/>
              </w:rPr>
              <w:t>Per host + per metric</w:t>
            </w:r>
          </w:p>
        </w:tc>
        <w:tc>
          <w:tcPr>
            <w:tcW w:w="16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3045BE3" w14:textId="77777777" w:rsidR="00DD35E3" w:rsidRDefault="00000000">
            <w:pPr>
              <w:rPr>
                <w:rFonts w:ascii="Calibri" w:eastAsia="Calibri" w:hAnsi="Calibri" w:cs="Calibri"/>
              </w:rPr>
            </w:pPr>
            <w:r>
              <w:rPr>
                <w:rFonts w:ascii="Calibri" w:eastAsia="Calibri" w:hAnsi="Calibri" w:cs="Calibri"/>
                <w:color w:val="333333"/>
                <w:sz w:val="18"/>
                <w:szCs w:val="18"/>
              </w:rPr>
              <w:t>Low</w:t>
            </w:r>
          </w:p>
        </w:tc>
        <w:tc>
          <w:tcPr>
            <w:tcW w:w="16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9460EE0" w14:textId="77777777" w:rsidR="00DD35E3" w:rsidRDefault="00000000">
            <w:pPr>
              <w:rPr>
                <w:rFonts w:ascii="Calibri" w:eastAsia="Calibri" w:hAnsi="Calibri" w:cs="Calibri"/>
              </w:rPr>
            </w:pPr>
            <w:r>
              <w:rPr>
                <w:rFonts w:ascii="Calibri" w:eastAsia="Calibri" w:hAnsi="Calibri" w:cs="Calibri"/>
                <w:color w:val="333333"/>
                <w:sz w:val="18"/>
                <w:szCs w:val="18"/>
              </w:rPr>
              <w:t>Best-in-class, expensive</w:t>
            </w:r>
          </w:p>
        </w:tc>
      </w:tr>
      <w:tr w:rsidR="00DD35E3" w14:paraId="2C6B1483" w14:textId="77777777">
        <w:tc>
          <w:tcPr>
            <w:tcW w:w="16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C5CA401" w14:textId="77777777" w:rsidR="00DD35E3" w:rsidRDefault="00000000">
            <w:pPr>
              <w:rPr>
                <w:rFonts w:ascii="Calibri" w:eastAsia="Calibri" w:hAnsi="Calibri" w:cs="Calibri"/>
              </w:rPr>
            </w:pPr>
            <w:r>
              <w:rPr>
                <w:rFonts w:ascii="Calibri" w:eastAsia="Calibri" w:hAnsi="Calibri" w:cs="Calibri"/>
                <w:b/>
                <w:bCs/>
                <w:color w:val="333333"/>
                <w:sz w:val="18"/>
                <w:szCs w:val="18"/>
              </w:rPr>
              <w:t>Grafana + Prom</w:t>
            </w:r>
          </w:p>
        </w:tc>
        <w:tc>
          <w:tcPr>
            <w:tcW w:w="24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90C92DB" w14:textId="77777777" w:rsidR="00DD35E3" w:rsidRDefault="00000000">
            <w:pPr>
              <w:rPr>
                <w:rFonts w:ascii="Calibri" w:eastAsia="Calibri" w:hAnsi="Calibri" w:cs="Calibri"/>
              </w:rPr>
            </w:pPr>
            <w:r>
              <w:rPr>
                <w:rFonts w:ascii="Calibri" w:eastAsia="Calibri" w:hAnsi="Calibri" w:cs="Calibri"/>
                <w:color w:val="333333"/>
                <w:sz w:val="18"/>
                <w:szCs w:val="18"/>
              </w:rPr>
              <w:t>OSS / self-hosted</w:t>
            </w:r>
          </w:p>
        </w:tc>
        <w:tc>
          <w:tcPr>
            <w:tcW w:w="20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26AA2E5" w14:textId="77777777" w:rsidR="00DD35E3" w:rsidRDefault="00000000">
            <w:pPr>
              <w:rPr>
                <w:rFonts w:ascii="Calibri" w:eastAsia="Calibri" w:hAnsi="Calibri" w:cs="Calibri"/>
              </w:rPr>
            </w:pPr>
            <w:r>
              <w:rPr>
                <w:rFonts w:ascii="Calibri" w:eastAsia="Calibri" w:hAnsi="Calibri" w:cs="Calibri"/>
                <w:color w:val="333333"/>
                <w:sz w:val="18"/>
                <w:szCs w:val="18"/>
              </w:rPr>
              <w:t>Free (infra cost only)</w:t>
            </w:r>
          </w:p>
        </w:tc>
        <w:tc>
          <w:tcPr>
            <w:tcW w:w="16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FF7DBAC" w14:textId="77777777" w:rsidR="00DD35E3" w:rsidRDefault="00000000">
            <w:pPr>
              <w:rPr>
                <w:rFonts w:ascii="Calibri" w:eastAsia="Calibri" w:hAnsi="Calibri" w:cs="Calibri"/>
              </w:rPr>
            </w:pPr>
            <w:r>
              <w:rPr>
                <w:rFonts w:ascii="Calibri" w:eastAsia="Calibri" w:hAnsi="Calibri" w:cs="Calibri"/>
                <w:color w:val="333333"/>
                <w:sz w:val="18"/>
                <w:szCs w:val="18"/>
              </w:rPr>
              <w:t>High</w:t>
            </w:r>
          </w:p>
        </w:tc>
        <w:tc>
          <w:tcPr>
            <w:tcW w:w="16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2B31CF8" w14:textId="77777777" w:rsidR="00DD35E3" w:rsidRDefault="00000000">
            <w:pPr>
              <w:rPr>
                <w:rFonts w:ascii="Calibri" w:eastAsia="Calibri" w:hAnsi="Calibri" w:cs="Calibri"/>
              </w:rPr>
            </w:pPr>
            <w:r>
              <w:rPr>
                <w:rFonts w:ascii="Calibri" w:eastAsia="Calibri" w:hAnsi="Calibri" w:cs="Calibri"/>
                <w:color w:val="333333"/>
                <w:sz w:val="18"/>
                <w:szCs w:val="18"/>
              </w:rPr>
              <w:t>Powerful, ops-heavy</w:t>
            </w:r>
          </w:p>
        </w:tc>
      </w:tr>
      <w:tr w:rsidR="00DD35E3" w14:paraId="6F9F7455" w14:textId="77777777">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2FEA4D5" w14:textId="77777777" w:rsidR="00DD35E3" w:rsidRDefault="00000000">
            <w:pPr>
              <w:rPr>
                <w:rFonts w:ascii="Calibri" w:eastAsia="Calibri" w:hAnsi="Calibri" w:cs="Calibri"/>
              </w:rPr>
            </w:pPr>
            <w:r>
              <w:rPr>
                <w:rFonts w:ascii="Calibri" w:eastAsia="Calibri" w:hAnsi="Calibri" w:cs="Calibri"/>
                <w:b/>
                <w:bCs/>
                <w:color w:val="333333"/>
                <w:sz w:val="18"/>
                <w:szCs w:val="18"/>
              </w:rPr>
              <w:t>New Relic</w:t>
            </w:r>
          </w:p>
        </w:tc>
        <w:tc>
          <w:tcPr>
            <w:tcW w:w="24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E06558D" w14:textId="77777777" w:rsidR="00DD35E3" w:rsidRDefault="00000000">
            <w:pPr>
              <w:rPr>
                <w:rFonts w:ascii="Calibri" w:eastAsia="Calibri" w:hAnsi="Calibri" w:cs="Calibri"/>
              </w:rPr>
            </w:pPr>
            <w:r>
              <w:rPr>
                <w:rFonts w:ascii="Calibri" w:eastAsia="Calibri" w:hAnsi="Calibri" w:cs="Calibri"/>
                <w:color w:val="333333"/>
                <w:sz w:val="18"/>
                <w:szCs w:val="18"/>
              </w:rPr>
              <w:t>Mid-market APM</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40CB15A" w14:textId="77777777" w:rsidR="00DD35E3" w:rsidRDefault="00000000">
            <w:pPr>
              <w:rPr>
                <w:rFonts w:ascii="Calibri" w:eastAsia="Calibri" w:hAnsi="Calibri" w:cs="Calibri"/>
              </w:rPr>
            </w:pPr>
            <w:r>
              <w:rPr>
                <w:rFonts w:ascii="Calibri" w:eastAsia="Calibri" w:hAnsi="Calibri" w:cs="Calibri"/>
                <w:color w:val="333333"/>
                <w:sz w:val="18"/>
                <w:szCs w:val="18"/>
              </w:rPr>
              <w:t>Per user (flat rate)</w:t>
            </w:r>
          </w:p>
        </w:tc>
        <w:tc>
          <w:tcPr>
            <w:tcW w:w="16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5FCAD34" w14:textId="77777777" w:rsidR="00DD35E3" w:rsidRDefault="00000000">
            <w:pPr>
              <w:rPr>
                <w:rFonts w:ascii="Calibri" w:eastAsia="Calibri" w:hAnsi="Calibri" w:cs="Calibri"/>
              </w:rPr>
            </w:pPr>
            <w:r>
              <w:rPr>
                <w:rFonts w:ascii="Calibri" w:eastAsia="Calibri" w:hAnsi="Calibri" w:cs="Calibri"/>
                <w:color w:val="333333"/>
                <w:sz w:val="18"/>
                <w:szCs w:val="18"/>
              </w:rPr>
              <w:t>Very Low</w:t>
            </w:r>
          </w:p>
        </w:tc>
        <w:tc>
          <w:tcPr>
            <w:tcW w:w="16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98D5FC2" w14:textId="77777777" w:rsidR="00DD35E3" w:rsidRDefault="00000000">
            <w:pPr>
              <w:rPr>
                <w:rFonts w:ascii="Calibri" w:eastAsia="Calibri" w:hAnsi="Calibri" w:cs="Calibri"/>
              </w:rPr>
            </w:pPr>
            <w:r>
              <w:rPr>
                <w:rFonts w:ascii="Calibri" w:eastAsia="Calibri" w:hAnsi="Calibri" w:cs="Calibri"/>
                <w:color w:val="333333"/>
                <w:sz w:val="18"/>
                <w:szCs w:val="18"/>
              </w:rPr>
              <w:t>Best value SaaS</w:t>
            </w:r>
          </w:p>
        </w:tc>
      </w:tr>
      <w:tr w:rsidR="00DD35E3" w14:paraId="3AFDB8BF" w14:textId="77777777">
        <w:tc>
          <w:tcPr>
            <w:tcW w:w="16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33EDF6F" w14:textId="77777777" w:rsidR="00DD35E3" w:rsidRDefault="00000000">
            <w:pPr>
              <w:rPr>
                <w:rFonts w:ascii="Calibri" w:eastAsia="Calibri" w:hAnsi="Calibri" w:cs="Calibri"/>
              </w:rPr>
            </w:pPr>
            <w:r>
              <w:rPr>
                <w:rFonts w:ascii="Calibri" w:eastAsia="Calibri" w:hAnsi="Calibri" w:cs="Calibri"/>
                <w:b/>
                <w:bCs/>
                <w:color w:val="333333"/>
                <w:sz w:val="18"/>
                <w:szCs w:val="18"/>
              </w:rPr>
              <w:t>Dynatrace</w:t>
            </w:r>
          </w:p>
        </w:tc>
        <w:tc>
          <w:tcPr>
            <w:tcW w:w="24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E0E7739" w14:textId="77777777" w:rsidR="00DD35E3" w:rsidRDefault="00000000">
            <w:pPr>
              <w:rPr>
                <w:rFonts w:ascii="Calibri" w:eastAsia="Calibri" w:hAnsi="Calibri" w:cs="Calibri"/>
              </w:rPr>
            </w:pPr>
            <w:r>
              <w:rPr>
                <w:rFonts w:ascii="Calibri" w:eastAsia="Calibri" w:hAnsi="Calibri" w:cs="Calibri"/>
                <w:color w:val="333333"/>
                <w:sz w:val="18"/>
                <w:szCs w:val="18"/>
              </w:rPr>
              <w:t>Enterprise AI-driven</w:t>
            </w:r>
          </w:p>
        </w:tc>
        <w:tc>
          <w:tcPr>
            <w:tcW w:w="20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7C008DA3" w14:textId="77777777" w:rsidR="00DD35E3" w:rsidRDefault="00000000">
            <w:pPr>
              <w:rPr>
                <w:rFonts w:ascii="Calibri" w:eastAsia="Calibri" w:hAnsi="Calibri" w:cs="Calibri"/>
              </w:rPr>
            </w:pPr>
            <w:r>
              <w:rPr>
                <w:rFonts w:ascii="Calibri" w:eastAsia="Calibri" w:hAnsi="Calibri" w:cs="Calibri"/>
                <w:color w:val="333333"/>
                <w:sz w:val="18"/>
                <w:szCs w:val="18"/>
              </w:rPr>
              <w:t>Per DEM unit</w:t>
            </w:r>
          </w:p>
        </w:tc>
        <w:tc>
          <w:tcPr>
            <w:tcW w:w="16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C468E71" w14:textId="77777777" w:rsidR="00DD35E3" w:rsidRDefault="00000000">
            <w:pPr>
              <w:rPr>
                <w:rFonts w:ascii="Calibri" w:eastAsia="Calibri" w:hAnsi="Calibri" w:cs="Calibri"/>
              </w:rPr>
            </w:pPr>
            <w:r>
              <w:rPr>
                <w:rFonts w:ascii="Calibri" w:eastAsia="Calibri" w:hAnsi="Calibri" w:cs="Calibri"/>
                <w:color w:val="333333"/>
                <w:sz w:val="18"/>
                <w:szCs w:val="18"/>
              </w:rPr>
              <w:t>Low</w:t>
            </w:r>
          </w:p>
        </w:tc>
        <w:tc>
          <w:tcPr>
            <w:tcW w:w="16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79D35200" w14:textId="77777777" w:rsidR="00DD35E3" w:rsidRDefault="00000000">
            <w:pPr>
              <w:rPr>
                <w:rFonts w:ascii="Calibri" w:eastAsia="Calibri" w:hAnsi="Calibri" w:cs="Calibri"/>
              </w:rPr>
            </w:pPr>
            <w:r>
              <w:rPr>
                <w:rFonts w:ascii="Calibri" w:eastAsia="Calibri" w:hAnsi="Calibri" w:cs="Calibri"/>
                <w:color w:val="333333"/>
                <w:sz w:val="18"/>
                <w:szCs w:val="18"/>
              </w:rPr>
              <w:t>Top AI, highest cost</w:t>
            </w:r>
          </w:p>
        </w:tc>
      </w:tr>
      <w:tr w:rsidR="00DD35E3" w14:paraId="2AD3A926" w14:textId="77777777">
        <w:tc>
          <w:tcPr>
            <w:tcW w:w="16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2A53CD9" w14:textId="77777777" w:rsidR="00DD35E3" w:rsidRDefault="00000000">
            <w:pPr>
              <w:rPr>
                <w:rFonts w:ascii="Calibri" w:eastAsia="Calibri" w:hAnsi="Calibri" w:cs="Calibri"/>
              </w:rPr>
            </w:pPr>
            <w:r>
              <w:rPr>
                <w:rFonts w:ascii="Calibri" w:eastAsia="Calibri" w:hAnsi="Calibri" w:cs="Calibri"/>
                <w:b/>
                <w:bCs/>
                <w:color w:val="333333"/>
                <w:sz w:val="18"/>
                <w:szCs w:val="18"/>
              </w:rPr>
              <w:t>Honeycomb</w:t>
            </w:r>
          </w:p>
        </w:tc>
        <w:tc>
          <w:tcPr>
            <w:tcW w:w="24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81C12EC" w14:textId="77777777" w:rsidR="00DD35E3" w:rsidRDefault="00000000">
            <w:pPr>
              <w:rPr>
                <w:rFonts w:ascii="Calibri" w:eastAsia="Calibri" w:hAnsi="Calibri" w:cs="Calibri"/>
              </w:rPr>
            </w:pPr>
            <w:r>
              <w:rPr>
                <w:rFonts w:ascii="Calibri" w:eastAsia="Calibri" w:hAnsi="Calibri" w:cs="Calibri"/>
                <w:color w:val="333333"/>
                <w:sz w:val="18"/>
                <w:szCs w:val="18"/>
              </w:rPr>
              <w:t>Distributed tracing</w:t>
            </w:r>
          </w:p>
        </w:tc>
        <w:tc>
          <w:tcPr>
            <w:tcW w:w="20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80EA327" w14:textId="77777777" w:rsidR="00DD35E3" w:rsidRDefault="00000000">
            <w:pPr>
              <w:rPr>
                <w:rFonts w:ascii="Calibri" w:eastAsia="Calibri" w:hAnsi="Calibri" w:cs="Calibri"/>
              </w:rPr>
            </w:pPr>
            <w:r>
              <w:rPr>
                <w:rFonts w:ascii="Calibri" w:eastAsia="Calibri" w:hAnsi="Calibri" w:cs="Calibri"/>
                <w:color w:val="333333"/>
                <w:sz w:val="18"/>
                <w:szCs w:val="18"/>
              </w:rPr>
              <w:t>Per event</w:t>
            </w:r>
          </w:p>
        </w:tc>
        <w:tc>
          <w:tcPr>
            <w:tcW w:w="16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495EA95" w14:textId="77777777" w:rsidR="00DD35E3" w:rsidRDefault="00000000">
            <w:pPr>
              <w:rPr>
                <w:rFonts w:ascii="Calibri" w:eastAsia="Calibri" w:hAnsi="Calibri" w:cs="Calibri"/>
              </w:rPr>
            </w:pPr>
            <w:r>
              <w:rPr>
                <w:rFonts w:ascii="Calibri" w:eastAsia="Calibri" w:hAnsi="Calibri" w:cs="Calibri"/>
                <w:color w:val="333333"/>
                <w:sz w:val="18"/>
                <w:szCs w:val="18"/>
              </w:rPr>
              <w:t>Very Low</w:t>
            </w:r>
          </w:p>
        </w:tc>
        <w:tc>
          <w:tcPr>
            <w:tcW w:w="16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65520AF" w14:textId="77777777" w:rsidR="00DD35E3" w:rsidRDefault="00000000">
            <w:pPr>
              <w:rPr>
                <w:rFonts w:ascii="Calibri" w:eastAsia="Calibri" w:hAnsi="Calibri" w:cs="Calibri"/>
              </w:rPr>
            </w:pPr>
            <w:r>
              <w:rPr>
                <w:rFonts w:ascii="Calibri" w:eastAsia="Calibri" w:hAnsi="Calibri" w:cs="Calibri"/>
                <w:color w:val="333333"/>
                <w:sz w:val="18"/>
                <w:szCs w:val="18"/>
              </w:rPr>
              <w:t>Best tracing UX</w:t>
            </w:r>
          </w:p>
        </w:tc>
      </w:tr>
      <w:tr w:rsidR="00DD35E3" w14:paraId="2C3CD870" w14:textId="77777777">
        <w:tc>
          <w:tcPr>
            <w:tcW w:w="16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50CECE6" w14:textId="77777777" w:rsidR="00DD35E3" w:rsidRDefault="00000000">
            <w:pPr>
              <w:rPr>
                <w:rFonts w:ascii="Calibri" w:eastAsia="Calibri" w:hAnsi="Calibri" w:cs="Calibri"/>
              </w:rPr>
            </w:pPr>
            <w:r>
              <w:rPr>
                <w:rFonts w:ascii="Calibri" w:eastAsia="Calibri" w:hAnsi="Calibri" w:cs="Calibri"/>
                <w:b/>
                <w:bCs/>
                <w:color w:val="333333"/>
                <w:sz w:val="18"/>
                <w:szCs w:val="18"/>
              </w:rPr>
              <w:t>Elastic (ELK)</w:t>
            </w:r>
          </w:p>
        </w:tc>
        <w:tc>
          <w:tcPr>
            <w:tcW w:w="24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BE90215" w14:textId="77777777" w:rsidR="00DD35E3" w:rsidRDefault="00000000">
            <w:pPr>
              <w:rPr>
                <w:rFonts w:ascii="Calibri" w:eastAsia="Calibri" w:hAnsi="Calibri" w:cs="Calibri"/>
              </w:rPr>
            </w:pPr>
            <w:r>
              <w:rPr>
                <w:rFonts w:ascii="Calibri" w:eastAsia="Calibri" w:hAnsi="Calibri" w:cs="Calibri"/>
                <w:color w:val="333333"/>
                <w:sz w:val="18"/>
                <w:szCs w:val="18"/>
              </w:rPr>
              <w:t>Log analytics / SIEM</w:t>
            </w:r>
          </w:p>
        </w:tc>
        <w:tc>
          <w:tcPr>
            <w:tcW w:w="20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501A0E5" w14:textId="77777777" w:rsidR="00DD35E3" w:rsidRDefault="00000000">
            <w:pPr>
              <w:rPr>
                <w:rFonts w:ascii="Calibri" w:eastAsia="Calibri" w:hAnsi="Calibri" w:cs="Calibri"/>
              </w:rPr>
            </w:pPr>
            <w:r>
              <w:rPr>
                <w:rFonts w:ascii="Calibri" w:eastAsia="Calibri" w:hAnsi="Calibri" w:cs="Calibri"/>
                <w:color w:val="333333"/>
                <w:sz w:val="18"/>
                <w:szCs w:val="18"/>
              </w:rPr>
              <w:t>Per GB / tier</w:t>
            </w:r>
          </w:p>
        </w:tc>
        <w:tc>
          <w:tcPr>
            <w:tcW w:w="16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A862CAF" w14:textId="77777777" w:rsidR="00DD35E3" w:rsidRDefault="00000000">
            <w:pPr>
              <w:rPr>
                <w:rFonts w:ascii="Calibri" w:eastAsia="Calibri" w:hAnsi="Calibri" w:cs="Calibri"/>
              </w:rPr>
            </w:pPr>
            <w:r>
              <w:rPr>
                <w:rFonts w:ascii="Calibri" w:eastAsia="Calibri" w:hAnsi="Calibri" w:cs="Calibri"/>
                <w:color w:val="333333"/>
                <w:sz w:val="18"/>
                <w:szCs w:val="18"/>
              </w:rPr>
              <w:t>Medium</w:t>
            </w:r>
          </w:p>
        </w:tc>
        <w:tc>
          <w:tcPr>
            <w:tcW w:w="16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86D17F5" w14:textId="77777777" w:rsidR="00DD35E3" w:rsidRDefault="00000000">
            <w:pPr>
              <w:rPr>
                <w:rFonts w:ascii="Calibri" w:eastAsia="Calibri" w:hAnsi="Calibri" w:cs="Calibri"/>
              </w:rPr>
            </w:pPr>
            <w:r>
              <w:rPr>
                <w:rFonts w:ascii="Calibri" w:eastAsia="Calibri" w:hAnsi="Calibri" w:cs="Calibri"/>
                <w:color w:val="333333"/>
                <w:sz w:val="18"/>
                <w:szCs w:val="18"/>
              </w:rPr>
              <w:t>Best for logs &amp; security</w:t>
            </w:r>
          </w:p>
        </w:tc>
      </w:tr>
    </w:tbl>
    <w:p w14:paraId="354810A3" w14:textId="77777777" w:rsidR="00DD35E3" w:rsidRDefault="00DD35E3">
      <w:pPr>
        <w:spacing w:after="200"/>
        <w:rPr>
          <w:rFonts w:ascii="Calibri" w:eastAsia="Calibri" w:hAnsi="Calibri" w:cs="Calibri"/>
        </w:rPr>
      </w:pPr>
    </w:p>
    <w:p w14:paraId="28B30FCA" w14:textId="77777777" w:rsidR="00DD35E3" w:rsidRDefault="00000000">
      <w:pPr>
        <w:pStyle w:val="Heading3"/>
        <w:spacing w:line="276" w:lineRule="auto"/>
        <w:rPr>
          <w:rFonts w:ascii="Calibri" w:eastAsia="Calibri" w:hAnsi="Calibri" w:cs="Calibri"/>
        </w:rPr>
      </w:pPr>
      <w:r>
        <w:rPr>
          <w:rFonts w:ascii="Calibri" w:eastAsia="Calibri" w:hAnsi="Calibri" w:cs="Calibri"/>
        </w:rPr>
        <w:t>Datadog — The Enterprise Incumbent</w:t>
      </w:r>
    </w:p>
    <w:p w14:paraId="57E854FF" w14:textId="77777777" w:rsidR="00480DF1" w:rsidRDefault="00480DF1" w:rsidP="00480DF1">
      <w:pPr>
        <w:spacing w:after="160" w:line="276" w:lineRule="auto"/>
        <w:jc w:val="both"/>
        <w:rPr>
          <w:rFonts w:ascii="Calibri" w:eastAsia="Calibri" w:hAnsi="Calibri" w:cs="Calibri"/>
        </w:rPr>
      </w:pPr>
      <w:r w:rsidRPr="00480DF1">
        <w:rPr>
          <w:rFonts w:ascii="Calibri" w:eastAsia="Calibri" w:hAnsi="Calibri" w:cs="Calibri"/>
        </w:rPr>
        <w:t xml:space="preserve">Datadog was founded in 2010 and is considered to be an all-in-one observability solution. Metrics, logs, traces, and alerts are incorporated in one platform that does not require you to deal with multiple tools, thus saving a lot of time. This platform will </w:t>
      </w:r>
      <w:r w:rsidRPr="00462CE2">
        <w:rPr>
          <w:rFonts w:ascii="Calibri" w:eastAsia="Calibri" w:hAnsi="Calibri" w:cs="Calibri"/>
          <w:b/>
          <w:bCs/>
        </w:rPr>
        <w:t>work perfectly for those who do not prioritize customizability</w:t>
      </w:r>
      <w:r w:rsidRPr="00480DF1">
        <w:rPr>
          <w:rFonts w:ascii="Calibri" w:eastAsia="Calibri" w:hAnsi="Calibri" w:cs="Calibri"/>
        </w:rPr>
        <w:t>.</w:t>
      </w:r>
    </w:p>
    <w:p w14:paraId="333ADD79" w14:textId="773218A4" w:rsidR="00DD35E3" w:rsidRDefault="00000000" w:rsidP="00480DF1">
      <w:pPr>
        <w:spacing w:after="160" w:line="276" w:lineRule="auto"/>
        <w:jc w:val="both"/>
        <w:rPr>
          <w:rFonts w:ascii="Calibri" w:eastAsia="Calibri" w:hAnsi="Calibri" w:cs="Calibri"/>
        </w:rPr>
      </w:pPr>
      <w:r>
        <w:rPr>
          <w:rFonts w:ascii="Calibri" w:eastAsia="Calibri" w:hAnsi="Calibri" w:cs="Calibri"/>
        </w:rPr>
        <w:t>Its biggest strength lies in how complete the platform feels out of the box — dashboards, integrations, and alerting workflows are well-optimized. The trade-off becomes visible as systems grow, where pricing can scale quickly and sometimes unpredictably.</w:t>
      </w:r>
    </w:p>
    <w:p w14:paraId="744F3B34" w14:textId="77777777" w:rsidR="00DD35E3" w:rsidRDefault="00DD35E3">
      <w:pPr>
        <w:spacing w:after="160" w:line="276" w:lineRule="auto"/>
        <w:rPr>
          <w:rFonts w:ascii="Calibri" w:eastAsia="Calibri" w:hAnsi="Calibri" w:cs="Calibri"/>
        </w:rPr>
      </w:pPr>
    </w:p>
    <w:p w14:paraId="1E9F2856" w14:textId="567A974F" w:rsidR="00DD35E3" w:rsidRDefault="00000000">
      <w:pPr>
        <w:pStyle w:val="Heading3"/>
        <w:spacing w:line="276" w:lineRule="auto"/>
        <w:rPr>
          <w:rFonts w:ascii="Calibri" w:eastAsia="Calibri" w:hAnsi="Calibri" w:cs="Calibri"/>
        </w:rPr>
      </w:pPr>
      <w:r>
        <w:rPr>
          <w:rFonts w:ascii="Calibri" w:eastAsia="Calibri" w:hAnsi="Calibri" w:cs="Calibri"/>
        </w:rPr>
        <w:t xml:space="preserve">Grafana + Prometheus — The Open-Source </w:t>
      </w:r>
      <w:r w:rsidR="00462CE2">
        <w:rPr>
          <w:rFonts w:ascii="Calibri" w:eastAsia="Calibri" w:hAnsi="Calibri" w:cs="Calibri"/>
        </w:rPr>
        <w:t>Dominator</w:t>
      </w:r>
    </w:p>
    <w:p w14:paraId="5ADB3B30" w14:textId="77777777" w:rsidR="00DD35E3" w:rsidRDefault="00000000" w:rsidP="00480DF1">
      <w:pPr>
        <w:spacing w:after="160" w:line="276" w:lineRule="auto"/>
        <w:jc w:val="both"/>
        <w:rPr>
          <w:rFonts w:ascii="Calibri" w:eastAsia="Calibri" w:hAnsi="Calibri" w:cs="Calibri"/>
        </w:rPr>
      </w:pPr>
      <w:r>
        <w:rPr>
          <w:rFonts w:ascii="Calibri" w:eastAsia="Calibri" w:hAnsi="Calibri" w:cs="Calibri"/>
        </w:rPr>
        <w:t>This combination represents the most widely adopted open-source monitoring approach. Prometheus handles metrics collection, while Grafana provides visualization and dashboards. When extended with tools like Loki and Tempo, it becomes a full observability stack.</w:t>
      </w:r>
    </w:p>
    <w:p w14:paraId="277A9960" w14:textId="77777777" w:rsidR="00DD35E3" w:rsidRDefault="00000000" w:rsidP="00480DF1">
      <w:pPr>
        <w:spacing w:after="160" w:line="276" w:lineRule="auto"/>
        <w:jc w:val="both"/>
        <w:rPr>
          <w:rFonts w:ascii="Calibri" w:eastAsia="Calibri" w:hAnsi="Calibri" w:cs="Calibri"/>
        </w:rPr>
      </w:pPr>
      <w:r>
        <w:rPr>
          <w:rFonts w:ascii="Calibri" w:eastAsia="Calibri" w:hAnsi="Calibri" w:cs="Calibri"/>
        </w:rPr>
        <w:t>The main advantage is flexibility — you control how data is stored, queried, and visualized. However, this comes with operational overhead. Running and scaling this stack requires ongoing effort, especially in production environments.</w:t>
      </w:r>
    </w:p>
    <w:p w14:paraId="493D5533" w14:textId="77777777" w:rsidR="00480DF1" w:rsidRDefault="00480DF1" w:rsidP="00480DF1">
      <w:pPr>
        <w:spacing w:after="160" w:line="276" w:lineRule="auto"/>
        <w:jc w:val="both"/>
        <w:rPr>
          <w:rFonts w:ascii="Calibri" w:eastAsia="Calibri" w:hAnsi="Calibri" w:cs="Calibri"/>
        </w:rPr>
      </w:pPr>
    </w:p>
    <w:p w14:paraId="255AB1CC" w14:textId="77777777" w:rsidR="00DD35E3" w:rsidRDefault="00000000">
      <w:pPr>
        <w:pStyle w:val="Heading3"/>
        <w:spacing w:line="276" w:lineRule="auto"/>
        <w:rPr>
          <w:rFonts w:ascii="Calibri" w:eastAsia="Calibri" w:hAnsi="Calibri" w:cs="Calibri"/>
        </w:rPr>
      </w:pPr>
      <w:r>
        <w:rPr>
          <w:rFonts w:ascii="Calibri" w:eastAsia="Calibri" w:hAnsi="Calibri" w:cs="Calibri"/>
        </w:rPr>
        <w:lastRenderedPageBreak/>
        <w:t>New Relic — The Reinvented Mid-Market Platform</w:t>
      </w:r>
    </w:p>
    <w:p w14:paraId="2363A23F" w14:textId="77777777" w:rsidR="00DD35E3" w:rsidRDefault="00000000">
      <w:pPr>
        <w:spacing w:after="160" w:line="276" w:lineRule="auto"/>
        <w:jc w:val="both"/>
        <w:rPr>
          <w:rFonts w:ascii="Calibri" w:eastAsia="Calibri" w:hAnsi="Calibri" w:cs="Calibri"/>
        </w:rPr>
      </w:pPr>
      <w:r>
        <w:rPr>
          <w:rFonts w:ascii="Calibri" w:eastAsia="Calibri" w:hAnsi="Calibri" w:cs="Calibri"/>
        </w:rPr>
        <w:t>New Relic went through a major shift in 2021 with the launch of its unified data platform, moving away from per-host pricing to a more simplified per-user model. This change made the platform easier to adopt, especially for teams that found earlier pricing models difficult to predict. The free tier is still one of the more generous in the market, offering meaningful usage before requiring an upgrade.</w:t>
      </w:r>
    </w:p>
    <w:p w14:paraId="40541B23" w14:textId="77777777" w:rsidR="00DD35E3" w:rsidRDefault="00000000">
      <w:pPr>
        <w:spacing w:after="160" w:line="276" w:lineRule="auto"/>
        <w:jc w:val="both"/>
        <w:rPr>
          <w:rFonts w:ascii="Calibri" w:eastAsia="Calibri" w:hAnsi="Calibri" w:cs="Calibri"/>
        </w:rPr>
      </w:pPr>
      <w:r>
        <w:rPr>
          <w:rFonts w:ascii="Calibri" w:eastAsia="Calibri" w:hAnsi="Calibri" w:cs="Calibri"/>
        </w:rPr>
        <w:t>In terms of capability, New Relic provides solid APM, browser monitoring, and a relatively approachable query language (NRQL). The interface has also improved over time, making it easier to navigate compared to earlier versions. It works well as a first structured observability platform, though costs tend to grow steadily with team size due to its pricing model.</w:t>
      </w:r>
    </w:p>
    <w:p w14:paraId="75A1D5CB" w14:textId="77777777" w:rsidR="00DD35E3" w:rsidRDefault="00000000">
      <w:pPr>
        <w:pStyle w:val="Heading3"/>
        <w:spacing w:line="276" w:lineRule="auto"/>
        <w:rPr>
          <w:rFonts w:ascii="Calibri" w:eastAsia="Calibri" w:hAnsi="Calibri" w:cs="Calibri"/>
        </w:rPr>
      </w:pPr>
      <w:r>
        <w:rPr>
          <w:rFonts w:ascii="Calibri" w:eastAsia="Calibri" w:hAnsi="Calibri" w:cs="Calibri"/>
        </w:rPr>
        <w:t>Dynatrace — The AI-First Enterprise Platform</w:t>
      </w:r>
    </w:p>
    <w:p w14:paraId="7D13362D" w14:textId="77777777" w:rsidR="00480DF1" w:rsidRDefault="00480DF1">
      <w:pPr>
        <w:pStyle w:val="Heading3"/>
        <w:spacing w:line="276" w:lineRule="auto"/>
        <w:jc w:val="both"/>
        <w:rPr>
          <w:rFonts w:ascii="Calibri" w:eastAsia="Calibri" w:hAnsi="Calibri" w:cs="Calibri"/>
          <w:b w:val="0"/>
          <w:bCs w:val="0"/>
          <w:color w:val="000000"/>
          <w:sz w:val="22"/>
          <w:szCs w:val="22"/>
        </w:rPr>
      </w:pPr>
      <w:r w:rsidRPr="00480DF1">
        <w:rPr>
          <w:rFonts w:ascii="Calibri" w:eastAsia="Calibri" w:hAnsi="Calibri" w:cs="Calibri"/>
          <w:b w:val="0"/>
          <w:bCs w:val="0"/>
          <w:color w:val="000000"/>
          <w:sz w:val="22"/>
          <w:szCs w:val="22"/>
        </w:rPr>
        <w:t>The entire concept of Dynatrace revolves around automating debugging. The key advantage of Dynatrace is that it uses an artificial intelligence engine that is specifically designed to detect the root cause of issues instead of just anomalies. This helps save time when dealing with a number of services.</w:t>
      </w:r>
    </w:p>
    <w:p w14:paraId="2BA9295B" w14:textId="44654BA1" w:rsidR="00DD35E3" w:rsidRDefault="00000000">
      <w:pPr>
        <w:pStyle w:val="Heading3"/>
        <w:spacing w:line="276" w:lineRule="auto"/>
        <w:jc w:val="both"/>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t>The platform is designed for large-scale systems where manual analysis becomes difficult to manage. It offers deep visibility across infrastructure and applications, along with detailed topology mapping. The main trade-offs are cost and pricing complexity, which require careful planning, especially at scale.</w:t>
      </w:r>
    </w:p>
    <w:p w14:paraId="13A45131" w14:textId="77777777" w:rsidR="00DD35E3" w:rsidRDefault="00000000">
      <w:pPr>
        <w:pStyle w:val="Heading3"/>
        <w:spacing w:line="276" w:lineRule="auto"/>
        <w:rPr>
          <w:rFonts w:ascii="Calibri" w:eastAsia="Calibri" w:hAnsi="Calibri" w:cs="Calibri"/>
        </w:rPr>
      </w:pPr>
      <w:r>
        <w:rPr>
          <w:rFonts w:ascii="Calibri" w:eastAsia="Calibri" w:hAnsi="Calibri" w:cs="Calibri"/>
        </w:rPr>
        <w:t>Honeycomb — The Distributed Tracing Specialist</w:t>
      </w:r>
    </w:p>
    <w:p w14:paraId="21CB8312" w14:textId="77777777" w:rsidR="00DD35E3" w:rsidRDefault="00000000">
      <w:pPr>
        <w:pStyle w:val="Heading3"/>
        <w:spacing w:line="276" w:lineRule="auto"/>
        <w:jc w:val="both"/>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t>Honeycomb takes a different approach by focusing heavily on distributed tracing and high-cardinality data. Instead of relying primarily on aggregated metrics, it allows teams to explore detailed request-level data and understand how individual events move through a system.</w:t>
      </w:r>
    </w:p>
    <w:p w14:paraId="176FFAD8" w14:textId="77777777" w:rsidR="00DD35E3" w:rsidRDefault="00000000">
      <w:pPr>
        <w:pStyle w:val="Heading3"/>
        <w:spacing w:line="276" w:lineRule="auto"/>
        <w:jc w:val="both"/>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t>This makes it particularly effective for debugging issues that are hard to reproduce or isolate using traditional monitoring methods. However, it is not designed as a complete monitoring solution. Most teams use it alongside other tools to complement metrics and logging capabilities.</w:t>
      </w:r>
    </w:p>
    <w:p w14:paraId="3DF6F7E0" w14:textId="77777777" w:rsidR="00DD35E3" w:rsidRDefault="00000000">
      <w:pPr>
        <w:pStyle w:val="Heading3"/>
        <w:spacing w:line="276" w:lineRule="auto"/>
        <w:rPr>
          <w:rFonts w:ascii="Calibri" w:eastAsia="Calibri" w:hAnsi="Calibri" w:cs="Calibri"/>
        </w:rPr>
      </w:pPr>
      <w:r>
        <w:rPr>
          <w:rFonts w:ascii="Calibri" w:eastAsia="Calibri" w:hAnsi="Calibri" w:cs="Calibri"/>
        </w:rPr>
        <w:t>Elastic (ELK Stack) — The Log Analytics Powerhouse</w:t>
      </w:r>
    </w:p>
    <w:p w14:paraId="46902A2F" w14:textId="77777777" w:rsidR="00DD35E3" w:rsidRDefault="00000000">
      <w:pPr>
        <w:pStyle w:val="Heading3"/>
        <w:spacing w:line="276" w:lineRule="auto"/>
        <w:jc w:val="both"/>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t>Elastic started as a search and analytics platform and gradually evolved into a full observability and security solution. Its primary strength remains log analytics — handling large volumes of structured and unstructured data with powerful querying capabilities.</w:t>
      </w:r>
    </w:p>
    <w:p w14:paraId="13D61544" w14:textId="04540643" w:rsidR="00DD35E3" w:rsidRDefault="00480DF1">
      <w:pPr>
        <w:rPr>
          <w:rFonts w:ascii="Calibri" w:eastAsia="Calibri" w:hAnsi="Calibri" w:cs="Calibri"/>
        </w:rPr>
      </w:pPr>
      <w:r w:rsidRPr="00480DF1">
        <w:rPr>
          <w:rFonts w:ascii="Calibri" w:eastAsia="Calibri" w:hAnsi="Calibri" w:cs="Calibri"/>
          <w:color w:val="000000"/>
        </w:rPr>
        <w:t>Its application is very widespread wherever logging, auditing, and compliance are essential functions. Although the use of Elastic Cloud takes away part of the administrative load, it is a system that can place demands on resources. This can pose problems when deploying such a solution at scale, as costs may become substantial.</w:t>
      </w:r>
      <w:r>
        <w:br w:type="page"/>
      </w:r>
    </w:p>
    <w:p w14:paraId="16FA8D6C" w14:textId="77777777" w:rsidR="00DD35E3" w:rsidRDefault="00000000">
      <w:pPr>
        <w:pStyle w:val="Heading1"/>
        <w:spacing w:line="276" w:lineRule="auto"/>
        <w:rPr>
          <w:rFonts w:ascii="Calibri" w:eastAsia="Calibri" w:hAnsi="Calibri" w:cs="Calibri"/>
        </w:rPr>
      </w:pPr>
      <w:r>
        <w:rPr>
          <w:rFonts w:ascii="Calibri" w:eastAsia="Calibri" w:hAnsi="Calibri" w:cs="Calibri"/>
        </w:rPr>
        <w:lastRenderedPageBreak/>
        <w:t>03 — The Leaderboard: Head-to-Head on Every Parameter</w:t>
      </w:r>
    </w:p>
    <w:p w14:paraId="25103929" w14:textId="77777777" w:rsidR="00DD35E3" w:rsidRDefault="00000000" w:rsidP="00480DF1">
      <w:pPr>
        <w:spacing w:after="160" w:line="276" w:lineRule="auto"/>
        <w:jc w:val="both"/>
        <w:rPr>
          <w:rFonts w:ascii="Calibri" w:eastAsia="Calibri" w:hAnsi="Calibri" w:cs="Calibri"/>
        </w:rPr>
      </w:pPr>
      <w:r>
        <w:rPr>
          <w:rFonts w:ascii="Calibri" w:eastAsia="Calibri" w:hAnsi="Calibri" w:cs="Calibri"/>
        </w:rPr>
        <w:t>Once you understand how each platform is positioned, the next step is a direct comparison. Instead of looking at features in isolation, it’s more useful to evaluate platforms across the parameters that actually matter in production.</w:t>
      </w:r>
    </w:p>
    <w:p w14:paraId="7A6D93F6" w14:textId="77777777" w:rsidR="00DD35E3" w:rsidRDefault="00000000" w:rsidP="00480DF1">
      <w:pPr>
        <w:spacing w:after="160" w:line="276" w:lineRule="auto"/>
        <w:jc w:val="both"/>
        <w:rPr>
          <w:rFonts w:ascii="Calibri" w:eastAsia="Calibri" w:hAnsi="Calibri" w:cs="Calibri"/>
        </w:rPr>
      </w:pPr>
      <w:r>
        <w:rPr>
          <w:rFonts w:ascii="Calibri" w:eastAsia="Calibri" w:hAnsi="Calibri" w:cs="Calibri"/>
        </w:rPr>
        <w:t>The table below compares six major platforms across ten critical areas. The ratings are based on practical usage, community feedback, engineer team surveys, production deployment reports and how these tools perform at scale in real environments in 2025-2026. A five-star rating indicates best-in-class capability for that specific parameter.</w:t>
      </w:r>
    </w:p>
    <w:tbl>
      <w:tblPr>
        <w:tblStyle w:val="a2"/>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88"/>
        <w:gridCol w:w="1255"/>
        <w:gridCol w:w="1292"/>
        <w:gridCol w:w="1255"/>
        <w:gridCol w:w="1256"/>
        <w:gridCol w:w="1258"/>
        <w:gridCol w:w="1255"/>
      </w:tblGrid>
      <w:tr w:rsidR="00DD35E3" w14:paraId="5CA4A3E4" w14:textId="77777777">
        <w:tc>
          <w:tcPr>
            <w:tcW w:w="1789"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58D23BCD"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Parameter</w:t>
            </w:r>
          </w:p>
        </w:tc>
        <w:tc>
          <w:tcPr>
            <w:tcW w:w="1255"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144D15FF"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Datadog</w:t>
            </w:r>
          </w:p>
        </w:tc>
        <w:tc>
          <w:tcPr>
            <w:tcW w:w="1292"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6C51880A" w14:textId="77777777" w:rsidR="00DD35E3" w:rsidRDefault="00000000">
            <w:pPr>
              <w:jc w:val="center"/>
              <w:rPr>
                <w:rFonts w:ascii="Calibri" w:eastAsia="Calibri" w:hAnsi="Calibri" w:cs="Calibri"/>
              </w:rPr>
            </w:pPr>
            <w:proofErr w:type="spellStart"/>
            <w:r>
              <w:rPr>
                <w:rFonts w:ascii="Calibri" w:eastAsia="Calibri" w:hAnsi="Calibri" w:cs="Calibri"/>
                <w:b/>
                <w:bCs/>
                <w:color w:val="FFFFFF"/>
                <w:sz w:val="18"/>
                <w:szCs w:val="18"/>
              </w:rPr>
              <w:t>Grafana+Prom</w:t>
            </w:r>
            <w:proofErr w:type="spellEnd"/>
          </w:p>
        </w:tc>
        <w:tc>
          <w:tcPr>
            <w:tcW w:w="1255"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0EDCCE83"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New Relic</w:t>
            </w:r>
          </w:p>
        </w:tc>
        <w:tc>
          <w:tcPr>
            <w:tcW w:w="1256"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47EB3A33"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Dynatrace</w:t>
            </w:r>
          </w:p>
        </w:tc>
        <w:tc>
          <w:tcPr>
            <w:tcW w:w="1258"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2624A2BA"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Honeycomb</w:t>
            </w:r>
          </w:p>
        </w:tc>
        <w:tc>
          <w:tcPr>
            <w:tcW w:w="1255"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66837822" w14:textId="77777777" w:rsidR="00DD35E3" w:rsidRDefault="00000000">
            <w:pPr>
              <w:jc w:val="center"/>
              <w:rPr>
                <w:rFonts w:ascii="Calibri" w:eastAsia="Calibri" w:hAnsi="Calibri" w:cs="Calibri"/>
              </w:rPr>
            </w:pPr>
            <w:r>
              <w:rPr>
                <w:rFonts w:ascii="Calibri" w:eastAsia="Calibri" w:hAnsi="Calibri" w:cs="Calibri"/>
                <w:b/>
                <w:bCs/>
                <w:color w:val="FFFFFF"/>
                <w:sz w:val="18"/>
                <w:szCs w:val="18"/>
              </w:rPr>
              <w:t>Elastic</w:t>
            </w:r>
          </w:p>
        </w:tc>
      </w:tr>
      <w:tr w:rsidR="00DD35E3" w14:paraId="249FE9E6" w14:textId="77777777">
        <w:tc>
          <w:tcPr>
            <w:tcW w:w="1789"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3303F1D" w14:textId="77777777" w:rsidR="00DD35E3" w:rsidRDefault="00000000">
            <w:pPr>
              <w:rPr>
                <w:rFonts w:ascii="Calibri" w:eastAsia="Calibri" w:hAnsi="Calibri" w:cs="Calibri"/>
              </w:rPr>
            </w:pPr>
            <w:r>
              <w:rPr>
                <w:rFonts w:ascii="Calibri" w:eastAsia="Calibri" w:hAnsi="Calibri" w:cs="Calibri"/>
                <w:b/>
                <w:bCs/>
                <w:color w:val="333333"/>
                <w:sz w:val="18"/>
                <w:szCs w:val="18"/>
              </w:rPr>
              <w:t>Metrics &amp; Dashboards</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CF21AD8"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EFCAC1B"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E636744"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67D8547"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86ECC03"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D95530D"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r>
      <w:tr w:rsidR="00DD35E3" w14:paraId="4264A624" w14:textId="77777777">
        <w:tc>
          <w:tcPr>
            <w:tcW w:w="1789"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5DCDDAB" w14:textId="77777777" w:rsidR="00DD35E3" w:rsidRDefault="00000000">
            <w:pPr>
              <w:rPr>
                <w:rFonts w:ascii="Calibri" w:eastAsia="Calibri" w:hAnsi="Calibri" w:cs="Calibri"/>
              </w:rPr>
            </w:pPr>
            <w:r>
              <w:rPr>
                <w:rFonts w:ascii="Calibri" w:eastAsia="Calibri" w:hAnsi="Calibri" w:cs="Calibri"/>
                <w:b/>
                <w:bCs/>
                <w:color w:val="333333"/>
                <w:sz w:val="18"/>
                <w:szCs w:val="18"/>
              </w:rPr>
              <w:t>Distributed Tracing</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530BD0B"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9D11341"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4DC90A9"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CA67A63"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79B1FD61"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C527523"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r>
      <w:tr w:rsidR="00DD35E3" w14:paraId="7EC0C88B" w14:textId="77777777">
        <w:tc>
          <w:tcPr>
            <w:tcW w:w="1789"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A469888" w14:textId="77777777" w:rsidR="00DD35E3" w:rsidRDefault="00000000">
            <w:pPr>
              <w:rPr>
                <w:rFonts w:ascii="Calibri" w:eastAsia="Calibri" w:hAnsi="Calibri" w:cs="Calibri"/>
              </w:rPr>
            </w:pPr>
            <w:r>
              <w:rPr>
                <w:rFonts w:ascii="Calibri" w:eastAsia="Calibri" w:hAnsi="Calibri" w:cs="Calibri"/>
                <w:b/>
                <w:bCs/>
                <w:color w:val="333333"/>
                <w:sz w:val="18"/>
                <w:szCs w:val="18"/>
              </w:rPr>
              <w:t>Log Analytics</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15670FF"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C39CD71"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08B239E"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4E24DC0"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8CD8137" w14:textId="77777777" w:rsidR="00DD35E3" w:rsidRDefault="00000000">
            <w:pPr>
              <w:jc w:val="center"/>
              <w:rPr>
                <w:rFonts w:ascii="Calibri" w:eastAsia="Calibri" w:hAnsi="Calibri" w:cs="Calibri"/>
              </w:rPr>
            </w:pPr>
            <w:r>
              <w:rPr>
                <w:rFonts w:ascii="Quattrocento Sans" w:eastAsia="Quattrocento Sans" w:hAnsi="Quattrocento Sans" w:cs="Quattrocento Sans"/>
                <w:color w:val="922B21"/>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EE2D2E1"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r>
      <w:tr w:rsidR="00DD35E3" w14:paraId="74E1BBDA" w14:textId="77777777">
        <w:tc>
          <w:tcPr>
            <w:tcW w:w="1789"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4DA6F49" w14:textId="77777777" w:rsidR="00DD35E3" w:rsidRDefault="00000000">
            <w:pPr>
              <w:rPr>
                <w:rFonts w:ascii="Calibri" w:eastAsia="Calibri" w:hAnsi="Calibri" w:cs="Calibri"/>
              </w:rPr>
            </w:pPr>
            <w:r>
              <w:rPr>
                <w:rFonts w:ascii="Calibri" w:eastAsia="Calibri" w:hAnsi="Calibri" w:cs="Calibri"/>
                <w:b/>
                <w:bCs/>
                <w:color w:val="333333"/>
                <w:sz w:val="18"/>
                <w:szCs w:val="18"/>
              </w:rPr>
              <w:t>Alerting Quality</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AEC27DA"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0C191FE"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D0A6ECD"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4498AC9"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45E1278"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7F74A14"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r>
      <w:tr w:rsidR="00DD35E3" w14:paraId="2AE43262" w14:textId="77777777">
        <w:tc>
          <w:tcPr>
            <w:tcW w:w="1789"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2F08B31" w14:textId="77777777" w:rsidR="00DD35E3" w:rsidRDefault="00000000">
            <w:pPr>
              <w:rPr>
                <w:rFonts w:ascii="Calibri" w:eastAsia="Calibri" w:hAnsi="Calibri" w:cs="Calibri"/>
              </w:rPr>
            </w:pPr>
            <w:r>
              <w:rPr>
                <w:rFonts w:ascii="Calibri" w:eastAsia="Calibri" w:hAnsi="Calibri" w:cs="Calibri"/>
                <w:b/>
                <w:bCs/>
                <w:color w:val="333333"/>
                <w:sz w:val="18"/>
                <w:szCs w:val="18"/>
              </w:rPr>
              <w:t>AI / Anomaly Detection</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11886FB"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4FF1D28" w14:textId="77777777" w:rsidR="00DD35E3" w:rsidRDefault="00000000">
            <w:pPr>
              <w:jc w:val="center"/>
              <w:rPr>
                <w:rFonts w:ascii="Calibri" w:eastAsia="Calibri" w:hAnsi="Calibri" w:cs="Calibri"/>
              </w:rPr>
            </w:pPr>
            <w:r>
              <w:rPr>
                <w:rFonts w:ascii="Quattrocento Sans" w:eastAsia="Quattrocento Sans" w:hAnsi="Quattrocento Sans" w:cs="Quattrocento Sans"/>
                <w:color w:val="922B21"/>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A0E566F"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3169E11"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5BABF6E"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84E9CD9"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r>
      <w:tr w:rsidR="00DD35E3" w14:paraId="57D80A2F" w14:textId="77777777">
        <w:tc>
          <w:tcPr>
            <w:tcW w:w="1789"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F6DB59E" w14:textId="77777777" w:rsidR="00DD35E3" w:rsidRDefault="00000000">
            <w:pPr>
              <w:rPr>
                <w:rFonts w:ascii="Calibri" w:eastAsia="Calibri" w:hAnsi="Calibri" w:cs="Calibri"/>
              </w:rPr>
            </w:pPr>
            <w:r>
              <w:rPr>
                <w:rFonts w:ascii="Calibri" w:eastAsia="Calibri" w:hAnsi="Calibri" w:cs="Calibri"/>
                <w:b/>
                <w:bCs/>
                <w:color w:val="333333"/>
                <w:sz w:val="18"/>
                <w:szCs w:val="18"/>
              </w:rPr>
              <w:t>Ease of Setup</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7EDD23F8"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4B9DC6E" w14:textId="77777777" w:rsidR="00DD35E3" w:rsidRDefault="00000000">
            <w:pPr>
              <w:jc w:val="center"/>
              <w:rPr>
                <w:rFonts w:ascii="Calibri" w:eastAsia="Calibri" w:hAnsi="Calibri" w:cs="Calibri"/>
              </w:rPr>
            </w:pPr>
            <w:r>
              <w:rPr>
                <w:rFonts w:ascii="Quattrocento Sans" w:eastAsia="Quattrocento Sans" w:hAnsi="Quattrocento Sans" w:cs="Quattrocento Sans"/>
                <w:color w:val="922B21"/>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94A1AD6"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AF46A65"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DA278AF"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CFCC32B"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r>
      <w:tr w:rsidR="00DD35E3" w14:paraId="797F2A23" w14:textId="77777777">
        <w:tc>
          <w:tcPr>
            <w:tcW w:w="1789"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60B8472" w14:textId="77777777" w:rsidR="00DD35E3" w:rsidRDefault="00000000">
            <w:pPr>
              <w:rPr>
                <w:rFonts w:ascii="Calibri" w:eastAsia="Calibri" w:hAnsi="Calibri" w:cs="Calibri"/>
              </w:rPr>
            </w:pPr>
            <w:r>
              <w:rPr>
                <w:rFonts w:ascii="Calibri" w:eastAsia="Calibri" w:hAnsi="Calibri" w:cs="Calibri"/>
                <w:b/>
                <w:bCs/>
                <w:color w:val="333333"/>
                <w:sz w:val="18"/>
                <w:szCs w:val="18"/>
              </w:rPr>
              <w:t>Cost at Scale</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2E4B4F2" w14:textId="77777777" w:rsidR="00DD35E3" w:rsidRDefault="00000000">
            <w:pPr>
              <w:jc w:val="center"/>
              <w:rPr>
                <w:rFonts w:ascii="Calibri" w:eastAsia="Calibri" w:hAnsi="Calibri" w:cs="Calibri"/>
              </w:rPr>
            </w:pPr>
            <w:r>
              <w:rPr>
                <w:rFonts w:ascii="Quattrocento Sans" w:eastAsia="Quattrocento Sans" w:hAnsi="Quattrocento Sans" w:cs="Quattrocento Sans"/>
                <w:color w:val="922B21"/>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AFE9636"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3D5577C"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A89D690" w14:textId="77777777" w:rsidR="00DD35E3" w:rsidRDefault="00000000">
            <w:pPr>
              <w:jc w:val="center"/>
              <w:rPr>
                <w:rFonts w:ascii="Calibri" w:eastAsia="Calibri" w:hAnsi="Calibri" w:cs="Calibri"/>
              </w:rPr>
            </w:pPr>
            <w:r>
              <w:rPr>
                <w:rFonts w:ascii="Quattrocento Sans" w:eastAsia="Quattrocento Sans" w:hAnsi="Quattrocento Sans" w:cs="Quattrocento Sans"/>
                <w:color w:val="922B21"/>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4F913BB"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2769000"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r>
      <w:tr w:rsidR="00DD35E3" w14:paraId="0EAD9425" w14:textId="77777777">
        <w:tc>
          <w:tcPr>
            <w:tcW w:w="1789"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E806E43" w14:textId="77777777" w:rsidR="00DD35E3" w:rsidRDefault="00000000">
            <w:pPr>
              <w:rPr>
                <w:rFonts w:ascii="Calibri" w:eastAsia="Calibri" w:hAnsi="Calibri" w:cs="Calibri"/>
              </w:rPr>
            </w:pPr>
            <w:r>
              <w:rPr>
                <w:rFonts w:ascii="Calibri" w:eastAsia="Calibri" w:hAnsi="Calibri" w:cs="Calibri"/>
                <w:b/>
                <w:bCs/>
                <w:color w:val="333333"/>
                <w:sz w:val="18"/>
                <w:szCs w:val="18"/>
              </w:rPr>
              <w:t>Kubernetes / Cloud-Native</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012C965"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BC5055A"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06B297C"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A234114"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5847D98"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6D32E8D"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r>
      <w:tr w:rsidR="00DD35E3" w14:paraId="792A2186" w14:textId="77777777">
        <w:tc>
          <w:tcPr>
            <w:tcW w:w="1789"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418F668" w14:textId="77777777" w:rsidR="00DD35E3" w:rsidRDefault="00000000">
            <w:pPr>
              <w:rPr>
                <w:rFonts w:ascii="Calibri" w:eastAsia="Calibri" w:hAnsi="Calibri" w:cs="Calibri"/>
              </w:rPr>
            </w:pPr>
            <w:r>
              <w:rPr>
                <w:rFonts w:ascii="Calibri" w:eastAsia="Calibri" w:hAnsi="Calibri" w:cs="Calibri"/>
                <w:b/>
                <w:bCs/>
                <w:color w:val="333333"/>
                <w:sz w:val="18"/>
                <w:szCs w:val="18"/>
              </w:rPr>
              <w:t>Security / Compliance</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CB1B8A4"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090542A6"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9DA9054"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0DFBEEE"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2AC9730" w14:textId="77777777" w:rsidR="00DD35E3" w:rsidRDefault="00000000">
            <w:pPr>
              <w:jc w:val="center"/>
              <w:rPr>
                <w:rFonts w:ascii="Calibri" w:eastAsia="Calibri" w:hAnsi="Calibri" w:cs="Calibri"/>
              </w:rPr>
            </w:pPr>
            <w:r>
              <w:rPr>
                <w:rFonts w:ascii="Quattrocento Sans" w:eastAsia="Quattrocento Sans" w:hAnsi="Quattrocento Sans" w:cs="Quattrocento Sans"/>
                <w:color w:val="922B21"/>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230E767"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r>
      <w:tr w:rsidR="00DD35E3" w14:paraId="1BE6E87A" w14:textId="77777777">
        <w:tc>
          <w:tcPr>
            <w:tcW w:w="1789"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054F9FA" w14:textId="77777777" w:rsidR="00DD35E3" w:rsidRDefault="00000000">
            <w:pPr>
              <w:rPr>
                <w:rFonts w:ascii="Calibri" w:eastAsia="Calibri" w:hAnsi="Calibri" w:cs="Calibri"/>
              </w:rPr>
            </w:pPr>
            <w:r>
              <w:rPr>
                <w:rFonts w:ascii="Calibri" w:eastAsia="Calibri" w:hAnsi="Calibri" w:cs="Calibri"/>
                <w:b/>
                <w:bCs/>
                <w:color w:val="333333"/>
                <w:sz w:val="18"/>
                <w:szCs w:val="18"/>
              </w:rPr>
              <w:t>Community &amp; Ecosystem</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706E607"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92"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EB37E33"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6FD3454"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6"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1ACD7780" w14:textId="77777777" w:rsidR="00DD35E3" w:rsidRDefault="00000000">
            <w:pPr>
              <w:jc w:val="center"/>
              <w:rPr>
                <w:rFonts w:ascii="Calibri" w:eastAsia="Calibri" w:hAnsi="Calibri" w:cs="Calibri"/>
              </w:rPr>
            </w:pPr>
            <w:r>
              <w:rPr>
                <w:rFonts w:ascii="Quattrocento Sans" w:eastAsia="Quattrocento Sans" w:hAnsi="Quattrocento Sans" w:cs="Quattrocento Sans"/>
                <w:color w:val="7D6608"/>
                <w:sz w:val="18"/>
                <w:szCs w:val="18"/>
              </w:rPr>
              <w:t>★★★</w:t>
            </w:r>
          </w:p>
        </w:tc>
        <w:tc>
          <w:tcPr>
            <w:tcW w:w="1258"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76E1C13" w14:textId="77777777" w:rsidR="00DD35E3" w:rsidRDefault="00000000">
            <w:pPr>
              <w:jc w:val="center"/>
              <w:rPr>
                <w:rFonts w:ascii="Calibri" w:eastAsia="Calibri" w:hAnsi="Calibri" w:cs="Calibri"/>
              </w:rPr>
            </w:pPr>
            <w:r>
              <w:rPr>
                <w:rFonts w:ascii="Quattrocento Sans" w:eastAsia="Quattrocento Sans" w:hAnsi="Quattrocento Sans" w:cs="Quattrocento Sans"/>
                <w:color w:val="1A5276"/>
                <w:sz w:val="18"/>
                <w:szCs w:val="18"/>
              </w:rPr>
              <w:t>★★★★</w:t>
            </w:r>
          </w:p>
        </w:tc>
        <w:tc>
          <w:tcPr>
            <w:tcW w:w="1255"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637F60C" w14:textId="77777777" w:rsidR="00DD35E3" w:rsidRDefault="00000000">
            <w:pPr>
              <w:jc w:val="center"/>
              <w:rPr>
                <w:rFonts w:ascii="Calibri" w:eastAsia="Calibri" w:hAnsi="Calibri" w:cs="Calibri"/>
              </w:rPr>
            </w:pPr>
            <w:r>
              <w:rPr>
                <w:rFonts w:ascii="Quattrocento Sans" w:eastAsia="Quattrocento Sans" w:hAnsi="Quattrocento Sans" w:cs="Quattrocento Sans"/>
                <w:color w:val="1E6B3C"/>
                <w:sz w:val="18"/>
                <w:szCs w:val="18"/>
              </w:rPr>
              <w:t>★★★★★</w:t>
            </w:r>
          </w:p>
        </w:tc>
      </w:tr>
    </w:tbl>
    <w:p w14:paraId="04715A0E" w14:textId="77777777" w:rsidR="00DD35E3" w:rsidRDefault="00DD35E3">
      <w:pPr>
        <w:spacing w:after="200"/>
        <w:rPr>
          <w:rFonts w:ascii="Calibri" w:eastAsia="Calibri" w:hAnsi="Calibri" w:cs="Calibri"/>
        </w:rPr>
      </w:pPr>
    </w:p>
    <w:tbl>
      <w:tblPr>
        <w:tblStyle w:val="a3"/>
        <w:tblW w:w="9360" w:type="dxa"/>
        <w:tblInd w:w="0" w:type="dxa"/>
        <w:tblBorders>
          <w:top w:val="single" w:sz="8" w:space="0" w:color="1D5B8C"/>
          <w:left w:val="single" w:sz="18" w:space="0" w:color="1D5B8C"/>
          <w:bottom w:val="single" w:sz="4" w:space="0" w:color="1D5B8C"/>
          <w:right w:val="nil"/>
          <w:insideH w:val="single" w:sz="4" w:space="0" w:color="000000"/>
          <w:insideV w:val="single" w:sz="4" w:space="0" w:color="000000"/>
        </w:tblBorders>
        <w:tblLayout w:type="fixed"/>
        <w:tblLook w:val="0000" w:firstRow="0" w:lastRow="0" w:firstColumn="0" w:lastColumn="0" w:noHBand="0" w:noVBand="0"/>
      </w:tblPr>
      <w:tblGrid>
        <w:gridCol w:w="9360"/>
      </w:tblGrid>
      <w:tr w:rsidR="00DD35E3" w14:paraId="2E07FACF" w14:textId="77777777">
        <w:tc>
          <w:tcPr>
            <w:tcW w:w="9360" w:type="dxa"/>
            <w:shd w:val="clear" w:color="auto" w:fill="D6E8F5"/>
            <w:tcMar>
              <w:top w:w="120" w:type="dxa"/>
              <w:left w:w="200" w:type="dxa"/>
              <w:bottom w:w="120" w:type="dxa"/>
              <w:right w:w="160" w:type="dxa"/>
            </w:tcMar>
          </w:tcPr>
          <w:p w14:paraId="0B987460" w14:textId="77777777" w:rsidR="00DD35E3" w:rsidRDefault="00000000">
            <w:pPr>
              <w:spacing w:after="60"/>
              <w:rPr>
                <w:rFonts w:ascii="Calibri" w:eastAsia="Calibri" w:hAnsi="Calibri" w:cs="Calibri"/>
              </w:rPr>
            </w:pPr>
            <w:r>
              <w:rPr>
                <w:rFonts w:ascii="Calibri" w:eastAsia="Calibri" w:hAnsi="Calibri" w:cs="Calibri"/>
                <w:b/>
                <w:bCs/>
                <w:smallCaps/>
                <w:color w:val="1D5B8C"/>
                <w:sz w:val="18"/>
                <w:szCs w:val="18"/>
              </w:rPr>
              <w:t>HOW TO READ THIS TABLE</w:t>
            </w:r>
          </w:p>
          <w:p w14:paraId="72B53D92" w14:textId="77777777" w:rsidR="00DD35E3" w:rsidRDefault="00000000">
            <w:pPr>
              <w:rPr>
                <w:rFonts w:ascii="Calibri" w:eastAsia="Calibri" w:hAnsi="Calibri" w:cs="Calibri"/>
              </w:rPr>
            </w:pPr>
            <w:r>
              <w:rPr>
                <w:rFonts w:ascii="Calibri" w:eastAsia="Calibri" w:hAnsi="Calibri" w:cs="Calibri"/>
              </w:rPr>
              <w:t>No single platform dominates every category. Dynatrace wins on AI and automation; Elastic wins on log analytics; Grafana wins on cost and flexibility. The right choice is whichever platform is strongest in the parameters that matter most to your specific workload, team size, and budget constraints.</w:t>
            </w:r>
          </w:p>
        </w:tc>
      </w:tr>
    </w:tbl>
    <w:p w14:paraId="032D98EA" w14:textId="77777777" w:rsidR="00DD35E3" w:rsidRDefault="00DD35E3">
      <w:pPr>
        <w:spacing w:after="200"/>
        <w:rPr>
          <w:rFonts w:ascii="Calibri" w:eastAsia="Calibri" w:hAnsi="Calibri" w:cs="Calibri"/>
        </w:rPr>
      </w:pPr>
    </w:p>
    <w:p w14:paraId="075007F4" w14:textId="77777777" w:rsidR="00DD35E3" w:rsidRDefault="00000000">
      <w:pPr>
        <w:pStyle w:val="Heading3"/>
        <w:spacing w:line="276" w:lineRule="auto"/>
        <w:rPr>
          <w:rFonts w:ascii="Calibri" w:eastAsia="Calibri" w:hAnsi="Calibri" w:cs="Calibri"/>
        </w:rPr>
      </w:pPr>
      <w:r>
        <w:rPr>
          <w:rFonts w:ascii="Calibri" w:eastAsia="Calibri" w:hAnsi="Calibri" w:cs="Calibri"/>
        </w:rPr>
        <w:t>Key Takeaways from the Leaderboard</w:t>
      </w:r>
    </w:p>
    <w:p w14:paraId="244DBEF0" w14:textId="77777777" w:rsidR="00DD35E3" w:rsidRDefault="00000000">
      <w:pPr>
        <w:pStyle w:val="Heading3"/>
        <w:spacing w:line="276" w:lineRule="auto"/>
        <w:jc w:val="both"/>
        <w:rPr>
          <w:rFonts w:ascii="Calibri" w:eastAsia="Calibri" w:hAnsi="Calibri" w:cs="Calibri"/>
          <w:b w:val="0"/>
          <w:bCs w:val="0"/>
          <w:color w:val="000000"/>
          <w:sz w:val="22"/>
          <w:szCs w:val="22"/>
        </w:rPr>
      </w:pPr>
      <w:r>
        <w:rPr>
          <w:rFonts w:ascii="Calibri" w:eastAsia="Calibri" w:hAnsi="Calibri" w:cs="Calibri"/>
          <w:b w:val="0"/>
          <w:bCs w:val="0"/>
          <w:color w:val="000000"/>
          <w:sz w:val="22"/>
          <w:szCs w:val="22"/>
        </w:rPr>
        <w:t>No single platform dominates across all parameters, and that’s the most important insight. Each tool is optimized for a specific set of trade-offs — whether it’s cost, automation, flexibility, or depth of analysis. The right choice depends less on features and more on what your system actually needs.</w:t>
      </w:r>
    </w:p>
    <w:p w14:paraId="55A2B67F" w14:textId="77777777" w:rsidR="00DD35E3" w:rsidRDefault="00DD35E3">
      <w:pPr>
        <w:pStyle w:val="Heading3"/>
        <w:spacing w:line="276" w:lineRule="auto"/>
        <w:jc w:val="both"/>
        <w:rPr>
          <w:rFonts w:ascii="Calibri" w:eastAsia="Calibri" w:hAnsi="Calibri" w:cs="Calibri"/>
          <w:b w:val="0"/>
          <w:bCs w:val="0"/>
          <w:color w:val="000000"/>
          <w:sz w:val="22"/>
          <w:szCs w:val="22"/>
        </w:rPr>
      </w:pPr>
    </w:p>
    <w:p w14:paraId="5E40155E"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lastRenderedPageBreak/>
        <w:t>Metrics &amp; Dashboards:</w:t>
      </w:r>
      <w:r>
        <w:rPr>
          <w:rFonts w:ascii="Calibri" w:eastAsia="Calibri" w:hAnsi="Calibri" w:cs="Calibri"/>
          <w:color w:val="000000"/>
        </w:rPr>
        <w:t xml:space="preserve"> </w:t>
      </w:r>
    </w:p>
    <w:p w14:paraId="5B80969B" w14:textId="77777777" w:rsidR="00DD35E3" w:rsidRDefault="00000000">
      <w:pPr>
        <w:pBdr>
          <w:top w:val="nil"/>
          <w:left w:val="nil"/>
          <w:bottom w:val="nil"/>
          <w:right w:val="nil"/>
          <w:between w:val="nil"/>
        </w:pBdr>
        <w:spacing w:after="80" w:line="276" w:lineRule="auto"/>
        <w:ind w:left="720"/>
        <w:rPr>
          <w:rFonts w:ascii="Calibri" w:eastAsia="Calibri" w:hAnsi="Calibri" w:cs="Calibri"/>
          <w:color w:val="000000"/>
        </w:rPr>
      </w:pPr>
      <w:r>
        <w:rPr>
          <w:rFonts w:ascii="Calibri" w:eastAsia="Calibri" w:hAnsi="Calibri" w:cs="Calibri"/>
          <w:color w:val="000000"/>
        </w:rPr>
        <w:t>Datadog and Grafana are effectively best-in-class, but for different reasons. Grafana provides unmatched flexibility across multiple data sources, while Datadog delivers a more refined, ready-to-use dashboarding experience with minimal setup.</w:t>
      </w:r>
    </w:p>
    <w:p w14:paraId="6F1EA1E1"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Distributed Tracing:</w:t>
      </w:r>
      <w:r>
        <w:rPr>
          <w:rFonts w:ascii="Calibri" w:eastAsia="Calibri" w:hAnsi="Calibri" w:cs="Calibri"/>
          <w:color w:val="000000"/>
        </w:rPr>
        <w:t xml:space="preserve"> </w:t>
      </w:r>
    </w:p>
    <w:p w14:paraId="05353252" w14:textId="77777777" w:rsidR="00DD35E3" w:rsidRDefault="00000000">
      <w:pPr>
        <w:pBdr>
          <w:top w:val="nil"/>
          <w:left w:val="nil"/>
          <w:bottom w:val="nil"/>
          <w:right w:val="nil"/>
          <w:between w:val="nil"/>
        </w:pBdr>
        <w:spacing w:after="80" w:line="276" w:lineRule="auto"/>
        <w:ind w:left="720"/>
        <w:rPr>
          <w:rFonts w:ascii="Calibri" w:eastAsia="Calibri" w:hAnsi="Calibri" w:cs="Calibri"/>
          <w:color w:val="000000"/>
        </w:rPr>
      </w:pPr>
      <w:r>
        <w:rPr>
          <w:rFonts w:ascii="Calibri" w:eastAsia="Calibri" w:hAnsi="Calibri" w:cs="Calibri"/>
          <w:color w:val="000000"/>
        </w:rPr>
        <w:t>Honeycomb and Dynatrace lead in tracing and root cause analysis. Grafana with Tempo is functional, but reaching the same level of debugging depth typically requires additional configuration and tuning.</w:t>
      </w:r>
    </w:p>
    <w:p w14:paraId="64D837BF"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AI / Anomaly Detection:</w:t>
      </w:r>
      <w:r>
        <w:rPr>
          <w:rFonts w:ascii="Calibri" w:eastAsia="Calibri" w:hAnsi="Calibri" w:cs="Calibri"/>
          <w:color w:val="000000"/>
        </w:rPr>
        <w:t xml:space="preserve"> </w:t>
      </w:r>
    </w:p>
    <w:p w14:paraId="55DF90EC" w14:textId="77777777" w:rsidR="00DD35E3" w:rsidRDefault="00000000">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Dynatrace stands out due to its focus on causation-based analysis. While most platforms detect anomalies, Dynatrace goes further by identifying likely root causes, reducing manual investigation effort.</w:t>
      </w:r>
    </w:p>
    <w:p w14:paraId="7CC79535"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Cost at Scale:</w:t>
      </w:r>
      <w:r>
        <w:rPr>
          <w:rFonts w:ascii="Calibri" w:eastAsia="Calibri" w:hAnsi="Calibri" w:cs="Calibri"/>
          <w:color w:val="000000"/>
        </w:rPr>
        <w:t xml:space="preserve"> </w:t>
      </w:r>
    </w:p>
    <w:p w14:paraId="0FB40C8A" w14:textId="77777777" w:rsidR="00DD35E3" w:rsidRDefault="00000000">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Grafana + Prometheus is the most cost-efficient approach at scale. New Relic offers more predictable pricing, while Datadog and Dynatrace tend to become expensive as data volume grows.</w:t>
      </w:r>
    </w:p>
    <w:p w14:paraId="0951CE65"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Security / Compliance:</w:t>
      </w:r>
      <w:r>
        <w:rPr>
          <w:rFonts w:ascii="Calibri" w:eastAsia="Calibri" w:hAnsi="Calibri" w:cs="Calibri"/>
          <w:color w:val="000000"/>
        </w:rPr>
        <w:t xml:space="preserve"> </w:t>
      </w:r>
    </w:p>
    <w:p w14:paraId="2267BE60" w14:textId="77777777" w:rsidR="00DD35E3" w:rsidRDefault="00000000">
      <w:pPr>
        <w:spacing w:line="276" w:lineRule="auto"/>
        <w:ind w:left="720"/>
        <w:jc w:val="both"/>
        <w:rPr>
          <w:rFonts w:ascii="Calibri" w:eastAsia="Calibri" w:hAnsi="Calibri" w:cs="Calibri"/>
        </w:rPr>
      </w:pPr>
      <w:r>
        <w:rPr>
          <w:rFonts w:ascii="Calibri" w:eastAsia="Calibri" w:hAnsi="Calibri" w:cs="Calibri"/>
        </w:rPr>
        <w:t>Elastic Stack remains the strongest option for compliance-heavy environments. Its capabilities around log retention, audit trails, and SIEM integration make it suitable for regulated industries.</w:t>
      </w:r>
    </w:p>
    <w:p w14:paraId="00FF3FDF" w14:textId="77777777" w:rsidR="00DD35E3" w:rsidRDefault="00DD35E3">
      <w:pPr>
        <w:spacing w:line="276" w:lineRule="auto"/>
        <w:jc w:val="both"/>
        <w:rPr>
          <w:rFonts w:ascii="Calibri" w:eastAsia="Calibri" w:hAnsi="Calibri" w:cs="Calibri"/>
        </w:rPr>
      </w:pPr>
    </w:p>
    <w:p w14:paraId="5B41FD11" w14:textId="77777777" w:rsidR="00DD35E3" w:rsidRDefault="00000000">
      <w:pPr>
        <w:pStyle w:val="Heading3"/>
        <w:spacing w:line="276" w:lineRule="auto"/>
        <w:rPr>
          <w:rFonts w:ascii="Calibri" w:eastAsia="Calibri" w:hAnsi="Calibri" w:cs="Calibri"/>
        </w:rPr>
      </w:pPr>
      <w:r>
        <w:rPr>
          <w:rFonts w:ascii="Calibri" w:eastAsia="Calibri" w:hAnsi="Calibri" w:cs="Calibri"/>
        </w:rPr>
        <w:t>Quick Verdict by Workload</w:t>
      </w:r>
    </w:p>
    <w:p w14:paraId="0D9651B7" w14:textId="77777777" w:rsidR="00DD35E3" w:rsidRDefault="00000000">
      <w:pPr>
        <w:pStyle w:val="Heading3"/>
        <w:numPr>
          <w:ilvl w:val="0"/>
          <w:numId w:val="1"/>
        </w:numPr>
        <w:spacing w:line="276" w:lineRule="auto"/>
        <w:rPr>
          <w:color w:val="000000"/>
        </w:rPr>
      </w:pPr>
      <w:r>
        <w:rPr>
          <w:rFonts w:ascii="Calibri" w:eastAsia="Calibri" w:hAnsi="Calibri" w:cs="Calibri"/>
          <w:b w:val="0"/>
          <w:bCs w:val="0"/>
          <w:color w:val="000000"/>
          <w:sz w:val="22"/>
          <w:szCs w:val="22"/>
        </w:rPr>
        <w:t>If you want an all-in-one platform with minimal setup:</w:t>
      </w: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rFonts w:ascii="Calibri" w:eastAsia="Calibri" w:hAnsi="Calibri" w:cs="Calibri"/>
          <w:color w:val="000000"/>
          <w:sz w:val="22"/>
          <w:szCs w:val="22"/>
        </w:rPr>
        <w:tab/>
        <w:t xml:space="preserve">         Datadog or New Relic </w:t>
      </w:r>
    </w:p>
    <w:p w14:paraId="5AC9A4EF" w14:textId="77777777" w:rsidR="00DD35E3" w:rsidRDefault="00000000">
      <w:pPr>
        <w:pStyle w:val="Heading3"/>
        <w:numPr>
          <w:ilvl w:val="0"/>
          <w:numId w:val="1"/>
        </w:numPr>
        <w:spacing w:line="276" w:lineRule="auto"/>
        <w:rPr>
          <w:color w:val="000000"/>
        </w:rPr>
      </w:pPr>
      <w:r>
        <w:rPr>
          <w:rFonts w:ascii="Calibri" w:eastAsia="Calibri" w:hAnsi="Calibri" w:cs="Calibri"/>
          <w:b w:val="0"/>
          <w:bCs w:val="0"/>
          <w:color w:val="000000"/>
          <w:sz w:val="22"/>
          <w:szCs w:val="22"/>
        </w:rPr>
        <w:t>If cost control and flexibility matter more than convenience:</w:t>
      </w:r>
      <w:r>
        <w:rPr>
          <w:rFonts w:ascii="Calibri" w:eastAsia="Calibri" w:hAnsi="Calibri" w:cs="Calibri"/>
          <w:color w:val="000000"/>
          <w:sz w:val="22"/>
          <w:szCs w:val="22"/>
        </w:rPr>
        <w:tab/>
        <w:t xml:space="preserve">         Grafana + Prometheus </w:t>
      </w:r>
    </w:p>
    <w:p w14:paraId="04C93B4C" w14:textId="77777777" w:rsidR="00DD35E3" w:rsidRDefault="00000000">
      <w:pPr>
        <w:pStyle w:val="Heading3"/>
        <w:numPr>
          <w:ilvl w:val="0"/>
          <w:numId w:val="1"/>
        </w:numPr>
        <w:spacing w:line="276" w:lineRule="auto"/>
        <w:rPr>
          <w:color w:val="000000"/>
        </w:rPr>
      </w:pPr>
      <w:r>
        <w:rPr>
          <w:rFonts w:ascii="Calibri" w:eastAsia="Calibri" w:hAnsi="Calibri" w:cs="Calibri"/>
          <w:b w:val="0"/>
          <w:bCs w:val="0"/>
          <w:color w:val="000000"/>
          <w:sz w:val="22"/>
          <w:szCs w:val="22"/>
        </w:rPr>
        <w:t>If debugging complex distributed systems is your main challenge:</w:t>
      </w:r>
      <w:r>
        <w:rPr>
          <w:rFonts w:ascii="Calibri" w:eastAsia="Calibri" w:hAnsi="Calibri" w:cs="Calibri"/>
          <w:color w:val="000000"/>
          <w:sz w:val="22"/>
          <w:szCs w:val="22"/>
        </w:rPr>
        <w:t xml:space="preserve">        Honeycomb or Dynatrace </w:t>
      </w:r>
    </w:p>
    <w:p w14:paraId="36F47740" w14:textId="77777777" w:rsidR="00DD35E3" w:rsidRDefault="00000000">
      <w:pPr>
        <w:pStyle w:val="Heading3"/>
        <w:numPr>
          <w:ilvl w:val="0"/>
          <w:numId w:val="1"/>
        </w:numPr>
        <w:spacing w:line="276" w:lineRule="auto"/>
        <w:rPr>
          <w:color w:val="000000"/>
        </w:rPr>
      </w:pPr>
      <w:r>
        <w:rPr>
          <w:rFonts w:ascii="Calibri" w:eastAsia="Calibri" w:hAnsi="Calibri" w:cs="Calibri"/>
          <w:b w:val="0"/>
          <w:bCs w:val="0"/>
          <w:color w:val="000000"/>
          <w:sz w:val="22"/>
          <w:szCs w:val="22"/>
        </w:rPr>
        <w:t>If logs, auditing, or compliance are the priority:</w:t>
      </w:r>
      <w:r>
        <w:rPr>
          <w:rFonts w:ascii="Calibri" w:eastAsia="Calibri" w:hAnsi="Calibri" w:cs="Calibri"/>
          <w:color w:val="000000"/>
          <w:sz w:val="22"/>
          <w:szCs w:val="22"/>
        </w:rPr>
        <w:t xml:space="preserve"> </w:t>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Pr>
          <w:rFonts w:ascii="Calibri" w:eastAsia="Calibri" w:hAnsi="Calibri" w:cs="Calibri"/>
          <w:color w:val="000000"/>
          <w:sz w:val="22"/>
          <w:szCs w:val="22"/>
        </w:rPr>
        <w:tab/>
        <w:t xml:space="preserve">         Elastic Stack </w:t>
      </w:r>
    </w:p>
    <w:p w14:paraId="5B8FA545" w14:textId="77777777" w:rsidR="00DD35E3" w:rsidRDefault="00DD35E3">
      <w:pPr>
        <w:pStyle w:val="Heading3"/>
        <w:spacing w:line="276" w:lineRule="auto"/>
        <w:rPr>
          <w:rFonts w:ascii="Calibri" w:eastAsia="Calibri" w:hAnsi="Calibri" w:cs="Calibri"/>
        </w:rPr>
      </w:pPr>
    </w:p>
    <w:p w14:paraId="30C42BCC" w14:textId="77777777" w:rsidR="00DD35E3" w:rsidRDefault="00000000">
      <w:pPr>
        <w:pStyle w:val="Heading3"/>
        <w:spacing w:line="276" w:lineRule="auto"/>
        <w:rPr>
          <w:rFonts w:ascii="Calibri" w:eastAsia="Calibri" w:hAnsi="Calibri" w:cs="Calibri"/>
        </w:rPr>
      </w:pPr>
      <w:r>
        <w:rPr>
          <w:rFonts w:ascii="Calibri" w:eastAsia="Calibri" w:hAnsi="Calibri" w:cs="Calibri"/>
        </w:rPr>
        <w:t>Final Insight Before Moving Ahead</w:t>
      </w:r>
    </w:p>
    <w:p w14:paraId="70D101E1" w14:textId="77777777" w:rsidR="00DD35E3"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table gives you a comparison — but not a decision.</w:t>
      </w:r>
    </w:p>
    <w:p w14:paraId="1D420D9A" w14:textId="77777777" w:rsidR="00DD35E3" w:rsidRDefault="00DD35E3">
      <w:pPr>
        <w:pBdr>
          <w:top w:val="nil"/>
          <w:left w:val="nil"/>
          <w:bottom w:val="nil"/>
          <w:right w:val="nil"/>
          <w:between w:val="nil"/>
        </w:pBdr>
        <w:spacing w:line="276" w:lineRule="auto"/>
        <w:rPr>
          <w:rFonts w:ascii="Calibri" w:eastAsia="Calibri" w:hAnsi="Calibri" w:cs="Calibri"/>
          <w:color w:val="000000"/>
        </w:rPr>
      </w:pPr>
    </w:p>
    <w:p w14:paraId="0A107FFA" w14:textId="77777777" w:rsidR="00DD35E3"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platform that scores high overall might still be the wrong choice if it doesn’t align with your team size, budget, or primary problem. That’s where the next section becomes important — turning this comparison into a practical decision framework.</w:t>
      </w:r>
    </w:p>
    <w:p w14:paraId="360A41AF" w14:textId="77777777" w:rsidR="00DD35E3" w:rsidRDefault="00000000">
      <w:pPr>
        <w:pStyle w:val="Heading1"/>
        <w:spacing w:line="276" w:lineRule="auto"/>
        <w:rPr>
          <w:rFonts w:ascii="Calibri" w:eastAsia="Calibri" w:hAnsi="Calibri" w:cs="Calibri"/>
        </w:rPr>
      </w:pPr>
      <w:r>
        <w:rPr>
          <w:rFonts w:ascii="Calibri" w:eastAsia="Calibri" w:hAnsi="Calibri" w:cs="Calibri"/>
        </w:rPr>
        <w:lastRenderedPageBreak/>
        <w:t>04 — Decision Framework: How to Actually Choose</w:t>
      </w:r>
    </w:p>
    <w:p w14:paraId="4286A254" w14:textId="77777777" w:rsidR="00DD35E3" w:rsidRDefault="00000000">
      <w:p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Choosing a monitoring platform is rarely about features alone. Most tools today cover the basics — metrics, logs, traces, and alerting. The real difference shows up in how well a platform fits your team’s size, your system’s complexity, and what problem you’re actually trying to solve.</w:t>
      </w:r>
    </w:p>
    <w:p w14:paraId="420E3C7E" w14:textId="77777777" w:rsidR="00DD35E3" w:rsidRDefault="00DD35E3">
      <w:pPr>
        <w:pBdr>
          <w:top w:val="nil"/>
          <w:left w:val="nil"/>
          <w:bottom w:val="nil"/>
          <w:right w:val="nil"/>
          <w:between w:val="nil"/>
        </w:pBdr>
        <w:spacing w:line="276" w:lineRule="auto"/>
        <w:jc w:val="both"/>
        <w:rPr>
          <w:rFonts w:ascii="Calibri" w:eastAsia="Calibri" w:hAnsi="Calibri" w:cs="Calibri"/>
          <w:color w:val="000000"/>
        </w:rPr>
      </w:pPr>
    </w:p>
    <w:p w14:paraId="37338EA8" w14:textId="77777777" w:rsidR="00DD35E3" w:rsidRDefault="00000000">
      <w:p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Instead of comparing everything at once, it’s more effective to evaluate your decision across three practical parameters. These tend to eliminate unsuitable options quickly and make the trade-offs clearer.</w:t>
      </w:r>
    </w:p>
    <w:p w14:paraId="4FF4978D" w14:textId="77777777" w:rsidR="00DD35E3" w:rsidRDefault="00000000">
      <w:pPr>
        <w:pStyle w:val="Heading3"/>
        <w:spacing w:line="276" w:lineRule="auto"/>
        <w:rPr>
          <w:rFonts w:ascii="Calibri" w:eastAsia="Calibri" w:hAnsi="Calibri" w:cs="Calibri"/>
        </w:rPr>
      </w:pPr>
      <w:r>
        <w:rPr>
          <w:rFonts w:ascii="Calibri" w:eastAsia="Calibri" w:hAnsi="Calibri" w:cs="Calibri"/>
        </w:rPr>
        <w:t>Decision Parameter 1: Team Size &amp; Operational Capacity</w:t>
      </w:r>
    </w:p>
    <w:p w14:paraId="08B7124E" w14:textId="77777777" w:rsidR="00480DF1" w:rsidRDefault="00480DF1">
      <w:pPr>
        <w:spacing w:after="160" w:line="276" w:lineRule="auto"/>
        <w:jc w:val="both"/>
        <w:rPr>
          <w:rFonts w:ascii="Calibri" w:eastAsia="Calibri" w:hAnsi="Calibri" w:cs="Calibri"/>
        </w:rPr>
      </w:pPr>
      <w:r w:rsidRPr="00480DF1">
        <w:rPr>
          <w:rFonts w:ascii="Calibri" w:eastAsia="Calibri" w:hAnsi="Calibri" w:cs="Calibri"/>
        </w:rPr>
        <w:t>It will be unrealistic for a team of three engineers to possess a stack of Prometheus, Grafana, Loki, and Tempo. The workload involved in ensuring that the storage capacity is adequate, performing updates, optimizing retention policies, troubleshooting provisioning, among other duties, will amount to full-time work on its own. This will take up 0.3 to 0.5 engineer hours constantly.</w:t>
      </w:r>
    </w:p>
    <w:p w14:paraId="048DFCBB" w14:textId="4F68F620" w:rsidR="00DD35E3" w:rsidRDefault="00000000">
      <w:pPr>
        <w:spacing w:after="160" w:line="276" w:lineRule="auto"/>
        <w:jc w:val="both"/>
        <w:rPr>
          <w:rFonts w:ascii="Calibri" w:eastAsia="Calibri" w:hAnsi="Calibri" w:cs="Calibri"/>
        </w:rPr>
      </w:pPr>
      <w:r>
        <w:rPr>
          <w:rFonts w:ascii="Calibri" w:eastAsia="Calibri" w:hAnsi="Calibri" w:cs="Calibri"/>
        </w:rPr>
        <w:t>For teams under 10 engineers, fully managed SaaS platforms like Datadog, New Relic, or Honeycomb usually provide better total cost of ownership — even when the pricing appears higher at first glance. The reduction in operational overhead and faster time-to-value often outweighs infrastructure savings.</w:t>
      </w:r>
    </w:p>
    <w:p w14:paraId="562545B5" w14:textId="5D19DE92" w:rsidR="00DD35E3" w:rsidRDefault="00480DF1">
      <w:pPr>
        <w:spacing w:after="160" w:line="276" w:lineRule="auto"/>
        <w:jc w:val="both"/>
        <w:rPr>
          <w:rFonts w:ascii="Calibri" w:eastAsia="Calibri" w:hAnsi="Calibri" w:cs="Calibri"/>
        </w:rPr>
      </w:pPr>
      <w:r w:rsidRPr="00480DF1">
        <w:rPr>
          <w:rFonts w:ascii="Calibri" w:eastAsia="Calibri" w:hAnsi="Calibri" w:cs="Calibri"/>
        </w:rPr>
        <w:t>However, a platform team comprising 50 engineers from a Series C company can afford to take the operational burden and even capitalize on it. This is because teams, at such a level, can make savings in excess of $80K-$150K annually through the adoption of a self-service stack, as opposed to the limitations imposed by SaaS platforms.</w:t>
      </w:r>
    </w:p>
    <w:tbl>
      <w:tblPr>
        <w:tblStyle w:val="a4"/>
        <w:tblW w:w="9360" w:type="dxa"/>
        <w:tblInd w:w="0" w:type="dxa"/>
        <w:tblBorders>
          <w:top w:val="single" w:sz="8" w:space="0" w:color="1E8449"/>
          <w:left w:val="single" w:sz="18" w:space="0" w:color="1E8449"/>
          <w:bottom w:val="single" w:sz="4" w:space="0" w:color="1E8449"/>
          <w:right w:val="nil"/>
          <w:insideH w:val="single" w:sz="4" w:space="0" w:color="000000"/>
          <w:insideV w:val="single" w:sz="4" w:space="0" w:color="000000"/>
        </w:tblBorders>
        <w:tblLayout w:type="fixed"/>
        <w:tblLook w:val="0000" w:firstRow="0" w:lastRow="0" w:firstColumn="0" w:lastColumn="0" w:noHBand="0" w:noVBand="0"/>
      </w:tblPr>
      <w:tblGrid>
        <w:gridCol w:w="9360"/>
      </w:tblGrid>
      <w:tr w:rsidR="00DD35E3" w14:paraId="6313C8BA" w14:textId="77777777">
        <w:tc>
          <w:tcPr>
            <w:tcW w:w="9360" w:type="dxa"/>
            <w:shd w:val="clear" w:color="auto" w:fill="E8F5EE"/>
            <w:tcMar>
              <w:top w:w="120" w:type="dxa"/>
              <w:left w:w="200" w:type="dxa"/>
              <w:bottom w:w="120" w:type="dxa"/>
              <w:right w:w="160" w:type="dxa"/>
            </w:tcMar>
          </w:tcPr>
          <w:p w14:paraId="6EF01E4C" w14:textId="77777777" w:rsidR="00DD35E3" w:rsidRDefault="00000000">
            <w:pPr>
              <w:spacing w:after="60"/>
              <w:rPr>
                <w:rFonts w:ascii="Calibri" w:eastAsia="Calibri" w:hAnsi="Calibri" w:cs="Calibri"/>
                <w:sz w:val="24"/>
                <w:szCs w:val="24"/>
              </w:rPr>
            </w:pPr>
            <w:r>
              <w:rPr>
                <w:rFonts w:ascii="Calibri" w:eastAsia="Calibri" w:hAnsi="Calibri" w:cs="Calibri"/>
                <w:b/>
                <w:bCs/>
                <w:smallCaps/>
                <w:color w:val="1E8449"/>
                <w:sz w:val="20"/>
                <w:szCs w:val="20"/>
              </w:rPr>
              <w:t>RULE OF THUMB</w:t>
            </w:r>
          </w:p>
          <w:p w14:paraId="0CC738E2" w14:textId="77777777" w:rsidR="00DD35E3" w:rsidRDefault="00000000">
            <w:pPr>
              <w:numPr>
                <w:ilvl w:val="0"/>
                <w:numId w:val="2"/>
              </w:numPr>
              <w:spacing w:line="276" w:lineRule="auto"/>
              <w:jc w:val="both"/>
            </w:pPr>
            <w:r>
              <w:rPr>
                <w:rFonts w:ascii="Calibri" w:eastAsia="Calibri" w:hAnsi="Calibri" w:cs="Calibri"/>
                <w:b/>
                <w:bCs/>
                <w:sz w:val="20"/>
                <w:szCs w:val="20"/>
              </w:rPr>
              <w:t>Under 15 engineers:</w:t>
            </w:r>
            <w:r>
              <w:rPr>
                <w:rFonts w:ascii="Calibri" w:eastAsia="Calibri" w:hAnsi="Calibri" w:cs="Calibri"/>
                <w:sz w:val="20"/>
                <w:szCs w:val="20"/>
              </w:rPr>
              <w:t xml:space="preserve"> Choose a managed SaaS platform </w:t>
            </w:r>
          </w:p>
          <w:p w14:paraId="51DDDF89" w14:textId="77777777" w:rsidR="00DD35E3" w:rsidRDefault="00000000">
            <w:pPr>
              <w:numPr>
                <w:ilvl w:val="0"/>
                <w:numId w:val="2"/>
              </w:numPr>
              <w:spacing w:line="276" w:lineRule="auto"/>
              <w:jc w:val="both"/>
            </w:pPr>
            <w:r>
              <w:rPr>
                <w:rFonts w:ascii="Calibri" w:eastAsia="Calibri" w:hAnsi="Calibri" w:cs="Calibri"/>
                <w:b/>
                <w:bCs/>
                <w:sz w:val="20"/>
                <w:szCs w:val="20"/>
              </w:rPr>
              <w:t>15–50 engineers:</w:t>
            </w:r>
            <w:r>
              <w:rPr>
                <w:rFonts w:ascii="Calibri" w:eastAsia="Calibri" w:hAnsi="Calibri" w:cs="Calibri"/>
                <w:sz w:val="20"/>
                <w:szCs w:val="20"/>
              </w:rPr>
              <w:t xml:space="preserve"> Evaluate managed open-source (e.g., Grafana Cloud) </w:t>
            </w:r>
          </w:p>
          <w:p w14:paraId="47D575C4" w14:textId="77777777" w:rsidR="00DD35E3" w:rsidRDefault="00000000">
            <w:pPr>
              <w:numPr>
                <w:ilvl w:val="0"/>
                <w:numId w:val="2"/>
              </w:numPr>
              <w:spacing w:line="276" w:lineRule="auto"/>
              <w:jc w:val="both"/>
            </w:pPr>
            <w:r>
              <w:rPr>
                <w:rFonts w:ascii="Calibri" w:eastAsia="Calibri" w:hAnsi="Calibri" w:cs="Calibri"/>
                <w:b/>
                <w:bCs/>
                <w:sz w:val="20"/>
                <w:szCs w:val="20"/>
              </w:rPr>
              <w:t>50+ engineers with a dedicated platform team:</w:t>
            </w:r>
            <w:r>
              <w:rPr>
                <w:rFonts w:ascii="Calibri" w:eastAsia="Calibri" w:hAnsi="Calibri" w:cs="Calibri"/>
                <w:sz w:val="20"/>
                <w:szCs w:val="20"/>
              </w:rPr>
              <w:t xml:space="preserve"> A self-hosted LGTM stack becomes viable </w:t>
            </w:r>
          </w:p>
        </w:tc>
      </w:tr>
    </w:tbl>
    <w:p w14:paraId="09087053" w14:textId="77777777" w:rsidR="00DD35E3" w:rsidRDefault="00DD35E3">
      <w:pPr>
        <w:spacing w:after="160"/>
        <w:rPr>
          <w:rFonts w:ascii="Calibri" w:eastAsia="Calibri" w:hAnsi="Calibri" w:cs="Calibri"/>
        </w:rPr>
      </w:pPr>
    </w:p>
    <w:p w14:paraId="23C9D115" w14:textId="77777777" w:rsidR="00DD35E3" w:rsidRDefault="00000000">
      <w:pPr>
        <w:pStyle w:val="Heading3"/>
        <w:spacing w:line="276" w:lineRule="auto"/>
        <w:rPr>
          <w:rFonts w:ascii="Calibri" w:eastAsia="Calibri" w:hAnsi="Calibri" w:cs="Calibri"/>
        </w:rPr>
      </w:pPr>
      <w:r>
        <w:rPr>
          <w:rFonts w:ascii="Calibri" w:eastAsia="Calibri" w:hAnsi="Calibri" w:cs="Calibri"/>
        </w:rPr>
        <w:t>Decision Parameter 2: Your Primary Observability Problem</w:t>
      </w:r>
    </w:p>
    <w:p w14:paraId="1066DD8F" w14:textId="77777777" w:rsidR="00DD35E3" w:rsidRDefault="00000000">
      <w:pPr>
        <w:spacing w:after="160" w:line="276" w:lineRule="auto"/>
        <w:rPr>
          <w:rFonts w:ascii="Calibri" w:eastAsia="Calibri" w:hAnsi="Calibri" w:cs="Calibri"/>
        </w:rPr>
      </w:pPr>
      <w:r>
        <w:rPr>
          <w:rFonts w:ascii="Calibri" w:eastAsia="Calibri" w:hAnsi="Calibri" w:cs="Calibri"/>
        </w:rPr>
        <w:t>Most teams don’t need a better monitoring tool — they need clarity on what problem they’re actually trying to solve. Different platforms are optimized for different use cases, and trying to pick one without defining the primary issue usually leads to over-engineering.</w:t>
      </w:r>
    </w:p>
    <w:p w14:paraId="554E8300" w14:textId="77777777" w:rsidR="00DD35E3" w:rsidRDefault="00000000">
      <w:pPr>
        <w:spacing w:after="160" w:line="276" w:lineRule="auto"/>
        <w:rPr>
          <w:rFonts w:ascii="Calibri" w:eastAsia="Calibri" w:hAnsi="Calibri" w:cs="Calibri"/>
        </w:rPr>
      </w:pPr>
      <w:r>
        <w:rPr>
          <w:rFonts w:ascii="Calibri" w:eastAsia="Calibri" w:hAnsi="Calibri" w:cs="Calibri"/>
        </w:rPr>
        <w:t>A useful way to approach this is to frame your situation as a problem statement. Once that is clear, the number of viable options reduces quickly.</w:t>
      </w:r>
    </w:p>
    <w:p w14:paraId="40047EDA" w14:textId="77777777" w:rsidR="00DD35E3" w:rsidRDefault="00000000">
      <w:pPr>
        <w:numPr>
          <w:ilvl w:val="0"/>
          <w:numId w:val="3"/>
        </w:numPr>
        <w:spacing w:after="120"/>
        <w:rPr>
          <w:b/>
          <w:bCs/>
        </w:rPr>
      </w:pPr>
      <w:r>
        <w:rPr>
          <w:rFonts w:ascii="Calibri" w:eastAsia="Calibri" w:hAnsi="Calibri" w:cs="Calibri"/>
          <w:b/>
          <w:bCs/>
        </w:rPr>
        <w:t>“Our dashboards look fine, but we still struggle to find root cause during incidents.”</w:t>
      </w:r>
    </w:p>
    <w:p w14:paraId="07834199" w14:textId="77777777" w:rsidR="00DD35E3" w:rsidRDefault="00000000">
      <w:pPr>
        <w:spacing w:after="120"/>
        <w:ind w:left="720"/>
        <w:jc w:val="both"/>
        <w:rPr>
          <w:rFonts w:ascii="Calibri" w:eastAsia="Calibri" w:hAnsi="Calibri" w:cs="Calibri"/>
          <w:b/>
          <w:bCs/>
        </w:rPr>
      </w:pPr>
      <w:r>
        <w:rPr>
          <w:rFonts w:ascii="Calibri" w:eastAsia="Calibri" w:hAnsi="Calibri" w:cs="Calibri"/>
          <w:b/>
          <w:bCs/>
        </w:rPr>
        <w:br/>
      </w:r>
      <w:r>
        <w:rPr>
          <w:rFonts w:ascii="Calibri" w:eastAsia="Calibri" w:hAnsi="Calibri" w:cs="Calibri"/>
        </w:rPr>
        <w:t xml:space="preserve">This is typically a tracing gap. Metrics can indicate that something is wrong, but they rarely explain </w:t>
      </w:r>
      <w:r>
        <w:rPr>
          <w:rFonts w:ascii="Calibri" w:eastAsia="Calibri" w:hAnsi="Calibri" w:cs="Calibri"/>
          <w:i/>
          <w:iCs/>
        </w:rPr>
        <w:t>why</w:t>
      </w:r>
      <w:r>
        <w:rPr>
          <w:rFonts w:ascii="Calibri" w:eastAsia="Calibri" w:hAnsi="Calibri" w:cs="Calibri"/>
        </w:rPr>
        <w:t>. In distributed systems, understanding request flow is critical. Platforms like Honeycomb and Dynatrace are designed specifically for this kind of analysis.</w:t>
      </w:r>
      <w:r>
        <w:rPr>
          <w:rFonts w:ascii="Calibri" w:eastAsia="Calibri" w:hAnsi="Calibri" w:cs="Calibri"/>
          <w:b/>
          <w:bCs/>
        </w:rPr>
        <w:t xml:space="preserve"> </w:t>
      </w:r>
    </w:p>
    <w:p w14:paraId="51783A3C" w14:textId="77777777" w:rsidR="00DD35E3" w:rsidRDefault="00DD35E3">
      <w:pPr>
        <w:spacing w:after="120"/>
        <w:rPr>
          <w:rFonts w:ascii="Calibri" w:eastAsia="Calibri" w:hAnsi="Calibri" w:cs="Calibri"/>
          <w:b/>
          <w:bCs/>
        </w:rPr>
      </w:pPr>
    </w:p>
    <w:p w14:paraId="0C5EFDB8" w14:textId="77777777" w:rsidR="00DD35E3" w:rsidRDefault="00000000">
      <w:pPr>
        <w:numPr>
          <w:ilvl w:val="0"/>
          <w:numId w:val="4"/>
        </w:numPr>
        <w:spacing w:after="120"/>
        <w:rPr>
          <w:b/>
          <w:bCs/>
        </w:rPr>
      </w:pPr>
      <w:r>
        <w:rPr>
          <w:rFonts w:ascii="Calibri" w:eastAsia="Calibri" w:hAnsi="Calibri" w:cs="Calibri"/>
          <w:b/>
          <w:bCs/>
        </w:rPr>
        <w:t>“We are collecting a large volume of logs, but extracting useful insight is difficult.”</w:t>
      </w:r>
      <w:r>
        <w:rPr>
          <w:rFonts w:ascii="Calibri" w:eastAsia="Calibri" w:hAnsi="Calibri" w:cs="Calibri"/>
          <w:b/>
          <w:bCs/>
        </w:rPr>
        <w:br/>
      </w:r>
    </w:p>
    <w:p w14:paraId="3338413A" w14:textId="77777777" w:rsidR="00DD35E3" w:rsidRDefault="00000000">
      <w:pPr>
        <w:spacing w:after="120"/>
        <w:ind w:left="720"/>
        <w:jc w:val="both"/>
        <w:rPr>
          <w:rFonts w:ascii="Calibri" w:eastAsia="Calibri" w:hAnsi="Calibri" w:cs="Calibri"/>
          <w:b/>
          <w:bCs/>
        </w:rPr>
      </w:pPr>
      <w:r>
        <w:rPr>
          <w:rFonts w:ascii="Calibri" w:eastAsia="Calibri" w:hAnsi="Calibri" w:cs="Calibri"/>
        </w:rPr>
        <w:t>This points to a log analysis problem rather than a data collection problem. The issue is usually around indexing, querying, and filtering at scale. Tools like Elastic Stack or Datadog’s log management features are better suited for handling high-volume log environments.</w:t>
      </w:r>
      <w:r>
        <w:rPr>
          <w:rFonts w:ascii="Calibri" w:eastAsia="Calibri" w:hAnsi="Calibri" w:cs="Calibri"/>
          <w:b/>
          <w:bCs/>
        </w:rPr>
        <w:t xml:space="preserve"> </w:t>
      </w:r>
    </w:p>
    <w:p w14:paraId="102B2F8E" w14:textId="77777777" w:rsidR="00DD35E3" w:rsidRDefault="00DD35E3">
      <w:pPr>
        <w:spacing w:after="120"/>
        <w:rPr>
          <w:rFonts w:ascii="Calibri" w:eastAsia="Calibri" w:hAnsi="Calibri" w:cs="Calibri"/>
          <w:b/>
          <w:bCs/>
        </w:rPr>
      </w:pPr>
    </w:p>
    <w:p w14:paraId="63CC1A20" w14:textId="77777777" w:rsidR="00DD35E3" w:rsidRDefault="00000000">
      <w:pPr>
        <w:numPr>
          <w:ilvl w:val="0"/>
          <w:numId w:val="5"/>
        </w:numPr>
        <w:spacing w:after="120"/>
      </w:pPr>
      <w:r>
        <w:rPr>
          <w:rFonts w:ascii="Calibri" w:eastAsia="Calibri" w:hAnsi="Calibri" w:cs="Calibri"/>
          <w:b/>
          <w:bCs/>
        </w:rPr>
        <w:t>“Our monitoring costs are increasing faster than expected.”</w:t>
      </w:r>
    </w:p>
    <w:p w14:paraId="281318AA" w14:textId="77777777" w:rsidR="00DD35E3" w:rsidRDefault="00000000">
      <w:pPr>
        <w:spacing w:after="120"/>
        <w:ind w:left="720"/>
        <w:jc w:val="both"/>
        <w:rPr>
          <w:rFonts w:ascii="Calibri" w:eastAsia="Calibri" w:hAnsi="Calibri" w:cs="Calibri"/>
        </w:rPr>
      </w:pPr>
      <w:r>
        <w:rPr>
          <w:rFonts w:ascii="Calibri" w:eastAsia="Calibri" w:hAnsi="Calibri" w:cs="Calibri"/>
          <w:b/>
          <w:bCs/>
        </w:rPr>
        <w:br/>
      </w:r>
      <w:r>
        <w:rPr>
          <w:rFonts w:ascii="Calibri" w:eastAsia="Calibri" w:hAnsi="Calibri" w:cs="Calibri"/>
        </w:rPr>
        <w:t xml:space="preserve">This is often caused by high-cardinality metrics or large log ingestion volumes. In such cases, the solution is not just changing tools, but adopting a more cost-aware architecture. A stack based on Grafana with Victoria Metrics, or a predictable pricing model like New Relic, can help manage costs more effectively. </w:t>
      </w:r>
    </w:p>
    <w:p w14:paraId="7FA5FFD4" w14:textId="77777777" w:rsidR="00DD35E3" w:rsidRDefault="00DD35E3">
      <w:pPr>
        <w:spacing w:after="120"/>
        <w:rPr>
          <w:rFonts w:ascii="Calibri" w:eastAsia="Calibri" w:hAnsi="Calibri" w:cs="Calibri"/>
          <w:b/>
          <w:bCs/>
        </w:rPr>
      </w:pPr>
    </w:p>
    <w:p w14:paraId="1E54728F" w14:textId="77777777" w:rsidR="00DD35E3" w:rsidRDefault="00000000">
      <w:pPr>
        <w:numPr>
          <w:ilvl w:val="0"/>
          <w:numId w:val="7"/>
        </w:numPr>
        <w:spacing w:after="120"/>
      </w:pPr>
      <w:r>
        <w:rPr>
          <w:rFonts w:ascii="Calibri" w:eastAsia="Calibri" w:hAnsi="Calibri" w:cs="Calibri"/>
          <w:b/>
          <w:bCs/>
        </w:rPr>
        <w:t>“We are using multiple tools and lack a unified view of the system.”</w:t>
      </w:r>
    </w:p>
    <w:p w14:paraId="28BBAC3F" w14:textId="77777777" w:rsidR="00DD35E3" w:rsidRDefault="00000000">
      <w:pPr>
        <w:spacing w:after="120"/>
        <w:ind w:left="720"/>
        <w:jc w:val="both"/>
        <w:rPr>
          <w:rFonts w:ascii="Calibri" w:eastAsia="Calibri" w:hAnsi="Calibri" w:cs="Calibri"/>
        </w:rPr>
      </w:pPr>
      <w:r>
        <w:rPr>
          <w:rFonts w:ascii="Calibri" w:eastAsia="Calibri" w:hAnsi="Calibri" w:cs="Calibri"/>
          <w:b/>
          <w:bCs/>
        </w:rPr>
        <w:br/>
      </w:r>
      <w:r>
        <w:rPr>
          <w:rFonts w:ascii="Calibri" w:eastAsia="Calibri" w:hAnsi="Calibri" w:cs="Calibri"/>
        </w:rPr>
        <w:t xml:space="preserve">This is a consolidation problem. When metrics, logs, and traces exist in separate systems, incident response becomes slower and more fragmented. Platforms like Datadog or New Relic are designed to bring these signals together in a single workflow. </w:t>
      </w:r>
    </w:p>
    <w:p w14:paraId="42CBADA0" w14:textId="77777777" w:rsidR="00DD35E3" w:rsidRDefault="00DD35E3">
      <w:pPr>
        <w:spacing w:after="120"/>
        <w:rPr>
          <w:rFonts w:ascii="Calibri" w:eastAsia="Calibri" w:hAnsi="Calibri" w:cs="Calibri"/>
          <w:b/>
          <w:bCs/>
        </w:rPr>
      </w:pPr>
    </w:p>
    <w:p w14:paraId="1AD0AA92" w14:textId="77777777" w:rsidR="00DD35E3" w:rsidRDefault="00000000">
      <w:pPr>
        <w:numPr>
          <w:ilvl w:val="0"/>
          <w:numId w:val="8"/>
        </w:numPr>
        <w:spacing w:after="120"/>
      </w:pPr>
      <w:r>
        <w:rPr>
          <w:rFonts w:ascii="Calibri" w:eastAsia="Calibri" w:hAnsi="Calibri" w:cs="Calibri"/>
          <w:b/>
          <w:bCs/>
        </w:rPr>
        <w:t>“We have strict compliance, auditing, or long-term data retention requirements.”</w:t>
      </w:r>
    </w:p>
    <w:p w14:paraId="522C558A" w14:textId="77777777" w:rsidR="00DD35E3" w:rsidRDefault="00000000">
      <w:pPr>
        <w:spacing w:after="120"/>
        <w:ind w:left="720"/>
        <w:jc w:val="both"/>
        <w:rPr>
          <w:rFonts w:ascii="Calibri" w:eastAsia="Calibri" w:hAnsi="Calibri" w:cs="Calibri"/>
        </w:rPr>
      </w:pPr>
      <w:r>
        <w:rPr>
          <w:rFonts w:ascii="Calibri" w:eastAsia="Calibri" w:hAnsi="Calibri" w:cs="Calibri"/>
          <w:b/>
          <w:bCs/>
        </w:rPr>
        <w:br/>
      </w:r>
      <w:r>
        <w:rPr>
          <w:rFonts w:ascii="Calibri" w:eastAsia="Calibri" w:hAnsi="Calibri" w:cs="Calibri"/>
        </w:rPr>
        <w:t>This shifts the focus toward storage, indexing, and governance. Elastic Stack is often preferred in such environments due to its strong capabilities in log retention, audit trails, and security integrations.</w:t>
      </w:r>
    </w:p>
    <w:p w14:paraId="09DA794F" w14:textId="77777777" w:rsidR="00DD35E3" w:rsidRDefault="00DD35E3">
      <w:pPr>
        <w:spacing w:after="120"/>
        <w:rPr>
          <w:rFonts w:ascii="Calibri" w:eastAsia="Calibri" w:hAnsi="Calibri" w:cs="Calibri"/>
        </w:rPr>
      </w:pPr>
    </w:p>
    <w:p w14:paraId="1D6C8DF0" w14:textId="77777777" w:rsidR="00DD35E3" w:rsidRDefault="00000000">
      <w:pPr>
        <w:spacing w:after="120"/>
        <w:rPr>
          <w:rFonts w:ascii="Calibri" w:eastAsia="Calibri" w:hAnsi="Calibri" w:cs="Calibri"/>
          <w:b/>
          <w:bCs/>
        </w:rPr>
      </w:pPr>
      <w:r>
        <w:rPr>
          <w:rFonts w:ascii="Calibri" w:eastAsia="Calibri" w:hAnsi="Calibri" w:cs="Calibri"/>
          <w:b/>
          <w:bCs/>
        </w:rPr>
        <w:t>What This Helps You Do</w:t>
      </w:r>
    </w:p>
    <w:p w14:paraId="688DF98A" w14:textId="77777777" w:rsidR="00DD35E3" w:rsidRDefault="00000000">
      <w:pPr>
        <w:spacing w:after="120"/>
        <w:rPr>
          <w:rFonts w:ascii="Calibri" w:eastAsia="Calibri" w:hAnsi="Calibri" w:cs="Calibri"/>
        </w:rPr>
      </w:pPr>
      <w:r>
        <w:rPr>
          <w:rFonts w:ascii="Calibri" w:eastAsia="Calibri" w:hAnsi="Calibri" w:cs="Calibri"/>
        </w:rPr>
        <w:t>By identifying your primary problem, you are not selecting a platform yet — you are eliminating misfits.</w:t>
      </w:r>
    </w:p>
    <w:p w14:paraId="29AB1CAB" w14:textId="77777777" w:rsidR="00DD35E3" w:rsidRDefault="00000000">
      <w:pPr>
        <w:spacing w:after="120"/>
        <w:rPr>
          <w:rFonts w:ascii="Calibri" w:eastAsia="Calibri" w:hAnsi="Calibri" w:cs="Calibri"/>
        </w:rPr>
      </w:pPr>
      <w:r>
        <w:rPr>
          <w:rFonts w:ascii="Calibri" w:eastAsia="Calibri" w:hAnsi="Calibri" w:cs="Calibri"/>
        </w:rPr>
        <w:t>Most teams end up choosing tools that are strong in areas they don’t need, while underperforming in the area that actually matters. This step ensures that the platform you evaluate next is aligned with your real operational challenges.</w:t>
      </w:r>
    </w:p>
    <w:p w14:paraId="2477976D" w14:textId="77777777" w:rsidR="00DD35E3" w:rsidRDefault="00DD35E3">
      <w:pPr>
        <w:spacing w:after="120"/>
        <w:rPr>
          <w:rFonts w:ascii="Calibri" w:eastAsia="Calibri" w:hAnsi="Calibri" w:cs="Calibri"/>
        </w:rPr>
      </w:pPr>
    </w:p>
    <w:p w14:paraId="1AF8F921" w14:textId="77777777" w:rsidR="00DD35E3" w:rsidRDefault="00000000">
      <w:pPr>
        <w:pStyle w:val="Heading3"/>
        <w:spacing w:line="276" w:lineRule="auto"/>
        <w:rPr>
          <w:rFonts w:ascii="Calibri" w:eastAsia="Calibri" w:hAnsi="Calibri" w:cs="Calibri"/>
        </w:rPr>
      </w:pPr>
      <w:r>
        <w:rPr>
          <w:rFonts w:ascii="Calibri" w:eastAsia="Calibri" w:hAnsi="Calibri" w:cs="Calibri"/>
        </w:rPr>
        <w:t>Decision Parameter 3: Monthly Budget Reality</w:t>
      </w:r>
    </w:p>
    <w:p w14:paraId="7FB19DDA" w14:textId="77777777" w:rsidR="00480DF1" w:rsidRDefault="00480DF1">
      <w:pPr>
        <w:spacing w:after="160" w:line="276" w:lineRule="auto"/>
        <w:rPr>
          <w:rFonts w:ascii="Calibri" w:eastAsia="Calibri" w:hAnsi="Calibri" w:cs="Calibri"/>
        </w:rPr>
      </w:pPr>
      <w:r w:rsidRPr="00480DF1">
        <w:rPr>
          <w:rFonts w:ascii="Calibri" w:eastAsia="Calibri" w:hAnsi="Calibri" w:cs="Calibri"/>
        </w:rPr>
        <w:t>It all boils down to cost – not when you initially evaluate, but after a couple of months of use. While most observability tools seem cheap at small volumes, their costs are driven by the amount of data rather than hardware resources. As the number of users increases, the volume of data will inevitably follow suit.</w:t>
      </w:r>
    </w:p>
    <w:p w14:paraId="5818E211" w14:textId="1F6EFB76" w:rsidR="00DD35E3" w:rsidRDefault="00000000">
      <w:pPr>
        <w:spacing w:after="160" w:line="276" w:lineRule="auto"/>
        <w:rPr>
          <w:rFonts w:ascii="Calibri" w:eastAsia="Calibri" w:hAnsi="Calibri" w:cs="Calibri"/>
        </w:rPr>
      </w:pPr>
      <w:r>
        <w:rPr>
          <w:rFonts w:ascii="Calibri" w:eastAsia="Calibri" w:hAnsi="Calibri" w:cs="Calibri"/>
        </w:rPr>
        <w:lastRenderedPageBreak/>
        <w:t xml:space="preserve">A common mistake is evaluating tools based on current usage. A more realistic approach is to ask: </w:t>
      </w:r>
      <w:r>
        <w:rPr>
          <w:rFonts w:ascii="Calibri" w:eastAsia="Calibri" w:hAnsi="Calibri" w:cs="Calibri"/>
          <w:i/>
          <w:iCs/>
        </w:rPr>
        <w:t>what will this cost when traffic doubles, services increase, and retention requirements grow?</w:t>
      </w:r>
      <w:r>
        <w:rPr>
          <w:rFonts w:ascii="Calibri" w:eastAsia="Calibri" w:hAnsi="Calibri" w:cs="Calibri"/>
        </w:rPr>
        <w:t xml:space="preserve"> Platforms differ significantly in how they scale — some linearly, others much faster due to factors like high-cardinality metrics or log ingestion pricing.</w:t>
      </w:r>
    </w:p>
    <w:p w14:paraId="4DA590F3" w14:textId="77777777" w:rsidR="00DD35E3" w:rsidRDefault="00DD35E3">
      <w:pPr>
        <w:spacing w:after="160" w:line="276" w:lineRule="auto"/>
        <w:rPr>
          <w:rFonts w:ascii="Calibri" w:eastAsia="Calibri" w:hAnsi="Calibri" w:cs="Calibri"/>
        </w:rPr>
      </w:pPr>
    </w:p>
    <w:p w14:paraId="63B68DE5" w14:textId="77777777" w:rsidR="00DD35E3" w:rsidRDefault="00000000">
      <w:pPr>
        <w:spacing w:after="160" w:line="276" w:lineRule="auto"/>
        <w:rPr>
          <w:rFonts w:ascii="Calibri" w:eastAsia="Calibri" w:hAnsi="Calibri" w:cs="Calibri"/>
        </w:rPr>
      </w:pPr>
      <w:r>
        <w:rPr>
          <w:rFonts w:ascii="Calibri" w:eastAsia="Calibri" w:hAnsi="Calibri" w:cs="Calibri"/>
        </w:rPr>
        <w:t>For a mid-sized deployment (100 services, 5TB logs/day, 50 engineers), typical monthly cost ranges look like this:</w:t>
      </w:r>
    </w:p>
    <w:p w14:paraId="6D6E7F4D"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Datadog:</w:t>
      </w:r>
      <w:r>
        <w:rPr>
          <w:rFonts w:ascii="Calibri" w:eastAsia="Calibri" w:hAnsi="Calibri" w:cs="Calibri"/>
          <w:color w:val="000000"/>
        </w:rPr>
        <w:t xml:space="preserve"> $25,000–$80,000/month depending on features enabled</w:t>
      </w:r>
    </w:p>
    <w:p w14:paraId="4316A981"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Dynatrace:</w:t>
      </w:r>
      <w:r>
        <w:rPr>
          <w:rFonts w:ascii="Calibri" w:eastAsia="Calibri" w:hAnsi="Calibri" w:cs="Calibri"/>
          <w:color w:val="000000"/>
        </w:rPr>
        <w:t xml:space="preserve"> $30,000–$100,000/month for full enterprise deployment</w:t>
      </w:r>
    </w:p>
    <w:p w14:paraId="57718F81"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New Relic:</w:t>
      </w:r>
      <w:r>
        <w:rPr>
          <w:rFonts w:ascii="Calibri" w:eastAsia="Calibri" w:hAnsi="Calibri" w:cs="Calibri"/>
          <w:color w:val="000000"/>
        </w:rPr>
        <w:t xml:space="preserve"> $4,500–$15,000/month (50 full users × flat rate + data)</w:t>
      </w:r>
    </w:p>
    <w:p w14:paraId="3A9B394E"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Honeycomb:</w:t>
      </w:r>
      <w:r>
        <w:rPr>
          <w:rFonts w:ascii="Calibri" w:eastAsia="Calibri" w:hAnsi="Calibri" w:cs="Calibri"/>
          <w:color w:val="000000"/>
        </w:rPr>
        <w:t xml:space="preserve"> $3,000–$20,000/month depending on event volume</w:t>
      </w:r>
    </w:p>
    <w:p w14:paraId="6FF23F52"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Elastic Cloud:</w:t>
      </w:r>
      <w:r>
        <w:rPr>
          <w:rFonts w:ascii="Calibri" w:eastAsia="Calibri" w:hAnsi="Calibri" w:cs="Calibri"/>
          <w:color w:val="000000"/>
        </w:rPr>
        <w:t xml:space="preserve"> $5,000–$25,000/month depending on data tier</w:t>
      </w:r>
    </w:p>
    <w:p w14:paraId="3B7432C3"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Grafana Cloud (managed):</w:t>
      </w:r>
      <w:r>
        <w:rPr>
          <w:rFonts w:ascii="Calibri" w:eastAsia="Calibri" w:hAnsi="Calibri" w:cs="Calibri"/>
          <w:color w:val="000000"/>
        </w:rPr>
        <w:t xml:space="preserve"> $800–$5,000/month for core monitoring</w:t>
      </w:r>
    </w:p>
    <w:p w14:paraId="73CC33FC"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Self-hosted LGTM stack:</w:t>
      </w:r>
      <w:r>
        <w:rPr>
          <w:rFonts w:ascii="Calibri" w:eastAsia="Calibri" w:hAnsi="Calibri" w:cs="Calibri"/>
          <w:color w:val="000000"/>
        </w:rPr>
        <w:t xml:space="preserve"> $500–$3,000/month (infrastructure only, plus staff time)</w:t>
      </w:r>
    </w:p>
    <w:p w14:paraId="7BF33FE2" w14:textId="77777777" w:rsidR="00DD35E3" w:rsidRDefault="00000000">
      <w:pPr>
        <w:spacing w:before="280" w:after="280"/>
        <w:rPr>
          <w:rFonts w:ascii="Calibri" w:eastAsia="Calibri" w:hAnsi="Calibri" w:cs="Calibri"/>
        </w:rPr>
      </w:pPr>
      <w:r>
        <w:rPr>
          <w:rFonts w:ascii="Calibri" w:eastAsia="Calibri" w:hAnsi="Calibri" w:cs="Calibri"/>
        </w:rPr>
        <w:t>These numbers vary based on data retention, ingestion volume, and feature usage, but they reflect how pricing behaves at scale rather than at entry level.</w:t>
      </w:r>
    </w:p>
    <w:p w14:paraId="3DE6AC53" w14:textId="77777777" w:rsidR="00DD35E3" w:rsidRDefault="00DD35E3">
      <w:pPr>
        <w:spacing w:after="120"/>
        <w:rPr>
          <w:rFonts w:ascii="Calibri" w:eastAsia="Calibri" w:hAnsi="Calibri" w:cs="Calibri"/>
        </w:rPr>
      </w:pPr>
    </w:p>
    <w:tbl>
      <w:tblPr>
        <w:tblStyle w:val="a5"/>
        <w:tblW w:w="9360" w:type="dxa"/>
        <w:tblInd w:w="0" w:type="dxa"/>
        <w:tblBorders>
          <w:top w:val="single" w:sz="8" w:space="0" w:color="E8A800"/>
          <w:left w:val="single" w:sz="18" w:space="0" w:color="E8A800"/>
          <w:bottom w:val="single" w:sz="4" w:space="0" w:color="E8A800"/>
          <w:right w:val="nil"/>
          <w:insideH w:val="single" w:sz="4" w:space="0" w:color="000000"/>
          <w:insideV w:val="single" w:sz="4" w:space="0" w:color="000000"/>
        </w:tblBorders>
        <w:tblLayout w:type="fixed"/>
        <w:tblLook w:val="0000" w:firstRow="0" w:lastRow="0" w:firstColumn="0" w:lastColumn="0" w:noHBand="0" w:noVBand="0"/>
      </w:tblPr>
      <w:tblGrid>
        <w:gridCol w:w="9360"/>
      </w:tblGrid>
      <w:tr w:rsidR="00DD35E3" w14:paraId="61775361" w14:textId="77777777">
        <w:tc>
          <w:tcPr>
            <w:tcW w:w="9360" w:type="dxa"/>
            <w:shd w:val="clear" w:color="auto" w:fill="FFF5E0"/>
            <w:tcMar>
              <w:top w:w="120" w:type="dxa"/>
              <w:left w:w="200" w:type="dxa"/>
              <w:bottom w:w="120" w:type="dxa"/>
              <w:right w:w="160" w:type="dxa"/>
            </w:tcMar>
          </w:tcPr>
          <w:p w14:paraId="556DC34B" w14:textId="77777777" w:rsidR="00DD35E3" w:rsidRDefault="00000000">
            <w:pPr>
              <w:spacing w:after="60"/>
              <w:jc w:val="both"/>
              <w:rPr>
                <w:rFonts w:ascii="Calibri" w:eastAsia="Calibri" w:hAnsi="Calibri" w:cs="Calibri"/>
                <w:sz w:val="24"/>
                <w:szCs w:val="24"/>
              </w:rPr>
            </w:pPr>
            <w:r>
              <w:rPr>
                <w:rFonts w:ascii="Calibri" w:eastAsia="Calibri" w:hAnsi="Calibri" w:cs="Calibri"/>
                <w:b/>
                <w:bCs/>
                <w:smallCaps/>
                <w:color w:val="E8A800"/>
                <w:sz w:val="20"/>
                <w:szCs w:val="20"/>
              </w:rPr>
              <w:t>WARNING: AVOID THE 'START FREE, PAY LATER' TRAP</w:t>
            </w:r>
          </w:p>
          <w:p w14:paraId="6EE9F799" w14:textId="77777777" w:rsidR="00DD35E3" w:rsidRDefault="00000000">
            <w:pPr>
              <w:spacing w:line="276" w:lineRule="auto"/>
              <w:jc w:val="both"/>
              <w:rPr>
                <w:rFonts w:ascii="Calibri" w:eastAsia="Calibri" w:hAnsi="Calibri" w:cs="Calibri"/>
                <w:sz w:val="20"/>
                <w:szCs w:val="20"/>
              </w:rPr>
            </w:pPr>
            <w:r>
              <w:rPr>
                <w:rFonts w:ascii="Calibri" w:eastAsia="Calibri" w:hAnsi="Calibri" w:cs="Calibri"/>
                <w:sz w:val="20"/>
                <w:szCs w:val="20"/>
              </w:rPr>
              <w:t>Free tiers are designed to reduce friction, not to represent long-term cost. Teams often build their workflows around a platform when usage is low, only to face a sharp cost increase once data volume grows.</w:t>
            </w:r>
          </w:p>
          <w:p w14:paraId="20CCA33E" w14:textId="77777777" w:rsidR="00DD35E3" w:rsidRDefault="00000000">
            <w:pPr>
              <w:spacing w:line="276" w:lineRule="auto"/>
              <w:jc w:val="both"/>
              <w:rPr>
                <w:rFonts w:ascii="Calibri" w:eastAsia="Calibri" w:hAnsi="Calibri" w:cs="Calibri"/>
                <w:sz w:val="20"/>
                <w:szCs w:val="20"/>
              </w:rPr>
            </w:pPr>
            <w:r>
              <w:rPr>
                <w:rFonts w:ascii="Calibri" w:eastAsia="Calibri" w:hAnsi="Calibri" w:cs="Calibri"/>
                <w:sz w:val="20"/>
                <w:szCs w:val="20"/>
              </w:rPr>
              <w:t>A more reliable approach is to:</w:t>
            </w:r>
          </w:p>
          <w:p w14:paraId="659F4256" w14:textId="77777777" w:rsidR="00DD35E3" w:rsidRDefault="00000000">
            <w:pPr>
              <w:numPr>
                <w:ilvl w:val="0"/>
                <w:numId w:val="9"/>
              </w:numPr>
              <w:spacing w:line="276" w:lineRule="auto"/>
              <w:jc w:val="both"/>
            </w:pPr>
            <w:r>
              <w:rPr>
                <w:rFonts w:ascii="Calibri" w:eastAsia="Calibri" w:hAnsi="Calibri" w:cs="Calibri"/>
                <w:sz w:val="20"/>
                <w:szCs w:val="20"/>
              </w:rPr>
              <w:t xml:space="preserve">Estimate cost at </w:t>
            </w:r>
            <w:r>
              <w:rPr>
                <w:rFonts w:ascii="Calibri" w:eastAsia="Calibri" w:hAnsi="Calibri" w:cs="Calibri"/>
                <w:b/>
                <w:bCs/>
                <w:sz w:val="20"/>
                <w:szCs w:val="20"/>
              </w:rPr>
              <w:t>2× and 5× your current scale</w:t>
            </w:r>
            <w:r>
              <w:rPr>
                <w:rFonts w:ascii="Calibri" w:eastAsia="Calibri" w:hAnsi="Calibri" w:cs="Calibri"/>
                <w:sz w:val="20"/>
                <w:szCs w:val="20"/>
              </w:rPr>
              <w:t xml:space="preserve"> </w:t>
            </w:r>
          </w:p>
          <w:p w14:paraId="29C0BBA7" w14:textId="77777777" w:rsidR="00DD35E3" w:rsidRDefault="00000000">
            <w:pPr>
              <w:numPr>
                <w:ilvl w:val="0"/>
                <w:numId w:val="9"/>
              </w:numPr>
              <w:spacing w:line="276" w:lineRule="auto"/>
              <w:jc w:val="both"/>
            </w:pPr>
            <w:r>
              <w:rPr>
                <w:rFonts w:ascii="Calibri" w:eastAsia="Calibri" w:hAnsi="Calibri" w:cs="Calibri"/>
                <w:sz w:val="20"/>
                <w:szCs w:val="20"/>
              </w:rPr>
              <w:t xml:space="preserve">Understand how pricing changes with logs, metrics, and traces </w:t>
            </w:r>
          </w:p>
          <w:p w14:paraId="61EBCA69" w14:textId="77777777" w:rsidR="00DD35E3" w:rsidRDefault="00000000">
            <w:pPr>
              <w:numPr>
                <w:ilvl w:val="0"/>
                <w:numId w:val="9"/>
              </w:numPr>
              <w:spacing w:line="276" w:lineRule="auto"/>
              <w:jc w:val="both"/>
            </w:pPr>
            <w:r>
              <w:rPr>
                <w:rFonts w:ascii="Calibri" w:eastAsia="Calibri" w:hAnsi="Calibri" w:cs="Calibri"/>
                <w:sz w:val="20"/>
                <w:szCs w:val="20"/>
              </w:rPr>
              <w:t xml:space="preserve">Avoid tightly coupling your instrumentation to a single vendor </w:t>
            </w:r>
          </w:p>
          <w:p w14:paraId="2DC108B2" w14:textId="77777777" w:rsidR="00DD35E3" w:rsidRDefault="00000000">
            <w:pPr>
              <w:spacing w:line="276" w:lineRule="auto"/>
              <w:jc w:val="both"/>
              <w:rPr>
                <w:rFonts w:ascii="Calibri" w:eastAsia="Calibri" w:hAnsi="Calibri" w:cs="Calibri"/>
                <w:sz w:val="20"/>
                <w:szCs w:val="20"/>
              </w:rPr>
            </w:pPr>
            <w:r>
              <w:rPr>
                <w:rFonts w:ascii="Calibri" w:eastAsia="Calibri" w:hAnsi="Calibri" w:cs="Calibri"/>
                <w:sz w:val="20"/>
                <w:szCs w:val="20"/>
              </w:rPr>
              <w:t>Using Open Telemetry helps here by keeping your data collection independent of the backend, making it easier to switch platforms if costs become unsustainable.</w:t>
            </w:r>
          </w:p>
        </w:tc>
      </w:tr>
    </w:tbl>
    <w:p w14:paraId="39C68B5A" w14:textId="77777777" w:rsidR="00DD35E3" w:rsidRDefault="00000000">
      <w:pPr>
        <w:rPr>
          <w:rFonts w:ascii="Calibri" w:eastAsia="Calibri" w:hAnsi="Calibri" w:cs="Calibri"/>
        </w:rPr>
      </w:pPr>
      <w:r>
        <w:rPr>
          <w:noProof/>
        </w:rPr>
        <mc:AlternateContent>
          <mc:Choice Requires="wps">
            <w:drawing>
              <wp:anchor distT="0" distB="0" distL="114300" distR="114300" simplePos="0" relativeHeight="251658240" behindDoc="0" locked="0" layoutInCell="1" hidden="0" allowOverlap="1" wp14:anchorId="5F187FC6" wp14:editId="49EAA6AC">
                <wp:simplePos x="0" y="0"/>
                <wp:positionH relativeFrom="column">
                  <wp:posOffset>13002</wp:posOffset>
                </wp:positionH>
                <wp:positionV relativeFrom="paragraph">
                  <wp:posOffset>155329</wp:posOffset>
                </wp:positionV>
                <wp:extent cx="5945767" cy="988072"/>
                <wp:effectExtent l="0" t="0" r="17145" b="21590"/>
                <wp:wrapNone/>
                <wp:docPr id="1" name="Rectangle 1"/>
                <wp:cNvGraphicFramePr/>
                <a:graphic xmlns:a="http://schemas.openxmlformats.org/drawingml/2006/main">
                  <a:graphicData uri="http://schemas.microsoft.com/office/word/2010/wordprocessingShape">
                    <wps:wsp>
                      <wps:cNvSpPr/>
                      <wps:spPr>
                        <a:xfrm>
                          <a:off x="0" y="0"/>
                          <a:ext cx="5945767" cy="988072"/>
                        </a:xfrm>
                        <a:prstGeom prst="rect">
                          <a:avLst/>
                        </a:prstGeom>
                        <a:solidFill>
                          <a:schemeClr val="accent1">
                            <a:lumMod val="20000"/>
                            <a:lumOff val="80000"/>
                          </a:schemeClr>
                        </a:solidFill>
                        <a:ln>
                          <a:solidFill>
                            <a:schemeClr val="accent1">
                              <a:lumMod val="40000"/>
                              <a:lumOff val="60000"/>
                            </a:schemeClr>
                          </a:solidFill>
                        </a:ln>
                      </wps:spPr>
                      <wps:style>
                        <a:lnRef idx="2">
                          <a:schemeClr val="accent6"/>
                        </a:lnRef>
                        <a:fillRef idx="1">
                          <a:schemeClr val="lt1"/>
                        </a:fillRef>
                        <a:effectRef idx="0">
                          <a:schemeClr val="accent6"/>
                        </a:effectRef>
                        <a:fontRef idx="minor">
                          <a:schemeClr val="dk1"/>
                        </a:fontRef>
                      </wps:style>
                      <wps:txbx>
                        <w:txbxContent>
                          <w:p w14:paraId="146ECD0F" w14:textId="77777777" w:rsidR="00680262" w:rsidRPr="00464641" w:rsidRDefault="00000000" w:rsidP="00572C2A">
                            <w:pPr>
                              <w:spacing w:line="276" w:lineRule="auto"/>
                              <w:jc w:val="both"/>
                              <w:rPr>
                                <w:rFonts w:asciiTheme="majorHAnsi" w:hAnsiTheme="majorHAnsi" w:cstheme="majorHAnsi"/>
                                <w:b/>
                                <w:bCs/>
                                <w:color w:val="C00000"/>
                                <w:sz w:val="20"/>
                                <w:szCs w:val="20"/>
                              </w:rPr>
                            </w:pPr>
                            <w:r w:rsidRPr="00464641">
                              <w:rPr>
                                <w:rFonts w:asciiTheme="majorHAnsi" w:hAnsiTheme="majorHAnsi" w:cstheme="majorHAnsi"/>
                                <w:b/>
                                <w:bCs/>
                                <w:color w:val="C00000"/>
                                <w:sz w:val="20"/>
                                <w:szCs w:val="20"/>
                              </w:rPr>
                              <w:t>WHAT THIS SHOULD CHANGE IN YOUR DECISION</w:t>
                            </w:r>
                          </w:p>
                          <w:p w14:paraId="79BD670D" w14:textId="77777777" w:rsidR="00680262" w:rsidRPr="00464641" w:rsidRDefault="00000000" w:rsidP="00572C2A">
                            <w:pPr>
                              <w:spacing w:line="276" w:lineRule="auto"/>
                              <w:jc w:val="both"/>
                              <w:rPr>
                                <w:rFonts w:asciiTheme="majorHAnsi" w:hAnsiTheme="majorHAnsi" w:cstheme="majorHAnsi"/>
                                <w:sz w:val="20"/>
                                <w:szCs w:val="20"/>
                              </w:rPr>
                            </w:pPr>
                            <w:r w:rsidRPr="00464641">
                              <w:rPr>
                                <w:rFonts w:asciiTheme="majorHAnsi" w:hAnsiTheme="majorHAnsi" w:cstheme="majorHAnsi"/>
                                <w:sz w:val="20"/>
                                <w:szCs w:val="20"/>
                              </w:rPr>
                              <w:t xml:space="preserve">At this stage, cost should not eliminate options immediately — but it should </w:t>
                            </w:r>
                            <w:r w:rsidRPr="00464641">
                              <w:rPr>
                                <w:rFonts w:asciiTheme="majorHAnsi" w:hAnsiTheme="majorHAnsi" w:cstheme="majorHAnsi"/>
                                <w:b/>
                                <w:bCs/>
                                <w:sz w:val="20"/>
                                <w:szCs w:val="20"/>
                              </w:rPr>
                              <w:t>set realistic boundaries</w:t>
                            </w:r>
                            <w:r w:rsidRPr="00464641">
                              <w:rPr>
                                <w:rFonts w:asciiTheme="majorHAnsi" w:hAnsiTheme="majorHAnsi" w:cstheme="majorHAnsi"/>
                                <w:sz w:val="20"/>
                                <w:szCs w:val="20"/>
                              </w:rPr>
                              <w:t>.</w:t>
                            </w:r>
                          </w:p>
                          <w:p w14:paraId="72275D2C" w14:textId="77777777" w:rsidR="00680262" w:rsidRPr="00464641" w:rsidRDefault="00000000" w:rsidP="00572C2A">
                            <w:pPr>
                              <w:spacing w:line="276" w:lineRule="auto"/>
                              <w:jc w:val="both"/>
                              <w:rPr>
                                <w:rFonts w:asciiTheme="majorHAnsi" w:hAnsiTheme="majorHAnsi" w:cstheme="majorHAnsi"/>
                                <w:sz w:val="20"/>
                                <w:szCs w:val="20"/>
                              </w:rPr>
                            </w:pPr>
                            <w:r w:rsidRPr="00464641">
                              <w:rPr>
                                <w:rFonts w:asciiTheme="majorHAnsi" w:hAnsiTheme="majorHAnsi" w:cstheme="majorHAnsi"/>
                                <w:sz w:val="20"/>
                                <w:szCs w:val="20"/>
                              </w:rPr>
                              <w:t>A platform that fits your budget today but becomes unaffordable at scale is not a good long-term choice. The goal is to select a solution that remains sustainable as your system grows, both in terms of pricing and operational effort.</w:t>
                            </w:r>
                          </w:p>
                          <w:p w14:paraId="6B2E6023" w14:textId="77777777" w:rsidR="00680262" w:rsidRDefault="00680262" w:rsidP="00572C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187FC6" id="Rectangle 1" o:spid="_x0000_s1026" style="position:absolute;margin-left:1pt;margin-top:12.25pt;width:468.15pt;height:77.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" fillcolor="#dbe5f1 [660]" strokecolor="#b8cce4 [1300]" strokeweight="2pt">
                <v:textbox>
                  <w:txbxContent>
                    <w:p w14:paraId="146ECD0F" w14:textId="77777777" w:rsidR="00680262" w:rsidRPr="00464641" w:rsidRDefault="00000000" w:rsidP="00572C2A">
                      <w:pPr>
                        <w:spacing w:line="276" w:lineRule="auto"/>
                        <w:jc w:val="both"/>
                        <w:rPr>
                          <w:rFonts w:asciiTheme="majorHAnsi" w:hAnsiTheme="majorHAnsi" w:cstheme="majorHAnsi"/>
                          <w:b/>
                          <w:bCs/>
                          <w:color w:val="C00000"/>
                          <w:sz w:val="20"/>
                          <w:szCs w:val="20"/>
                        </w:rPr>
                      </w:pPr>
                      <w:r w:rsidRPr="00464641">
                        <w:rPr>
                          <w:rFonts w:asciiTheme="majorHAnsi" w:hAnsiTheme="majorHAnsi" w:cstheme="majorHAnsi"/>
                          <w:b/>
                          <w:bCs/>
                          <w:color w:val="C00000"/>
                          <w:sz w:val="20"/>
                          <w:szCs w:val="20"/>
                        </w:rPr>
                        <w:t>WHAT THIS SHOULD CHANGE IN YOUR DECISION</w:t>
                      </w:r>
                    </w:p>
                    <w:p w14:paraId="79BD670D" w14:textId="77777777" w:rsidR="00680262" w:rsidRPr="00464641" w:rsidRDefault="00000000" w:rsidP="00572C2A">
                      <w:pPr>
                        <w:spacing w:line="276" w:lineRule="auto"/>
                        <w:jc w:val="both"/>
                        <w:rPr>
                          <w:rFonts w:asciiTheme="majorHAnsi" w:hAnsiTheme="majorHAnsi" w:cstheme="majorHAnsi"/>
                          <w:sz w:val="20"/>
                          <w:szCs w:val="20"/>
                        </w:rPr>
                      </w:pPr>
                      <w:r w:rsidRPr="00464641">
                        <w:rPr>
                          <w:rFonts w:asciiTheme="majorHAnsi" w:hAnsiTheme="majorHAnsi" w:cstheme="majorHAnsi"/>
                          <w:sz w:val="20"/>
                          <w:szCs w:val="20"/>
                        </w:rPr>
                        <w:t xml:space="preserve">At this stage, cost should not eliminate options immediately — but it should </w:t>
                      </w:r>
                      <w:r w:rsidRPr="00464641">
                        <w:rPr>
                          <w:rFonts w:asciiTheme="majorHAnsi" w:hAnsiTheme="majorHAnsi" w:cstheme="majorHAnsi"/>
                          <w:b/>
                          <w:bCs/>
                          <w:sz w:val="20"/>
                          <w:szCs w:val="20"/>
                        </w:rPr>
                        <w:t>set realistic boundaries</w:t>
                      </w:r>
                      <w:r w:rsidRPr="00464641">
                        <w:rPr>
                          <w:rFonts w:asciiTheme="majorHAnsi" w:hAnsiTheme="majorHAnsi" w:cstheme="majorHAnsi"/>
                          <w:sz w:val="20"/>
                          <w:szCs w:val="20"/>
                        </w:rPr>
                        <w:t>.</w:t>
                      </w:r>
                    </w:p>
                    <w:p w14:paraId="72275D2C" w14:textId="77777777" w:rsidR="00680262" w:rsidRPr="00464641" w:rsidRDefault="00000000" w:rsidP="00572C2A">
                      <w:pPr>
                        <w:spacing w:line="276" w:lineRule="auto"/>
                        <w:jc w:val="both"/>
                        <w:rPr>
                          <w:rFonts w:asciiTheme="majorHAnsi" w:hAnsiTheme="majorHAnsi" w:cstheme="majorHAnsi"/>
                          <w:sz w:val="20"/>
                          <w:szCs w:val="20"/>
                        </w:rPr>
                      </w:pPr>
                      <w:r w:rsidRPr="00464641">
                        <w:rPr>
                          <w:rFonts w:asciiTheme="majorHAnsi" w:hAnsiTheme="majorHAnsi" w:cstheme="majorHAnsi"/>
                          <w:sz w:val="20"/>
                          <w:szCs w:val="20"/>
                        </w:rPr>
                        <w:t>A platform that fits your budget today but becomes unaffordable at scale is not a good long-term choice. The goal is to select a solution that remains sustainable as your system grows, both in terms of pricing and operational effort.</w:t>
                      </w:r>
                    </w:p>
                    <w:p w14:paraId="6B2E6023" w14:textId="77777777" w:rsidR="00680262" w:rsidRDefault="00680262" w:rsidP="00572C2A">
                      <w:pPr>
                        <w:jc w:val="center"/>
                      </w:pPr>
                    </w:p>
                  </w:txbxContent>
                </v:textbox>
              </v:rect>
            </w:pict>
          </mc:Fallback>
        </mc:AlternateContent>
      </w:r>
    </w:p>
    <w:p w14:paraId="10DCD0BE" w14:textId="77777777" w:rsidR="00DD35E3" w:rsidRDefault="00DD35E3">
      <w:pPr>
        <w:rPr>
          <w:rFonts w:ascii="Calibri" w:eastAsia="Calibri" w:hAnsi="Calibri" w:cs="Calibri"/>
        </w:rPr>
      </w:pPr>
    </w:p>
    <w:p w14:paraId="0240C2B9" w14:textId="77777777" w:rsidR="00DD35E3" w:rsidRDefault="00DD35E3">
      <w:pPr>
        <w:rPr>
          <w:rFonts w:ascii="Calibri" w:eastAsia="Calibri" w:hAnsi="Calibri" w:cs="Calibri"/>
        </w:rPr>
      </w:pPr>
    </w:p>
    <w:p w14:paraId="097AE171" w14:textId="77777777" w:rsidR="00DD35E3" w:rsidRDefault="00DD35E3">
      <w:pPr>
        <w:rPr>
          <w:rFonts w:ascii="Calibri" w:eastAsia="Calibri" w:hAnsi="Calibri" w:cs="Calibri"/>
        </w:rPr>
      </w:pPr>
    </w:p>
    <w:p w14:paraId="4A27624D" w14:textId="77777777" w:rsidR="00DD35E3" w:rsidRDefault="00DD35E3">
      <w:pPr>
        <w:rPr>
          <w:rFonts w:ascii="Calibri" w:eastAsia="Calibri" w:hAnsi="Calibri" w:cs="Calibri"/>
        </w:rPr>
      </w:pPr>
    </w:p>
    <w:p w14:paraId="63F301EC" w14:textId="77777777" w:rsidR="00DD35E3" w:rsidRDefault="00DD35E3">
      <w:pPr>
        <w:rPr>
          <w:rFonts w:ascii="Calibri" w:eastAsia="Calibri" w:hAnsi="Calibri" w:cs="Calibri"/>
        </w:rPr>
      </w:pPr>
    </w:p>
    <w:p w14:paraId="7C9DA31B" w14:textId="77777777" w:rsidR="00DD35E3" w:rsidRDefault="00DD35E3">
      <w:pPr>
        <w:rPr>
          <w:rFonts w:ascii="Calibri" w:eastAsia="Calibri" w:hAnsi="Calibri" w:cs="Calibri"/>
        </w:rPr>
      </w:pPr>
    </w:p>
    <w:p w14:paraId="468743FC" w14:textId="77777777" w:rsidR="00DD35E3" w:rsidRDefault="00DD35E3">
      <w:pPr>
        <w:rPr>
          <w:rFonts w:ascii="Calibri" w:eastAsia="Calibri" w:hAnsi="Calibri" w:cs="Calibri"/>
        </w:rPr>
      </w:pPr>
    </w:p>
    <w:p w14:paraId="4E47FA14" w14:textId="77777777" w:rsidR="00DD35E3" w:rsidRDefault="00DD35E3">
      <w:pPr>
        <w:rPr>
          <w:rFonts w:ascii="Calibri" w:eastAsia="Calibri" w:hAnsi="Calibri" w:cs="Calibri"/>
        </w:rPr>
      </w:pPr>
    </w:p>
    <w:p w14:paraId="3A51C1CF" w14:textId="77777777" w:rsidR="00DD35E3" w:rsidRDefault="00DD35E3">
      <w:pPr>
        <w:rPr>
          <w:rFonts w:ascii="Calibri" w:eastAsia="Calibri" w:hAnsi="Calibri" w:cs="Calibri"/>
        </w:rPr>
      </w:pPr>
    </w:p>
    <w:p w14:paraId="6D84F54B" w14:textId="77777777" w:rsidR="00DD35E3" w:rsidRDefault="00000000">
      <w:pPr>
        <w:pStyle w:val="Heading1"/>
        <w:spacing w:line="276" w:lineRule="auto"/>
        <w:rPr>
          <w:rFonts w:ascii="Calibri" w:eastAsia="Calibri" w:hAnsi="Calibri" w:cs="Calibri"/>
        </w:rPr>
      </w:pPr>
      <w:r>
        <w:rPr>
          <w:rFonts w:ascii="Calibri" w:eastAsia="Calibri" w:hAnsi="Calibri" w:cs="Calibri"/>
        </w:rPr>
        <w:lastRenderedPageBreak/>
        <w:t>05 — Hidden Costs, Problems &amp; Commonly Made Mistakes</w:t>
      </w:r>
    </w:p>
    <w:p w14:paraId="20C328F2" w14:textId="77777777" w:rsidR="00DD35E3" w:rsidRDefault="00000000">
      <w:pPr>
        <w:spacing w:after="120"/>
        <w:jc w:val="both"/>
        <w:rPr>
          <w:rFonts w:ascii="Calibri" w:eastAsia="Calibri" w:hAnsi="Calibri" w:cs="Calibri"/>
        </w:rPr>
      </w:pPr>
      <w:r>
        <w:rPr>
          <w:rFonts w:ascii="Calibri" w:eastAsia="Calibri" w:hAnsi="Calibri" w:cs="Calibri"/>
        </w:rPr>
        <w:t>Most monitoring platforms look straightforward during evaluation. The real friction shows up later — once data volume grows, teams scale, and workflows become dependent on the tool. This section focuses on the costs and issues that usually appear after adoption, not during the demo phase.</w:t>
      </w:r>
    </w:p>
    <w:p w14:paraId="7A069890" w14:textId="77777777" w:rsidR="00DD35E3" w:rsidRDefault="00DD35E3">
      <w:pPr>
        <w:spacing w:after="120"/>
        <w:rPr>
          <w:rFonts w:ascii="Calibri" w:eastAsia="Calibri" w:hAnsi="Calibri" w:cs="Calibri"/>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80"/>
        <w:gridCol w:w="3580"/>
      </w:tblGrid>
      <w:tr w:rsidR="00DD35E3" w14:paraId="6B0B0B1A" w14:textId="77777777">
        <w:tc>
          <w:tcPr>
            <w:tcW w:w="22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6A17C58B" w14:textId="77777777" w:rsidR="00DD35E3" w:rsidRDefault="00000000">
            <w:pPr>
              <w:rPr>
                <w:rFonts w:ascii="Calibri" w:eastAsia="Calibri" w:hAnsi="Calibri" w:cs="Calibri"/>
              </w:rPr>
            </w:pPr>
            <w:r>
              <w:rPr>
                <w:rFonts w:ascii="Calibri" w:eastAsia="Calibri" w:hAnsi="Calibri" w:cs="Calibri"/>
                <w:b/>
                <w:bCs/>
                <w:color w:val="FFFFFF"/>
                <w:sz w:val="18"/>
                <w:szCs w:val="18"/>
              </w:rPr>
              <w:t>Platform</w:t>
            </w:r>
          </w:p>
        </w:tc>
        <w:tc>
          <w:tcPr>
            <w:tcW w:w="358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2D0261CE" w14:textId="77777777" w:rsidR="00DD35E3" w:rsidRDefault="00000000">
            <w:pPr>
              <w:rPr>
                <w:rFonts w:ascii="Calibri" w:eastAsia="Calibri" w:hAnsi="Calibri" w:cs="Calibri"/>
              </w:rPr>
            </w:pPr>
            <w:r>
              <w:rPr>
                <w:rFonts w:ascii="Calibri" w:eastAsia="Calibri" w:hAnsi="Calibri" w:cs="Calibri"/>
                <w:b/>
                <w:bCs/>
                <w:color w:val="FFFFFF"/>
                <w:sz w:val="18"/>
                <w:szCs w:val="18"/>
              </w:rPr>
              <w:t>Hidden Cost / Trap</w:t>
            </w:r>
          </w:p>
        </w:tc>
        <w:tc>
          <w:tcPr>
            <w:tcW w:w="358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4F6EDC6C" w14:textId="77777777" w:rsidR="00DD35E3" w:rsidRDefault="00000000">
            <w:pPr>
              <w:rPr>
                <w:rFonts w:ascii="Calibri" w:eastAsia="Calibri" w:hAnsi="Calibri" w:cs="Calibri"/>
              </w:rPr>
            </w:pPr>
            <w:r>
              <w:rPr>
                <w:rFonts w:ascii="Calibri" w:eastAsia="Calibri" w:hAnsi="Calibri" w:cs="Calibri"/>
                <w:b/>
                <w:bCs/>
                <w:color w:val="FFFFFF"/>
                <w:sz w:val="18"/>
                <w:szCs w:val="18"/>
              </w:rPr>
              <w:t>Mitigation</w:t>
            </w:r>
          </w:p>
        </w:tc>
      </w:tr>
      <w:tr w:rsidR="00DD35E3" w14:paraId="7D785EB1" w14:textId="77777777">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1B5C58E" w14:textId="77777777" w:rsidR="00DD35E3" w:rsidRDefault="00000000">
            <w:pPr>
              <w:rPr>
                <w:rFonts w:ascii="Calibri" w:eastAsia="Calibri" w:hAnsi="Calibri" w:cs="Calibri"/>
              </w:rPr>
            </w:pPr>
            <w:r>
              <w:rPr>
                <w:rFonts w:ascii="Calibri" w:eastAsia="Calibri" w:hAnsi="Calibri" w:cs="Calibri"/>
                <w:b/>
                <w:bCs/>
                <w:color w:val="333333"/>
                <w:sz w:val="18"/>
                <w:szCs w:val="18"/>
              </w:rPr>
              <w:t>Datadog</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5689BA5" w14:textId="77777777" w:rsidR="00DD35E3" w:rsidRDefault="00000000">
            <w:pPr>
              <w:rPr>
                <w:rFonts w:ascii="Calibri" w:eastAsia="Calibri" w:hAnsi="Calibri" w:cs="Calibri"/>
              </w:rPr>
            </w:pPr>
            <w:r>
              <w:rPr>
                <w:rFonts w:ascii="Calibri" w:eastAsia="Calibri" w:hAnsi="Calibri" w:cs="Calibri"/>
                <w:color w:val="333333"/>
                <w:sz w:val="18"/>
                <w:szCs w:val="18"/>
              </w:rPr>
              <w:t>Custom metric billing can 5x your base cost when ML pipelines emit high-cardinality metrics</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927F896" w14:textId="77777777" w:rsidR="00DD35E3" w:rsidRDefault="00000000">
            <w:pPr>
              <w:rPr>
                <w:rFonts w:ascii="Calibri" w:eastAsia="Calibri" w:hAnsi="Calibri" w:cs="Calibri"/>
              </w:rPr>
            </w:pPr>
            <w:r>
              <w:rPr>
                <w:rFonts w:ascii="Calibri" w:eastAsia="Calibri" w:hAnsi="Calibri" w:cs="Calibri"/>
                <w:color w:val="333333"/>
                <w:sz w:val="18"/>
                <w:szCs w:val="18"/>
              </w:rPr>
              <w:t xml:space="preserve">Audit custom metrics monthly; use </w:t>
            </w:r>
            <w:proofErr w:type="spellStart"/>
            <w:r>
              <w:rPr>
                <w:rFonts w:ascii="Calibri" w:eastAsia="Calibri" w:hAnsi="Calibri" w:cs="Calibri"/>
                <w:color w:val="333333"/>
                <w:sz w:val="18"/>
                <w:szCs w:val="18"/>
              </w:rPr>
              <w:t>DogStatsD</w:t>
            </w:r>
            <w:proofErr w:type="spellEnd"/>
            <w:r>
              <w:rPr>
                <w:rFonts w:ascii="Calibri" w:eastAsia="Calibri" w:hAnsi="Calibri" w:cs="Calibri"/>
                <w:color w:val="333333"/>
                <w:sz w:val="18"/>
                <w:szCs w:val="18"/>
              </w:rPr>
              <w:t xml:space="preserve"> sampling; set metric budgets</w:t>
            </w:r>
          </w:p>
        </w:tc>
      </w:tr>
      <w:tr w:rsidR="00DD35E3" w14:paraId="7A01D5EF" w14:textId="77777777">
        <w:tc>
          <w:tcPr>
            <w:tcW w:w="22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DD5A217" w14:textId="77777777" w:rsidR="00DD35E3" w:rsidRDefault="00000000">
            <w:pPr>
              <w:rPr>
                <w:rFonts w:ascii="Calibri" w:eastAsia="Calibri" w:hAnsi="Calibri" w:cs="Calibri"/>
              </w:rPr>
            </w:pPr>
            <w:r>
              <w:rPr>
                <w:rFonts w:ascii="Calibri" w:eastAsia="Calibri" w:hAnsi="Calibri" w:cs="Calibri"/>
                <w:b/>
                <w:bCs/>
                <w:color w:val="333333"/>
                <w:sz w:val="18"/>
                <w:szCs w:val="18"/>
              </w:rPr>
              <w:t>Datadog</w:t>
            </w:r>
          </w:p>
        </w:tc>
        <w:tc>
          <w:tcPr>
            <w:tcW w:w="35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7B81483" w14:textId="77777777" w:rsidR="00DD35E3" w:rsidRDefault="00000000">
            <w:pPr>
              <w:rPr>
                <w:rFonts w:ascii="Calibri" w:eastAsia="Calibri" w:hAnsi="Calibri" w:cs="Calibri"/>
              </w:rPr>
            </w:pPr>
            <w:r>
              <w:rPr>
                <w:rFonts w:ascii="Calibri" w:eastAsia="Calibri" w:hAnsi="Calibri" w:cs="Calibri"/>
                <w:color w:val="333333"/>
                <w:sz w:val="18"/>
                <w:szCs w:val="18"/>
              </w:rPr>
              <w:t>Log ingestion fees stack with retention fees — 30-day retention at scale is ruinous</w:t>
            </w:r>
          </w:p>
        </w:tc>
        <w:tc>
          <w:tcPr>
            <w:tcW w:w="35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BF7BC5B" w14:textId="77777777" w:rsidR="00DD35E3" w:rsidRDefault="00000000">
            <w:pPr>
              <w:rPr>
                <w:rFonts w:ascii="Calibri" w:eastAsia="Calibri" w:hAnsi="Calibri" w:cs="Calibri"/>
              </w:rPr>
            </w:pPr>
            <w:r>
              <w:rPr>
                <w:rFonts w:ascii="Calibri" w:eastAsia="Calibri" w:hAnsi="Calibri" w:cs="Calibri"/>
                <w:color w:val="333333"/>
                <w:sz w:val="18"/>
                <w:szCs w:val="18"/>
              </w:rPr>
              <w:t>Use log pipelines to filter before indexing; archive to S3 for cheap long-term retention</w:t>
            </w:r>
          </w:p>
        </w:tc>
      </w:tr>
      <w:tr w:rsidR="00DD35E3" w14:paraId="14B03EAE" w14:textId="77777777">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3791ABA" w14:textId="77777777" w:rsidR="00DD35E3" w:rsidRDefault="00000000">
            <w:pPr>
              <w:rPr>
                <w:rFonts w:ascii="Calibri" w:eastAsia="Calibri" w:hAnsi="Calibri" w:cs="Calibri"/>
              </w:rPr>
            </w:pPr>
            <w:r>
              <w:rPr>
                <w:rFonts w:ascii="Calibri" w:eastAsia="Calibri" w:hAnsi="Calibri" w:cs="Calibri"/>
                <w:b/>
                <w:bCs/>
                <w:color w:val="333333"/>
                <w:sz w:val="18"/>
                <w:szCs w:val="18"/>
              </w:rPr>
              <w:t>Grafana OSS</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803106F" w14:textId="77777777" w:rsidR="00DD35E3" w:rsidRDefault="00000000">
            <w:pPr>
              <w:rPr>
                <w:rFonts w:ascii="Calibri" w:eastAsia="Calibri" w:hAnsi="Calibri" w:cs="Calibri"/>
              </w:rPr>
            </w:pPr>
            <w:r>
              <w:rPr>
                <w:rFonts w:ascii="Calibri" w:eastAsia="Calibri" w:hAnsi="Calibri" w:cs="Calibri"/>
                <w:color w:val="333333"/>
                <w:sz w:val="18"/>
                <w:szCs w:val="18"/>
              </w:rPr>
              <w:t>Operational overhead is 0.5–1 FTE at scale for upgrades, alert manager tuning, storage management</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89A5B60" w14:textId="77777777" w:rsidR="00DD35E3" w:rsidRDefault="00000000">
            <w:pPr>
              <w:rPr>
                <w:rFonts w:ascii="Calibri" w:eastAsia="Calibri" w:hAnsi="Calibri" w:cs="Calibri"/>
              </w:rPr>
            </w:pPr>
            <w:r>
              <w:rPr>
                <w:rFonts w:ascii="Calibri" w:eastAsia="Calibri" w:hAnsi="Calibri" w:cs="Calibri"/>
                <w:color w:val="333333"/>
                <w:sz w:val="18"/>
                <w:szCs w:val="18"/>
              </w:rPr>
              <w:t>Budget staff time; or use Grafana Cloud managed tier which eliminates ops burden</w:t>
            </w:r>
          </w:p>
        </w:tc>
      </w:tr>
      <w:tr w:rsidR="00DD35E3" w14:paraId="6BC65DE4" w14:textId="77777777">
        <w:tc>
          <w:tcPr>
            <w:tcW w:w="22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86153A8" w14:textId="77777777" w:rsidR="00DD35E3" w:rsidRDefault="00000000">
            <w:pPr>
              <w:rPr>
                <w:rFonts w:ascii="Calibri" w:eastAsia="Calibri" w:hAnsi="Calibri" w:cs="Calibri"/>
              </w:rPr>
            </w:pPr>
            <w:r>
              <w:rPr>
                <w:rFonts w:ascii="Calibri" w:eastAsia="Calibri" w:hAnsi="Calibri" w:cs="Calibri"/>
                <w:b/>
                <w:bCs/>
                <w:color w:val="333333"/>
                <w:sz w:val="18"/>
                <w:szCs w:val="18"/>
              </w:rPr>
              <w:t>New Relic</w:t>
            </w:r>
          </w:p>
        </w:tc>
        <w:tc>
          <w:tcPr>
            <w:tcW w:w="35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8D32195" w14:textId="77777777" w:rsidR="00DD35E3" w:rsidRDefault="00000000">
            <w:pPr>
              <w:rPr>
                <w:rFonts w:ascii="Calibri" w:eastAsia="Calibri" w:hAnsi="Calibri" w:cs="Calibri"/>
              </w:rPr>
            </w:pPr>
            <w:r>
              <w:rPr>
                <w:rFonts w:ascii="Calibri" w:eastAsia="Calibri" w:hAnsi="Calibri" w:cs="Calibri"/>
                <w:color w:val="333333"/>
                <w:sz w:val="18"/>
                <w:szCs w:val="18"/>
              </w:rPr>
              <w:t>Per-user pricing punishes large teams — 50 engineers × $99/user = $5,000/month floor</w:t>
            </w:r>
          </w:p>
        </w:tc>
        <w:tc>
          <w:tcPr>
            <w:tcW w:w="35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6BC2AE5" w14:textId="77777777" w:rsidR="00DD35E3" w:rsidRDefault="00000000">
            <w:pPr>
              <w:rPr>
                <w:rFonts w:ascii="Calibri" w:eastAsia="Calibri" w:hAnsi="Calibri" w:cs="Calibri"/>
              </w:rPr>
            </w:pPr>
            <w:r>
              <w:rPr>
                <w:rFonts w:ascii="Calibri" w:eastAsia="Calibri" w:hAnsi="Calibri" w:cs="Calibri"/>
                <w:color w:val="333333"/>
                <w:sz w:val="18"/>
                <w:szCs w:val="18"/>
              </w:rPr>
              <w:t>Use limited-access users for read-only stakeholders; only full users for active engineers</w:t>
            </w:r>
          </w:p>
        </w:tc>
      </w:tr>
      <w:tr w:rsidR="00DD35E3" w14:paraId="1D4799D8" w14:textId="77777777">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40CF7B4" w14:textId="77777777" w:rsidR="00DD35E3" w:rsidRDefault="00000000">
            <w:pPr>
              <w:rPr>
                <w:rFonts w:ascii="Calibri" w:eastAsia="Calibri" w:hAnsi="Calibri" w:cs="Calibri"/>
              </w:rPr>
            </w:pPr>
            <w:r>
              <w:rPr>
                <w:rFonts w:ascii="Calibri" w:eastAsia="Calibri" w:hAnsi="Calibri" w:cs="Calibri"/>
                <w:b/>
                <w:bCs/>
                <w:color w:val="333333"/>
                <w:sz w:val="18"/>
                <w:szCs w:val="18"/>
              </w:rPr>
              <w:t>Dynatrace</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087823D" w14:textId="77777777" w:rsidR="00DD35E3" w:rsidRDefault="00000000">
            <w:pPr>
              <w:rPr>
                <w:rFonts w:ascii="Calibri" w:eastAsia="Calibri" w:hAnsi="Calibri" w:cs="Calibri"/>
              </w:rPr>
            </w:pPr>
            <w:r>
              <w:rPr>
                <w:rFonts w:ascii="Calibri" w:eastAsia="Calibri" w:hAnsi="Calibri" w:cs="Calibri"/>
                <w:color w:val="333333"/>
                <w:sz w:val="18"/>
                <w:szCs w:val="18"/>
              </w:rPr>
              <w:t>DEM (Digital Experience Monitoring) unit pricing is opaque — easy to exceed license unknowingly</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99C53CD" w14:textId="77777777" w:rsidR="00DD35E3" w:rsidRDefault="00000000">
            <w:pPr>
              <w:rPr>
                <w:rFonts w:ascii="Calibri" w:eastAsia="Calibri" w:hAnsi="Calibri" w:cs="Calibri"/>
              </w:rPr>
            </w:pPr>
            <w:r>
              <w:rPr>
                <w:rFonts w:ascii="Calibri" w:eastAsia="Calibri" w:hAnsi="Calibri" w:cs="Calibri"/>
                <w:color w:val="333333"/>
                <w:sz w:val="18"/>
                <w:szCs w:val="18"/>
              </w:rPr>
              <w:t>Negotiate annual contracts with defined unit budgets; monitor usage weekly</w:t>
            </w:r>
          </w:p>
        </w:tc>
      </w:tr>
      <w:tr w:rsidR="00DD35E3" w14:paraId="55907208" w14:textId="77777777">
        <w:tc>
          <w:tcPr>
            <w:tcW w:w="22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EE5BA0D" w14:textId="77777777" w:rsidR="00DD35E3" w:rsidRDefault="00000000">
            <w:pPr>
              <w:rPr>
                <w:rFonts w:ascii="Calibri" w:eastAsia="Calibri" w:hAnsi="Calibri" w:cs="Calibri"/>
              </w:rPr>
            </w:pPr>
            <w:r>
              <w:rPr>
                <w:rFonts w:ascii="Calibri" w:eastAsia="Calibri" w:hAnsi="Calibri" w:cs="Calibri"/>
                <w:b/>
                <w:bCs/>
                <w:color w:val="333333"/>
                <w:sz w:val="18"/>
                <w:szCs w:val="18"/>
              </w:rPr>
              <w:t>Elastic</w:t>
            </w:r>
          </w:p>
        </w:tc>
        <w:tc>
          <w:tcPr>
            <w:tcW w:w="35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E1F629C" w14:textId="77777777" w:rsidR="00DD35E3" w:rsidRDefault="00000000">
            <w:pPr>
              <w:rPr>
                <w:rFonts w:ascii="Calibri" w:eastAsia="Calibri" w:hAnsi="Calibri" w:cs="Calibri"/>
              </w:rPr>
            </w:pPr>
            <w:r>
              <w:rPr>
                <w:rFonts w:ascii="Calibri" w:eastAsia="Calibri" w:hAnsi="Calibri" w:cs="Calibri"/>
                <w:color w:val="333333"/>
                <w:sz w:val="18"/>
                <w:szCs w:val="18"/>
              </w:rPr>
              <w:t>Elasticsearch at scale requires significant memory and CPU — cloud costs can be 3x Datadog at petabyte scale</w:t>
            </w:r>
          </w:p>
        </w:tc>
        <w:tc>
          <w:tcPr>
            <w:tcW w:w="35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516C501" w14:textId="77777777" w:rsidR="00DD35E3" w:rsidRDefault="00000000">
            <w:pPr>
              <w:rPr>
                <w:rFonts w:ascii="Calibri" w:eastAsia="Calibri" w:hAnsi="Calibri" w:cs="Calibri"/>
              </w:rPr>
            </w:pPr>
            <w:r>
              <w:rPr>
                <w:rFonts w:ascii="Calibri" w:eastAsia="Calibri" w:hAnsi="Calibri" w:cs="Calibri"/>
                <w:color w:val="333333"/>
                <w:sz w:val="18"/>
                <w:szCs w:val="18"/>
              </w:rPr>
              <w:t>Use ILM (Index Lifecycle Management) aggressively; cold-tier storage for old indices</w:t>
            </w:r>
          </w:p>
        </w:tc>
      </w:tr>
      <w:tr w:rsidR="00DD35E3" w14:paraId="00E8CCA7" w14:textId="77777777">
        <w:tc>
          <w:tcPr>
            <w:tcW w:w="22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1737F5D" w14:textId="77777777" w:rsidR="00DD35E3" w:rsidRDefault="00000000">
            <w:pPr>
              <w:rPr>
                <w:rFonts w:ascii="Calibri" w:eastAsia="Calibri" w:hAnsi="Calibri" w:cs="Calibri"/>
              </w:rPr>
            </w:pPr>
            <w:r>
              <w:rPr>
                <w:rFonts w:ascii="Calibri" w:eastAsia="Calibri" w:hAnsi="Calibri" w:cs="Calibri"/>
                <w:b/>
                <w:bCs/>
                <w:color w:val="333333"/>
                <w:sz w:val="18"/>
                <w:szCs w:val="18"/>
              </w:rPr>
              <w:t>All SaaS</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6E9E02F" w14:textId="77777777" w:rsidR="00DD35E3" w:rsidRDefault="00000000">
            <w:pPr>
              <w:rPr>
                <w:rFonts w:ascii="Calibri" w:eastAsia="Calibri" w:hAnsi="Calibri" w:cs="Calibri"/>
              </w:rPr>
            </w:pPr>
            <w:r>
              <w:rPr>
                <w:rFonts w:ascii="Calibri" w:eastAsia="Calibri" w:hAnsi="Calibri" w:cs="Calibri"/>
                <w:color w:val="333333"/>
                <w:sz w:val="18"/>
                <w:szCs w:val="18"/>
              </w:rPr>
              <w:t>Vendor lock-in via proprietary query languages (NRQL, DQL, Kibana KQL) — migrating is painful</w:t>
            </w:r>
          </w:p>
        </w:tc>
        <w:tc>
          <w:tcPr>
            <w:tcW w:w="35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54A5D44" w14:textId="77777777" w:rsidR="00DD35E3" w:rsidRDefault="00000000">
            <w:pPr>
              <w:rPr>
                <w:rFonts w:ascii="Calibri" w:eastAsia="Calibri" w:hAnsi="Calibri" w:cs="Calibri"/>
              </w:rPr>
            </w:pPr>
            <w:r>
              <w:rPr>
                <w:rFonts w:ascii="Calibri" w:eastAsia="Calibri" w:hAnsi="Calibri" w:cs="Calibri"/>
                <w:color w:val="333333"/>
                <w:sz w:val="18"/>
                <w:szCs w:val="18"/>
              </w:rPr>
              <w:t xml:space="preserve">Standardize on </w:t>
            </w:r>
            <w:proofErr w:type="spellStart"/>
            <w:r>
              <w:rPr>
                <w:rFonts w:ascii="Calibri" w:eastAsia="Calibri" w:hAnsi="Calibri" w:cs="Calibri"/>
                <w:color w:val="333333"/>
                <w:sz w:val="18"/>
                <w:szCs w:val="18"/>
              </w:rPr>
              <w:t>OpenTelemetry</w:t>
            </w:r>
            <w:proofErr w:type="spellEnd"/>
            <w:r>
              <w:rPr>
                <w:rFonts w:ascii="Calibri" w:eastAsia="Calibri" w:hAnsi="Calibri" w:cs="Calibri"/>
                <w:color w:val="333333"/>
                <w:sz w:val="18"/>
                <w:szCs w:val="18"/>
              </w:rPr>
              <w:t xml:space="preserve"> from day one; use </w:t>
            </w:r>
            <w:proofErr w:type="spellStart"/>
            <w:r>
              <w:rPr>
                <w:rFonts w:ascii="Calibri" w:eastAsia="Calibri" w:hAnsi="Calibri" w:cs="Calibri"/>
                <w:color w:val="333333"/>
                <w:sz w:val="18"/>
                <w:szCs w:val="18"/>
              </w:rPr>
              <w:t>OTel</w:t>
            </w:r>
            <w:proofErr w:type="spellEnd"/>
            <w:r>
              <w:rPr>
                <w:rFonts w:ascii="Calibri" w:eastAsia="Calibri" w:hAnsi="Calibri" w:cs="Calibri"/>
                <w:color w:val="333333"/>
                <w:sz w:val="18"/>
                <w:szCs w:val="18"/>
              </w:rPr>
              <w:t xml:space="preserve"> collectors as an abstraction layer</w:t>
            </w:r>
          </w:p>
        </w:tc>
      </w:tr>
    </w:tbl>
    <w:p w14:paraId="7DFFD910" w14:textId="77777777" w:rsidR="00DD35E3" w:rsidRDefault="00DD35E3">
      <w:pPr>
        <w:spacing w:after="200"/>
        <w:rPr>
          <w:rFonts w:ascii="Calibri" w:eastAsia="Calibri" w:hAnsi="Calibri" w:cs="Calibri"/>
        </w:rPr>
      </w:pPr>
    </w:p>
    <w:p w14:paraId="5B373612" w14:textId="77777777" w:rsidR="00DD35E3" w:rsidRDefault="00000000">
      <w:pPr>
        <w:pStyle w:val="Heading3"/>
        <w:spacing w:line="276" w:lineRule="auto"/>
        <w:rPr>
          <w:rFonts w:ascii="Calibri" w:eastAsia="Calibri" w:hAnsi="Calibri" w:cs="Calibri"/>
        </w:rPr>
      </w:pPr>
      <w:r>
        <w:rPr>
          <w:rFonts w:ascii="Calibri" w:eastAsia="Calibri" w:hAnsi="Calibri" w:cs="Calibri"/>
        </w:rPr>
        <w:t>The Seven Most Common Monitoring Mistakes</w:t>
      </w:r>
    </w:p>
    <w:p w14:paraId="70222E46" w14:textId="77777777" w:rsidR="00DD35E3" w:rsidRDefault="00000000">
      <w:pPr>
        <w:spacing w:after="80" w:line="276" w:lineRule="auto"/>
        <w:rPr>
          <w:rFonts w:ascii="Calibri" w:eastAsia="Calibri" w:hAnsi="Calibri" w:cs="Calibri"/>
        </w:rPr>
      </w:pPr>
      <w:r>
        <w:rPr>
          <w:rFonts w:ascii="Calibri" w:eastAsia="Calibri" w:hAnsi="Calibri" w:cs="Calibri"/>
        </w:rPr>
        <w:t>Even with the right tools, many monitoring setups fail because of how they are used. These mistakes are common across teams of all sizes and often go unnoticed until systems scale or incidents become harder to debug.</w:t>
      </w:r>
    </w:p>
    <w:p w14:paraId="6A56162F" w14:textId="77777777" w:rsidR="00DD35E3" w:rsidRDefault="00DD35E3">
      <w:pPr>
        <w:spacing w:after="80" w:line="276" w:lineRule="auto"/>
        <w:rPr>
          <w:rFonts w:ascii="Calibri" w:eastAsia="Calibri" w:hAnsi="Calibri" w:cs="Calibri"/>
        </w:rPr>
      </w:pPr>
    </w:p>
    <w:p w14:paraId="039DF281" w14:textId="77777777" w:rsidR="00DD35E3" w:rsidRDefault="00000000">
      <w:pPr>
        <w:numPr>
          <w:ilvl w:val="0"/>
          <w:numId w:val="1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Monitoring infrastructure instead of user experience.</w:t>
      </w:r>
      <w:r>
        <w:rPr>
          <w:rFonts w:ascii="Calibri" w:eastAsia="Calibri" w:hAnsi="Calibri" w:cs="Calibri"/>
          <w:color w:val="000000"/>
        </w:rPr>
        <w:t xml:space="preserve">  </w:t>
      </w:r>
    </w:p>
    <w:p w14:paraId="03278FF4" w14:textId="77777777" w:rsidR="00480DF1" w:rsidRDefault="00480DF1" w:rsidP="00480DF1">
      <w:pPr>
        <w:pBdr>
          <w:top w:val="nil"/>
          <w:left w:val="nil"/>
          <w:bottom w:val="nil"/>
          <w:right w:val="nil"/>
          <w:between w:val="nil"/>
        </w:pBdr>
        <w:spacing w:after="80" w:line="276" w:lineRule="auto"/>
        <w:ind w:left="720"/>
        <w:jc w:val="both"/>
        <w:rPr>
          <w:rFonts w:ascii="Calibri" w:eastAsia="Calibri" w:hAnsi="Calibri" w:cs="Calibri"/>
          <w:color w:val="000000"/>
        </w:rPr>
      </w:pPr>
      <w:r w:rsidRPr="00480DF1">
        <w:rPr>
          <w:rFonts w:ascii="Calibri" w:eastAsia="Calibri" w:hAnsi="Calibri" w:cs="Calibri"/>
          <w:color w:val="000000"/>
        </w:rPr>
        <w:t>The sole concentration on system statistics such as the CPU or memory usage will be highly deceiving. The mere fact that a server is operating at 70% utilization does not mean there is an issue but just a few percentages of users failing is enough to cause concern. Good monitoring should concentrate on user experience factors such as failure rates and latency.</w:t>
      </w:r>
    </w:p>
    <w:p w14:paraId="351E81DC" w14:textId="21D85452" w:rsidR="00DD35E3" w:rsidRDefault="00000000" w:rsidP="00480DF1">
      <w:pPr>
        <w:numPr>
          <w:ilvl w:val="0"/>
          <w:numId w:val="16"/>
        </w:numPr>
        <w:pBdr>
          <w:top w:val="nil"/>
          <w:left w:val="nil"/>
          <w:bottom w:val="nil"/>
          <w:right w:val="nil"/>
          <w:between w:val="nil"/>
        </w:pBdr>
        <w:spacing w:after="80" w:line="276" w:lineRule="auto"/>
        <w:jc w:val="both"/>
        <w:rPr>
          <w:rFonts w:ascii="Calibri" w:eastAsia="Calibri" w:hAnsi="Calibri" w:cs="Calibri"/>
          <w:color w:val="000000"/>
        </w:rPr>
      </w:pPr>
      <w:r>
        <w:rPr>
          <w:rFonts w:ascii="Calibri" w:eastAsia="Calibri" w:hAnsi="Calibri" w:cs="Calibri"/>
          <w:b/>
          <w:bCs/>
          <w:color w:val="000000"/>
        </w:rPr>
        <w:t>Alert on every condition instead of every symptom.</w:t>
      </w:r>
      <w:r>
        <w:rPr>
          <w:rFonts w:ascii="Calibri" w:eastAsia="Calibri" w:hAnsi="Calibri" w:cs="Calibri"/>
          <w:color w:val="000000"/>
        </w:rPr>
        <w:t xml:space="preserve">  </w:t>
      </w:r>
    </w:p>
    <w:p w14:paraId="6E68A458" w14:textId="77777777" w:rsidR="00DD35E3" w:rsidRDefault="00000000" w:rsidP="00480DF1">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 xml:space="preserve">Many systems generate alerts whenever a metric crosses a threshold, which leads to unnecessary noise. A more effective approach is to alert on actual impact — for example, when error rates </w:t>
      </w:r>
      <w:r>
        <w:rPr>
          <w:rFonts w:ascii="Calibri" w:eastAsia="Calibri" w:hAnsi="Calibri" w:cs="Calibri"/>
          <w:color w:val="000000"/>
        </w:rPr>
        <w:lastRenderedPageBreak/>
        <w:t>increase or SLOs are violated. This reduces alert fatigue and ensures that alerts correspond to real issues rather than early signals.</w:t>
      </w:r>
    </w:p>
    <w:p w14:paraId="3F75B27D" w14:textId="77777777" w:rsidR="00DD35E3" w:rsidRDefault="00000000" w:rsidP="00480DF1">
      <w:pPr>
        <w:numPr>
          <w:ilvl w:val="0"/>
          <w:numId w:val="16"/>
        </w:numPr>
        <w:pBdr>
          <w:top w:val="nil"/>
          <w:left w:val="nil"/>
          <w:bottom w:val="nil"/>
          <w:right w:val="nil"/>
          <w:between w:val="nil"/>
        </w:pBdr>
        <w:spacing w:after="80" w:line="276" w:lineRule="auto"/>
        <w:jc w:val="both"/>
        <w:rPr>
          <w:rFonts w:ascii="Calibri" w:eastAsia="Calibri" w:hAnsi="Calibri" w:cs="Calibri"/>
          <w:color w:val="000000"/>
        </w:rPr>
      </w:pPr>
      <w:r>
        <w:rPr>
          <w:rFonts w:ascii="Calibri" w:eastAsia="Calibri" w:hAnsi="Calibri" w:cs="Calibri"/>
          <w:b/>
          <w:bCs/>
          <w:color w:val="000000"/>
        </w:rPr>
        <w:t>Ignoring the cardinality explosion problem.</w:t>
      </w:r>
      <w:r>
        <w:rPr>
          <w:rFonts w:ascii="Calibri" w:eastAsia="Calibri" w:hAnsi="Calibri" w:cs="Calibri"/>
          <w:color w:val="000000"/>
        </w:rPr>
        <w:t xml:space="preserve">  </w:t>
      </w:r>
    </w:p>
    <w:p w14:paraId="798B83DE" w14:textId="77777777" w:rsidR="00480DF1" w:rsidRDefault="00480DF1" w:rsidP="00480DF1">
      <w:pPr>
        <w:pBdr>
          <w:top w:val="nil"/>
          <w:left w:val="nil"/>
          <w:bottom w:val="nil"/>
          <w:right w:val="nil"/>
          <w:between w:val="nil"/>
        </w:pBdr>
        <w:spacing w:after="80" w:line="276" w:lineRule="auto"/>
        <w:ind w:left="720"/>
        <w:jc w:val="both"/>
        <w:rPr>
          <w:rFonts w:ascii="Calibri" w:eastAsia="Calibri" w:hAnsi="Calibri" w:cs="Calibri"/>
          <w:color w:val="000000"/>
        </w:rPr>
      </w:pPr>
      <w:r w:rsidRPr="00480DF1">
        <w:rPr>
          <w:rFonts w:ascii="Calibri" w:eastAsia="Calibri" w:hAnsi="Calibri" w:cs="Calibri"/>
          <w:color w:val="000000"/>
        </w:rPr>
        <w:t>The number of metrics can quickly increase when cardinal values like User ID, Request ID, or Pod name are used. What was initially a low number of metrics can soon become thousands of metrics, leading to increased storage and expenses. It is important to manage cardinality to prevent inefficiencies.</w:t>
      </w:r>
    </w:p>
    <w:p w14:paraId="2B0D5119" w14:textId="57E7FAC0" w:rsidR="00DD35E3" w:rsidRDefault="00000000" w:rsidP="00480DF1">
      <w:pPr>
        <w:numPr>
          <w:ilvl w:val="0"/>
          <w:numId w:val="16"/>
        </w:numPr>
        <w:pBdr>
          <w:top w:val="nil"/>
          <w:left w:val="nil"/>
          <w:bottom w:val="nil"/>
          <w:right w:val="nil"/>
          <w:between w:val="nil"/>
        </w:pBdr>
        <w:spacing w:after="80" w:line="276" w:lineRule="auto"/>
        <w:jc w:val="both"/>
        <w:rPr>
          <w:rFonts w:ascii="Calibri" w:eastAsia="Calibri" w:hAnsi="Calibri" w:cs="Calibri"/>
          <w:color w:val="000000"/>
        </w:rPr>
      </w:pPr>
      <w:r>
        <w:rPr>
          <w:rFonts w:ascii="Calibri" w:eastAsia="Calibri" w:hAnsi="Calibri" w:cs="Calibri"/>
          <w:b/>
          <w:bCs/>
          <w:color w:val="000000"/>
        </w:rPr>
        <w:t>Not instrumenting at the application layer.</w:t>
      </w:r>
      <w:r>
        <w:rPr>
          <w:rFonts w:ascii="Calibri" w:eastAsia="Calibri" w:hAnsi="Calibri" w:cs="Calibri"/>
          <w:color w:val="000000"/>
        </w:rPr>
        <w:t xml:space="preserve"> </w:t>
      </w:r>
    </w:p>
    <w:p w14:paraId="38ECEA80" w14:textId="7EDB9CD6" w:rsidR="00DD35E3" w:rsidRDefault="00000000" w:rsidP="00480DF1">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 xml:space="preserve">Infrastructure-level monitoring provides only a partial view of the system. Most real issues originate within the application itself — database queries, API calls, caching layers, or internal logic. Without application-level instrumentation, identifying root causes becomes significantly harder. Using standards like </w:t>
      </w:r>
      <w:r w:rsidR="00480DF1">
        <w:rPr>
          <w:rFonts w:ascii="Calibri" w:eastAsia="Calibri" w:hAnsi="Calibri" w:cs="Calibri"/>
          <w:color w:val="000000"/>
        </w:rPr>
        <w:t>Open Telemetry</w:t>
      </w:r>
      <w:r>
        <w:rPr>
          <w:rFonts w:ascii="Calibri" w:eastAsia="Calibri" w:hAnsi="Calibri" w:cs="Calibri"/>
          <w:color w:val="000000"/>
        </w:rPr>
        <w:t xml:space="preserve"> helps capture this deeper visibility.</w:t>
      </w:r>
    </w:p>
    <w:p w14:paraId="73ECEFBD" w14:textId="77777777" w:rsidR="00DD35E3" w:rsidRDefault="00000000" w:rsidP="00480DF1">
      <w:pPr>
        <w:numPr>
          <w:ilvl w:val="0"/>
          <w:numId w:val="16"/>
        </w:numPr>
        <w:pBdr>
          <w:top w:val="nil"/>
          <w:left w:val="nil"/>
          <w:bottom w:val="nil"/>
          <w:right w:val="nil"/>
          <w:between w:val="nil"/>
        </w:pBdr>
        <w:spacing w:after="80" w:line="276" w:lineRule="auto"/>
        <w:jc w:val="both"/>
        <w:rPr>
          <w:rFonts w:ascii="Calibri" w:eastAsia="Calibri" w:hAnsi="Calibri" w:cs="Calibri"/>
          <w:color w:val="000000"/>
        </w:rPr>
      </w:pPr>
      <w:r>
        <w:rPr>
          <w:rFonts w:ascii="Calibri" w:eastAsia="Calibri" w:hAnsi="Calibri" w:cs="Calibri"/>
          <w:b/>
          <w:bCs/>
          <w:color w:val="000000"/>
        </w:rPr>
        <w:t>Treating all logs as equal.</w:t>
      </w:r>
      <w:r>
        <w:rPr>
          <w:rFonts w:ascii="Calibri" w:eastAsia="Calibri" w:hAnsi="Calibri" w:cs="Calibri"/>
          <w:color w:val="000000"/>
        </w:rPr>
        <w:t xml:space="preserve">  </w:t>
      </w:r>
    </w:p>
    <w:p w14:paraId="63B60B30" w14:textId="77777777" w:rsidR="00DD35E3" w:rsidRDefault="00000000" w:rsidP="00480DF1">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Not all log lines have the same value. Implement structured logging (JSON format) from the start and define log levels (DEBUG, INFO, WARN, ERROR) consistently across services. Ingest only WARN and above in production; use sampling for DEBUG and INFO. This single change can reduce log costs by 60–80%.</w:t>
      </w:r>
    </w:p>
    <w:p w14:paraId="59D80F12" w14:textId="77777777" w:rsidR="00DD35E3" w:rsidRDefault="00000000" w:rsidP="00480DF1">
      <w:pPr>
        <w:numPr>
          <w:ilvl w:val="0"/>
          <w:numId w:val="16"/>
        </w:numPr>
        <w:pBdr>
          <w:top w:val="nil"/>
          <w:left w:val="nil"/>
          <w:bottom w:val="nil"/>
          <w:right w:val="nil"/>
          <w:between w:val="nil"/>
        </w:pBdr>
        <w:spacing w:after="80" w:line="276" w:lineRule="auto"/>
        <w:jc w:val="both"/>
        <w:rPr>
          <w:rFonts w:ascii="Calibri" w:eastAsia="Calibri" w:hAnsi="Calibri" w:cs="Calibri"/>
          <w:color w:val="000000"/>
        </w:rPr>
      </w:pPr>
      <w:r>
        <w:rPr>
          <w:rFonts w:ascii="Calibri" w:eastAsia="Calibri" w:hAnsi="Calibri" w:cs="Calibri"/>
          <w:b/>
          <w:bCs/>
          <w:color w:val="000000"/>
        </w:rPr>
        <w:t>Single-tool dependency without an abstraction layer.</w:t>
      </w:r>
      <w:r>
        <w:rPr>
          <w:rFonts w:ascii="Calibri" w:eastAsia="Calibri" w:hAnsi="Calibri" w:cs="Calibri"/>
          <w:color w:val="000000"/>
        </w:rPr>
        <w:t xml:space="preserve">  </w:t>
      </w:r>
    </w:p>
    <w:p w14:paraId="50C70F30" w14:textId="77777777" w:rsidR="00DD35E3" w:rsidRDefault="00000000" w:rsidP="00480DF1">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 xml:space="preserve">Building instrumentation directly against a vendor SDK (Datadog agent, New Relic SDK) creates vendor lock-in at the code level. Use </w:t>
      </w:r>
      <w:proofErr w:type="spellStart"/>
      <w:r>
        <w:rPr>
          <w:rFonts w:ascii="Calibri" w:eastAsia="Calibri" w:hAnsi="Calibri" w:cs="Calibri"/>
          <w:color w:val="000000"/>
        </w:rPr>
        <w:t>OpenTelemetry</w:t>
      </w:r>
      <w:proofErr w:type="spellEnd"/>
      <w:r>
        <w:rPr>
          <w:rFonts w:ascii="Calibri" w:eastAsia="Calibri" w:hAnsi="Calibri" w:cs="Calibri"/>
          <w:color w:val="000000"/>
        </w:rPr>
        <w:t xml:space="preserve"> as your instrumentation layer. You can then route telemetry to any backend without touching application code.</w:t>
      </w:r>
    </w:p>
    <w:p w14:paraId="741F1DD6" w14:textId="77777777" w:rsidR="00480DF1" w:rsidRPr="00480DF1" w:rsidRDefault="00000000" w:rsidP="00480DF1">
      <w:pPr>
        <w:numPr>
          <w:ilvl w:val="0"/>
          <w:numId w:val="16"/>
        </w:numPr>
        <w:pBdr>
          <w:top w:val="nil"/>
          <w:left w:val="nil"/>
          <w:bottom w:val="nil"/>
          <w:right w:val="nil"/>
          <w:between w:val="nil"/>
        </w:pBdr>
        <w:spacing w:after="80" w:line="276" w:lineRule="auto"/>
        <w:jc w:val="both"/>
        <w:rPr>
          <w:rFonts w:ascii="Calibri" w:eastAsia="Calibri" w:hAnsi="Calibri" w:cs="Calibri"/>
          <w:color w:val="000000"/>
        </w:rPr>
      </w:pPr>
      <w:r>
        <w:rPr>
          <w:rFonts w:ascii="Calibri" w:eastAsia="Calibri" w:hAnsi="Calibri" w:cs="Calibri"/>
          <w:b/>
          <w:bCs/>
          <w:color w:val="000000"/>
        </w:rPr>
        <w:t>Skipping runbooks for alerts.</w:t>
      </w:r>
    </w:p>
    <w:p w14:paraId="7F9E829E" w14:textId="7CE18E5A" w:rsidR="00DD35E3" w:rsidRDefault="00000000" w:rsidP="00480DF1">
      <w:pPr>
        <w:pBdr>
          <w:top w:val="nil"/>
          <w:left w:val="nil"/>
          <w:bottom w:val="nil"/>
          <w:right w:val="nil"/>
          <w:between w:val="nil"/>
        </w:pBdr>
        <w:spacing w:after="80" w:line="276" w:lineRule="auto"/>
        <w:ind w:left="720"/>
        <w:jc w:val="both"/>
        <w:rPr>
          <w:rFonts w:ascii="Calibri" w:eastAsia="Calibri" w:hAnsi="Calibri" w:cs="Calibri"/>
          <w:color w:val="000000"/>
        </w:rPr>
      </w:pPr>
      <w:r>
        <w:rPr>
          <w:rFonts w:ascii="Calibri" w:eastAsia="Calibri" w:hAnsi="Calibri" w:cs="Calibri"/>
          <w:color w:val="000000"/>
        </w:rPr>
        <w:t xml:space="preserve"> </w:t>
      </w:r>
      <w:r w:rsidR="00480DF1" w:rsidRPr="00480DF1">
        <w:rPr>
          <w:rFonts w:ascii="Calibri" w:eastAsia="Calibri" w:hAnsi="Calibri" w:cs="Calibri"/>
          <w:color w:val="000000"/>
        </w:rPr>
        <w:t xml:space="preserve">An alert that is triggered without a </w:t>
      </w:r>
      <w:proofErr w:type="gramStart"/>
      <w:r w:rsidR="00480DF1" w:rsidRPr="00480DF1">
        <w:rPr>
          <w:rFonts w:ascii="Calibri" w:eastAsia="Calibri" w:hAnsi="Calibri" w:cs="Calibri"/>
          <w:color w:val="000000"/>
        </w:rPr>
        <w:t>runbook results</w:t>
      </w:r>
      <w:proofErr w:type="gramEnd"/>
      <w:r w:rsidR="00480DF1" w:rsidRPr="00480DF1">
        <w:rPr>
          <w:rFonts w:ascii="Calibri" w:eastAsia="Calibri" w:hAnsi="Calibri" w:cs="Calibri"/>
          <w:color w:val="000000"/>
        </w:rPr>
        <w:t xml:space="preserve"> in a panic situation rather than immediate resolution. Each alert in a production environment must be associated with a runbook. Systems such as PagerDuty and Datadog have the ability to add URLs for a runbook when defining alerts.</w:t>
      </w:r>
    </w:p>
    <w:p w14:paraId="12D00102" w14:textId="630E6B27" w:rsidR="00480DF1" w:rsidRDefault="00480DF1">
      <w:pPr>
        <w:pStyle w:val="Heading1"/>
        <w:spacing w:line="276" w:lineRule="auto"/>
        <w:rPr>
          <w:rFonts w:ascii="Calibri" w:eastAsia="Calibri" w:hAnsi="Calibri" w:cs="Calibri"/>
          <w:b w:val="0"/>
          <w:bCs w:val="0"/>
          <w:color w:val="000000"/>
          <w:sz w:val="22"/>
          <w:szCs w:val="22"/>
        </w:rPr>
      </w:pPr>
    </w:p>
    <w:p w14:paraId="226D1B48" w14:textId="78FCBC48" w:rsidR="00DD35E3" w:rsidRDefault="00000000">
      <w:pPr>
        <w:pStyle w:val="Heading1"/>
        <w:spacing w:line="276" w:lineRule="auto"/>
        <w:rPr>
          <w:rFonts w:ascii="Calibri" w:eastAsia="Calibri" w:hAnsi="Calibri" w:cs="Calibri"/>
        </w:rPr>
      </w:pPr>
      <w:r>
        <w:rPr>
          <w:rFonts w:ascii="Calibri" w:eastAsia="Calibri" w:hAnsi="Calibri" w:cs="Calibri"/>
        </w:rPr>
        <w:t>06 — Complete Implementation Guide by Use Case</w:t>
      </w:r>
    </w:p>
    <w:p w14:paraId="4EBC56D2" w14:textId="77777777" w:rsidR="00DD35E3" w:rsidRDefault="00000000" w:rsidP="00480DF1">
      <w:pPr>
        <w:spacing w:after="160" w:line="276" w:lineRule="auto"/>
        <w:jc w:val="both"/>
        <w:rPr>
          <w:rFonts w:ascii="Calibri" w:eastAsia="Calibri" w:hAnsi="Calibri" w:cs="Calibri"/>
        </w:rPr>
      </w:pPr>
      <w:r>
        <w:rPr>
          <w:rFonts w:ascii="Calibri" w:eastAsia="Calibri" w:hAnsi="Calibri" w:cs="Calibri"/>
        </w:rPr>
        <w:t>This is where the decision turns into an actual setup. The right stack depends less on “best tools” and more on your team size, budget, and how much operational ownership you’re willing to take. The blueprints below are not strict rules — they’re practical starting points that work in real environments.</w:t>
      </w:r>
    </w:p>
    <w:p w14:paraId="2A5BA2F0" w14:textId="0CED5176" w:rsidR="00DD35E3" w:rsidRDefault="00000000" w:rsidP="00480DF1">
      <w:pPr>
        <w:spacing w:after="160" w:line="276" w:lineRule="auto"/>
        <w:jc w:val="both"/>
        <w:rPr>
          <w:rFonts w:ascii="Calibri" w:eastAsia="Calibri" w:hAnsi="Calibri" w:cs="Calibri"/>
        </w:rPr>
      </w:pPr>
      <w:r>
        <w:rPr>
          <w:rFonts w:ascii="Calibri" w:eastAsia="Calibri" w:hAnsi="Calibri" w:cs="Calibri"/>
        </w:rPr>
        <w:t xml:space="preserve">Across all four, one constant remains: instrument with </w:t>
      </w:r>
      <w:r w:rsidR="00480DF1">
        <w:rPr>
          <w:rFonts w:ascii="Calibri" w:eastAsia="Calibri" w:hAnsi="Calibri" w:cs="Calibri"/>
        </w:rPr>
        <w:t>Open Telemetry</w:t>
      </w:r>
      <w:r>
        <w:rPr>
          <w:rFonts w:ascii="Calibri" w:eastAsia="Calibri" w:hAnsi="Calibri" w:cs="Calibri"/>
        </w:rPr>
        <w:t xml:space="preserve"> first, then route data to the backend(s) you choose. It keeps your options open as you scale.</w:t>
      </w:r>
    </w:p>
    <w:p w14:paraId="18869334" w14:textId="77777777" w:rsidR="00DD35E3" w:rsidRDefault="00000000">
      <w:pPr>
        <w:pStyle w:val="Heading3"/>
        <w:spacing w:line="276" w:lineRule="auto"/>
        <w:rPr>
          <w:rFonts w:ascii="Calibri" w:eastAsia="Calibri" w:hAnsi="Calibri" w:cs="Calibri"/>
        </w:rPr>
      </w:pPr>
      <w:r>
        <w:rPr>
          <w:rFonts w:ascii="Calibri" w:eastAsia="Calibri" w:hAnsi="Calibri" w:cs="Calibri"/>
        </w:rPr>
        <w:t>Blueprint A: Early-Stage Startup (0–20 Engineers, &lt; $5K/month Budget)</w:t>
      </w:r>
    </w:p>
    <w:p w14:paraId="7DC9E656" w14:textId="77777777" w:rsidR="00DD35E3" w:rsidRDefault="00000000">
      <w:pPr>
        <w:spacing w:after="160" w:line="276" w:lineRule="auto"/>
        <w:rPr>
          <w:rFonts w:ascii="Calibri" w:eastAsia="Calibri" w:hAnsi="Calibri" w:cs="Calibri"/>
        </w:rPr>
      </w:pPr>
      <w:r>
        <w:rPr>
          <w:rFonts w:ascii="Calibri" w:eastAsia="Calibri" w:hAnsi="Calibri" w:cs="Calibri"/>
        </w:rPr>
        <w:lastRenderedPageBreak/>
        <w:t>Goal: Get full-stack visibility with minimum operational overhead and predictable cost.</w:t>
      </w:r>
    </w:p>
    <w:p w14:paraId="45967724" w14:textId="77777777" w:rsidR="00DD35E3" w:rsidRDefault="00000000">
      <w:pPr>
        <w:spacing w:after="160" w:line="276" w:lineRule="auto"/>
        <w:rPr>
          <w:rFonts w:ascii="Calibri" w:eastAsia="Calibri" w:hAnsi="Calibri" w:cs="Calibri"/>
        </w:rPr>
      </w:pPr>
      <w:r>
        <w:rPr>
          <w:rFonts w:ascii="Calibri" w:eastAsia="Calibri" w:hAnsi="Calibri" w:cs="Calibri"/>
        </w:rPr>
        <w:t>For small teams, the priority is getting useful visibility without spending time operating the monitoring system itself. A single, managed platform is usually the most practical choice.</w:t>
      </w:r>
    </w:p>
    <w:p w14:paraId="38656A55"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Metrics + Dashboards:</w:t>
      </w:r>
      <w:r>
        <w:rPr>
          <w:rFonts w:ascii="Calibri" w:eastAsia="Calibri" w:hAnsi="Calibri" w:cs="Calibri"/>
          <w:color w:val="000000"/>
        </w:rPr>
        <w:t xml:space="preserve"> New Relic free tier (100 GB/month, 1 full user). Upgrade to standard plan when you hit the limit.</w:t>
      </w:r>
    </w:p>
    <w:p w14:paraId="25AD18F2"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Application Performance:</w:t>
      </w:r>
      <w:r>
        <w:rPr>
          <w:rFonts w:ascii="Calibri" w:eastAsia="Calibri" w:hAnsi="Calibri" w:cs="Calibri"/>
          <w:color w:val="000000"/>
        </w:rPr>
        <w:t xml:space="preserve"> New Relic APM with </w:t>
      </w:r>
      <w:proofErr w:type="spellStart"/>
      <w:r>
        <w:rPr>
          <w:rFonts w:ascii="Calibri" w:eastAsia="Calibri" w:hAnsi="Calibri" w:cs="Calibri"/>
          <w:color w:val="000000"/>
        </w:rPr>
        <w:t>OpenTelemetry</w:t>
      </w:r>
      <w:proofErr w:type="spellEnd"/>
      <w:r>
        <w:rPr>
          <w:rFonts w:ascii="Calibri" w:eastAsia="Calibri" w:hAnsi="Calibri" w:cs="Calibri"/>
          <w:color w:val="000000"/>
        </w:rPr>
        <w:t xml:space="preserve"> instrumentation. Install the </w:t>
      </w:r>
      <w:proofErr w:type="spellStart"/>
      <w:r>
        <w:rPr>
          <w:rFonts w:ascii="Calibri" w:eastAsia="Calibri" w:hAnsi="Calibri" w:cs="Calibri"/>
          <w:color w:val="000000"/>
        </w:rPr>
        <w:t>OTel</w:t>
      </w:r>
      <w:proofErr w:type="spellEnd"/>
      <w:r>
        <w:rPr>
          <w:rFonts w:ascii="Calibri" w:eastAsia="Calibri" w:hAnsi="Calibri" w:cs="Calibri"/>
          <w:color w:val="000000"/>
        </w:rPr>
        <w:t xml:space="preserve"> SDK in your services; export to New Relic OTLP endpoint.</w:t>
      </w:r>
    </w:p>
    <w:p w14:paraId="7CA2BC20"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Logs:</w:t>
      </w:r>
      <w:r>
        <w:rPr>
          <w:rFonts w:ascii="Calibri" w:eastAsia="Calibri" w:hAnsi="Calibri" w:cs="Calibri"/>
          <w:color w:val="000000"/>
        </w:rPr>
        <w:t xml:space="preserve"> New Relic Log Management (included in free tier). Configure structured JSON logging in all services. Set up log forwarding via Fluent Bit.</w:t>
      </w:r>
    </w:p>
    <w:p w14:paraId="0A180B05"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Alerting:</w:t>
      </w:r>
      <w:r>
        <w:rPr>
          <w:rFonts w:ascii="Calibri" w:eastAsia="Calibri" w:hAnsi="Calibri" w:cs="Calibri"/>
          <w:color w:val="000000"/>
        </w:rPr>
        <w:t xml:space="preserve"> New Relic Alerts + PagerDuty free tier for on-call rotation. Create 3–5 SLO-based alerts, not threshold-based.</w:t>
      </w:r>
    </w:p>
    <w:p w14:paraId="576B67CD"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Uptime Monitoring:</w:t>
      </w:r>
      <w:r>
        <w:rPr>
          <w:rFonts w:ascii="Calibri" w:eastAsia="Calibri" w:hAnsi="Calibri" w:cs="Calibri"/>
          <w:color w:val="000000"/>
        </w:rPr>
        <w:t xml:space="preserve"> </w:t>
      </w:r>
      <w:proofErr w:type="spellStart"/>
      <w:r>
        <w:rPr>
          <w:rFonts w:ascii="Calibri" w:eastAsia="Calibri" w:hAnsi="Calibri" w:cs="Calibri"/>
          <w:color w:val="000000"/>
        </w:rPr>
        <w:t>BetterUptime</w:t>
      </w:r>
      <w:proofErr w:type="spellEnd"/>
      <w:r>
        <w:rPr>
          <w:rFonts w:ascii="Calibri" w:eastAsia="Calibri" w:hAnsi="Calibri" w:cs="Calibri"/>
          <w:color w:val="000000"/>
        </w:rPr>
        <w:t xml:space="preserve"> or </w:t>
      </w:r>
      <w:proofErr w:type="spellStart"/>
      <w:r>
        <w:rPr>
          <w:rFonts w:ascii="Calibri" w:eastAsia="Calibri" w:hAnsi="Calibri" w:cs="Calibri"/>
          <w:color w:val="000000"/>
        </w:rPr>
        <w:t>UptimeRobot</w:t>
      </w:r>
      <w:proofErr w:type="spellEnd"/>
      <w:r>
        <w:rPr>
          <w:rFonts w:ascii="Calibri" w:eastAsia="Calibri" w:hAnsi="Calibri" w:cs="Calibri"/>
          <w:color w:val="000000"/>
        </w:rPr>
        <w:t xml:space="preserve"> free tier for external availability checks.</w:t>
      </w:r>
    </w:p>
    <w:p w14:paraId="4E7A0B06" w14:textId="77777777" w:rsidR="00DD35E3" w:rsidRDefault="00000000">
      <w:pPr>
        <w:spacing w:after="160" w:line="276" w:lineRule="auto"/>
        <w:rPr>
          <w:rFonts w:ascii="Calibri" w:eastAsia="Calibri" w:hAnsi="Calibri" w:cs="Calibri"/>
        </w:rPr>
      </w:pPr>
      <w:r>
        <w:rPr>
          <w:rFonts w:ascii="Calibri" w:eastAsia="Calibri" w:hAnsi="Calibri" w:cs="Calibri"/>
          <w:i/>
          <w:iCs/>
        </w:rPr>
        <w:t>Estimated monthly cost: $0–$500. Scales to $2,000–$5,000/month at growth stage.</w:t>
      </w:r>
    </w:p>
    <w:p w14:paraId="3B05C011" w14:textId="77777777" w:rsidR="00DD35E3" w:rsidRDefault="00DD35E3">
      <w:pPr>
        <w:spacing w:after="120"/>
        <w:rPr>
          <w:rFonts w:ascii="Calibri" w:eastAsia="Calibri" w:hAnsi="Calibri" w:cs="Calibri"/>
        </w:rPr>
      </w:pPr>
    </w:p>
    <w:p w14:paraId="66A632AD" w14:textId="77777777" w:rsidR="00DD35E3" w:rsidRDefault="00000000">
      <w:pPr>
        <w:pStyle w:val="Heading3"/>
        <w:spacing w:line="276" w:lineRule="auto"/>
        <w:rPr>
          <w:rFonts w:ascii="Calibri" w:eastAsia="Calibri" w:hAnsi="Calibri" w:cs="Calibri"/>
        </w:rPr>
      </w:pPr>
      <w:r>
        <w:rPr>
          <w:rFonts w:ascii="Calibri" w:eastAsia="Calibri" w:hAnsi="Calibri" w:cs="Calibri"/>
        </w:rPr>
        <w:t>Blueprint B: Growth-Stage Company (20–100 Engineers, $5K–$30K/month Budget)</w:t>
      </w:r>
    </w:p>
    <w:p w14:paraId="10F30346" w14:textId="77777777" w:rsidR="00DD35E3" w:rsidRDefault="00000000">
      <w:pPr>
        <w:spacing w:after="160" w:line="276" w:lineRule="auto"/>
        <w:rPr>
          <w:rFonts w:ascii="Calibri" w:eastAsia="Calibri" w:hAnsi="Calibri" w:cs="Calibri"/>
        </w:rPr>
      </w:pPr>
      <w:r>
        <w:rPr>
          <w:rFonts w:ascii="Calibri" w:eastAsia="Calibri" w:hAnsi="Calibri" w:cs="Calibri"/>
        </w:rPr>
        <w:t>Goal: Unified observability, distributed tracing, and scalable log analytics without enterprise pricing.</w:t>
      </w:r>
    </w:p>
    <w:p w14:paraId="55D14189" w14:textId="77777777" w:rsidR="00DD35E3" w:rsidRDefault="00000000">
      <w:pPr>
        <w:spacing w:after="160" w:line="276" w:lineRule="auto"/>
        <w:jc w:val="both"/>
        <w:rPr>
          <w:rFonts w:ascii="Calibri" w:eastAsia="Calibri" w:hAnsi="Calibri" w:cs="Calibri"/>
        </w:rPr>
      </w:pPr>
      <w:r>
        <w:rPr>
          <w:rFonts w:ascii="Calibri" w:eastAsia="Calibri" w:hAnsi="Calibri" w:cs="Calibri"/>
        </w:rPr>
        <w:t xml:space="preserve">At this stage, systems are typically distributed, traffic is less predictable, and observability costs start becoming noticeable. The goal shifts from “just visibility” to </w:t>
      </w:r>
      <w:r>
        <w:rPr>
          <w:rFonts w:ascii="Calibri" w:eastAsia="Calibri" w:hAnsi="Calibri" w:cs="Calibri"/>
          <w:b/>
          <w:bCs/>
        </w:rPr>
        <w:t>balanced visibility with cost control and flexibility</w:t>
      </w:r>
      <w:r>
        <w:rPr>
          <w:rFonts w:ascii="Calibri" w:eastAsia="Calibri" w:hAnsi="Calibri" w:cs="Calibri"/>
        </w:rPr>
        <w:t>. Instead of relying on a single platform, teams often adopt a modular approach — separating metrics, logs, and tracing while keeping everything connected through a common pipeline.</w:t>
      </w:r>
    </w:p>
    <w:p w14:paraId="57CC0BF2"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Instrumentation Layer:</w:t>
      </w:r>
      <w:r>
        <w:rPr>
          <w:rFonts w:ascii="Calibri" w:eastAsia="Calibri" w:hAnsi="Calibri" w:cs="Calibri"/>
          <w:color w:val="000000"/>
        </w:rPr>
        <w:t xml:space="preserve"> Standardize on </w:t>
      </w:r>
      <w:proofErr w:type="spellStart"/>
      <w:r>
        <w:rPr>
          <w:rFonts w:ascii="Calibri" w:eastAsia="Calibri" w:hAnsi="Calibri" w:cs="Calibri"/>
          <w:color w:val="000000"/>
        </w:rPr>
        <w:t>OpenTelemetry</w:t>
      </w:r>
      <w:proofErr w:type="spellEnd"/>
      <w:r>
        <w:rPr>
          <w:rFonts w:ascii="Calibri" w:eastAsia="Calibri" w:hAnsi="Calibri" w:cs="Calibri"/>
          <w:color w:val="000000"/>
        </w:rPr>
        <w:t xml:space="preserve"> SDK across all services. Deploy </w:t>
      </w:r>
      <w:proofErr w:type="spellStart"/>
      <w:r>
        <w:rPr>
          <w:rFonts w:ascii="Calibri" w:eastAsia="Calibri" w:hAnsi="Calibri" w:cs="Calibri"/>
          <w:color w:val="000000"/>
        </w:rPr>
        <w:t>OTel</w:t>
      </w:r>
      <w:proofErr w:type="spellEnd"/>
      <w:r>
        <w:rPr>
          <w:rFonts w:ascii="Calibri" w:eastAsia="Calibri" w:hAnsi="Calibri" w:cs="Calibri"/>
          <w:color w:val="000000"/>
        </w:rPr>
        <w:t xml:space="preserve"> Collector as a sidecar/DaemonSet for data routing and transformation.</w:t>
      </w:r>
    </w:p>
    <w:p w14:paraId="49F32153"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Metrics &amp; Dashboards:</w:t>
      </w:r>
      <w:r>
        <w:rPr>
          <w:rFonts w:ascii="Calibri" w:eastAsia="Calibri" w:hAnsi="Calibri" w:cs="Calibri"/>
          <w:color w:val="000000"/>
        </w:rPr>
        <w:t xml:space="preserve"> Grafana Cloud (managed). Connect Prometheus metrics via </w:t>
      </w:r>
      <w:proofErr w:type="spellStart"/>
      <w:r>
        <w:rPr>
          <w:rFonts w:ascii="Calibri" w:eastAsia="Calibri" w:hAnsi="Calibri" w:cs="Calibri"/>
          <w:color w:val="000000"/>
        </w:rPr>
        <w:t>remote_write</w:t>
      </w:r>
      <w:proofErr w:type="spellEnd"/>
      <w:r>
        <w:rPr>
          <w:rFonts w:ascii="Calibri" w:eastAsia="Calibri" w:hAnsi="Calibri" w:cs="Calibri"/>
          <w:color w:val="000000"/>
        </w:rPr>
        <w:t>. Use pre-built Kubernetes and service dashboards.</w:t>
      </w:r>
    </w:p>
    <w:p w14:paraId="0F5241E6"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Distributed Tracing:</w:t>
      </w:r>
      <w:r>
        <w:rPr>
          <w:rFonts w:ascii="Calibri" w:eastAsia="Calibri" w:hAnsi="Calibri" w:cs="Calibri"/>
          <w:color w:val="000000"/>
        </w:rPr>
        <w:t xml:space="preserve"> Honeycomb for high-cardinality trace analysis. Route traces from </w:t>
      </w:r>
      <w:proofErr w:type="spellStart"/>
      <w:r>
        <w:rPr>
          <w:rFonts w:ascii="Calibri" w:eastAsia="Calibri" w:hAnsi="Calibri" w:cs="Calibri"/>
          <w:color w:val="000000"/>
        </w:rPr>
        <w:t>OTel</w:t>
      </w:r>
      <w:proofErr w:type="spellEnd"/>
      <w:r>
        <w:rPr>
          <w:rFonts w:ascii="Calibri" w:eastAsia="Calibri" w:hAnsi="Calibri" w:cs="Calibri"/>
          <w:color w:val="000000"/>
        </w:rPr>
        <w:t xml:space="preserve"> Collector to Honeycomb OTLP endpoint.</w:t>
      </w:r>
    </w:p>
    <w:p w14:paraId="61B6D8BD"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Log Analytics:</w:t>
      </w:r>
      <w:r>
        <w:rPr>
          <w:rFonts w:ascii="Calibri" w:eastAsia="Calibri" w:hAnsi="Calibri" w:cs="Calibri"/>
          <w:color w:val="000000"/>
        </w:rPr>
        <w:t xml:space="preserve"> Grafana Loki (managed, via Grafana Cloud). Ship logs via </w:t>
      </w:r>
      <w:proofErr w:type="spellStart"/>
      <w:r>
        <w:rPr>
          <w:rFonts w:ascii="Calibri" w:eastAsia="Calibri" w:hAnsi="Calibri" w:cs="Calibri"/>
          <w:color w:val="000000"/>
        </w:rPr>
        <w:t>Promtail</w:t>
      </w:r>
      <w:proofErr w:type="spellEnd"/>
      <w:r>
        <w:rPr>
          <w:rFonts w:ascii="Calibri" w:eastAsia="Calibri" w:hAnsi="Calibri" w:cs="Calibri"/>
          <w:color w:val="000000"/>
        </w:rPr>
        <w:t xml:space="preserve"> or Fluent Bit. Correlate logs with traces using trace IDs.</w:t>
      </w:r>
    </w:p>
    <w:p w14:paraId="3EA5AFBD"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Alerting:</w:t>
      </w:r>
      <w:r>
        <w:rPr>
          <w:rFonts w:ascii="Calibri" w:eastAsia="Calibri" w:hAnsi="Calibri" w:cs="Calibri"/>
          <w:color w:val="000000"/>
        </w:rPr>
        <w:t xml:space="preserve"> Grafana Alerting + PagerDuty/</w:t>
      </w:r>
      <w:proofErr w:type="spellStart"/>
      <w:r>
        <w:rPr>
          <w:rFonts w:ascii="Calibri" w:eastAsia="Calibri" w:hAnsi="Calibri" w:cs="Calibri"/>
          <w:color w:val="000000"/>
        </w:rPr>
        <w:t>OpsGenie</w:t>
      </w:r>
      <w:proofErr w:type="spellEnd"/>
      <w:r>
        <w:rPr>
          <w:rFonts w:ascii="Calibri" w:eastAsia="Calibri" w:hAnsi="Calibri" w:cs="Calibri"/>
          <w:color w:val="000000"/>
        </w:rPr>
        <w:t>. Implement SLO-based burn rate alerts.</w:t>
      </w:r>
    </w:p>
    <w:p w14:paraId="7553C0C5" w14:textId="77777777" w:rsidR="00DD35E3" w:rsidRDefault="00000000">
      <w:pPr>
        <w:spacing w:after="160" w:line="276" w:lineRule="auto"/>
        <w:rPr>
          <w:rFonts w:ascii="Calibri" w:eastAsia="Calibri" w:hAnsi="Calibri" w:cs="Calibri"/>
        </w:rPr>
      </w:pPr>
      <w:r>
        <w:rPr>
          <w:rFonts w:ascii="Calibri" w:eastAsia="Calibri" w:hAnsi="Calibri" w:cs="Calibri"/>
          <w:i/>
          <w:iCs/>
        </w:rPr>
        <w:t>Estimated monthly cost: $3,000–$12,000/month. Predictable and scalable.</w:t>
      </w:r>
    </w:p>
    <w:p w14:paraId="291740FA" w14:textId="77777777" w:rsidR="00DD35E3" w:rsidRDefault="00DD35E3">
      <w:pPr>
        <w:spacing w:after="120"/>
        <w:rPr>
          <w:rFonts w:ascii="Calibri" w:eastAsia="Calibri" w:hAnsi="Calibri" w:cs="Calibri"/>
        </w:rPr>
      </w:pPr>
    </w:p>
    <w:p w14:paraId="7C247096" w14:textId="77777777" w:rsidR="00DD35E3" w:rsidRDefault="00000000">
      <w:pPr>
        <w:pStyle w:val="Heading3"/>
        <w:spacing w:line="276" w:lineRule="auto"/>
        <w:rPr>
          <w:rFonts w:ascii="Calibri" w:eastAsia="Calibri" w:hAnsi="Calibri" w:cs="Calibri"/>
        </w:rPr>
      </w:pPr>
      <w:r>
        <w:rPr>
          <w:rFonts w:ascii="Calibri" w:eastAsia="Calibri" w:hAnsi="Calibri" w:cs="Calibri"/>
        </w:rPr>
        <w:t>Blueprint C: Enterprise (100+ Engineers, Full Kubernetes, $30K+ Budget)</w:t>
      </w:r>
    </w:p>
    <w:p w14:paraId="1D002C6C" w14:textId="77777777" w:rsidR="00DD35E3" w:rsidRDefault="00000000">
      <w:pPr>
        <w:spacing w:after="160" w:line="276" w:lineRule="auto"/>
        <w:rPr>
          <w:rFonts w:ascii="Calibri" w:eastAsia="Calibri" w:hAnsi="Calibri" w:cs="Calibri"/>
        </w:rPr>
      </w:pPr>
      <w:r>
        <w:rPr>
          <w:rFonts w:ascii="Calibri" w:eastAsia="Calibri" w:hAnsi="Calibri" w:cs="Calibri"/>
        </w:rPr>
        <w:t>Goal: Maximum automation, enterprise SLAs, full compliance, minimal operational burden.</w:t>
      </w:r>
    </w:p>
    <w:p w14:paraId="2AB4DD83" w14:textId="77777777" w:rsidR="00DD35E3" w:rsidRDefault="00000000">
      <w:pPr>
        <w:spacing w:after="160" w:line="276" w:lineRule="auto"/>
        <w:jc w:val="both"/>
        <w:rPr>
          <w:rFonts w:ascii="Calibri" w:eastAsia="Calibri" w:hAnsi="Calibri" w:cs="Calibri"/>
        </w:rPr>
      </w:pPr>
      <w:r>
        <w:rPr>
          <w:rFonts w:ascii="Calibri" w:eastAsia="Calibri" w:hAnsi="Calibri" w:cs="Calibri"/>
        </w:rPr>
        <w:lastRenderedPageBreak/>
        <w:t xml:space="preserve">At this stage, systems are large, highly distributed, and often business-critical. The priority is no longer just visibility — it’s </w:t>
      </w:r>
      <w:r>
        <w:rPr>
          <w:rFonts w:ascii="Calibri" w:eastAsia="Calibri" w:hAnsi="Calibri" w:cs="Calibri"/>
          <w:b/>
          <w:bCs/>
        </w:rPr>
        <w:t>reducing incident impact through automation, consistency, and deep system understanding</w:t>
      </w:r>
      <w:r>
        <w:rPr>
          <w:rFonts w:ascii="Calibri" w:eastAsia="Calibri" w:hAnsi="Calibri" w:cs="Calibri"/>
        </w:rPr>
        <w:t>. Manual debugging does not scale here, so platforms that can correlate data and identify root causes automatically become valuable.</w:t>
      </w:r>
    </w:p>
    <w:p w14:paraId="77A2BFDB"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Primary Platform:</w:t>
      </w:r>
      <w:r>
        <w:rPr>
          <w:rFonts w:ascii="Calibri" w:eastAsia="Calibri" w:hAnsi="Calibri" w:cs="Calibri"/>
          <w:color w:val="000000"/>
        </w:rPr>
        <w:t xml:space="preserve"> Dynatrace </w:t>
      </w:r>
      <w:proofErr w:type="spellStart"/>
      <w:r>
        <w:rPr>
          <w:rFonts w:ascii="Calibri" w:eastAsia="Calibri" w:hAnsi="Calibri" w:cs="Calibri"/>
          <w:color w:val="000000"/>
        </w:rPr>
        <w:t>OneAgent</w:t>
      </w:r>
      <w:proofErr w:type="spellEnd"/>
      <w:r>
        <w:rPr>
          <w:rFonts w:ascii="Calibri" w:eastAsia="Calibri" w:hAnsi="Calibri" w:cs="Calibri"/>
          <w:color w:val="000000"/>
        </w:rPr>
        <w:t xml:space="preserve"> deployment via Kubernetes Operator. Enable full-stack monitoring including application, infrastructure, and user experience.</w:t>
      </w:r>
    </w:p>
    <w:p w14:paraId="39A72986"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Log Analytics:</w:t>
      </w:r>
      <w:r>
        <w:rPr>
          <w:rFonts w:ascii="Calibri" w:eastAsia="Calibri" w:hAnsi="Calibri" w:cs="Calibri"/>
          <w:color w:val="000000"/>
        </w:rPr>
        <w:t xml:space="preserve"> Elastic Cloud (managed) for long-term log retention, compliance, and SIEM. Forward application logs from Dynatrace or directly via </w:t>
      </w:r>
      <w:proofErr w:type="spellStart"/>
      <w:r>
        <w:rPr>
          <w:rFonts w:ascii="Calibri" w:eastAsia="Calibri" w:hAnsi="Calibri" w:cs="Calibri"/>
          <w:color w:val="000000"/>
        </w:rPr>
        <w:t>Filebeat</w:t>
      </w:r>
      <w:proofErr w:type="spellEnd"/>
      <w:r>
        <w:rPr>
          <w:rFonts w:ascii="Calibri" w:eastAsia="Calibri" w:hAnsi="Calibri" w:cs="Calibri"/>
          <w:color w:val="000000"/>
        </w:rPr>
        <w:t>.</w:t>
      </w:r>
    </w:p>
    <w:p w14:paraId="5CF0C1FC"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Custom Metrics:</w:t>
      </w:r>
      <w:r>
        <w:rPr>
          <w:rFonts w:ascii="Calibri" w:eastAsia="Calibri" w:hAnsi="Calibri" w:cs="Calibri"/>
          <w:color w:val="000000"/>
        </w:rPr>
        <w:t xml:space="preserve"> Prometheus + </w:t>
      </w:r>
      <w:proofErr w:type="spellStart"/>
      <w:r>
        <w:rPr>
          <w:rFonts w:ascii="Calibri" w:eastAsia="Calibri" w:hAnsi="Calibri" w:cs="Calibri"/>
          <w:color w:val="000000"/>
        </w:rPr>
        <w:t>VictoriaMetrics</w:t>
      </w:r>
      <w:proofErr w:type="spellEnd"/>
      <w:r>
        <w:rPr>
          <w:rFonts w:ascii="Calibri" w:eastAsia="Calibri" w:hAnsi="Calibri" w:cs="Calibri"/>
          <w:color w:val="000000"/>
        </w:rPr>
        <w:t xml:space="preserve"> for high-volume custom metrics that would be cost-prohibitive in Dynatrace.</w:t>
      </w:r>
    </w:p>
    <w:p w14:paraId="1B4EC541"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Dashboard Layer:</w:t>
      </w:r>
      <w:r>
        <w:rPr>
          <w:rFonts w:ascii="Calibri" w:eastAsia="Calibri" w:hAnsi="Calibri" w:cs="Calibri"/>
          <w:color w:val="000000"/>
        </w:rPr>
        <w:t xml:space="preserve"> Grafana Enterprise for unified dashboarding across Dynatrace, Elastic, and Prometheus data sources.</w:t>
      </w:r>
    </w:p>
    <w:p w14:paraId="37F206E3"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AIOps:</w:t>
      </w:r>
      <w:r>
        <w:rPr>
          <w:rFonts w:ascii="Calibri" w:eastAsia="Calibri" w:hAnsi="Calibri" w:cs="Calibri"/>
          <w:color w:val="000000"/>
        </w:rPr>
        <w:t xml:space="preserve"> Dynatrace Davis AI for automated root cause analysis. Integrate with ServiceNow or Jira for automated incident ticket creation.</w:t>
      </w:r>
    </w:p>
    <w:p w14:paraId="5AFEF5C0" w14:textId="77777777" w:rsidR="00DD35E3" w:rsidRDefault="00000000">
      <w:pPr>
        <w:spacing w:after="160" w:line="276" w:lineRule="auto"/>
        <w:rPr>
          <w:rFonts w:ascii="Calibri" w:eastAsia="Calibri" w:hAnsi="Calibri" w:cs="Calibri"/>
        </w:rPr>
      </w:pPr>
      <w:r>
        <w:rPr>
          <w:rFonts w:ascii="Calibri" w:eastAsia="Calibri" w:hAnsi="Calibri" w:cs="Calibri"/>
          <w:i/>
          <w:iCs/>
        </w:rPr>
        <w:t>Estimated monthly cost: $50,000–$150,000/month. Justified by incident reduction and automation ROI.</w:t>
      </w:r>
    </w:p>
    <w:p w14:paraId="0226A4F0" w14:textId="77777777" w:rsidR="00DD35E3" w:rsidRDefault="00DD35E3">
      <w:pPr>
        <w:spacing w:after="120"/>
        <w:rPr>
          <w:rFonts w:ascii="Calibri" w:eastAsia="Calibri" w:hAnsi="Calibri" w:cs="Calibri"/>
        </w:rPr>
      </w:pPr>
    </w:p>
    <w:p w14:paraId="1F924B07" w14:textId="77777777" w:rsidR="00DD35E3" w:rsidRDefault="00000000">
      <w:pPr>
        <w:pStyle w:val="Heading3"/>
        <w:spacing w:line="276" w:lineRule="auto"/>
        <w:rPr>
          <w:rFonts w:ascii="Calibri" w:eastAsia="Calibri" w:hAnsi="Calibri" w:cs="Calibri"/>
        </w:rPr>
      </w:pPr>
      <w:r>
        <w:rPr>
          <w:rFonts w:ascii="Calibri" w:eastAsia="Calibri" w:hAnsi="Calibri" w:cs="Calibri"/>
        </w:rPr>
        <w:t>Blueprint D: Self-Hosted / Data Sovereignty (Any Size, Full Control)</w:t>
      </w:r>
    </w:p>
    <w:p w14:paraId="4A551C18" w14:textId="77777777" w:rsidR="00DD35E3" w:rsidRDefault="00000000">
      <w:pPr>
        <w:spacing w:after="160" w:line="276" w:lineRule="auto"/>
        <w:rPr>
          <w:rFonts w:ascii="Calibri" w:eastAsia="Calibri" w:hAnsi="Calibri" w:cs="Calibri"/>
        </w:rPr>
      </w:pPr>
      <w:r>
        <w:rPr>
          <w:rFonts w:ascii="Calibri" w:eastAsia="Calibri" w:hAnsi="Calibri" w:cs="Calibri"/>
        </w:rPr>
        <w:t>Goal: Complete data ownership, no vendor lock-in, maximum cost efficiency.</w:t>
      </w:r>
    </w:p>
    <w:p w14:paraId="3E239950" w14:textId="77777777" w:rsidR="00DD35E3" w:rsidRDefault="00000000">
      <w:pPr>
        <w:spacing w:after="160" w:line="276" w:lineRule="auto"/>
        <w:jc w:val="both"/>
        <w:rPr>
          <w:rFonts w:ascii="Calibri" w:eastAsia="Calibri" w:hAnsi="Calibri" w:cs="Calibri"/>
        </w:rPr>
      </w:pPr>
      <w:r>
        <w:rPr>
          <w:rFonts w:ascii="Calibri" w:eastAsia="Calibri" w:hAnsi="Calibri" w:cs="Calibri"/>
        </w:rPr>
        <w:t xml:space="preserve">This approach is chosen when </w:t>
      </w:r>
      <w:r>
        <w:rPr>
          <w:rFonts w:ascii="Calibri" w:eastAsia="Calibri" w:hAnsi="Calibri" w:cs="Calibri"/>
          <w:b/>
          <w:bCs/>
        </w:rPr>
        <w:t>data ownership, cost control, or regulatory constraints</w:t>
      </w:r>
      <w:r>
        <w:rPr>
          <w:rFonts w:ascii="Calibri" w:eastAsia="Calibri" w:hAnsi="Calibri" w:cs="Calibri"/>
        </w:rPr>
        <w:t xml:space="preserve"> are primary concerns. Instead of relying on SaaS platforms, the entire observability stack is managed in-house. It offers maximum flexibility and avoids vendor lock-in, but shifts operational responsibility to your team.</w:t>
      </w:r>
    </w:p>
    <w:p w14:paraId="76BD6EAC"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Metrics:</w:t>
      </w:r>
      <w:r>
        <w:rPr>
          <w:rFonts w:ascii="Calibri" w:eastAsia="Calibri" w:hAnsi="Calibri" w:cs="Calibri"/>
          <w:color w:val="000000"/>
        </w:rPr>
        <w:t xml:space="preserve"> Prometheus + </w:t>
      </w:r>
      <w:proofErr w:type="spellStart"/>
      <w:r>
        <w:rPr>
          <w:rFonts w:ascii="Calibri" w:eastAsia="Calibri" w:hAnsi="Calibri" w:cs="Calibri"/>
          <w:color w:val="000000"/>
        </w:rPr>
        <w:t>VictoriaMetrics</w:t>
      </w:r>
      <w:proofErr w:type="spellEnd"/>
      <w:r>
        <w:rPr>
          <w:rFonts w:ascii="Calibri" w:eastAsia="Calibri" w:hAnsi="Calibri" w:cs="Calibri"/>
          <w:color w:val="000000"/>
        </w:rPr>
        <w:t xml:space="preserve"> cluster (10x better storage efficiency than vanilla Prometheus). Run on dedicated nodes in your Kubernetes cluster.</w:t>
      </w:r>
    </w:p>
    <w:p w14:paraId="5C4BA9CE"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Logs:</w:t>
      </w:r>
      <w:r>
        <w:rPr>
          <w:rFonts w:ascii="Calibri" w:eastAsia="Calibri" w:hAnsi="Calibri" w:cs="Calibri"/>
          <w:color w:val="000000"/>
        </w:rPr>
        <w:t xml:space="preserve"> Grafana Loki on S3/GCS backend. Dramatically cheaper than Elasticsearch for log-only use cases.</w:t>
      </w:r>
    </w:p>
    <w:p w14:paraId="5DBE1E46"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Traces:</w:t>
      </w:r>
      <w:r>
        <w:rPr>
          <w:rFonts w:ascii="Calibri" w:eastAsia="Calibri" w:hAnsi="Calibri" w:cs="Calibri"/>
          <w:color w:val="000000"/>
        </w:rPr>
        <w:t xml:space="preserve"> Grafana Tempo on object storage (S3). Scales to billions of traces for pennies per GB.</w:t>
      </w:r>
    </w:p>
    <w:p w14:paraId="619C467C"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Dashboards &amp; Alerting:</w:t>
      </w:r>
      <w:r>
        <w:rPr>
          <w:rFonts w:ascii="Calibri" w:eastAsia="Calibri" w:hAnsi="Calibri" w:cs="Calibri"/>
          <w:color w:val="000000"/>
        </w:rPr>
        <w:t xml:space="preserve"> Grafana OSS with </w:t>
      </w:r>
      <w:proofErr w:type="spellStart"/>
      <w:r>
        <w:rPr>
          <w:rFonts w:ascii="Calibri" w:eastAsia="Calibri" w:hAnsi="Calibri" w:cs="Calibri"/>
          <w:color w:val="000000"/>
        </w:rPr>
        <w:t>Alertmanager</w:t>
      </w:r>
      <w:proofErr w:type="spellEnd"/>
      <w:r>
        <w:rPr>
          <w:rFonts w:ascii="Calibri" w:eastAsia="Calibri" w:hAnsi="Calibri" w:cs="Calibri"/>
          <w:color w:val="000000"/>
        </w:rPr>
        <w:t xml:space="preserve">. Use </w:t>
      </w:r>
      <w:proofErr w:type="spellStart"/>
      <w:r>
        <w:rPr>
          <w:rFonts w:ascii="Calibri" w:eastAsia="Calibri" w:hAnsi="Calibri" w:cs="Calibri"/>
          <w:color w:val="000000"/>
        </w:rPr>
        <w:t>GitOps</w:t>
      </w:r>
      <w:proofErr w:type="spellEnd"/>
      <w:r>
        <w:rPr>
          <w:rFonts w:ascii="Calibri" w:eastAsia="Calibri" w:hAnsi="Calibri" w:cs="Calibri"/>
          <w:color w:val="000000"/>
        </w:rPr>
        <w:t xml:space="preserve"> (dashboard-as-code via </w:t>
      </w:r>
      <w:proofErr w:type="spellStart"/>
      <w:r>
        <w:rPr>
          <w:rFonts w:ascii="Calibri" w:eastAsia="Calibri" w:hAnsi="Calibri" w:cs="Calibri"/>
          <w:color w:val="000000"/>
        </w:rPr>
        <w:t>Grafonnet</w:t>
      </w:r>
      <w:proofErr w:type="spellEnd"/>
      <w:r>
        <w:rPr>
          <w:rFonts w:ascii="Calibri" w:eastAsia="Calibri" w:hAnsi="Calibri" w:cs="Calibri"/>
          <w:color w:val="000000"/>
        </w:rPr>
        <w:t xml:space="preserve"> or Terraform).</w:t>
      </w:r>
    </w:p>
    <w:p w14:paraId="4348E1D5"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Incident Management:</w:t>
      </w:r>
      <w:r>
        <w:rPr>
          <w:rFonts w:ascii="Calibri" w:eastAsia="Calibri" w:hAnsi="Calibri" w:cs="Calibri"/>
          <w:color w:val="000000"/>
        </w:rPr>
        <w:t xml:space="preserve"> Grafana </w:t>
      </w:r>
      <w:proofErr w:type="spellStart"/>
      <w:r>
        <w:rPr>
          <w:rFonts w:ascii="Calibri" w:eastAsia="Calibri" w:hAnsi="Calibri" w:cs="Calibri"/>
          <w:color w:val="000000"/>
        </w:rPr>
        <w:t>OnCall</w:t>
      </w:r>
      <w:proofErr w:type="spellEnd"/>
      <w:r>
        <w:rPr>
          <w:rFonts w:ascii="Calibri" w:eastAsia="Calibri" w:hAnsi="Calibri" w:cs="Calibri"/>
          <w:color w:val="000000"/>
        </w:rPr>
        <w:t xml:space="preserve"> (open-source) for on-call scheduling and alert routing.</w:t>
      </w:r>
    </w:p>
    <w:p w14:paraId="5E0C799A" w14:textId="77777777" w:rsidR="00DD35E3" w:rsidRDefault="00000000">
      <w:pPr>
        <w:spacing w:after="160" w:line="276" w:lineRule="auto"/>
        <w:rPr>
          <w:rFonts w:ascii="Calibri" w:eastAsia="Calibri" w:hAnsi="Calibri" w:cs="Calibri"/>
        </w:rPr>
      </w:pPr>
      <w:r>
        <w:rPr>
          <w:rFonts w:ascii="Calibri" w:eastAsia="Calibri" w:hAnsi="Calibri" w:cs="Calibri"/>
          <w:i/>
          <w:iCs/>
        </w:rPr>
        <w:t>Estimated monthly cost: $500–$5,000/month in infrastructure. Add 0.5–1 FTE for operations at scale.</w:t>
      </w:r>
    </w:p>
    <w:p w14:paraId="1FA1DEE4" w14:textId="77777777" w:rsidR="00DD35E3" w:rsidRDefault="00000000">
      <w:pPr>
        <w:rPr>
          <w:rFonts w:ascii="Calibri" w:eastAsia="Calibri" w:hAnsi="Calibri" w:cs="Calibri"/>
        </w:rPr>
      </w:pPr>
      <w:r>
        <w:br w:type="page"/>
      </w:r>
    </w:p>
    <w:p w14:paraId="1FF0916B" w14:textId="77777777" w:rsidR="00DD35E3" w:rsidRDefault="00000000">
      <w:pPr>
        <w:pStyle w:val="Heading1"/>
        <w:spacing w:line="276" w:lineRule="auto"/>
        <w:rPr>
          <w:rFonts w:ascii="Calibri" w:eastAsia="Calibri" w:hAnsi="Calibri" w:cs="Calibri"/>
        </w:rPr>
      </w:pPr>
      <w:r>
        <w:rPr>
          <w:rFonts w:ascii="Calibri" w:eastAsia="Calibri" w:hAnsi="Calibri" w:cs="Calibri"/>
        </w:rPr>
        <w:lastRenderedPageBreak/>
        <w:t>07 — 2026 Trend Analysis &amp; Upcoming Possibilities</w:t>
      </w:r>
    </w:p>
    <w:p w14:paraId="4E311923" w14:textId="77777777" w:rsidR="00EB2284" w:rsidRDefault="00EB2284">
      <w:pPr>
        <w:pStyle w:val="Heading3"/>
        <w:spacing w:line="276" w:lineRule="auto"/>
        <w:rPr>
          <w:rFonts w:ascii="Calibri" w:eastAsia="Calibri" w:hAnsi="Calibri" w:cs="Calibri"/>
          <w:b w:val="0"/>
          <w:bCs w:val="0"/>
          <w:color w:val="auto"/>
          <w:sz w:val="22"/>
          <w:szCs w:val="22"/>
        </w:rPr>
      </w:pPr>
      <w:r w:rsidRPr="00EB2284">
        <w:rPr>
          <w:rFonts w:ascii="Calibri" w:eastAsia="Calibri" w:hAnsi="Calibri" w:cs="Calibri"/>
          <w:b w:val="0"/>
          <w:bCs w:val="0"/>
          <w:color w:val="auto"/>
          <w:sz w:val="22"/>
          <w:szCs w:val="22"/>
        </w:rPr>
        <w:t>The observability landscape is no longer simply growing — it is transforming. The way things have been done for the past two or three years may seem obsolete already, and the new wave is guided by factors such as standardization, automation, and financial responsibility. This is not merely an idea but a reality shaping observability stack design at present.</w:t>
      </w:r>
    </w:p>
    <w:p w14:paraId="19AE66FC" w14:textId="45A7B755" w:rsidR="00DD35E3" w:rsidRDefault="00000000">
      <w:pPr>
        <w:pStyle w:val="Heading3"/>
        <w:spacing w:line="276" w:lineRule="auto"/>
        <w:rPr>
          <w:rFonts w:ascii="Calibri" w:eastAsia="Calibri" w:hAnsi="Calibri" w:cs="Calibri"/>
        </w:rPr>
      </w:pPr>
      <w:r>
        <w:rPr>
          <w:rFonts w:ascii="Calibri" w:eastAsia="Calibri" w:hAnsi="Calibri" w:cs="Calibri"/>
        </w:rPr>
        <w:t xml:space="preserve">Trend 1: </w:t>
      </w:r>
      <w:proofErr w:type="spellStart"/>
      <w:r>
        <w:rPr>
          <w:rFonts w:ascii="Calibri" w:eastAsia="Calibri" w:hAnsi="Calibri" w:cs="Calibri"/>
        </w:rPr>
        <w:t>OpenTelemetry</w:t>
      </w:r>
      <w:proofErr w:type="spellEnd"/>
      <w:r>
        <w:rPr>
          <w:rFonts w:ascii="Calibri" w:eastAsia="Calibri" w:hAnsi="Calibri" w:cs="Calibri"/>
        </w:rPr>
        <w:t xml:space="preserve"> Becomes the Universal Standard</w:t>
      </w:r>
    </w:p>
    <w:p w14:paraId="52B1949B" w14:textId="77777777" w:rsidR="00DD35E3" w:rsidRDefault="00000000">
      <w:pPr>
        <w:spacing w:after="160" w:line="276" w:lineRule="auto"/>
        <w:rPr>
          <w:rFonts w:ascii="Calibri" w:eastAsia="Calibri" w:hAnsi="Calibri" w:cs="Calibri"/>
        </w:rPr>
      </w:pPr>
      <w:proofErr w:type="spellStart"/>
      <w:r>
        <w:rPr>
          <w:rFonts w:ascii="Calibri" w:eastAsia="Calibri" w:hAnsi="Calibri" w:cs="Calibri"/>
        </w:rPr>
        <w:t>OpenTelemetry</w:t>
      </w:r>
      <w:proofErr w:type="spellEnd"/>
      <w:r>
        <w:rPr>
          <w:rFonts w:ascii="Calibri" w:eastAsia="Calibri" w:hAnsi="Calibri" w:cs="Calibri"/>
        </w:rPr>
        <w:t xml:space="preserve"> is no longer just an emerging project — it has effectively become the default for instrumentation. With support for metrics, logs, and traces reaching maturity, adoption has accelerated rapidly, and a majority of new cloud-native systems now rely on </w:t>
      </w:r>
      <w:proofErr w:type="spellStart"/>
      <w:r>
        <w:rPr>
          <w:rFonts w:ascii="Calibri" w:eastAsia="Calibri" w:hAnsi="Calibri" w:cs="Calibri"/>
        </w:rPr>
        <w:t>OTel</w:t>
      </w:r>
      <w:proofErr w:type="spellEnd"/>
      <w:r>
        <w:rPr>
          <w:rFonts w:ascii="Calibri" w:eastAsia="Calibri" w:hAnsi="Calibri" w:cs="Calibri"/>
        </w:rPr>
        <w:t xml:space="preserve"> instead of vendor-specific agents.</w:t>
      </w:r>
    </w:p>
    <w:p w14:paraId="019EEDF5" w14:textId="77777777" w:rsidR="00DD35E3" w:rsidRDefault="00000000">
      <w:pPr>
        <w:spacing w:after="160" w:line="276" w:lineRule="auto"/>
        <w:rPr>
          <w:rFonts w:ascii="Calibri" w:eastAsia="Calibri" w:hAnsi="Calibri" w:cs="Calibri"/>
        </w:rPr>
      </w:pPr>
      <w:r>
        <w:rPr>
          <w:rFonts w:ascii="Calibri" w:eastAsia="Calibri" w:hAnsi="Calibri" w:cs="Calibri"/>
        </w:rPr>
        <w:t>This shift changes how platforms compete. Instrumentation is no longer a differentiator. Instead, the focus is moving toward:</w:t>
      </w:r>
    </w:p>
    <w:p w14:paraId="491B75D8" w14:textId="77777777" w:rsidR="00DD35E3" w:rsidRDefault="00000000">
      <w:pPr>
        <w:numPr>
          <w:ilvl w:val="0"/>
          <w:numId w:val="10"/>
        </w:numPr>
        <w:spacing w:after="160" w:line="276" w:lineRule="auto"/>
      </w:pPr>
      <w:r>
        <w:rPr>
          <w:rFonts w:ascii="Calibri" w:eastAsia="Calibri" w:hAnsi="Calibri" w:cs="Calibri"/>
        </w:rPr>
        <w:t xml:space="preserve">Query performance </w:t>
      </w:r>
    </w:p>
    <w:p w14:paraId="3D84AEE5" w14:textId="77777777" w:rsidR="00DD35E3" w:rsidRDefault="00000000">
      <w:pPr>
        <w:numPr>
          <w:ilvl w:val="0"/>
          <w:numId w:val="10"/>
        </w:numPr>
        <w:spacing w:after="160" w:line="276" w:lineRule="auto"/>
      </w:pPr>
      <w:r>
        <w:rPr>
          <w:rFonts w:ascii="Calibri" w:eastAsia="Calibri" w:hAnsi="Calibri" w:cs="Calibri"/>
        </w:rPr>
        <w:t xml:space="preserve">Data analysis and correlation </w:t>
      </w:r>
    </w:p>
    <w:p w14:paraId="26365AD0" w14:textId="77777777" w:rsidR="00DD35E3" w:rsidRDefault="00000000">
      <w:pPr>
        <w:numPr>
          <w:ilvl w:val="0"/>
          <w:numId w:val="10"/>
        </w:numPr>
        <w:spacing w:after="160" w:line="276" w:lineRule="auto"/>
      </w:pPr>
      <w:r>
        <w:rPr>
          <w:rFonts w:ascii="Calibri" w:eastAsia="Calibri" w:hAnsi="Calibri" w:cs="Calibri"/>
        </w:rPr>
        <w:t xml:space="preserve">AI-assisted debugging workflows </w:t>
      </w:r>
    </w:p>
    <w:p w14:paraId="0E46AC51" w14:textId="77777777" w:rsidR="00DD35E3" w:rsidRDefault="00000000">
      <w:pPr>
        <w:spacing w:after="160" w:line="276" w:lineRule="auto"/>
        <w:rPr>
          <w:rFonts w:ascii="Calibri" w:eastAsia="Calibri" w:hAnsi="Calibri" w:cs="Calibri"/>
        </w:rPr>
      </w:pPr>
      <w:r>
        <w:rPr>
          <w:rFonts w:ascii="Calibri" w:eastAsia="Calibri" w:hAnsi="Calibri" w:cs="Calibri"/>
        </w:rPr>
        <w:t xml:space="preserve">Vendors that previously relied on proprietary agents are now investing heavily in </w:t>
      </w:r>
      <w:proofErr w:type="spellStart"/>
      <w:r>
        <w:rPr>
          <w:rFonts w:ascii="Calibri" w:eastAsia="Calibri" w:hAnsi="Calibri" w:cs="Calibri"/>
        </w:rPr>
        <w:t>OTel</w:t>
      </w:r>
      <w:proofErr w:type="spellEnd"/>
      <w:r>
        <w:rPr>
          <w:rFonts w:ascii="Calibri" w:eastAsia="Calibri" w:hAnsi="Calibri" w:cs="Calibri"/>
        </w:rPr>
        <w:t xml:space="preserve"> compatibility. For teams, this creates flexibility — your data collection layer is no longer tied to a single backend.</w:t>
      </w:r>
    </w:p>
    <w:p w14:paraId="484D4F3B" w14:textId="77777777" w:rsidR="00DD35E3" w:rsidRDefault="00DD35E3">
      <w:pPr>
        <w:spacing w:after="160" w:line="276" w:lineRule="auto"/>
        <w:rPr>
          <w:rFonts w:ascii="Calibri" w:eastAsia="Calibri" w:hAnsi="Calibri" w:cs="Calibri"/>
        </w:rPr>
      </w:pPr>
    </w:p>
    <w:p w14:paraId="58E55FED" w14:textId="77777777" w:rsidR="00DD35E3" w:rsidRDefault="00000000">
      <w:pPr>
        <w:pStyle w:val="Heading3"/>
        <w:spacing w:line="276" w:lineRule="auto"/>
        <w:rPr>
          <w:rFonts w:ascii="Calibri" w:eastAsia="Calibri" w:hAnsi="Calibri" w:cs="Calibri"/>
        </w:rPr>
      </w:pPr>
      <w:r>
        <w:rPr>
          <w:rFonts w:ascii="Calibri" w:eastAsia="Calibri" w:hAnsi="Calibri" w:cs="Calibri"/>
        </w:rPr>
        <w:t>Trend 2: AI-Assisted Incident Response Moves from Gimmick to Core Feature</w:t>
      </w:r>
    </w:p>
    <w:p w14:paraId="729DEA9A" w14:textId="77777777" w:rsidR="00DD35E3" w:rsidRDefault="00000000">
      <w:pPr>
        <w:spacing w:after="160" w:line="276" w:lineRule="auto"/>
        <w:rPr>
          <w:rFonts w:ascii="Calibri" w:eastAsia="Calibri" w:hAnsi="Calibri" w:cs="Calibri"/>
        </w:rPr>
      </w:pPr>
      <w:r>
        <w:rPr>
          <w:rFonts w:ascii="Calibri" w:eastAsia="Calibri" w:hAnsi="Calibri" w:cs="Calibri"/>
        </w:rPr>
        <w:t xml:space="preserve">A few years ago, AI in monitoring was mostly limited to anomaly detection — identifying when something looked unusual. In 2026, the focus has shifted toward </w:t>
      </w:r>
      <w:r>
        <w:rPr>
          <w:rFonts w:ascii="Calibri" w:eastAsia="Calibri" w:hAnsi="Calibri" w:cs="Calibri"/>
          <w:b/>
          <w:bCs/>
        </w:rPr>
        <w:t>context and explanation</w:t>
      </w:r>
      <w:r>
        <w:rPr>
          <w:rFonts w:ascii="Calibri" w:eastAsia="Calibri" w:hAnsi="Calibri" w:cs="Calibri"/>
        </w:rPr>
        <w:t>.</w:t>
      </w:r>
    </w:p>
    <w:p w14:paraId="2F3DF82D" w14:textId="77777777" w:rsidR="00DD35E3" w:rsidRDefault="00000000">
      <w:pPr>
        <w:spacing w:after="160" w:line="276" w:lineRule="auto"/>
        <w:rPr>
          <w:rFonts w:ascii="Calibri" w:eastAsia="Calibri" w:hAnsi="Calibri" w:cs="Calibri"/>
        </w:rPr>
      </w:pPr>
      <w:r>
        <w:rPr>
          <w:rFonts w:ascii="Calibri" w:eastAsia="Calibri" w:hAnsi="Calibri" w:cs="Calibri"/>
        </w:rPr>
        <w:t>Platforms like Dynatrace, New Relic, and Datadog are building systems that:</w:t>
      </w:r>
    </w:p>
    <w:p w14:paraId="7766B547" w14:textId="77777777" w:rsidR="00DD35E3" w:rsidRDefault="00000000">
      <w:pPr>
        <w:numPr>
          <w:ilvl w:val="0"/>
          <w:numId w:val="11"/>
        </w:numPr>
        <w:spacing w:after="160" w:line="276" w:lineRule="auto"/>
      </w:pPr>
      <w:r>
        <w:rPr>
          <w:rFonts w:ascii="Calibri" w:eastAsia="Calibri" w:hAnsi="Calibri" w:cs="Calibri"/>
        </w:rPr>
        <w:t xml:space="preserve">Correlate signals across multiple services </w:t>
      </w:r>
    </w:p>
    <w:p w14:paraId="3A456A51" w14:textId="77777777" w:rsidR="00DD35E3" w:rsidRDefault="00000000">
      <w:pPr>
        <w:numPr>
          <w:ilvl w:val="0"/>
          <w:numId w:val="11"/>
        </w:numPr>
        <w:spacing w:after="160" w:line="276" w:lineRule="auto"/>
      </w:pPr>
      <w:r>
        <w:rPr>
          <w:rFonts w:ascii="Calibri" w:eastAsia="Calibri" w:hAnsi="Calibri" w:cs="Calibri"/>
        </w:rPr>
        <w:t xml:space="preserve">Identify likely root causes of incidents </w:t>
      </w:r>
    </w:p>
    <w:p w14:paraId="140C7347" w14:textId="77777777" w:rsidR="00DD35E3" w:rsidRDefault="00000000">
      <w:pPr>
        <w:numPr>
          <w:ilvl w:val="0"/>
          <w:numId w:val="11"/>
        </w:numPr>
        <w:spacing w:after="160" w:line="276" w:lineRule="auto"/>
      </w:pPr>
      <w:r>
        <w:rPr>
          <w:rFonts w:ascii="Calibri" w:eastAsia="Calibri" w:hAnsi="Calibri" w:cs="Calibri"/>
        </w:rPr>
        <w:t xml:space="preserve">Provide contextual summaries for faster response </w:t>
      </w:r>
    </w:p>
    <w:p w14:paraId="3CAF3A11" w14:textId="77777777" w:rsidR="00DD35E3" w:rsidRDefault="00000000">
      <w:pPr>
        <w:spacing w:after="160" w:line="276" w:lineRule="auto"/>
        <w:rPr>
          <w:rFonts w:ascii="Calibri" w:eastAsia="Calibri" w:hAnsi="Calibri" w:cs="Calibri"/>
        </w:rPr>
      </w:pPr>
      <w:r>
        <w:rPr>
          <w:rFonts w:ascii="Calibri" w:eastAsia="Calibri" w:hAnsi="Calibri" w:cs="Calibri"/>
        </w:rPr>
        <w:t>The next phase is autonomous remediation — systems that can take corrective action, such as scaling services or rolling back deployments. While still evolving, this direction is already influencing how platforms are designed.</w:t>
      </w:r>
    </w:p>
    <w:p w14:paraId="29537EC3" w14:textId="77777777" w:rsidR="00DD35E3" w:rsidRDefault="00DD35E3">
      <w:pPr>
        <w:spacing w:after="160" w:line="276" w:lineRule="auto"/>
        <w:rPr>
          <w:rFonts w:ascii="Calibri" w:eastAsia="Calibri" w:hAnsi="Calibri" w:cs="Calibri"/>
        </w:rPr>
      </w:pPr>
    </w:p>
    <w:p w14:paraId="0332B77D" w14:textId="77777777" w:rsidR="00DD35E3" w:rsidRDefault="00000000">
      <w:pPr>
        <w:pStyle w:val="Heading3"/>
        <w:spacing w:line="276" w:lineRule="auto"/>
        <w:rPr>
          <w:rFonts w:ascii="Calibri" w:eastAsia="Calibri" w:hAnsi="Calibri" w:cs="Calibri"/>
        </w:rPr>
      </w:pPr>
      <w:r>
        <w:rPr>
          <w:rFonts w:ascii="Calibri" w:eastAsia="Calibri" w:hAnsi="Calibri" w:cs="Calibri"/>
        </w:rPr>
        <w:t>Trend 3: FinOps Integration — Observability Meets Cost Management</w:t>
      </w:r>
    </w:p>
    <w:p w14:paraId="4BB5F62C" w14:textId="77777777" w:rsidR="00DD35E3" w:rsidRDefault="00000000">
      <w:pPr>
        <w:spacing w:after="160" w:line="276" w:lineRule="auto"/>
        <w:rPr>
          <w:rFonts w:ascii="Calibri" w:eastAsia="Calibri" w:hAnsi="Calibri" w:cs="Calibri"/>
        </w:rPr>
      </w:pPr>
      <w:r>
        <w:rPr>
          <w:rFonts w:ascii="Calibri" w:eastAsia="Calibri" w:hAnsi="Calibri" w:cs="Calibri"/>
        </w:rPr>
        <w:lastRenderedPageBreak/>
        <w:t xml:space="preserve">Observability is increasingly tied to </w:t>
      </w:r>
      <w:r>
        <w:rPr>
          <w:rFonts w:ascii="Calibri" w:eastAsia="Calibri" w:hAnsi="Calibri" w:cs="Calibri"/>
          <w:b/>
          <w:bCs/>
        </w:rPr>
        <w:t>cost visibility</w:t>
      </w:r>
      <w:r>
        <w:rPr>
          <w:rFonts w:ascii="Calibri" w:eastAsia="Calibri" w:hAnsi="Calibri" w:cs="Calibri"/>
        </w:rPr>
        <w:t xml:space="preserve">. Engineering teams are no longer responsible only for uptime — they are also expected to understand how system </w:t>
      </w:r>
      <w:proofErr w:type="spellStart"/>
      <w:r>
        <w:rPr>
          <w:rFonts w:ascii="Calibri" w:eastAsia="Calibri" w:hAnsi="Calibri" w:cs="Calibri"/>
        </w:rPr>
        <w:t>behavior</w:t>
      </w:r>
      <w:proofErr w:type="spellEnd"/>
      <w:r>
        <w:rPr>
          <w:rFonts w:ascii="Calibri" w:eastAsia="Calibri" w:hAnsi="Calibri" w:cs="Calibri"/>
        </w:rPr>
        <w:t xml:space="preserve"> impacts cloud spend.</w:t>
      </w:r>
    </w:p>
    <w:p w14:paraId="1EB1E5EF" w14:textId="77777777" w:rsidR="00DD35E3" w:rsidRDefault="00000000">
      <w:pPr>
        <w:spacing w:after="160" w:line="276" w:lineRule="auto"/>
        <w:rPr>
          <w:rFonts w:ascii="Calibri" w:eastAsia="Calibri" w:hAnsi="Calibri" w:cs="Calibri"/>
        </w:rPr>
      </w:pPr>
      <w:r>
        <w:rPr>
          <w:rFonts w:ascii="Calibri" w:eastAsia="Calibri" w:hAnsi="Calibri" w:cs="Calibri"/>
        </w:rPr>
        <w:t>Modern observability pipelines are beginning to combine:</w:t>
      </w:r>
    </w:p>
    <w:p w14:paraId="29CEB42D" w14:textId="77777777" w:rsidR="00DD35E3" w:rsidRDefault="00000000">
      <w:pPr>
        <w:numPr>
          <w:ilvl w:val="0"/>
          <w:numId w:val="12"/>
        </w:numPr>
        <w:spacing w:after="160" w:line="276" w:lineRule="auto"/>
      </w:pPr>
      <w:r>
        <w:rPr>
          <w:rFonts w:ascii="Calibri" w:eastAsia="Calibri" w:hAnsi="Calibri" w:cs="Calibri"/>
        </w:rPr>
        <w:t xml:space="preserve">Performance metrics </w:t>
      </w:r>
    </w:p>
    <w:p w14:paraId="79E2FE95" w14:textId="77777777" w:rsidR="00DD35E3" w:rsidRDefault="00000000">
      <w:pPr>
        <w:numPr>
          <w:ilvl w:val="0"/>
          <w:numId w:val="12"/>
        </w:numPr>
        <w:spacing w:after="160" w:line="276" w:lineRule="auto"/>
      </w:pPr>
      <w:r>
        <w:rPr>
          <w:rFonts w:ascii="Calibri" w:eastAsia="Calibri" w:hAnsi="Calibri" w:cs="Calibri"/>
        </w:rPr>
        <w:t xml:space="preserve">Resource utilization </w:t>
      </w:r>
    </w:p>
    <w:p w14:paraId="144D8AF9" w14:textId="77777777" w:rsidR="00DD35E3" w:rsidRDefault="00000000">
      <w:pPr>
        <w:numPr>
          <w:ilvl w:val="0"/>
          <w:numId w:val="12"/>
        </w:numPr>
        <w:spacing w:after="160" w:line="276" w:lineRule="auto"/>
      </w:pPr>
      <w:r>
        <w:rPr>
          <w:rFonts w:ascii="Calibri" w:eastAsia="Calibri" w:hAnsi="Calibri" w:cs="Calibri"/>
        </w:rPr>
        <w:t xml:space="preserve">Cost data </w:t>
      </w:r>
    </w:p>
    <w:p w14:paraId="7DD93B35" w14:textId="77777777" w:rsidR="00DD35E3" w:rsidRDefault="00000000">
      <w:pPr>
        <w:spacing w:after="160" w:line="276" w:lineRule="auto"/>
        <w:rPr>
          <w:rFonts w:ascii="Calibri" w:eastAsia="Calibri" w:hAnsi="Calibri" w:cs="Calibri"/>
        </w:rPr>
      </w:pPr>
      <w:r>
        <w:rPr>
          <w:rFonts w:ascii="Calibri" w:eastAsia="Calibri" w:hAnsi="Calibri" w:cs="Calibri"/>
        </w:rPr>
        <w:t>This allows teams to answer practical questions like:</w:t>
      </w:r>
      <w:r>
        <w:rPr>
          <w:rFonts w:ascii="Calibri" w:eastAsia="Calibri" w:hAnsi="Calibri" w:cs="Calibri"/>
        </w:rPr>
        <w:br/>
      </w:r>
      <w:r>
        <w:rPr>
          <w:rFonts w:ascii="Calibri" w:eastAsia="Calibri" w:hAnsi="Calibri" w:cs="Calibri"/>
          <w:i/>
          <w:iCs/>
        </w:rPr>
        <w:t>Which service is consuming the most resources, and is it delivering proportional value?</w:t>
      </w:r>
    </w:p>
    <w:p w14:paraId="11C16EC5" w14:textId="77777777" w:rsidR="00DD35E3" w:rsidRDefault="00000000">
      <w:pPr>
        <w:spacing w:after="160" w:line="276" w:lineRule="auto"/>
        <w:rPr>
          <w:rFonts w:ascii="Calibri" w:eastAsia="Calibri" w:hAnsi="Calibri" w:cs="Calibri"/>
        </w:rPr>
      </w:pPr>
      <w:r>
        <w:rPr>
          <w:rFonts w:ascii="Calibri" w:eastAsia="Calibri" w:hAnsi="Calibri" w:cs="Calibri"/>
        </w:rPr>
        <w:t>Platforms that integrate cost analysis directly into monitoring workflows are becoming more relevant, especially in environments where cloud spend is closely tracked.</w:t>
      </w:r>
    </w:p>
    <w:p w14:paraId="44C341A0" w14:textId="77777777" w:rsidR="00DD35E3" w:rsidRDefault="00DD35E3">
      <w:pPr>
        <w:spacing w:after="160" w:line="276" w:lineRule="auto"/>
        <w:rPr>
          <w:rFonts w:ascii="Calibri" w:eastAsia="Calibri" w:hAnsi="Calibri" w:cs="Calibri"/>
        </w:rPr>
      </w:pPr>
    </w:p>
    <w:p w14:paraId="11B96A99" w14:textId="77777777" w:rsidR="00DD35E3" w:rsidRDefault="00000000">
      <w:pPr>
        <w:pStyle w:val="Heading3"/>
        <w:spacing w:line="276" w:lineRule="auto"/>
        <w:rPr>
          <w:rFonts w:ascii="Calibri" w:eastAsia="Calibri" w:hAnsi="Calibri" w:cs="Calibri"/>
        </w:rPr>
      </w:pPr>
      <w:r>
        <w:rPr>
          <w:rFonts w:ascii="Calibri" w:eastAsia="Calibri" w:hAnsi="Calibri" w:cs="Calibri"/>
        </w:rPr>
        <w:t xml:space="preserve">Trend 4: The Rise of </w:t>
      </w:r>
      <w:proofErr w:type="spellStart"/>
      <w:r>
        <w:rPr>
          <w:rFonts w:ascii="Calibri" w:eastAsia="Calibri" w:hAnsi="Calibri" w:cs="Calibri"/>
        </w:rPr>
        <w:t>eBPF</w:t>
      </w:r>
      <w:proofErr w:type="spellEnd"/>
      <w:r>
        <w:rPr>
          <w:rFonts w:ascii="Calibri" w:eastAsia="Calibri" w:hAnsi="Calibri" w:cs="Calibri"/>
        </w:rPr>
        <w:t>-Based Observability</w:t>
      </w:r>
    </w:p>
    <w:p w14:paraId="113B3066" w14:textId="77777777" w:rsidR="00DD35E3" w:rsidRDefault="00000000">
      <w:pPr>
        <w:spacing w:after="160" w:line="276" w:lineRule="auto"/>
        <w:rPr>
          <w:rFonts w:ascii="Calibri" w:eastAsia="Calibri" w:hAnsi="Calibri" w:cs="Calibri"/>
        </w:rPr>
      </w:pPr>
      <w:proofErr w:type="spellStart"/>
      <w:r>
        <w:rPr>
          <w:rFonts w:ascii="Calibri" w:eastAsia="Calibri" w:hAnsi="Calibri" w:cs="Calibri"/>
        </w:rPr>
        <w:t>eBPF</w:t>
      </w:r>
      <w:proofErr w:type="spellEnd"/>
      <w:r>
        <w:rPr>
          <w:rFonts w:ascii="Calibri" w:eastAsia="Calibri" w:hAnsi="Calibri" w:cs="Calibri"/>
        </w:rPr>
        <w:t xml:space="preserve"> (extended Berkeley Packet Filter) enables monitoring directly at the kernel level, providing visibility without requiring application-level instrumentation. This makes it possible to observe system </w:t>
      </w:r>
      <w:proofErr w:type="spellStart"/>
      <w:r>
        <w:rPr>
          <w:rFonts w:ascii="Calibri" w:eastAsia="Calibri" w:hAnsi="Calibri" w:cs="Calibri"/>
        </w:rPr>
        <w:t>behavior</w:t>
      </w:r>
      <w:proofErr w:type="spellEnd"/>
      <w:r>
        <w:rPr>
          <w:rFonts w:ascii="Calibri" w:eastAsia="Calibri" w:hAnsi="Calibri" w:cs="Calibri"/>
        </w:rPr>
        <w:t xml:space="preserve"> with minimal setup and overhead.</w:t>
      </w:r>
    </w:p>
    <w:p w14:paraId="26BC711A" w14:textId="77777777" w:rsidR="00DD35E3" w:rsidRDefault="00000000">
      <w:pPr>
        <w:spacing w:after="160" w:line="276" w:lineRule="auto"/>
        <w:rPr>
          <w:rFonts w:ascii="Calibri" w:eastAsia="Calibri" w:hAnsi="Calibri" w:cs="Calibri"/>
        </w:rPr>
      </w:pPr>
      <w:r>
        <w:rPr>
          <w:rFonts w:ascii="Calibri" w:eastAsia="Calibri" w:hAnsi="Calibri" w:cs="Calibri"/>
        </w:rPr>
        <w:t xml:space="preserve">Tools like </w:t>
      </w:r>
      <w:proofErr w:type="spellStart"/>
      <w:r>
        <w:rPr>
          <w:rFonts w:ascii="Calibri" w:eastAsia="Calibri" w:hAnsi="Calibri" w:cs="Calibri"/>
        </w:rPr>
        <w:t>Coroot</w:t>
      </w:r>
      <w:proofErr w:type="spellEnd"/>
      <w:r>
        <w:rPr>
          <w:rFonts w:ascii="Calibri" w:eastAsia="Calibri" w:hAnsi="Calibri" w:cs="Calibri"/>
        </w:rPr>
        <w:t xml:space="preserve"> and similar solutions can automatically generate:</w:t>
      </w:r>
    </w:p>
    <w:p w14:paraId="264BC731" w14:textId="77777777" w:rsidR="00DD35E3" w:rsidRDefault="00000000">
      <w:pPr>
        <w:numPr>
          <w:ilvl w:val="0"/>
          <w:numId w:val="13"/>
        </w:numPr>
        <w:spacing w:after="160" w:line="276" w:lineRule="auto"/>
      </w:pPr>
      <w:r>
        <w:rPr>
          <w:rFonts w:ascii="Calibri" w:eastAsia="Calibri" w:hAnsi="Calibri" w:cs="Calibri"/>
        </w:rPr>
        <w:t xml:space="preserve">Service maps </w:t>
      </w:r>
    </w:p>
    <w:p w14:paraId="442566FC" w14:textId="77777777" w:rsidR="00DD35E3" w:rsidRDefault="00000000">
      <w:pPr>
        <w:numPr>
          <w:ilvl w:val="0"/>
          <w:numId w:val="13"/>
        </w:numPr>
        <w:spacing w:after="160" w:line="276" w:lineRule="auto"/>
      </w:pPr>
      <w:r>
        <w:rPr>
          <w:rFonts w:ascii="Calibri" w:eastAsia="Calibri" w:hAnsi="Calibri" w:cs="Calibri"/>
        </w:rPr>
        <w:t xml:space="preserve">Network-level insights </w:t>
      </w:r>
    </w:p>
    <w:p w14:paraId="69ECB69F" w14:textId="77777777" w:rsidR="00DD35E3" w:rsidRDefault="00000000">
      <w:pPr>
        <w:numPr>
          <w:ilvl w:val="0"/>
          <w:numId w:val="13"/>
        </w:numPr>
        <w:spacing w:after="160" w:line="276" w:lineRule="auto"/>
      </w:pPr>
      <w:r>
        <w:rPr>
          <w:rFonts w:ascii="Calibri" w:eastAsia="Calibri" w:hAnsi="Calibri" w:cs="Calibri"/>
        </w:rPr>
        <w:t xml:space="preserve">Latency and error patterns </w:t>
      </w:r>
    </w:p>
    <w:p w14:paraId="3926F33D" w14:textId="77777777" w:rsidR="00DD35E3" w:rsidRDefault="00000000">
      <w:pPr>
        <w:spacing w:after="160" w:line="276" w:lineRule="auto"/>
        <w:rPr>
          <w:rFonts w:ascii="Calibri" w:eastAsia="Calibri" w:hAnsi="Calibri" w:cs="Calibri"/>
        </w:rPr>
      </w:pPr>
      <w:r>
        <w:rPr>
          <w:rFonts w:ascii="Calibri" w:eastAsia="Calibri" w:hAnsi="Calibri" w:cs="Calibri"/>
        </w:rPr>
        <w:t xml:space="preserve">While </w:t>
      </w:r>
      <w:proofErr w:type="spellStart"/>
      <w:r>
        <w:rPr>
          <w:rFonts w:ascii="Calibri" w:eastAsia="Calibri" w:hAnsi="Calibri" w:cs="Calibri"/>
        </w:rPr>
        <w:t>eBPF</w:t>
      </w:r>
      <w:proofErr w:type="spellEnd"/>
      <w:r>
        <w:rPr>
          <w:rFonts w:ascii="Calibri" w:eastAsia="Calibri" w:hAnsi="Calibri" w:cs="Calibri"/>
        </w:rPr>
        <w:t xml:space="preserve"> does not replace application-level telemetry, it complements it — especially in systems where instrumentation is incomplete or difficult to maintain.</w:t>
      </w:r>
    </w:p>
    <w:p w14:paraId="264E4035" w14:textId="77777777" w:rsidR="00DD35E3" w:rsidRDefault="00DD35E3">
      <w:pPr>
        <w:spacing w:after="160" w:line="276" w:lineRule="auto"/>
        <w:rPr>
          <w:rFonts w:ascii="Calibri" w:eastAsia="Calibri" w:hAnsi="Calibri" w:cs="Calibri"/>
        </w:rPr>
      </w:pPr>
    </w:p>
    <w:p w14:paraId="2301EAF3" w14:textId="77777777" w:rsidR="00DD35E3" w:rsidRDefault="00000000">
      <w:pPr>
        <w:pStyle w:val="Heading3"/>
        <w:spacing w:line="276" w:lineRule="auto"/>
        <w:rPr>
          <w:rFonts w:ascii="Calibri" w:eastAsia="Calibri" w:hAnsi="Calibri" w:cs="Calibri"/>
        </w:rPr>
      </w:pPr>
      <w:r>
        <w:rPr>
          <w:rFonts w:ascii="Calibri" w:eastAsia="Calibri" w:hAnsi="Calibri" w:cs="Calibri"/>
        </w:rPr>
        <w:t>Trend 5: Consolidation and M&amp;A Activity</w:t>
      </w:r>
    </w:p>
    <w:p w14:paraId="1B9F40E0" w14:textId="77777777" w:rsidR="00DD35E3" w:rsidRDefault="00000000">
      <w:pPr>
        <w:spacing w:after="160" w:line="276" w:lineRule="auto"/>
        <w:rPr>
          <w:rFonts w:ascii="Calibri" w:eastAsia="Calibri" w:hAnsi="Calibri" w:cs="Calibri"/>
        </w:rPr>
      </w:pPr>
      <w:r>
        <w:rPr>
          <w:rFonts w:ascii="Calibri" w:eastAsia="Calibri" w:hAnsi="Calibri" w:cs="Calibri"/>
        </w:rPr>
        <w:t>The observability ecosystem has expanded rapidly, with many tools offering overlapping capabilities. This level of fragmentation is unlikely to continue.</w:t>
      </w:r>
    </w:p>
    <w:p w14:paraId="4788879F" w14:textId="77777777" w:rsidR="00DD35E3" w:rsidRDefault="00000000">
      <w:pPr>
        <w:spacing w:after="160" w:line="276" w:lineRule="auto"/>
        <w:rPr>
          <w:rFonts w:ascii="Calibri" w:eastAsia="Calibri" w:hAnsi="Calibri" w:cs="Calibri"/>
        </w:rPr>
      </w:pPr>
      <w:r>
        <w:rPr>
          <w:rFonts w:ascii="Calibri" w:eastAsia="Calibri" w:hAnsi="Calibri" w:cs="Calibri"/>
        </w:rPr>
        <w:t>The market is moving toward:</w:t>
      </w:r>
    </w:p>
    <w:p w14:paraId="5BC7CC15" w14:textId="77777777" w:rsidR="00DD35E3" w:rsidRDefault="00000000">
      <w:pPr>
        <w:numPr>
          <w:ilvl w:val="0"/>
          <w:numId w:val="14"/>
        </w:numPr>
        <w:spacing w:after="160" w:line="276" w:lineRule="auto"/>
      </w:pPr>
      <w:r>
        <w:rPr>
          <w:rFonts w:ascii="Calibri" w:eastAsia="Calibri" w:hAnsi="Calibri" w:cs="Calibri"/>
        </w:rPr>
        <w:t xml:space="preserve">Consolidation of smaller vendors </w:t>
      </w:r>
    </w:p>
    <w:p w14:paraId="1AED1BFF" w14:textId="77777777" w:rsidR="00DD35E3" w:rsidRDefault="00000000">
      <w:pPr>
        <w:numPr>
          <w:ilvl w:val="0"/>
          <w:numId w:val="14"/>
        </w:numPr>
        <w:spacing w:after="160" w:line="276" w:lineRule="auto"/>
      </w:pPr>
      <w:r>
        <w:rPr>
          <w:rFonts w:ascii="Calibri" w:eastAsia="Calibri" w:hAnsi="Calibri" w:cs="Calibri"/>
        </w:rPr>
        <w:t xml:space="preserve">Expansion of larger platforms </w:t>
      </w:r>
    </w:p>
    <w:p w14:paraId="1557BB5D" w14:textId="77777777" w:rsidR="00DD35E3" w:rsidRDefault="00000000">
      <w:pPr>
        <w:numPr>
          <w:ilvl w:val="0"/>
          <w:numId w:val="14"/>
        </w:numPr>
        <w:spacing w:after="160" w:line="276" w:lineRule="auto"/>
      </w:pPr>
      <w:r>
        <w:rPr>
          <w:rFonts w:ascii="Calibri" w:eastAsia="Calibri" w:hAnsi="Calibri" w:cs="Calibri"/>
        </w:rPr>
        <w:t xml:space="preserve">Integration of adjacent capabilities such as testing and cost management </w:t>
      </w:r>
    </w:p>
    <w:p w14:paraId="61BB9B53" w14:textId="77777777" w:rsidR="00DD35E3" w:rsidRDefault="00000000">
      <w:pPr>
        <w:spacing w:after="160" w:line="276" w:lineRule="auto"/>
        <w:rPr>
          <w:rFonts w:ascii="Calibri" w:eastAsia="Calibri" w:hAnsi="Calibri" w:cs="Calibri"/>
        </w:rPr>
      </w:pPr>
      <w:r>
        <w:rPr>
          <w:rFonts w:ascii="Calibri" w:eastAsia="Calibri" w:hAnsi="Calibri" w:cs="Calibri"/>
        </w:rPr>
        <w:lastRenderedPageBreak/>
        <w:t>For teams, this introduces both opportunity and risk. Tools may improve through integration, but long-term stability of smaller vendors can become uncertain.</w:t>
      </w:r>
    </w:p>
    <w:tbl>
      <w:tblPr>
        <w:tblStyle w:val="a7"/>
        <w:tblW w:w="9360" w:type="dxa"/>
        <w:tblInd w:w="0" w:type="dxa"/>
        <w:tblBorders>
          <w:top w:val="single" w:sz="8" w:space="0" w:color="1D5B8C"/>
          <w:left w:val="single" w:sz="18" w:space="0" w:color="1D5B8C"/>
          <w:bottom w:val="single" w:sz="4" w:space="0" w:color="1D5B8C"/>
          <w:right w:val="nil"/>
          <w:insideH w:val="single" w:sz="4" w:space="0" w:color="000000"/>
          <w:insideV w:val="single" w:sz="4" w:space="0" w:color="000000"/>
        </w:tblBorders>
        <w:tblLayout w:type="fixed"/>
        <w:tblLook w:val="0000" w:firstRow="0" w:lastRow="0" w:firstColumn="0" w:lastColumn="0" w:noHBand="0" w:noVBand="0"/>
      </w:tblPr>
      <w:tblGrid>
        <w:gridCol w:w="9360"/>
      </w:tblGrid>
      <w:tr w:rsidR="00DD35E3" w14:paraId="58944CE8" w14:textId="77777777">
        <w:tc>
          <w:tcPr>
            <w:tcW w:w="9360" w:type="dxa"/>
            <w:shd w:val="clear" w:color="auto" w:fill="D6E8F5"/>
            <w:tcMar>
              <w:top w:w="120" w:type="dxa"/>
              <w:left w:w="200" w:type="dxa"/>
              <w:bottom w:w="120" w:type="dxa"/>
              <w:right w:w="160" w:type="dxa"/>
            </w:tcMar>
          </w:tcPr>
          <w:p w14:paraId="7542B65C" w14:textId="77777777" w:rsidR="00DD35E3" w:rsidRDefault="00000000">
            <w:pPr>
              <w:spacing w:after="60"/>
              <w:rPr>
                <w:rFonts w:ascii="Calibri" w:eastAsia="Calibri" w:hAnsi="Calibri" w:cs="Calibri"/>
              </w:rPr>
            </w:pPr>
            <w:r>
              <w:rPr>
                <w:rFonts w:ascii="Calibri" w:eastAsia="Calibri" w:hAnsi="Calibri" w:cs="Calibri"/>
                <w:b/>
                <w:bCs/>
                <w:smallCaps/>
                <w:color w:val="1D5B8C"/>
                <w:sz w:val="18"/>
                <w:szCs w:val="18"/>
              </w:rPr>
              <w:t>STRATEGIC RECOMMENDATION</w:t>
            </w:r>
          </w:p>
          <w:p w14:paraId="1B5AE741" w14:textId="77777777" w:rsidR="00DD35E3" w:rsidRDefault="00000000">
            <w:pPr>
              <w:rPr>
                <w:rFonts w:ascii="Calibri" w:eastAsia="Calibri" w:hAnsi="Calibri" w:cs="Calibri"/>
              </w:rPr>
            </w:pPr>
            <w:r>
              <w:rPr>
                <w:rFonts w:ascii="Calibri" w:eastAsia="Calibri" w:hAnsi="Calibri" w:cs="Calibri"/>
              </w:rPr>
              <w:t>Regardless of how the ecosystem evolves, one principle remains consistent:</w:t>
            </w:r>
          </w:p>
          <w:p w14:paraId="09665799" w14:textId="77777777" w:rsidR="00DD35E3" w:rsidRDefault="00000000">
            <w:pPr>
              <w:rPr>
                <w:rFonts w:ascii="Calibri" w:eastAsia="Calibri" w:hAnsi="Calibri" w:cs="Calibri"/>
              </w:rPr>
            </w:pPr>
            <w:r>
              <w:rPr>
                <w:rFonts w:ascii="Calibri" w:eastAsia="Calibri" w:hAnsi="Calibri" w:cs="Calibri"/>
              </w:rPr>
              <w:t>- Build your observability architecture on open standards.</w:t>
            </w:r>
          </w:p>
          <w:p w14:paraId="363B37CA" w14:textId="77777777" w:rsidR="00DD35E3" w:rsidRDefault="00000000">
            <w:pPr>
              <w:rPr>
                <w:rFonts w:ascii="Calibri" w:eastAsia="Calibri" w:hAnsi="Calibri" w:cs="Calibri"/>
              </w:rPr>
            </w:pPr>
            <w:r>
              <w:rPr>
                <w:rFonts w:ascii="Calibri" w:eastAsia="Calibri" w:hAnsi="Calibri" w:cs="Calibri"/>
              </w:rPr>
              <w:t xml:space="preserve">Using </w:t>
            </w:r>
            <w:proofErr w:type="spellStart"/>
            <w:r>
              <w:rPr>
                <w:rFonts w:ascii="Calibri" w:eastAsia="Calibri" w:hAnsi="Calibri" w:cs="Calibri"/>
              </w:rPr>
              <w:t>OpenTelemetry</w:t>
            </w:r>
            <w:proofErr w:type="spellEnd"/>
            <w:r>
              <w:rPr>
                <w:rFonts w:ascii="Calibri" w:eastAsia="Calibri" w:hAnsi="Calibri" w:cs="Calibri"/>
              </w:rPr>
              <w:t>, along with protocols like OTLP and Prometheus-compatible pipelines, ensures that:</w:t>
            </w:r>
          </w:p>
          <w:p w14:paraId="18D8047F" w14:textId="77777777" w:rsidR="00DD35E3" w:rsidRDefault="00000000">
            <w:pPr>
              <w:numPr>
                <w:ilvl w:val="0"/>
                <w:numId w:val="15"/>
              </w:numPr>
            </w:pPr>
            <w:r>
              <w:rPr>
                <w:rFonts w:ascii="Calibri" w:eastAsia="Calibri" w:hAnsi="Calibri" w:cs="Calibri"/>
              </w:rPr>
              <w:t xml:space="preserve">Your instrumentation remains portable </w:t>
            </w:r>
          </w:p>
          <w:p w14:paraId="323133E2" w14:textId="77777777" w:rsidR="00DD35E3" w:rsidRDefault="00000000">
            <w:pPr>
              <w:numPr>
                <w:ilvl w:val="0"/>
                <w:numId w:val="15"/>
              </w:numPr>
            </w:pPr>
            <w:r>
              <w:rPr>
                <w:rFonts w:ascii="Calibri" w:eastAsia="Calibri" w:hAnsi="Calibri" w:cs="Calibri"/>
              </w:rPr>
              <w:t xml:space="preserve">Platform changes do not require rework </w:t>
            </w:r>
          </w:p>
          <w:p w14:paraId="24A04456" w14:textId="77777777" w:rsidR="00DD35E3" w:rsidRDefault="00000000">
            <w:pPr>
              <w:numPr>
                <w:ilvl w:val="0"/>
                <w:numId w:val="15"/>
              </w:numPr>
            </w:pPr>
            <w:r>
              <w:rPr>
                <w:rFonts w:ascii="Calibri" w:eastAsia="Calibri" w:hAnsi="Calibri" w:cs="Calibri"/>
              </w:rPr>
              <w:t xml:space="preserve">You avoid long-term vendor lock-in </w:t>
            </w:r>
          </w:p>
          <w:p w14:paraId="336A6BEA" w14:textId="77777777" w:rsidR="00DD35E3" w:rsidRDefault="00000000">
            <w:pPr>
              <w:rPr>
                <w:rFonts w:ascii="Calibri" w:eastAsia="Calibri" w:hAnsi="Calibri" w:cs="Calibri"/>
              </w:rPr>
            </w:pPr>
            <w:r>
              <w:rPr>
                <w:rFonts w:ascii="Calibri" w:eastAsia="Calibri" w:hAnsi="Calibri" w:cs="Calibri"/>
              </w:rPr>
              <w:t>The tooling landscape will continue to change. A standard-based approach ensures that your system can adapt with it.</w:t>
            </w:r>
          </w:p>
          <w:p w14:paraId="14BAAD3A" w14:textId="77777777" w:rsidR="00DD35E3" w:rsidRDefault="00DD35E3">
            <w:pPr>
              <w:rPr>
                <w:rFonts w:ascii="Calibri" w:eastAsia="Calibri" w:hAnsi="Calibri" w:cs="Calibri"/>
              </w:rPr>
            </w:pPr>
          </w:p>
        </w:tc>
      </w:tr>
    </w:tbl>
    <w:p w14:paraId="4C573B05" w14:textId="77777777" w:rsidR="00DD35E3" w:rsidRDefault="00DD35E3">
      <w:pPr>
        <w:rPr>
          <w:rFonts w:ascii="Calibri" w:eastAsia="Calibri" w:hAnsi="Calibri" w:cs="Calibri"/>
        </w:rPr>
      </w:pPr>
    </w:p>
    <w:p w14:paraId="49800762" w14:textId="77777777" w:rsidR="00DD35E3" w:rsidRDefault="00000000">
      <w:pPr>
        <w:pStyle w:val="Heading1"/>
        <w:spacing w:line="276" w:lineRule="auto"/>
        <w:rPr>
          <w:rFonts w:ascii="Calibri" w:eastAsia="Calibri" w:hAnsi="Calibri" w:cs="Calibri"/>
        </w:rPr>
      </w:pPr>
      <w:r>
        <w:rPr>
          <w:rFonts w:ascii="Calibri" w:eastAsia="Calibri" w:hAnsi="Calibri" w:cs="Calibri"/>
        </w:rPr>
        <w:t>08 — Stack Recommendation Framework</w:t>
      </w:r>
    </w:p>
    <w:p w14:paraId="4FA808E7" w14:textId="77777777" w:rsidR="00DD35E3" w:rsidRDefault="00000000">
      <w:pPr>
        <w:spacing w:after="160" w:line="276" w:lineRule="auto"/>
        <w:rPr>
          <w:rFonts w:ascii="Calibri" w:eastAsia="Calibri" w:hAnsi="Calibri" w:cs="Calibri"/>
        </w:rPr>
      </w:pPr>
      <w:r>
        <w:rPr>
          <w:rFonts w:ascii="Calibri" w:eastAsia="Calibri" w:hAnsi="Calibri" w:cs="Calibri"/>
        </w:rPr>
        <w:t xml:space="preserve">At this point, you’ve seen the platforms, the trade-offs, and the real costs. The last step is turning that into a </w:t>
      </w:r>
      <w:r>
        <w:rPr>
          <w:rFonts w:ascii="Calibri" w:eastAsia="Calibri" w:hAnsi="Calibri" w:cs="Calibri"/>
          <w:b/>
          <w:bCs/>
        </w:rPr>
        <w:t>repeatable way to choose a stack</w:t>
      </w:r>
      <w:r>
        <w:rPr>
          <w:rFonts w:ascii="Calibri" w:eastAsia="Calibri" w:hAnsi="Calibri" w:cs="Calibri"/>
        </w:rPr>
        <w:t>. Instead of comparing tools endlessly, define your profile first — then match it to a practical setup.</w:t>
      </w:r>
    </w:p>
    <w:p w14:paraId="7C6A58A3" w14:textId="77777777" w:rsidR="00DD35E3" w:rsidRDefault="00000000">
      <w:pPr>
        <w:pStyle w:val="Heading3"/>
        <w:spacing w:line="276" w:lineRule="auto"/>
        <w:rPr>
          <w:rFonts w:ascii="Calibri" w:eastAsia="Calibri" w:hAnsi="Calibri" w:cs="Calibri"/>
        </w:rPr>
      </w:pPr>
      <w:r>
        <w:rPr>
          <w:rFonts w:ascii="Calibri" w:eastAsia="Calibri" w:hAnsi="Calibri" w:cs="Calibri"/>
        </w:rPr>
        <w:t>Step 1: Define Your Profile</w:t>
      </w:r>
    </w:p>
    <w:p w14:paraId="16D75370" w14:textId="77777777" w:rsidR="00DD35E3" w:rsidRDefault="00000000">
      <w:pPr>
        <w:spacing w:after="160" w:line="276" w:lineRule="auto"/>
        <w:rPr>
          <w:rFonts w:ascii="Calibri" w:eastAsia="Calibri" w:hAnsi="Calibri" w:cs="Calibri"/>
        </w:rPr>
      </w:pPr>
      <w:r>
        <w:rPr>
          <w:rFonts w:ascii="Calibri" w:eastAsia="Calibri" w:hAnsi="Calibri" w:cs="Calibri"/>
        </w:rPr>
        <w:t>Before choosing any platform, it helps to clearly understand your own requirements. The same tool can work very well for one team and fail completely for another, simply because the context is different.</w:t>
      </w:r>
    </w:p>
    <w:p w14:paraId="5DA8AAA8" w14:textId="77777777" w:rsidR="00DD35E3" w:rsidRDefault="00000000">
      <w:pPr>
        <w:spacing w:after="160" w:line="276" w:lineRule="auto"/>
        <w:rPr>
          <w:rFonts w:ascii="Calibri" w:eastAsia="Calibri" w:hAnsi="Calibri" w:cs="Calibri"/>
        </w:rPr>
      </w:pPr>
      <w:r>
        <w:rPr>
          <w:rFonts w:ascii="Calibri" w:eastAsia="Calibri" w:hAnsi="Calibri" w:cs="Calibri"/>
        </w:rPr>
        <w:t>A practical way to approach this is to define your profile across five key dimensions. Choose the option that best matches your current situation:</w:t>
      </w:r>
    </w:p>
    <w:p w14:paraId="2AA7C700" w14:textId="77777777" w:rsidR="00DD35E3" w:rsidRDefault="00000000">
      <w:pPr>
        <w:spacing w:after="160" w:line="276" w:lineRule="auto"/>
        <w:rPr>
          <w:rFonts w:ascii="Calibri" w:eastAsia="Calibri" w:hAnsi="Calibri" w:cs="Calibri"/>
        </w:rPr>
      </w:pPr>
      <w:r>
        <w:rPr>
          <w:rFonts w:ascii="Calibri" w:eastAsia="Calibri" w:hAnsi="Calibri" w:cs="Calibri"/>
          <w:b/>
          <w:bCs/>
        </w:rPr>
        <w:t>Team size:</w:t>
      </w:r>
      <w:r>
        <w:rPr>
          <w:rFonts w:ascii="Calibri" w:eastAsia="Calibri" w:hAnsi="Calibri" w:cs="Calibri"/>
        </w:rPr>
        <w:t xml:space="preserve">  </w:t>
      </w:r>
    </w:p>
    <w:p w14:paraId="018A07EC" w14:textId="77777777" w:rsidR="00DD35E3" w:rsidRDefault="00000000">
      <w:pPr>
        <w:spacing w:after="160" w:line="276" w:lineRule="auto"/>
        <w:rPr>
          <w:rFonts w:ascii="Calibri" w:eastAsia="Calibri" w:hAnsi="Calibri" w:cs="Calibri"/>
        </w:rPr>
      </w:pPr>
      <w:r>
        <w:rPr>
          <w:rFonts w:ascii="Calibri" w:eastAsia="Calibri" w:hAnsi="Calibri" w:cs="Calibri"/>
        </w:rPr>
        <w:t>(A) 1–10 engineers | (B) 11–50 engineers | (C) 51–200 engineers | (D) 200+ engineers</w:t>
      </w:r>
    </w:p>
    <w:p w14:paraId="275E8FB3" w14:textId="77777777" w:rsidR="00DD35E3" w:rsidRDefault="00000000">
      <w:pPr>
        <w:spacing w:after="80" w:line="276" w:lineRule="auto"/>
        <w:rPr>
          <w:rFonts w:ascii="Calibri" w:eastAsia="Calibri" w:hAnsi="Calibri" w:cs="Calibri"/>
        </w:rPr>
      </w:pPr>
      <w:r>
        <w:rPr>
          <w:rFonts w:ascii="Calibri" w:eastAsia="Calibri" w:hAnsi="Calibri" w:cs="Calibri"/>
          <w:b/>
          <w:bCs/>
        </w:rPr>
        <w:t>Monthly observability budget:</w:t>
      </w:r>
      <w:r>
        <w:rPr>
          <w:rFonts w:ascii="Calibri" w:eastAsia="Calibri" w:hAnsi="Calibri" w:cs="Calibri"/>
        </w:rPr>
        <w:t xml:space="preserve">  </w:t>
      </w:r>
    </w:p>
    <w:p w14:paraId="71BB8AE3" w14:textId="77777777" w:rsidR="00DD35E3" w:rsidRDefault="00000000">
      <w:pPr>
        <w:spacing w:after="80" w:line="276" w:lineRule="auto"/>
        <w:rPr>
          <w:rFonts w:ascii="Calibri" w:eastAsia="Calibri" w:hAnsi="Calibri" w:cs="Calibri"/>
        </w:rPr>
      </w:pPr>
      <w:r>
        <w:rPr>
          <w:rFonts w:ascii="Calibri" w:eastAsia="Calibri" w:hAnsi="Calibri" w:cs="Calibri"/>
        </w:rPr>
        <w:t>(A) Under $2K | (B) $2K–$15K | (C) $15K–$60K | (D) $60K+</w:t>
      </w:r>
    </w:p>
    <w:p w14:paraId="42CC0908" w14:textId="77777777" w:rsidR="00DD35E3" w:rsidRDefault="00000000">
      <w:pPr>
        <w:spacing w:after="80" w:line="276" w:lineRule="auto"/>
        <w:rPr>
          <w:rFonts w:ascii="Calibri" w:eastAsia="Calibri" w:hAnsi="Calibri" w:cs="Calibri"/>
        </w:rPr>
      </w:pPr>
      <w:r>
        <w:rPr>
          <w:rFonts w:ascii="Calibri" w:eastAsia="Calibri" w:hAnsi="Calibri" w:cs="Calibri"/>
          <w:b/>
          <w:bCs/>
        </w:rPr>
        <w:t>Primary challenge:</w:t>
      </w:r>
      <w:r>
        <w:rPr>
          <w:rFonts w:ascii="Calibri" w:eastAsia="Calibri" w:hAnsi="Calibri" w:cs="Calibri"/>
        </w:rPr>
        <w:t xml:space="preserve">  </w:t>
      </w:r>
    </w:p>
    <w:p w14:paraId="288362FB" w14:textId="77777777" w:rsidR="00DD35E3" w:rsidRDefault="00000000">
      <w:pPr>
        <w:spacing w:after="80" w:line="276" w:lineRule="auto"/>
        <w:rPr>
          <w:rFonts w:ascii="Calibri" w:eastAsia="Calibri" w:hAnsi="Calibri" w:cs="Calibri"/>
        </w:rPr>
      </w:pPr>
      <w:r>
        <w:rPr>
          <w:rFonts w:ascii="Calibri" w:eastAsia="Calibri" w:hAnsi="Calibri" w:cs="Calibri"/>
        </w:rPr>
        <w:t>(A) Getting started / no monitoring | (B) Too many tools / consolidation | (C) Scale / cost control | (D) Compliance / data sovereignty</w:t>
      </w:r>
    </w:p>
    <w:p w14:paraId="53790050" w14:textId="77777777" w:rsidR="00DD35E3" w:rsidRDefault="00000000">
      <w:pPr>
        <w:spacing w:after="80" w:line="276" w:lineRule="auto"/>
        <w:rPr>
          <w:rFonts w:ascii="Calibri" w:eastAsia="Calibri" w:hAnsi="Calibri" w:cs="Calibri"/>
        </w:rPr>
      </w:pPr>
      <w:r>
        <w:rPr>
          <w:rFonts w:ascii="Calibri" w:eastAsia="Calibri" w:hAnsi="Calibri" w:cs="Calibri"/>
          <w:b/>
          <w:bCs/>
        </w:rPr>
        <w:t>Infrastructure:</w:t>
      </w:r>
      <w:r>
        <w:rPr>
          <w:rFonts w:ascii="Calibri" w:eastAsia="Calibri" w:hAnsi="Calibri" w:cs="Calibri"/>
        </w:rPr>
        <w:t xml:space="preserve">  </w:t>
      </w:r>
    </w:p>
    <w:p w14:paraId="640DE1B0" w14:textId="77777777" w:rsidR="00DD35E3" w:rsidRDefault="00000000">
      <w:pPr>
        <w:spacing w:after="80" w:line="276" w:lineRule="auto"/>
        <w:rPr>
          <w:rFonts w:ascii="Calibri" w:eastAsia="Calibri" w:hAnsi="Calibri" w:cs="Calibri"/>
        </w:rPr>
      </w:pPr>
      <w:r>
        <w:rPr>
          <w:rFonts w:ascii="Calibri" w:eastAsia="Calibri" w:hAnsi="Calibri" w:cs="Calibri"/>
        </w:rPr>
        <w:t>(A) Single cloud, monolith/small services | (B) Single cloud, microservices | (C) Multi-cloud / Kubernetes | (D) Hybrid / on-prem</w:t>
      </w:r>
    </w:p>
    <w:p w14:paraId="03981AF9" w14:textId="77777777" w:rsidR="00DD35E3" w:rsidRDefault="00000000">
      <w:pPr>
        <w:spacing w:after="80" w:line="276" w:lineRule="auto"/>
        <w:rPr>
          <w:rFonts w:ascii="Calibri" w:eastAsia="Calibri" w:hAnsi="Calibri" w:cs="Calibri"/>
        </w:rPr>
      </w:pPr>
      <w:r>
        <w:rPr>
          <w:rFonts w:ascii="Calibri" w:eastAsia="Calibri" w:hAnsi="Calibri" w:cs="Calibri"/>
          <w:b/>
          <w:bCs/>
        </w:rPr>
        <w:t>Operational preference:</w:t>
      </w:r>
      <w:r>
        <w:rPr>
          <w:rFonts w:ascii="Calibri" w:eastAsia="Calibri" w:hAnsi="Calibri" w:cs="Calibri"/>
        </w:rPr>
        <w:t xml:space="preserve"> </w:t>
      </w:r>
    </w:p>
    <w:p w14:paraId="7D4F637F" w14:textId="77777777" w:rsidR="00DD35E3" w:rsidRDefault="00000000">
      <w:pPr>
        <w:spacing w:after="80" w:line="276" w:lineRule="auto"/>
        <w:rPr>
          <w:rFonts w:ascii="Calibri" w:eastAsia="Calibri" w:hAnsi="Calibri" w:cs="Calibri"/>
        </w:rPr>
      </w:pPr>
      <w:r>
        <w:rPr>
          <w:rFonts w:ascii="Calibri" w:eastAsia="Calibri" w:hAnsi="Calibri" w:cs="Calibri"/>
        </w:rPr>
        <w:lastRenderedPageBreak/>
        <w:t>(A) Fully managed SaaS only | (B) Managed with some config | (C) Comfortable with OSS | (D) Full self-hosted control</w:t>
      </w:r>
    </w:p>
    <w:p w14:paraId="13F0D76D" w14:textId="79140B7F" w:rsidR="00DD35E3" w:rsidRDefault="00000000">
      <w:pPr>
        <w:pStyle w:val="Heading3"/>
        <w:spacing w:line="276" w:lineRule="auto"/>
        <w:rPr>
          <w:rFonts w:ascii="Calibri" w:eastAsia="Calibri" w:hAnsi="Calibri" w:cs="Calibri"/>
        </w:rPr>
      </w:pPr>
      <w:r>
        <w:rPr>
          <w:rFonts w:ascii="Calibri" w:eastAsia="Calibri" w:hAnsi="Calibri" w:cs="Calibri"/>
        </w:rPr>
        <w:t>Step 2: Match Your Profile to a Stack</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080"/>
        <w:gridCol w:w="2080"/>
        <w:gridCol w:w="1700"/>
        <w:gridCol w:w="1700"/>
      </w:tblGrid>
      <w:tr w:rsidR="00DD35E3" w14:paraId="505AA569" w14:textId="77777777">
        <w:tc>
          <w:tcPr>
            <w:tcW w:w="18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19852F64" w14:textId="77777777" w:rsidR="00DD35E3" w:rsidRDefault="00000000">
            <w:pPr>
              <w:rPr>
                <w:rFonts w:ascii="Calibri" w:eastAsia="Calibri" w:hAnsi="Calibri" w:cs="Calibri"/>
              </w:rPr>
            </w:pPr>
            <w:r>
              <w:rPr>
                <w:rFonts w:ascii="Calibri" w:eastAsia="Calibri" w:hAnsi="Calibri" w:cs="Calibri"/>
                <w:b/>
                <w:bCs/>
                <w:color w:val="FFFFFF"/>
                <w:sz w:val="18"/>
                <w:szCs w:val="18"/>
              </w:rPr>
              <w:t>Profile</w:t>
            </w:r>
          </w:p>
        </w:tc>
        <w:tc>
          <w:tcPr>
            <w:tcW w:w="208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2577CB0C" w14:textId="77777777" w:rsidR="00DD35E3" w:rsidRDefault="00000000">
            <w:pPr>
              <w:rPr>
                <w:rFonts w:ascii="Calibri" w:eastAsia="Calibri" w:hAnsi="Calibri" w:cs="Calibri"/>
              </w:rPr>
            </w:pPr>
            <w:r>
              <w:rPr>
                <w:rFonts w:ascii="Calibri" w:eastAsia="Calibri" w:hAnsi="Calibri" w:cs="Calibri"/>
                <w:b/>
                <w:bCs/>
                <w:color w:val="FFFFFF"/>
                <w:sz w:val="18"/>
                <w:szCs w:val="18"/>
              </w:rPr>
              <w:t>Primary Platform</w:t>
            </w:r>
          </w:p>
        </w:tc>
        <w:tc>
          <w:tcPr>
            <w:tcW w:w="208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7FB55C47" w14:textId="77777777" w:rsidR="00DD35E3" w:rsidRDefault="00000000">
            <w:pPr>
              <w:rPr>
                <w:rFonts w:ascii="Calibri" w:eastAsia="Calibri" w:hAnsi="Calibri" w:cs="Calibri"/>
              </w:rPr>
            </w:pPr>
            <w:r>
              <w:rPr>
                <w:rFonts w:ascii="Calibri" w:eastAsia="Calibri" w:hAnsi="Calibri" w:cs="Calibri"/>
                <w:b/>
                <w:bCs/>
                <w:color w:val="FFFFFF"/>
                <w:sz w:val="18"/>
                <w:szCs w:val="18"/>
              </w:rPr>
              <w:t>Tracing</w:t>
            </w:r>
          </w:p>
        </w:tc>
        <w:tc>
          <w:tcPr>
            <w:tcW w:w="17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6BA21696" w14:textId="77777777" w:rsidR="00DD35E3" w:rsidRDefault="00000000">
            <w:pPr>
              <w:rPr>
                <w:rFonts w:ascii="Calibri" w:eastAsia="Calibri" w:hAnsi="Calibri" w:cs="Calibri"/>
              </w:rPr>
            </w:pPr>
            <w:r>
              <w:rPr>
                <w:rFonts w:ascii="Calibri" w:eastAsia="Calibri" w:hAnsi="Calibri" w:cs="Calibri"/>
                <w:b/>
                <w:bCs/>
                <w:color w:val="FFFFFF"/>
                <w:sz w:val="18"/>
                <w:szCs w:val="18"/>
              </w:rPr>
              <w:t>Logs</w:t>
            </w:r>
          </w:p>
        </w:tc>
        <w:tc>
          <w:tcPr>
            <w:tcW w:w="1700" w:type="dxa"/>
            <w:tcBorders>
              <w:top w:val="single" w:sz="4" w:space="0" w:color="C5CDD8"/>
              <w:left w:val="single" w:sz="4" w:space="0" w:color="C5CDD8"/>
              <w:bottom w:val="single" w:sz="4" w:space="0" w:color="C5CDD8"/>
              <w:right w:val="single" w:sz="4" w:space="0" w:color="C5CDD8"/>
            </w:tcBorders>
            <w:shd w:val="clear" w:color="auto" w:fill="1D5B8C"/>
            <w:tcMar>
              <w:top w:w="80" w:type="dxa"/>
              <w:left w:w="100" w:type="dxa"/>
              <w:bottom w:w="80" w:type="dxa"/>
              <w:right w:w="100" w:type="dxa"/>
            </w:tcMar>
          </w:tcPr>
          <w:p w14:paraId="44497001" w14:textId="77777777" w:rsidR="00DD35E3" w:rsidRDefault="00000000">
            <w:pPr>
              <w:rPr>
                <w:rFonts w:ascii="Calibri" w:eastAsia="Calibri" w:hAnsi="Calibri" w:cs="Calibri"/>
              </w:rPr>
            </w:pPr>
            <w:r>
              <w:rPr>
                <w:rFonts w:ascii="Calibri" w:eastAsia="Calibri" w:hAnsi="Calibri" w:cs="Calibri"/>
                <w:b/>
                <w:bCs/>
                <w:color w:val="FFFFFF"/>
                <w:sz w:val="18"/>
                <w:szCs w:val="18"/>
              </w:rPr>
              <w:t>Alerting</w:t>
            </w:r>
          </w:p>
        </w:tc>
      </w:tr>
      <w:tr w:rsidR="00DD35E3" w14:paraId="7330673B"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40889F30" w14:textId="77777777" w:rsidR="00DD35E3" w:rsidRDefault="00000000">
            <w:pPr>
              <w:rPr>
                <w:rFonts w:ascii="Calibri" w:eastAsia="Calibri" w:hAnsi="Calibri" w:cs="Calibri"/>
              </w:rPr>
            </w:pPr>
            <w:r>
              <w:rPr>
                <w:rFonts w:ascii="Calibri" w:eastAsia="Calibri" w:hAnsi="Calibri" w:cs="Calibri"/>
                <w:b/>
                <w:bCs/>
                <w:color w:val="333333"/>
                <w:sz w:val="18"/>
                <w:szCs w:val="18"/>
              </w:rPr>
              <w:t>AAAA / AABA</w:t>
            </w:r>
          </w:p>
        </w:tc>
        <w:tc>
          <w:tcPr>
            <w:tcW w:w="20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44FB972" w14:textId="77777777" w:rsidR="00DD35E3" w:rsidRDefault="00000000">
            <w:pPr>
              <w:rPr>
                <w:rFonts w:ascii="Calibri" w:eastAsia="Calibri" w:hAnsi="Calibri" w:cs="Calibri"/>
              </w:rPr>
            </w:pPr>
            <w:r>
              <w:rPr>
                <w:rFonts w:ascii="Calibri" w:eastAsia="Calibri" w:hAnsi="Calibri" w:cs="Calibri"/>
                <w:color w:val="333333"/>
                <w:sz w:val="18"/>
                <w:szCs w:val="18"/>
              </w:rPr>
              <w:t>New Relic Free</w:t>
            </w:r>
          </w:p>
        </w:tc>
        <w:tc>
          <w:tcPr>
            <w:tcW w:w="20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18A2F6C" w14:textId="77777777" w:rsidR="00DD35E3" w:rsidRDefault="00000000">
            <w:pPr>
              <w:rPr>
                <w:rFonts w:ascii="Calibri" w:eastAsia="Calibri" w:hAnsi="Calibri" w:cs="Calibri"/>
              </w:rPr>
            </w:pPr>
            <w:r>
              <w:rPr>
                <w:rFonts w:ascii="Calibri" w:eastAsia="Calibri" w:hAnsi="Calibri" w:cs="Calibri"/>
                <w:color w:val="333333"/>
                <w:sz w:val="18"/>
                <w:szCs w:val="18"/>
              </w:rPr>
              <w:t>New Relic APM</w:t>
            </w:r>
          </w:p>
        </w:tc>
        <w:tc>
          <w:tcPr>
            <w:tcW w:w="17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D49F003" w14:textId="77777777" w:rsidR="00DD35E3" w:rsidRDefault="00000000">
            <w:pPr>
              <w:rPr>
                <w:rFonts w:ascii="Calibri" w:eastAsia="Calibri" w:hAnsi="Calibri" w:cs="Calibri"/>
              </w:rPr>
            </w:pPr>
            <w:r>
              <w:rPr>
                <w:rFonts w:ascii="Calibri" w:eastAsia="Calibri" w:hAnsi="Calibri" w:cs="Calibri"/>
                <w:color w:val="333333"/>
                <w:sz w:val="18"/>
                <w:szCs w:val="18"/>
              </w:rPr>
              <w:t>New Relic Logs</w:t>
            </w:r>
          </w:p>
        </w:tc>
        <w:tc>
          <w:tcPr>
            <w:tcW w:w="17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889A29F" w14:textId="77777777" w:rsidR="00DD35E3" w:rsidRDefault="00000000">
            <w:pPr>
              <w:rPr>
                <w:rFonts w:ascii="Calibri" w:eastAsia="Calibri" w:hAnsi="Calibri" w:cs="Calibri"/>
              </w:rPr>
            </w:pPr>
            <w:r>
              <w:rPr>
                <w:rFonts w:ascii="Calibri" w:eastAsia="Calibri" w:hAnsi="Calibri" w:cs="Calibri"/>
                <w:color w:val="333333"/>
                <w:sz w:val="18"/>
                <w:szCs w:val="18"/>
              </w:rPr>
              <w:t>New Relic Alerts</w:t>
            </w:r>
          </w:p>
        </w:tc>
      </w:tr>
      <w:tr w:rsidR="00DD35E3" w14:paraId="5EFFB22B" w14:textId="77777777">
        <w:tc>
          <w:tcPr>
            <w:tcW w:w="18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2F5287D" w14:textId="77777777" w:rsidR="00DD35E3" w:rsidRDefault="00000000">
            <w:pPr>
              <w:rPr>
                <w:rFonts w:ascii="Calibri" w:eastAsia="Calibri" w:hAnsi="Calibri" w:cs="Calibri"/>
              </w:rPr>
            </w:pPr>
            <w:r>
              <w:rPr>
                <w:rFonts w:ascii="Calibri" w:eastAsia="Calibri" w:hAnsi="Calibri" w:cs="Calibri"/>
                <w:b/>
                <w:bCs/>
                <w:color w:val="333333"/>
                <w:sz w:val="18"/>
                <w:szCs w:val="18"/>
              </w:rPr>
              <w:t>ABBB / BBBA</w:t>
            </w:r>
          </w:p>
        </w:tc>
        <w:tc>
          <w:tcPr>
            <w:tcW w:w="20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21F062C" w14:textId="77777777" w:rsidR="00DD35E3" w:rsidRDefault="00000000">
            <w:pPr>
              <w:rPr>
                <w:rFonts w:ascii="Calibri" w:eastAsia="Calibri" w:hAnsi="Calibri" w:cs="Calibri"/>
              </w:rPr>
            </w:pPr>
            <w:r>
              <w:rPr>
                <w:rFonts w:ascii="Calibri" w:eastAsia="Calibri" w:hAnsi="Calibri" w:cs="Calibri"/>
                <w:color w:val="333333"/>
                <w:sz w:val="18"/>
                <w:szCs w:val="18"/>
              </w:rPr>
              <w:t>Grafana Cloud</w:t>
            </w:r>
          </w:p>
        </w:tc>
        <w:tc>
          <w:tcPr>
            <w:tcW w:w="20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B3C99C0" w14:textId="77777777" w:rsidR="00DD35E3" w:rsidRDefault="00000000">
            <w:pPr>
              <w:rPr>
                <w:rFonts w:ascii="Calibri" w:eastAsia="Calibri" w:hAnsi="Calibri" w:cs="Calibri"/>
              </w:rPr>
            </w:pPr>
            <w:r>
              <w:rPr>
                <w:rFonts w:ascii="Calibri" w:eastAsia="Calibri" w:hAnsi="Calibri" w:cs="Calibri"/>
                <w:color w:val="333333"/>
                <w:sz w:val="18"/>
                <w:szCs w:val="18"/>
              </w:rPr>
              <w:t>Honeycomb</w:t>
            </w:r>
          </w:p>
        </w:tc>
        <w:tc>
          <w:tcPr>
            <w:tcW w:w="17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EE35DCE" w14:textId="77777777" w:rsidR="00DD35E3" w:rsidRDefault="00000000">
            <w:pPr>
              <w:rPr>
                <w:rFonts w:ascii="Calibri" w:eastAsia="Calibri" w:hAnsi="Calibri" w:cs="Calibri"/>
              </w:rPr>
            </w:pPr>
            <w:r>
              <w:rPr>
                <w:rFonts w:ascii="Calibri" w:eastAsia="Calibri" w:hAnsi="Calibri" w:cs="Calibri"/>
                <w:color w:val="333333"/>
                <w:sz w:val="18"/>
                <w:szCs w:val="18"/>
              </w:rPr>
              <w:t>Grafana Loki</w:t>
            </w:r>
          </w:p>
        </w:tc>
        <w:tc>
          <w:tcPr>
            <w:tcW w:w="17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3924F79" w14:textId="77777777" w:rsidR="00DD35E3" w:rsidRDefault="00000000">
            <w:pPr>
              <w:rPr>
                <w:rFonts w:ascii="Calibri" w:eastAsia="Calibri" w:hAnsi="Calibri" w:cs="Calibri"/>
              </w:rPr>
            </w:pPr>
            <w:r>
              <w:rPr>
                <w:rFonts w:ascii="Calibri" w:eastAsia="Calibri" w:hAnsi="Calibri" w:cs="Calibri"/>
                <w:color w:val="333333"/>
                <w:sz w:val="18"/>
                <w:szCs w:val="18"/>
              </w:rPr>
              <w:t>Grafana Alerting</w:t>
            </w:r>
          </w:p>
        </w:tc>
      </w:tr>
      <w:tr w:rsidR="00DD35E3" w14:paraId="21B90B03"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262F3F7" w14:textId="77777777" w:rsidR="00DD35E3" w:rsidRDefault="00000000">
            <w:pPr>
              <w:rPr>
                <w:rFonts w:ascii="Calibri" w:eastAsia="Calibri" w:hAnsi="Calibri" w:cs="Calibri"/>
              </w:rPr>
            </w:pPr>
            <w:r>
              <w:rPr>
                <w:rFonts w:ascii="Calibri" w:eastAsia="Calibri" w:hAnsi="Calibri" w:cs="Calibri"/>
                <w:b/>
                <w:bCs/>
                <w:color w:val="333333"/>
                <w:sz w:val="18"/>
                <w:szCs w:val="18"/>
              </w:rPr>
              <w:t>BCCC / CBBB</w:t>
            </w:r>
          </w:p>
        </w:tc>
        <w:tc>
          <w:tcPr>
            <w:tcW w:w="20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7936041F" w14:textId="77777777" w:rsidR="00DD35E3" w:rsidRDefault="00000000">
            <w:pPr>
              <w:rPr>
                <w:rFonts w:ascii="Calibri" w:eastAsia="Calibri" w:hAnsi="Calibri" w:cs="Calibri"/>
              </w:rPr>
            </w:pPr>
            <w:r>
              <w:rPr>
                <w:rFonts w:ascii="Calibri" w:eastAsia="Calibri" w:hAnsi="Calibri" w:cs="Calibri"/>
                <w:color w:val="333333"/>
                <w:sz w:val="18"/>
                <w:szCs w:val="18"/>
              </w:rPr>
              <w:t>Datadog</w:t>
            </w:r>
          </w:p>
        </w:tc>
        <w:tc>
          <w:tcPr>
            <w:tcW w:w="20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28491EB6" w14:textId="77777777" w:rsidR="00DD35E3" w:rsidRDefault="00000000">
            <w:pPr>
              <w:rPr>
                <w:rFonts w:ascii="Calibri" w:eastAsia="Calibri" w:hAnsi="Calibri" w:cs="Calibri"/>
              </w:rPr>
            </w:pPr>
            <w:r>
              <w:rPr>
                <w:rFonts w:ascii="Calibri" w:eastAsia="Calibri" w:hAnsi="Calibri" w:cs="Calibri"/>
                <w:color w:val="333333"/>
                <w:sz w:val="18"/>
                <w:szCs w:val="18"/>
              </w:rPr>
              <w:t>Datadog APM</w:t>
            </w:r>
          </w:p>
        </w:tc>
        <w:tc>
          <w:tcPr>
            <w:tcW w:w="17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82BF2ED" w14:textId="77777777" w:rsidR="00DD35E3" w:rsidRDefault="00000000">
            <w:pPr>
              <w:rPr>
                <w:rFonts w:ascii="Calibri" w:eastAsia="Calibri" w:hAnsi="Calibri" w:cs="Calibri"/>
              </w:rPr>
            </w:pPr>
            <w:r>
              <w:rPr>
                <w:rFonts w:ascii="Calibri" w:eastAsia="Calibri" w:hAnsi="Calibri" w:cs="Calibri"/>
                <w:color w:val="333333"/>
                <w:sz w:val="18"/>
                <w:szCs w:val="18"/>
              </w:rPr>
              <w:t>Datadog Logs</w:t>
            </w:r>
          </w:p>
        </w:tc>
        <w:tc>
          <w:tcPr>
            <w:tcW w:w="17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9133A86" w14:textId="77777777" w:rsidR="00DD35E3" w:rsidRDefault="00000000">
            <w:pPr>
              <w:rPr>
                <w:rFonts w:ascii="Calibri" w:eastAsia="Calibri" w:hAnsi="Calibri" w:cs="Calibri"/>
              </w:rPr>
            </w:pPr>
            <w:r>
              <w:rPr>
                <w:rFonts w:ascii="Calibri" w:eastAsia="Calibri" w:hAnsi="Calibri" w:cs="Calibri"/>
                <w:color w:val="333333"/>
                <w:sz w:val="18"/>
                <w:szCs w:val="18"/>
              </w:rPr>
              <w:t>Datadog Monitors</w:t>
            </w:r>
          </w:p>
        </w:tc>
      </w:tr>
      <w:tr w:rsidR="00DD35E3" w14:paraId="57C51ABB" w14:textId="77777777">
        <w:tc>
          <w:tcPr>
            <w:tcW w:w="18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52E82DE2" w14:textId="77777777" w:rsidR="00DD35E3" w:rsidRDefault="00000000">
            <w:pPr>
              <w:rPr>
                <w:rFonts w:ascii="Calibri" w:eastAsia="Calibri" w:hAnsi="Calibri" w:cs="Calibri"/>
              </w:rPr>
            </w:pPr>
            <w:r>
              <w:rPr>
                <w:rFonts w:ascii="Calibri" w:eastAsia="Calibri" w:hAnsi="Calibri" w:cs="Calibri"/>
                <w:b/>
                <w:bCs/>
                <w:color w:val="333333"/>
                <w:sz w:val="18"/>
                <w:szCs w:val="18"/>
              </w:rPr>
              <w:t>CCCD / DCCC</w:t>
            </w:r>
          </w:p>
        </w:tc>
        <w:tc>
          <w:tcPr>
            <w:tcW w:w="20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0350EFE" w14:textId="77777777" w:rsidR="00DD35E3" w:rsidRDefault="00000000">
            <w:pPr>
              <w:rPr>
                <w:rFonts w:ascii="Calibri" w:eastAsia="Calibri" w:hAnsi="Calibri" w:cs="Calibri"/>
              </w:rPr>
            </w:pPr>
            <w:r>
              <w:rPr>
                <w:rFonts w:ascii="Calibri" w:eastAsia="Calibri" w:hAnsi="Calibri" w:cs="Calibri"/>
                <w:color w:val="333333"/>
                <w:sz w:val="18"/>
                <w:szCs w:val="18"/>
              </w:rPr>
              <w:t>Dynatrace</w:t>
            </w:r>
          </w:p>
        </w:tc>
        <w:tc>
          <w:tcPr>
            <w:tcW w:w="20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7E8D0295" w14:textId="77777777" w:rsidR="00DD35E3" w:rsidRDefault="00000000">
            <w:pPr>
              <w:rPr>
                <w:rFonts w:ascii="Calibri" w:eastAsia="Calibri" w:hAnsi="Calibri" w:cs="Calibri"/>
              </w:rPr>
            </w:pPr>
            <w:r>
              <w:rPr>
                <w:rFonts w:ascii="Calibri" w:eastAsia="Calibri" w:hAnsi="Calibri" w:cs="Calibri"/>
                <w:color w:val="333333"/>
                <w:sz w:val="18"/>
                <w:szCs w:val="18"/>
              </w:rPr>
              <w:t>Dynatrace APM</w:t>
            </w:r>
          </w:p>
        </w:tc>
        <w:tc>
          <w:tcPr>
            <w:tcW w:w="17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02A905F1" w14:textId="77777777" w:rsidR="00DD35E3" w:rsidRDefault="00000000">
            <w:pPr>
              <w:rPr>
                <w:rFonts w:ascii="Calibri" w:eastAsia="Calibri" w:hAnsi="Calibri" w:cs="Calibri"/>
              </w:rPr>
            </w:pPr>
            <w:r>
              <w:rPr>
                <w:rFonts w:ascii="Calibri" w:eastAsia="Calibri" w:hAnsi="Calibri" w:cs="Calibri"/>
                <w:color w:val="333333"/>
                <w:sz w:val="18"/>
                <w:szCs w:val="18"/>
              </w:rPr>
              <w:t>Elastic Cloud</w:t>
            </w:r>
          </w:p>
        </w:tc>
        <w:tc>
          <w:tcPr>
            <w:tcW w:w="17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955B31D" w14:textId="77777777" w:rsidR="00DD35E3" w:rsidRDefault="00000000">
            <w:pPr>
              <w:rPr>
                <w:rFonts w:ascii="Calibri" w:eastAsia="Calibri" w:hAnsi="Calibri" w:cs="Calibri"/>
              </w:rPr>
            </w:pPr>
            <w:r>
              <w:rPr>
                <w:rFonts w:ascii="Calibri" w:eastAsia="Calibri" w:hAnsi="Calibri" w:cs="Calibri"/>
                <w:color w:val="333333"/>
                <w:sz w:val="18"/>
                <w:szCs w:val="18"/>
              </w:rPr>
              <w:t>PagerDuty + Dynatrace</w:t>
            </w:r>
          </w:p>
        </w:tc>
      </w:tr>
      <w:tr w:rsidR="00DD35E3" w14:paraId="7A0EDFB9" w14:textId="77777777">
        <w:tc>
          <w:tcPr>
            <w:tcW w:w="18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3F9F5572" w14:textId="77777777" w:rsidR="00DD35E3" w:rsidRDefault="00000000">
            <w:pPr>
              <w:rPr>
                <w:rFonts w:ascii="Calibri" w:eastAsia="Calibri" w:hAnsi="Calibri" w:cs="Calibri"/>
              </w:rPr>
            </w:pPr>
            <w:r>
              <w:rPr>
                <w:rFonts w:ascii="Calibri" w:eastAsia="Calibri" w:hAnsi="Calibri" w:cs="Calibri"/>
                <w:b/>
                <w:bCs/>
                <w:color w:val="333333"/>
                <w:sz w:val="18"/>
                <w:szCs w:val="18"/>
              </w:rPr>
              <w:t>XDDD (any)</w:t>
            </w:r>
          </w:p>
        </w:tc>
        <w:tc>
          <w:tcPr>
            <w:tcW w:w="20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E9DC443" w14:textId="77777777" w:rsidR="00DD35E3" w:rsidRDefault="00000000">
            <w:pPr>
              <w:rPr>
                <w:rFonts w:ascii="Calibri" w:eastAsia="Calibri" w:hAnsi="Calibri" w:cs="Calibri"/>
              </w:rPr>
            </w:pPr>
            <w:r>
              <w:rPr>
                <w:rFonts w:ascii="Calibri" w:eastAsia="Calibri" w:hAnsi="Calibri" w:cs="Calibri"/>
                <w:color w:val="333333"/>
                <w:sz w:val="18"/>
                <w:szCs w:val="18"/>
              </w:rPr>
              <w:t>Grafana OSS</w:t>
            </w:r>
          </w:p>
        </w:tc>
        <w:tc>
          <w:tcPr>
            <w:tcW w:w="208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657F33FA" w14:textId="77777777" w:rsidR="00DD35E3" w:rsidRDefault="00000000">
            <w:pPr>
              <w:rPr>
                <w:rFonts w:ascii="Calibri" w:eastAsia="Calibri" w:hAnsi="Calibri" w:cs="Calibri"/>
              </w:rPr>
            </w:pPr>
            <w:r>
              <w:rPr>
                <w:rFonts w:ascii="Calibri" w:eastAsia="Calibri" w:hAnsi="Calibri" w:cs="Calibri"/>
                <w:color w:val="333333"/>
                <w:sz w:val="18"/>
                <w:szCs w:val="18"/>
              </w:rPr>
              <w:t>Grafana Tempo</w:t>
            </w:r>
          </w:p>
        </w:tc>
        <w:tc>
          <w:tcPr>
            <w:tcW w:w="17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5BF9DE67" w14:textId="77777777" w:rsidR="00DD35E3" w:rsidRDefault="00000000">
            <w:pPr>
              <w:rPr>
                <w:rFonts w:ascii="Calibri" w:eastAsia="Calibri" w:hAnsi="Calibri" w:cs="Calibri"/>
              </w:rPr>
            </w:pPr>
            <w:r>
              <w:rPr>
                <w:rFonts w:ascii="Calibri" w:eastAsia="Calibri" w:hAnsi="Calibri" w:cs="Calibri"/>
                <w:color w:val="333333"/>
                <w:sz w:val="18"/>
                <w:szCs w:val="18"/>
              </w:rPr>
              <w:t>Grafana Loki</w:t>
            </w:r>
          </w:p>
        </w:tc>
        <w:tc>
          <w:tcPr>
            <w:tcW w:w="1700" w:type="dxa"/>
            <w:tcBorders>
              <w:top w:val="single" w:sz="4" w:space="0" w:color="C5CDD8"/>
              <w:left w:val="single" w:sz="4" w:space="0" w:color="C5CDD8"/>
              <w:bottom w:val="single" w:sz="4" w:space="0" w:color="C5CDD8"/>
              <w:right w:val="single" w:sz="4" w:space="0" w:color="C5CDD8"/>
            </w:tcBorders>
            <w:shd w:val="clear" w:color="auto" w:fill="FFFFFF"/>
            <w:tcMar>
              <w:top w:w="60" w:type="dxa"/>
              <w:left w:w="100" w:type="dxa"/>
              <w:bottom w:w="60" w:type="dxa"/>
              <w:right w:w="100" w:type="dxa"/>
            </w:tcMar>
          </w:tcPr>
          <w:p w14:paraId="1BD5F46E" w14:textId="77777777" w:rsidR="00DD35E3" w:rsidRDefault="00000000">
            <w:pPr>
              <w:rPr>
                <w:rFonts w:ascii="Calibri" w:eastAsia="Calibri" w:hAnsi="Calibri" w:cs="Calibri"/>
              </w:rPr>
            </w:pPr>
            <w:proofErr w:type="spellStart"/>
            <w:r>
              <w:rPr>
                <w:rFonts w:ascii="Calibri" w:eastAsia="Calibri" w:hAnsi="Calibri" w:cs="Calibri"/>
                <w:color w:val="333333"/>
                <w:sz w:val="18"/>
                <w:szCs w:val="18"/>
              </w:rPr>
              <w:t>Alertmanager</w:t>
            </w:r>
            <w:proofErr w:type="spellEnd"/>
          </w:p>
        </w:tc>
      </w:tr>
      <w:tr w:rsidR="00DD35E3" w14:paraId="22D05633" w14:textId="77777777">
        <w:tc>
          <w:tcPr>
            <w:tcW w:w="18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27A9AC27" w14:textId="77777777" w:rsidR="00DD35E3" w:rsidRDefault="00000000">
            <w:pPr>
              <w:rPr>
                <w:rFonts w:ascii="Calibri" w:eastAsia="Calibri" w:hAnsi="Calibri" w:cs="Calibri"/>
              </w:rPr>
            </w:pPr>
            <w:r>
              <w:rPr>
                <w:rFonts w:ascii="Calibri" w:eastAsia="Calibri" w:hAnsi="Calibri" w:cs="Calibri"/>
                <w:b/>
                <w:bCs/>
                <w:color w:val="333333"/>
                <w:sz w:val="18"/>
                <w:szCs w:val="18"/>
              </w:rPr>
              <w:t>Any + compliance</w:t>
            </w:r>
          </w:p>
        </w:tc>
        <w:tc>
          <w:tcPr>
            <w:tcW w:w="20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333E1608" w14:textId="77777777" w:rsidR="00DD35E3" w:rsidRDefault="00000000">
            <w:pPr>
              <w:rPr>
                <w:rFonts w:ascii="Calibri" w:eastAsia="Calibri" w:hAnsi="Calibri" w:cs="Calibri"/>
              </w:rPr>
            </w:pPr>
            <w:r>
              <w:rPr>
                <w:rFonts w:ascii="Calibri" w:eastAsia="Calibri" w:hAnsi="Calibri" w:cs="Calibri"/>
                <w:color w:val="333333"/>
                <w:sz w:val="18"/>
                <w:szCs w:val="18"/>
              </w:rPr>
              <w:t>Add Elastic SIEM</w:t>
            </w:r>
          </w:p>
        </w:tc>
        <w:tc>
          <w:tcPr>
            <w:tcW w:w="208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6FDFFDC8" w14:textId="77777777" w:rsidR="00DD35E3" w:rsidRDefault="00000000">
            <w:pPr>
              <w:rPr>
                <w:rFonts w:ascii="Calibri" w:eastAsia="Calibri" w:hAnsi="Calibri" w:cs="Calibri"/>
              </w:rPr>
            </w:pPr>
            <w:r>
              <w:rPr>
                <w:rFonts w:ascii="Calibri" w:eastAsia="Calibri" w:hAnsi="Calibri" w:cs="Calibri"/>
                <w:color w:val="333333"/>
                <w:sz w:val="18"/>
                <w:szCs w:val="18"/>
              </w:rPr>
              <w:t>Any above</w:t>
            </w:r>
          </w:p>
        </w:tc>
        <w:tc>
          <w:tcPr>
            <w:tcW w:w="17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7F17C96E" w14:textId="77777777" w:rsidR="00DD35E3" w:rsidRDefault="00000000">
            <w:pPr>
              <w:rPr>
                <w:rFonts w:ascii="Calibri" w:eastAsia="Calibri" w:hAnsi="Calibri" w:cs="Calibri"/>
              </w:rPr>
            </w:pPr>
            <w:r>
              <w:rPr>
                <w:rFonts w:ascii="Calibri" w:eastAsia="Calibri" w:hAnsi="Calibri" w:cs="Calibri"/>
                <w:color w:val="333333"/>
                <w:sz w:val="18"/>
                <w:szCs w:val="18"/>
              </w:rPr>
              <w:t>Elastic + long retention</w:t>
            </w:r>
          </w:p>
        </w:tc>
        <w:tc>
          <w:tcPr>
            <w:tcW w:w="1700" w:type="dxa"/>
            <w:tcBorders>
              <w:top w:val="single" w:sz="4" w:space="0" w:color="C5CDD8"/>
              <w:left w:val="single" w:sz="4" w:space="0" w:color="C5CDD8"/>
              <w:bottom w:val="single" w:sz="4" w:space="0" w:color="C5CDD8"/>
              <w:right w:val="single" w:sz="4" w:space="0" w:color="C5CDD8"/>
            </w:tcBorders>
            <w:shd w:val="clear" w:color="auto" w:fill="F2F4F7"/>
            <w:tcMar>
              <w:top w:w="60" w:type="dxa"/>
              <w:left w:w="100" w:type="dxa"/>
              <w:bottom w:w="60" w:type="dxa"/>
              <w:right w:w="100" w:type="dxa"/>
            </w:tcMar>
          </w:tcPr>
          <w:p w14:paraId="4E9770D4" w14:textId="77777777" w:rsidR="00DD35E3" w:rsidRDefault="00000000">
            <w:pPr>
              <w:rPr>
                <w:rFonts w:ascii="Calibri" w:eastAsia="Calibri" w:hAnsi="Calibri" w:cs="Calibri"/>
              </w:rPr>
            </w:pPr>
            <w:r>
              <w:rPr>
                <w:rFonts w:ascii="Calibri" w:eastAsia="Calibri" w:hAnsi="Calibri" w:cs="Calibri"/>
                <w:color w:val="333333"/>
                <w:sz w:val="18"/>
                <w:szCs w:val="18"/>
              </w:rPr>
              <w:t>Elastic Watchers</w:t>
            </w:r>
          </w:p>
        </w:tc>
      </w:tr>
    </w:tbl>
    <w:p w14:paraId="70654BA6" w14:textId="77777777" w:rsidR="00464641" w:rsidRDefault="00464641">
      <w:pPr>
        <w:spacing w:after="200"/>
        <w:rPr>
          <w:rFonts w:ascii="Calibri" w:eastAsia="Calibri" w:hAnsi="Calibri" w:cs="Calibri"/>
          <w:b/>
          <w:bCs/>
        </w:rPr>
      </w:pPr>
    </w:p>
    <w:p w14:paraId="4A71D336" w14:textId="359C609E" w:rsidR="00464641" w:rsidRDefault="00464641">
      <w:pPr>
        <w:spacing w:after="200"/>
        <w:rPr>
          <w:rFonts w:ascii="Calibri" w:eastAsia="Calibri" w:hAnsi="Calibri" w:cs="Calibri"/>
          <w:b/>
          <w:bCs/>
        </w:rPr>
      </w:pPr>
      <w:r w:rsidRPr="00464641">
        <w:rPr>
          <w:rFonts w:ascii="Calibri" w:eastAsia="Calibri" w:hAnsi="Calibri" w:cs="Calibri"/>
          <w:b/>
          <w:bCs/>
        </w:rPr>
        <w:t>What Those Codes Actually Mean</w:t>
      </w:r>
    </w:p>
    <w:p w14:paraId="6078095B" w14:textId="77777777" w:rsidR="00464641" w:rsidRDefault="00464641">
      <w:pPr>
        <w:spacing w:after="200"/>
        <w:rPr>
          <w:rFonts w:ascii="Calibri" w:eastAsia="Calibri" w:hAnsi="Calibri" w:cs="Calibri"/>
          <w:b/>
          <w:bCs/>
        </w:rPr>
        <w:sectPr w:rsidR="00464641">
          <w:headerReference w:type="default" r:id="rId7"/>
          <w:pgSz w:w="12240" w:h="15840"/>
          <w:pgMar w:top="1440" w:right="1440" w:bottom="1440" w:left="1440" w:header="708" w:footer="708" w:gutter="0"/>
          <w:pgNumType w:start="1"/>
          <w:cols w:space="720"/>
        </w:sectPr>
      </w:pPr>
    </w:p>
    <w:p w14:paraId="0D6B3225" w14:textId="7C4BE36E" w:rsidR="00464641" w:rsidRDefault="00464641">
      <w:pPr>
        <w:spacing w:after="200"/>
        <w:rPr>
          <w:rFonts w:ascii="Calibri" w:eastAsia="Calibri" w:hAnsi="Calibri" w:cs="Calibri"/>
        </w:rPr>
      </w:pPr>
      <w:r>
        <w:rPr>
          <w:rFonts w:ascii="Calibri" w:eastAsia="Calibri" w:hAnsi="Calibri" w:cs="Calibri"/>
          <w:b/>
          <w:bCs/>
        </w:rPr>
        <w:t>1</w:t>
      </w:r>
      <w:r w:rsidRPr="00464641">
        <w:rPr>
          <w:rFonts w:ascii="Calibri" w:eastAsia="Calibri" w:hAnsi="Calibri" w:cs="Calibri"/>
          <w:b/>
          <w:bCs/>
          <w:vertAlign w:val="superscript"/>
        </w:rPr>
        <w:t>st</w:t>
      </w:r>
      <w:r>
        <w:rPr>
          <w:rFonts w:ascii="Calibri" w:eastAsia="Calibri" w:hAnsi="Calibri" w:cs="Calibri"/>
          <w:b/>
          <w:bCs/>
        </w:rPr>
        <w:t xml:space="preserve"> </w:t>
      </w:r>
      <w:proofErr w:type="gramStart"/>
      <w:r>
        <w:rPr>
          <w:rFonts w:ascii="Calibri" w:eastAsia="Calibri" w:hAnsi="Calibri" w:cs="Calibri"/>
          <w:b/>
          <w:bCs/>
        </w:rPr>
        <w:t>Letter :</w:t>
      </w:r>
      <w:proofErr w:type="gramEnd"/>
      <w:r>
        <w:rPr>
          <w:rFonts w:ascii="Calibri" w:eastAsia="Calibri" w:hAnsi="Calibri" w:cs="Calibri"/>
          <w:b/>
          <w:bCs/>
        </w:rPr>
        <w:t xml:space="preserve"> </w:t>
      </w:r>
      <w:r>
        <w:rPr>
          <w:rFonts w:ascii="Calibri" w:eastAsia="Calibri" w:hAnsi="Calibri" w:cs="Calibri"/>
        </w:rPr>
        <w:t>Team Size</w:t>
      </w:r>
    </w:p>
    <w:p w14:paraId="518296D0" w14:textId="0B859607" w:rsidR="00464641" w:rsidRDefault="00464641">
      <w:pPr>
        <w:spacing w:after="200"/>
        <w:rPr>
          <w:rFonts w:ascii="Calibri" w:eastAsia="Calibri" w:hAnsi="Calibri" w:cs="Calibri"/>
          <w:b/>
          <w:bCs/>
        </w:rPr>
      </w:pPr>
      <w:r>
        <w:rPr>
          <w:rFonts w:ascii="Calibri" w:eastAsia="Calibri" w:hAnsi="Calibri" w:cs="Calibri"/>
          <w:b/>
          <w:bCs/>
        </w:rPr>
        <w:t>2</w:t>
      </w:r>
      <w:r w:rsidRPr="00464641">
        <w:rPr>
          <w:rFonts w:ascii="Calibri" w:eastAsia="Calibri" w:hAnsi="Calibri" w:cs="Calibri"/>
          <w:b/>
          <w:bCs/>
          <w:vertAlign w:val="superscript"/>
        </w:rPr>
        <w:t>nd</w:t>
      </w:r>
      <w:r>
        <w:rPr>
          <w:rFonts w:ascii="Calibri" w:eastAsia="Calibri" w:hAnsi="Calibri" w:cs="Calibri"/>
          <w:b/>
          <w:bCs/>
        </w:rPr>
        <w:t xml:space="preserve"> Letter: </w:t>
      </w:r>
      <w:r w:rsidRPr="00464641">
        <w:rPr>
          <w:rFonts w:ascii="Calibri" w:eastAsia="Calibri" w:hAnsi="Calibri" w:cs="Calibri"/>
        </w:rPr>
        <w:t>Budget</w:t>
      </w:r>
    </w:p>
    <w:p w14:paraId="122C94F6" w14:textId="1548CA88" w:rsidR="00464641" w:rsidRDefault="00464641">
      <w:pPr>
        <w:spacing w:after="200"/>
        <w:rPr>
          <w:rFonts w:ascii="Calibri" w:eastAsia="Calibri" w:hAnsi="Calibri" w:cs="Calibri"/>
          <w:b/>
          <w:bCs/>
        </w:rPr>
      </w:pPr>
      <w:r>
        <w:rPr>
          <w:rFonts w:ascii="Calibri" w:eastAsia="Calibri" w:hAnsi="Calibri" w:cs="Calibri"/>
          <w:b/>
          <w:bCs/>
        </w:rPr>
        <w:t>3</w:t>
      </w:r>
      <w:r w:rsidRPr="00464641">
        <w:rPr>
          <w:rFonts w:ascii="Calibri" w:eastAsia="Calibri" w:hAnsi="Calibri" w:cs="Calibri"/>
          <w:b/>
          <w:bCs/>
          <w:vertAlign w:val="superscript"/>
        </w:rPr>
        <w:t>rd</w:t>
      </w:r>
      <w:r>
        <w:rPr>
          <w:rFonts w:ascii="Calibri" w:eastAsia="Calibri" w:hAnsi="Calibri" w:cs="Calibri"/>
          <w:b/>
          <w:bCs/>
        </w:rPr>
        <w:t xml:space="preserve"> Letter: </w:t>
      </w:r>
      <w:r w:rsidRPr="00464641">
        <w:rPr>
          <w:rFonts w:ascii="Calibri" w:eastAsia="Calibri" w:hAnsi="Calibri" w:cs="Calibri"/>
        </w:rPr>
        <w:t>Primary Problem</w:t>
      </w:r>
    </w:p>
    <w:p w14:paraId="099300D8" w14:textId="382BAFC9" w:rsidR="00464641" w:rsidRDefault="00464641">
      <w:pPr>
        <w:spacing w:after="200"/>
        <w:rPr>
          <w:rFonts w:ascii="Calibri" w:eastAsia="Calibri" w:hAnsi="Calibri" w:cs="Calibri"/>
        </w:rPr>
      </w:pPr>
      <w:r>
        <w:rPr>
          <w:rFonts w:ascii="Calibri" w:eastAsia="Calibri" w:hAnsi="Calibri" w:cs="Calibri"/>
          <w:b/>
          <w:bCs/>
        </w:rPr>
        <w:t>4</w:t>
      </w:r>
      <w:r w:rsidRPr="00464641">
        <w:rPr>
          <w:rFonts w:ascii="Calibri" w:eastAsia="Calibri" w:hAnsi="Calibri" w:cs="Calibri"/>
          <w:b/>
          <w:bCs/>
          <w:vertAlign w:val="superscript"/>
        </w:rPr>
        <w:t>th</w:t>
      </w:r>
      <w:r>
        <w:rPr>
          <w:rFonts w:ascii="Calibri" w:eastAsia="Calibri" w:hAnsi="Calibri" w:cs="Calibri"/>
          <w:b/>
          <w:bCs/>
        </w:rPr>
        <w:t xml:space="preserve"> Letter: </w:t>
      </w:r>
      <w:r w:rsidRPr="00464641">
        <w:rPr>
          <w:rFonts w:ascii="Calibri" w:eastAsia="Calibri" w:hAnsi="Calibri" w:cs="Calibri"/>
        </w:rPr>
        <w:t>Infrastructure</w:t>
      </w:r>
    </w:p>
    <w:p w14:paraId="780BD2E7" w14:textId="77777777" w:rsidR="00464641" w:rsidRDefault="00464641" w:rsidP="00464641">
      <w:pPr>
        <w:spacing w:after="200"/>
        <w:rPr>
          <w:rFonts w:ascii="Calibri" w:eastAsia="Calibri" w:hAnsi="Calibri" w:cs="Calibri"/>
          <w:b/>
          <w:bCs/>
        </w:rPr>
        <w:sectPr w:rsidR="00464641" w:rsidSect="00464641">
          <w:type w:val="continuous"/>
          <w:pgSz w:w="12240" w:h="15840"/>
          <w:pgMar w:top="1440" w:right="1440" w:bottom="1440" w:left="1440" w:header="708" w:footer="708" w:gutter="0"/>
          <w:pgNumType w:start="1"/>
          <w:cols w:num="2" w:space="720"/>
        </w:sectPr>
      </w:pPr>
    </w:p>
    <w:p w14:paraId="17BF5CF7" w14:textId="77777777" w:rsidR="00464641" w:rsidRPr="00464641" w:rsidRDefault="00464641" w:rsidP="00464641">
      <w:pPr>
        <w:spacing w:after="200"/>
        <w:rPr>
          <w:rFonts w:ascii="Calibri" w:eastAsia="Calibri" w:hAnsi="Calibri" w:cs="Calibri"/>
          <w:b/>
          <w:bCs/>
        </w:rPr>
      </w:pPr>
      <w:r w:rsidRPr="00464641">
        <w:rPr>
          <w:rFonts w:ascii="Calibri" w:eastAsia="Calibri" w:hAnsi="Calibri" w:cs="Calibri"/>
          <w:b/>
          <w:bCs/>
        </w:rPr>
        <w:t>Example</w:t>
      </w:r>
    </w:p>
    <w:p w14:paraId="235E3172" w14:textId="77777777" w:rsidR="00464641" w:rsidRPr="00464641" w:rsidRDefault="00464641" w:rsidP="00464641">
      <w:pPr>
        <w:numPr>
          <w:ilvl w:val="0"/>
          <w:numId w:val="20"/>
        </w:numPr>
        <w:spacing w:after="200"/>
        <w:rPr>
          <w:rFonts w:ascii="Calibri" w:eastAsia="Calibri" w:hAnsi="Calibri" w:cs="Calibri"/>
          <w:b/>
          <w:bCs/>
        </w:rPr>
      </w:pPr>
      <w:r w:rsidRPr="00464641">
        <w:rPr>
          <w:rFonts w:ascii="Calibri" w:eastAsia="Calibri" w:hAnsi="Calibri" w:cs="Calibri"/>
          <w:b/>
          <w:bCs/>
        </w:rPr>
        <w:t xml:space="preserve">AAAA → </w:t>
      </w:r>
      <w:r w:rsidRPr="00464641">
        <w:rPr>
          <w:rFonts w:ascii="Calibri" w:eastAsia="Calibri" w:hAnsi="Calibri" w:cs="Calibri"/>
        </w:rPr>
        <w:t>Small team, low budget, getting started, simple setup</w:t>
      </w:r>
      <w:r w:rsidRPr="00464641">
        <w:rPr>
          <w:rFonts w:ascii="Calibri" w:eastAsia="Calibri" w:hAnsi="Calibri" w:cs="Calibri"/>
          <w:b/>
          <w:bCs/>
        </w:rPr>
        <w:t xml:space="preserve"> </w:t>
      </w:r>
    </w:p>
    <w:p w14:paraId="6F9BA15A" w14:textId="77777777" w:rsidR="00464641" w:rsidRPr="00464641" w:rsidRDefault="00464641" w:rsidP="00464641">
      <w:pPr>
        <w:numPr>
          <w:ilvl w:val="0"/>
          <w:numId w:val="20"/>
        </w:numPr>
        <w:spacing w:after="200"/>
        <w:rPr>
          <w:rFonts w:ascii="Calibri" w:eastAsia="Calibri" w:hAnsi="Calibri" w:cs="Calibri"/>
          <w:b/>
          <w:bCs/>
        </w:rPr>
      </w:pPr>
      <w:r w:rsidRPr="00464641">
        <w:rPr>
          <w:rFonts w:ascii="Calibri" w:eastAsia="Calibri" w:hAnsi="Calibri" w:cs="Calibri"/>
          <w:b/>
          <w:bCs/>
        </w:rPr>
        <w:t xml:space="preserve">ABBB → </w:t>
      </w:r>
      <w:r w:rsidRPr="00464641">
        <w:rPr>
          <w:rFonts w:ascii="Calibri" w:eastAsia="Calibri" w:hAnsi="Calibri" w:cs="Calibri"/>
        </w:rPr>
        <w:t>Small team, moderate budget, consolidation problem, microservices</w:t>
      </w:r>
      <w:r w:rsidRPr="00464641">
        <w:rPr>
          <w:rFonts w:ascii="Calibri" w:eastAsia="Calibri" w:hAnsi="Calibri" w:cs="Calibri"/>
          <w:b/>
          <w:bCs/>
        </w:rPr>
        <w:t xml:space="preserve"> </w:t>
      </w:r>
    </w:p>
    <w:p w14:paraId="4089E9B7" w14:textId="77777777" w:rsidR="00464641" w:rsidRPr="00464641" w:rsidRDefault="00464641" w:rsidP="00464641">
      <w:pPr>
        <w:numPr>
          <w:ilvl w:val="0"/>
          <w:numId w:val="20"/>
        </w:numPr>
        <w:spacing w:after="200"/>
        <w:rPr>
          <w:rFonts w:ascii="Calibri" w:eastAsia="Calibri" w:hAnsi="Calibri" w:cs="Calibri"/>
          <w:b/>
          <w:bCs/>
        </w:rPr>
      </w:pPr>
      <w:r w:rsidRPr="00464641">
        <w:rPr>
          <w:rFonts w:ascii="Calibri" w:eastAsia="Calibri" w:hAnsi="Calibri" w:cs="Calibri"/>
          <w:b/>
          <w:bCs/>
        </w:rPr>
        <w:t xml:space="preserve">BCCC → </w:t>
      </w:r>
      <w:r w:rsidRPr="00464641">
        <w:rPr>
          <w:rFonts w:ascii="Calibri" w:eastAsia="Calibri" w:hAnsi="Calibri" w:cs="Calibri"/>
        </w:rPr>
        <w:t>Medium team, higher budget, cost challenges, Kubernetes setup</w:t>
      </w:r>
      <w:r w:rsidRPr="00464641">
        <w:rPr>
          <w:rFonts w:ascii="Calibri" w:eastAsia="Calibri" w:hAnsi="Calibri" w:cs="Calibri"/>
          <w:b/>
          <w:bCs/>
        </w:rPr>
        <w:t xml:space="preserve"> </w:t>
      </w:r>
    </w:p>
    <w:p w14:paraId="1C147B3A" w14:textId="77777777" w:rsidR="00464641" w:rsidRPr="00464641" w:rsidRDefault="00464641">
      <w:pPr>
        <w:spacing w:after="200"/>
        <w:rPr>
          <w:rFonts w:ascii="Calibri" w:eastAsia="Calibri" w:hAnsi="Calibri" w:cs="Calibri"/>
          <w:b/>
          <w:bCs/>
        </w:rPr>
      </w:pPr>
    </w:p>
    <w:p w14:paraId="2D87AC8F" w14:textId="4BD2C891" w:rsidR="00DD35E3" w:rsidRDefault="00000000">
      <w:pPr>
        <w:spacing w:after="200"/>
        <w:rPr>
          <w:rFonts w:ascii="Calibri" w:eastAsia="Calibri" w:hAnsi="Calibri" w:cs="Calibri"/>
          <w:b/>
          <w:bCs/>
        </w:rPr>
      </w:pPr>
      <w:r>
        <w:rPr>
          <w:rFonts w:ascii="Calibri" w:eastAsia="Calibri" w:hAnsi="Calibri" w:cs="Calibri"/>
          <w:b/>
          <w:bCs/>
        </w:rPr>
        <w:t>How to Use This Matrix</w:t>
      </w:r>
    </w:p>
    <w:p w14:paraId="48F3AF1C" w14:textId="77777777" w:rsidR="00DD35E3" w:rsidRDefault="00000000">
      <w:pPr>
        <w:spacing w:after="200"/>
        <w:jc w:val="both"/>
        <w:rPr>
          <w:rFonts w:ascii="Calibri" w:eastAsia="Calibri" w:hAnsi="Calibri" w:cs="Calibri"/>
        </w:rPr>
      </w:pPr>
      <w:r>
        <w:rPr>
          <w:rFonts w:ascii="Calibri" w:eastAsia="Calibri" w:hAnsi="Calibri" w:cs="Calibri"/>
        </w:rPr>
        <w:t>This mapping is not rigid. Most teams fall between categories, and that’s expected. The purpose is to give you a directionally correct starting point, not a final architecture.</w:t>
      </w:r>
    </w:p>
    <w:p w14:paraId="479191C0" w14:textId="77777777" w:rsidR="00DD35E3" w:rsidRDefault="00000000">
      <w:pPr>
        <w:spacing w:after="200" w:line="276" w:lineRule="auto"/>
        <w:jc w:val="both"/>
        <w:rPr>
          <w:rFonts w:ascii="Calibri" w:eastAsia="Calibri" w:hAnsi="Calibri" w:cs="Calibri"/>
        </w:rPr>
      </w:pPr>
      <w:r>
        <w:rPr>
          <w:rFonts w:ascii="Calibri" w:eastAsia="Calibri" w:hAnsi="Calibri" w:cs="Calibri"/>
        </w:rPr>
        <w:t>If your answers are split across categories:</w:t>
      </w:r>
    </w:p>
    <w:p w14:paraId="36913EA7"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 xml:space="preserve">Prioritize your primary challenge and budget </w:t>
      </w:r>
    </w:p>
    <w:p w14:paraId="7D1D6694"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 xml:space="preserve">Use that to choose the closest matching row </w:t>
      </w:r>
    </w:p>
    <w:p w14:paraId="6BF53AC4"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Adjust the stack gradually as your system evolves</w:t>
      </w:r>
    </w:p>
    <w:p w14:paraId="39DC6CE9" w14:textId="77777777" w:rsidR="00DD35E3" w:rsidRDefault="00DD35E3">
      <w:pPr>
        <w:spacing w:after="80" w:line="276" w:lineRule="auto"/>
        <w:rPr>
          <w:rFonts w:ascii="Calibri" w:eastAsia="Calibri" w:hAnsi="Calibri" w:cs="Calibri"/>
          <w:b/>
          <w:bCs/>
        </w:rPr>
      </w:pPr>
    </w:p>
    <w:p w14:paraId="584AFC49" w14:textId="77777777" w:rsidR="00DD35E3" w:rsidRDefault="00000000">
      <w:pPr>
        <w:spacing w:after="80" w:line="276" w:lineRule="auto"/>
        <w:rPr>
          <w:rFonts w:ascii="Calibri" w:eastAsia="Calibri" w:hAnsi="Calibri" w:cs="Calibri"/>
          <w:b/>
          <w:bCs/>
        </w:rPr>
      </w:pPr>
      <w:r>
        <w:rPr>
          <w:rFonts w:ascii="Calibri" w:eastAsia="Calibri" w:hAnsi="Calibri" w:cs="Calibri"/>
          <w:b/>
          <w:bCs/>
        </w:rPr>
        <w:t>What This Step Solves</w:t>
      </w:r>
    </w:p>
    <w:p w14:paraId="4FBD6DF6" w14:textId="77777777" w:rsidR="00DD35E3" w:rsidRDefault="00000000">
      <w:pPr>
        <w:spacing w:after="80" w:line="276" w:lineRule="auto"/>
        <w:rPr>
          <w:rFonts w:ascii="Calibri" w:eastAsia="Calibri" w:hAnsi="Calibri" w:cs="Calibri"/>
        </w:rPr>
      </w:pPr>
      <w:r>
        <w:rPr>
          <w:rFonts w:ascii="Calibri" w:eastAsia="Calibri" w:hAnsi="Calibri" w:cs="Calibri"/>
        </w:rPr>
        <w:t>Without this mapping, teams often:</w:t>
      </w:r>
    </w:p>
    <w:p w14:paraId="3130505B" w14:textId="77777777" w:rsidR="00DD35E3" w:rsidRDefault="00000000">
      <w:pPr>
        <w:numPr>
          <w:ilvl w:val="0"/>
          <w:numId w:val="17"/>
        </w:numPr>
        <w:spacing w:after="80" w:line="276" w:lineRule="auto"/>
      </w:pPr>
      <w:r>
        <w:rPr>
          <w:rFonts w:ascii="Calibri" w:eastAsia="Calibri" w:hAnsi="Calibri" w:cs="Calibri"/>
        </w:rPr>
        <w:t xml:space="preserve">Choose tools that are too complex for their needs </w:t>
      </w:r>
    </w:p>
    <w:p w14:paraId="258792AB" w14:textId="77777777" w:rsidR="00DD35E3" w:rsidRDefault="00000000">
      <w:pPr>
        <w:numPr>
          <w:ilvl w:val="0"/>
          <w:numId w:val="17"/>
        </w:numPr>
        <w:spacing w:after="80" w:line="276" w:lineRule="auto"/>
      </w:pPr>
      <w:r>
        <w:rPr>
          <w:rFonts w:ascii="Calibri" w:eastAsia="Calibri" w:hAnsi="Calibri" w:cs="Calibri"/>
        </w:rPr>
        <w:lastRenderedPageBreak/>
        <w:t xml:space="preserve">Overpay for capabilities they don’t use </w:t>
      </w:r>
    </w:p>
    <w:p w14:paraId="5D127B44" w14:textId="77777777" w:rsidR="00DD35E3" w:rsidRDefault="00000000">
      <w:pPr>
        <w:numPr>
          <w:ilvl w:val="0"/>
          <w:numId w:val="17"/>
        </w:numPr>
        <w:spacing w:after="80" w:line="276" w:lineRule="auto"/>
      </w:pPr>
      <w:r>
        <w:rPr>
          <w:rFonts w:ascii="Calibri" w:eastAsia="Calibri" w:hAnsi="Calibri" w:cs="Calibri"/>
        </w:rPr>
        <w:t xml:space="preserve">Or build systems that don’t scale with growth </w:t>
      </w:r>
    </w:p>
    <w:p w14:paraId="290FD50B" w14:textId="77777777" w:rsidR="00DD35E3" w:rsidRDefault="00000000">
      <w:pPr>
        <w:spacing w:after="80" w:line="276" w:lineRule="auto"/>
        <w:rPr>
          <w:rFonts w:ascii="Calibri" w:eastAsia="Calibri" w:hAnsi="Calibri" w:cs="Calibri"/>
        </w:rPr>
      </w:pPr>
      <w:r>
        <w:rPr>
          <w:rFonts w:ascii="Calibri" w:eastAsia="Calibri" w:hAnsi="Calibri" w:cs="Calibri"/>
        </w:rPr>
        <w:t>This framework avoids those problems by aligning your stack with your actual requirements.</w:t>
      </w:r>
    </w:p>
    <w:p w14:paraId="5F6CCBB4" w14:textId="77777777" w:rsidR="00DD35E3" w:rsidRDefault="00DD35E3">
      <w:pPr>
        <w:spacing w:after="80" w:line="276" w:lineRule="auto"/>
        <w:rPr>
          <w:rFonts w:ascii="Calibri" w:eastAsia="Calibri" w:hAnsi="Calibri" w:cs="Calibri"/>
        </w:rPr>
      </w:pPr>
    </w:p>
    <w:p w14:paraId="6BCFA7E2" w14:textId="77777777" w:rsidR="00DD35E3" w:rsidRDefault="00000000">
      <w:pPr>
        <w:pStyle w:val="Heading3"/>
        <w:spacing w:line="276" w:lineRule="auto"/>
        <w:rPr>
          <w:rFonts w:ascii="Calibri" w:eastAsia="Calibri" w:hAnsi="Calibri" w:cs="Calibri"/>
        </w:rPr>
      </w:pPr>
      <w:r>
        <w:rPr>
          <w:rFonts w:ascii="Calibri" w:eastAsia="Calibri" w:hAnsi="Calibri" w:cs="Calibri"/>
        </w:rPr>
        <w:t>Step 3: Validate Your Decision with These Four Questions</w:t>
      </w:r>
    </w:p>
    <w:p w14:paraId="18686DBC" w14:textId="77777777" w:rsidR="00DD35E3" w:rsidRDefault="00000000">
      <w:pPr>
        <w:spacing w:after="160" w:line="276" w:lineRule="auto"/>
        <w:rPr>
          <w:rFonts w:ascii="Calibri" w:eastAsia="Calibri" w:hAnsi="Calibri" w:cs="Calibri"/>
        </w:rPr>
      </w:pPr>
      <w:r>
        <w:rPr>
          <w:rFonts w:ascii="Calibri" w:eastAsia="Calibri" w:hAnsi="Calibri" w:cs="Calibri"/>
        </w:rPr>
        <w:t>Before committing to any platform, validate your choice against these four final questions:</w:t>
      </w:r>
    </w:p>
    <w:p w14:paraId="794676AC"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Can we afford this at 2× our current scale?</w:t>
      </w:r>
      <w:r>
        <w:rPr>
          <w:rFonts w:ascii="Calibri" w:eastAsia="Calibri" w:hAnsi="Calibri" w:cs="Calibri"/>
          <w:color w:val="000000"/>
        </w:rPr>
        <w:t xml:space="preserve">  Run the pricing calculator for your expected infrastructure in 12 months, not today.</w:t>
      </w:r>
    </w:p>
    <w:p w14:paraId="1F43993A"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 xml:space="preserve">Does this platform support </w:t>
      </w:r>
      <w:proofErr w:type="spellStart"/>
      <w:r>
        <w:rPr>
          <w:rFonts w:ascii="Calibri" w:eastAsia="Calibri" w:hAnsi="Calibri" w:cs="Calibri"/>
          <w:b/>
          <w:bCs/>
          <w:color w:val="000000"/>
        </w:rPr>
        <w:t>OpenTelemetry</w:t>
      </w:r>
      <w:proofErr w:type="spellEnd"/>
      <w:r>
        <w:rPr>
          <w:rFonts w:ascii="Calibri" w:eastAsia="Calibri" w:hAnsi="Calibri" w:cs="Calibri"/>
          <w:b/>
          <w:bCs/>
          <w:color w:val="000000"/>
        </w:rPr>
        <w:t xml:space="preserve"> natively?</w:t>
      </w:r>
      <w:r>
        <w:rPr>
          <w:rFonts w:ascii="Calibri" w:eastAsia="Calibri" w:hAnsi="Calibri" w:cs="Calibri"/>
          <w:color w:val="000000"/>
        </w:rPr>
        <w:t xml:space="preserve">  If the answer is 'only with a proprietary agent,' reconsider. </w:t>
      </w:r>
      <w:proofErr w:type="spellStart"/>
      <w:r>
        <w:rPr>
          <w:rFonts w:ascii="Calibri" w:eastAsia="Calibri" w:hAnsi="Calibri" w:cs="Calibri"/>
          <w:color w:val="000000"/>
        </w:rPr>
        <w:t>OTel</w:t>
      </w:r>
      <w:proofErr w:type="spellEnd"/>
      <w:r>
        <w:rPr>
          <w:rFonts w:ascii="Calibri" w:eastAsia="Calibri" w:hAnsi="Calibri" w:cs="Calibri"/>
          <w:color w:val="000000"/>
        </w:rPr>
        <w:t xml:space="preserve"> is the future.</w:t>
      </w:r>
    </w:p>
    <w:p w14:paraId="7F59F98B"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Are there clear migration paths if we need to switch?</w:t>
      </w:r>
      <w:r>
        <w:rPr>
          <w:rFonts w:ascii="Calibri" w:eastAsia="Calibri" w:hAnsi="Calibri" w:cs="Calibri"/>
          <w:color w:val="000000"/>
        </w:rPr>
        <w:t xml:space="preserve">  What would it take to move to a different backend? If the answer is 'rewrite all instrumentation,' that's a red flag.</w:t>
      </w:r>
    </w:p>
    <w:p w14:paraId="39C74188" w14:textId="77777777" w:rsidR="00DD35E3" w:rsidRDefault="00000000">
      <w:pPr>
        <w:numPr>
          <w:ilvl w:val="0"/>
          <w:numId w:val="6"/>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b/>
          <w:bCs/>
          <w:color w:val="000000"/>
        </w:rPr>
        <w:t>Does the vendor's roadmap align with our direction?</w:t>
      </w:r>
      <w:r>
        <w:rPr>
          <w:rFonts w:ascii="Calibri" w:eastAsia="Calibri" w:hAnsi="Calibri" w:cs="Calibri"/>
          <w:color w:val="000000"/>
        </w:rPr>
        <w:t xml:space="preserve">  Review the platform's public roadmap and recent acquisitions. Are they investing in the areas you'll need in 24 months?</w:t>
      </w:r>
    </w:p>
    <w:p w14:paraId="2C29D7F2" w14:textId="77777777" w:rsidR="00DD35E3" w:rsidRDefault="00DD35E3">
      <w:pPr>
        <w:spacing w:after="80" w:line="276" w:lineRule="auto"/>
        <w:ind w:left="360"/>
        <w:rPr>
          <w:rFonts w:ascii="Calibri" w:eastAsia="Calibri" w:hAnsi="Calibri" w:cs="Calibri"/>
        </w:rPr>
      </w:pPr>
    </w:p>
    <w:tbl>
      <w:tblPr>
        <w:tblStyle w:val="a9"/>
        <w:tblW w:w="9360" w:type="dxa"/>
        <w:tblInd w:w="0" w:type="dxa"/>
        <w:tblBorders>
          <w:top w:val="single" w:sz="8" w:space="0" w:color="1E8449"/>
          <w:left w:val="single" w:sz="18" w:space="0" w:color="1E8449"/>
          <w:bottom w:val="single" w:sz="4" w:space="0" w:color="1E8449"/>
          <w:right w:val="nil"/>
          <w:insideH w:val="single" w:sz="4" w:space="0" w:color="000000"/>
          <w:insideV w:val="single" w:sz="4" w:space="0" w:color="000000"/>
        </w:tblBorders>
        <w:tblLayout w:type="fixed"/>
        <w:tblLook w:val="0000" w:firstRow="0" w:lastRow="0" w:firstColumn="0" w:lastColumn="0" w:noHBand="0" w:noVBand="0"/>
      </w:tblPr>
      <w:tblGrid>
        <w:gridCol w:w="9360"/>
      </w:tblGrid>
      <w:tr w:rsidR="00DD35E3" w14:paraId="06AB6C06" w14:textId="77777777">
        <w:tc>
          <w:tcPr>
            <w:tcW w:w="9360" w:type="dxa"/>
            <w:shd w:val="clear" w:color="auto" w:fill="E8F5EE"/>
            <w:tcMar>
              <w:top w:w="120" w:type="dxa"/>
              <w:left w:w="200" w:type="dxa"/>
              <w:bottom w:w="120" w:type="dxa"/>
              <w:right w:w="160" w:type="dxa"/>
            </w:tcMar>
          </w:tcPr>
          <w:p w14:paraId="5C4E3B13" w14:textId="77777777" w:rsidR="00DD35E3" w:rsidRDefault="00000000">
            <w:pPr>
              <w:spacing w:after="60"/>
              <w:rPr>
                <w:rFonts w:ascii="Calibri" w:eastAsia="Calibri" w:hAnsi="Calibri" w:cs="Calibri"/>
              </w:rPr>
            </w:pPr>
            <w:r>
              <w:rPr>
                <w:rFonts w:ascii="Calibri" w:eastAsia="Calibri" w:hAnsi="Calibri" w:cs="Calibri"/>
                <w:b/>
                <w:bCs/>
                <w:smallCaps/>
                <w:color w:val="1E8449"/>
                <w:sz w:val="18"/>
                <w:szCs w:val="18"/>
              </w:rPr>
              <w:t>FINAL RECOMMENDATION</w:t>
            </w:r>
          </w:p>
          <w:p w14:paraId="403D31C7" w14:textId="77777777" w:rsidR="00DD35E3" w:rsidRDefault="00000000">
            <w:pPr>
              <w:rPr>
                <w:rFonts w:ascii="Calibri" w:eastAsia="Calibri" w:hAnsi="Calibri" w:cs="Calibri"/>
              </w:rPr>
            </w:pPr>
            <w:r>
              <w:rPr>
                <w:rFonts w:ascii="Calibri" w:eastAsia="Calibri" w:hAnsi="Calibri" w:cs="Calibri"/>
              </w:rPr>
              <w:t xml:space="preserve">There is no single best cloud monitoring platform in 2026. There is only the platform that best matches your team size, budget, primary observability problem, and infrastructure complexity. Use this framework to make a deliberate, informed decision — and build on </w:t>
            </w:r>
            <w:proofErr w:type="spellStart"/>
            <w:r>
              <w:rPr>
                <w:rFonts w:ascii="Calibri" w:eastAsia="Calibri" w:hAnsi="Calibri" w:cs="Calibri"/>
              </w:rPr>
              <w:t>OpenTelemetry</w:t>
            </w:r>
            <w:proofErr w:type="spellEnd"/>
            <w:r>
              <w:rPr>
                <w:rFonts w:ascii="Calibri" w:eastAsia="Calibri" w:hAnsi="Calibri" w:cs="Calibri"/>
              </w:rPr>
              <w:t xml:space="preserve"> so that decision remains reversible.</w:t>
            </w:r>
          </w:p>
        </w:tc>
      </w:tr>
    </w:tbl>
    <w:p w14:paraId="795BD5A7" w14:textId="77777777" w:rsidR="00DD35E3" w:rsidRDefault="00DD35E3">
      <w:pPr>
        <w:rPr>
          <w:rFonts w:ascii="Calibri" w:eastAsia="Calibri" w:hAnsi="Calibri" w:cs="Calibri"/>
        </w:rPr>
      </w:pPr>
    </w:p>
    <w:p w14:paraId="53205FB4" w14:textId="77777777" w:rsidR="00DD35E3" w:rsidRDefault="00000000">
      <w:pPr>
        <w:pStyle w:val="Heading1"/>
        <w:spacing w:line="276" w:lineRule="auto"/>
        <w:rPr>
          <w:rFonts w:ascii="Calibri" w:eastAsia="Calibri" w:hAnsi="Calibri" w:cs="Calibri"/>
        </w:rPr>
      </w:pPr>
      <w:r>
        <w:rPr>
          <w:rFonts w:ascii="Calibri" w:eastAsia="Calibri" w:hAnsi="Calibri" w:cs="Calibri"/>
        </w:rPr>
        <w:t>Conclusion</w:t>
      </w:r>
    </w:p>
    <w:p w14:paraId="5814656C" w14:textId="0FB0A6F1" w:rsidR="00EB2284" w:rsidRDefault="00EB2284">
      <w:pPr>
        <w:spacing w:after="160" w:line="276" w:lineRule="auto"/>
        <w:jc w:val="both"/>
        <w:rPr>
          <w:rFonts w:ascii="Calibri" w:eastAsia="Calibri" w:hAnsi="Calibri" w:cs="Calibri"/>
        </w:rPr>
      </w:pPr>
      <w:r w:rsidRPr="00EB2284">
        <w:rPr>
          <w:rFonts w:ascii="Calibri" w:eastAsia="Calibri" w:hAnsi="Calibri" w:cs="Calibri"/>
        </w:rPr>
        <w:t>These monitoring issues for 2026 won't arise from a lack of instrumentation options; rather, they will come about due to increasing system complexity and vague observability plans. The struggling groups are the ones dealing with broken and disjointed infrastructure and processes. Meanwhile, the successful teams have made conscious early decisions to adopt Open Telemetry, use suitable platforms, and focus on alerts tied to the end-user experience.</w:t>
      </w:r>
    </w:p>
    <w:p w14:paraId="6D61679F" w14:textId="4C4A43B5" w:rsidR="00DD35E3" w:rsidRDefault="00000000">
      <w:pPr>
        <w:spacing w:after="160" w:line="276" w:lineRule="auto"/>
        <w:jc w:val="both"/>
        <w:rPr>
          <w:rFonts w:ascii="Calibri" w:eastAsia="Calibri" w:hAnsi="Calibri" w:cs="Calibri"/>
        </w:rPr>
      </w:pPr>
      <w:r>
        <w:rPr>
          <w:rFonts w:ascii="Calibri" w:eastAsia="Calibri" w:hAnsi="Calibri" w:cs="Calibri"/>
        </w:rPr>
        <w:t xml:space="preserve">The most important shift is separating </w:t>
      </w:r>
      <w:r>
        <w:rPr>
          <w:rFonts w:ascii="Calibri" w:eastAsia="Calibri" w:hAnsi="Calibri" w:cs="Calibri"/>
          <w:b/>
          <w:bCs/>
        </w:rPr>
        <w:t>instrumentation from platform choice</w:t>
      </w:r>
      <w:r>
        <w:rPr>
          <w:rFonts w:ascii="Calibri" w:eastAsia="Calibri" w:hAnsi="Calibri" w:cs="Calibri"/>
        </w:rPr>
        <w:t>. Once your telemetry pipeline is built on open standards, your system becomes adaptable — you are no longer locked into a single vendor or pricing model.</w:t>
      </w:r>
    </w:p>
    <w:p w14:paraId="4CD128A3" w14:textId="77777777" w:rsidR="00DD35E3" w:rsidRDefault="00000000">
      <w:pPr>
        <w:spacing w:after="160" w:line="276" w:lineRule="auto"/>
        <w:jc w:val="both"/>
        <w:rPr>
          <w:rFonts w:ascii="Calibri" w:eastAsia="Calibri" w:hAnsi="Calibri" w:cs="Calibri"/>
        </w:rPr>
      </w:pPr>
      <w:r>
        <w:rPr>
          <w:rFonts w:ascii="Calibri" w:eastAsia="Calibri" w:hAnsi="Calibri" w:cs="Calibri"/>
        </w:rPr>
        <w:t>Cost is the second reality that cannot be ignored. A platform that works today may not remain sustainable at scale. Planning for growth — not just current usage — is what prevents expensive migrations later.</w:t>
      </w:r>
    </w:p>
    <w:p w14:paraId="76A40B28" w14:textId="77777777" w:rsidR="00EB2284" w:rsidRDefault="00EB2284">
      <w:pPr>
        <w:spacing w:after="160" w:line="276" w:lineRule="auto"/>
        <w:jc w:val="both"/>
        <w:rPr>
          <w:rFonts w:ascii="Calibri" w:eastAsia="Calibri" w:hAnsi="Calibri" w:cs="Calibri"/>
        </w:rPr>
      </w:pPr>
      <w:r w:rsidRPr="00EB2284">
        <w:rPr>
          <w:rFonts w:ascii="Calibri" w:eastAsia="Calibri" w:hAnsi="Calibri" w:cs="Calibri"/>
        </w:rPr>
        <w:lastRenderedPageBreak/>
        <w:t>Observability is not something that is set up once. Observability changes as your system changes. With increasing distribution of architectures, you must constantly improve how you monitor, how you get alerts, and how you react.</w:t>
      </w:r>
    </w:p>
    <w:p w14:paraId="10EFF444" w14:textId="659094A9" w:rsidR="00DD35E3" w:rsidRDefault="00000000">
      <w:pPr>
        <w:spacing w:after="160" w:line="276" w:lineRule="auto"/>
        <w:jc w:val="both"/>
        <w:rPr>
          <w:rFonts w:ascii="Calibri" w:eastAsia="Calibri" w:hAnsi="Calibri" w:cs="Calibri"/>
        </w:rPr>
      </w:pPr>
      <w:r>
        <w:rPr>
          <w:rFonts w:ascii="Calibri" w:eastAsia="Calibri" w:hAnsi="Calibri" w:cs="Calibri"/>
        </w:rPr>
        <w:t>Start with what fits your current stage. Build on open standards. Evolve deliberately.</w:t>
      </w:r>
    </w:p>
    <w:p w14:paraId="55EFB397" w14:textId="36407DB7" w:rsidR="00DD35E3" w:rsidRDefault="00000000" w:rsidP="00464641">
      <w:pPr>
        <w:spacing w:after="160" w:line="276" w:lineRule="auto"/>
        <w:jc w:val="both"/>
        <w:rPr>
          <w:rFonts w:ascii="Calibri" w:eastAsia="Calibri" w:hAnsi="Calibri" w:cs="Calibri"/>
        </w:rPr>
      </w:pPr>
      <w:r>
        <w:rPr>
          <w:rFonts w:ascii="Calibri" w:eastAsia="Calibri" w:hAnsi="Calibri" w:cs="Calibri"/>
        </w:rPr>
        <w:t xml:space="preserve">Because in the end, the goal is not better dashboards — it is </w:t>
      </w:r>
      <w:r>
        <w:rPr>
          <w:rFonts w:ascii="Calibri" w:eastAsia="Calibri" w:hAnsi="Calibri" w:cs="Calibri"/>
          <w:b/>
          <w:bCs/>
        </w:rPr>
        <w:t>faster understanding, better decisions, and reliable user experience</w:t>
      </w:r>
      <w:r>
        <w:rPr>
          <w:rFonts w:ascii="Calibri" w:eastAsia="Calibri" w:hAnsi="Calibri" w:cs="Calibri"/>
        </w:rPr>
        <w:t>.</w:t>
      </w:r>
    </w:p>
    <w:p w14:paraId="67C998EC" w14:textId="77777777" w:rsidR="00DD35E3" w:rsidRDefault="00000000">
      <w:pPr>
        <w:pStyle w:val="Heading1"/>
        <w:spacing w:line="276" w:lineRule="auto"/>
        <w:rPr>
          <w:rFonts w:ascii="Calibri" w:eastAsia="Calibri" w:hAnsi="Calibri" w:cs="Calibri"/>
        </w:rPr>
      </w:pPr>
      <w:r>
        <w:rPr>
          <w:rFonts w:ascii="Calibri" w:eastAsia="Calibri" w:hAnsi="Calibri" w:cs="Calibri"/>
        </w:rPr>
        <w:t>REFERANCES</w:t>
      </w:r>
    </w:p>
    <w:p w14:paraId="3BFC733F"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[01] </w:t>
      </w:r>
      <w:r>
        <w:rPr>
          <w:rFonts w:ascii="Calibri" w:eastAsia="Calibri" w:hAnsi="Calibri" w:cs="Calibri"/>
        </w:rPr>
        <w:t xml:space="preserve">Datadog Inc., "Datadog — Official Billing &amp; Pricing Documentation," </w:t>
      </w:r>
      <w:r>
        <w:rPr>
          <w:rFonts w:ascii="Calibri" w:eastAsia="Calibri" w:hAnsi="Calibri" w:cs="Calibri"/>
          <w:i/>
          <w:iCs/>
        </w:rPr>
        <w:t xml:space="preserve">Available: </w:t>
      </w:r>
      <w:r>
        <w:rPr>
          <w:rFonts w:ascii="Calibri" w:eastAsia="Calibri" w:hAnsi="Calibri" w:cs="Calibri"/>
        </w:rPr>
        <w:t>https://docs.datadoghq.com/account_management/billing/pricing/</w:t>
      </w:r>
    </w:p>
    <w:p w14:paraId="5EDE05BC"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[02] </w:t>
      </w:r>
      <w:r>
        <w:rPr>
          <w:rFonts w:ascii="Calibri" w:eastAsia="Calibri" w:hAnsi="Calibri" w:cs="Calibri"/>
        </w:rPr>
        <w:t xml:space="preserve">Cloud Native Computing Foundation, "CNCF Cloud Native Survey 2025," </w:t>
      </w:r>
      <w:r>
        <w:rPr>
          <w:rFonts w:ascii="Calibri" w:eastAsia="Calibri" w:hAnsi="Calibri" w:cs="Calibri"/>
          <w:i/>
          <w:iCs/>
        </w:rPr>
        <w:t xml:space="preserve">Available: </w:t>
      </w:r>
      <w:r>
        <w:rPr>
          <w:rFonts w:ascii="Calibri" w:eastAsia="Calibri" w:hAnsi="Calibri" w:cs="Calibri"/>
        </w:rPr>
        <w:t>https://www.libertify.com/interactive-library/cncf-kubernetes-ai-cloud-native-survey-2025/</w:t>
      </w:r>
    </w:p>
    <w:p w14:paraId="068EF2F0"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[03] </w:t>
      </w:r>
      <w:proofErr w:type="spellStart"/>
      <w:r>
        <w:rPr>
          <w:rFonts w:ascii="Calibri" w:eastAsia="Calibri" w:hAnsi="Calibri" w:cs="Calibri"/>
        </w:rPr>
        <w:t>OpenTelemetry</w:t>
      </w:r>
      <w:proofErr w:type="spellEnd"/>
      <w:r>
        <w:rPr>
          <w:rFonts w:ascii="Calibri" w:eastAsia="Calibri" w:hAnsi="Calibri" w:cs="Calibri"/>
        </w:rPr>
        <w:t xml:space="preserve"> / CNCF, "</w:t>
      </w:r>
      <w:proofErr w:type="spellStart"/>
      <w:r>
        <w:rPr>
          <w:rFonts w:ascii="Calibri" w:eastAsia="Calibri" w:hAnsi="Calibri" w:cs="Calibri"/>
        </w:rPr>
        <w:t>OpenTelemetry</w:t>
      </w:r>
      <w:proofErr w:type="spellEnd"/>
      <w:r>
        <w:rPr>
          <w:rFonts w:ascii="Calibri" w:eastAsia="Calibri" w:hAnsi="Calibri" w:cs="Calibri"/>
        </w:rPr>
        <w:t xml:space="preserve"> Official Website," </w:t>
      </w:r>
      <w:r>
        <w:rPr>
          <w:rFonts w:ascii="Calibri" w:eastAsia="Calibri" w:hAnsi="Calibri" w:cs="Calibri"/>
          <w:i/>
          <w:iCs/>
        </w:rPr>
        <w:t xml:space="preserve">Available: </w:t>
      </w:r>
      <w:r>
        <w:rPr>
          <w:rFonts w:ascii="Calibri" w:eastAsia="Calibri" w:hAnsi="Calibri" w:cs="Calibri"/>
        </w:rPr>
        <w:t>https://opentelemetry.io/</w:t>
      </w:r>
    </w:p>
    <w:p w14:paraId="350A9B68"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[04] </w:t>
      </w:r>
      <w:proofErr w:type="spellStart"/>
      <w:r>
        <w:rPr>
          <w:rFonts w:ascii="Calibri" w:eastAsia="Calibri" w:hAnsi="Calibri" w:cs="Calibri"/>
        </w:rPr>
        <w:t>OpenTelemetry</w:t>
      </w:r>
      <w:proofErr w:type="spellEnd"/>
      <w:r>
        <w:rPr>
          <w:rFonts w:ascii="Calibri" w:eastAsia="Calibri" w:hAnsi="Calibri" w:cs="Calibri"/>
        </w:rPr>
        <w:t xml:space="preserve"> Project, "</w:t>
      </w:r>
      <w:proofErr w:type="spellStart"/>
      <w:r>
        <w:rPr>
          <w:rFonts w:ascii="Calibri" w:eastAsia="Calibri" w:hAnsi="Calibri" w:cs="Calibri"/>
        </w:rPr>
        <w:t>OpenTelemetry</w:t>
      </w:r>
      <w:proofErr w:type="spellEnd"/>
      <w:r>
        <w:rPr>
          <w:rFonts w:ascii="Calibri" w:eastAsia="Calibri" w:hAnsi="Calibri" w:cs="Calibri"/>
        </w:rPr>
        <w:t xml:space="preserve"> Stability Proposal," </w:t>
      </w:r>
      <w:r>
        <w:rPr>
          <w:rFonts w:ascii="Calibri" w:eastAsia="Calibri" w:hAnsi="Calibri" w:cs="Calibri"/>
          <w:i/>
          <w:iCs/>
        </w:rPr>
        <w:t xml:space="preserve">Available: </w:t>
      </w:r>
      <w:r>
        <w:rPr>
          <w:rFonts w:ascii="Calibri" w:eastAsia="Calibri" w:hAnsi="Calibri" w:cs="Calibri"/>
        </w:rPr>
        <w:t>https://opentelemetry.io/blog/2025/stability-proposal-announcement/</w:t>
      </w:r>
    </w:p>
    <w:p w14:paraId="72F8C3CA"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[05] </w:t>
      </w:r>
      <w:r>
        <w:rPr>
          <w:rFonts w:ascii="Calibri" w:eastAsia="Calibri" w:hAnsi="Calibri" w:cs="Calibri"/>
        </w:rPr>
        <w:t xml:space="preserve">Dynatrace, "State of Observability 2025," </w:t>
      </w:r>
      <w:r>
        <w:rPr>
          <w:rFonts w:ascii="Calibri" w:eastAsia="Calibri" w:hAnsi="Calibri" w:cs="Calibri"/>
          <w:i/>
          <w:iCs/>
        </w:rPr>
        <w:t xml:space="preserve">Available: </w:t>
      </w:r>
      <w:r>
        <w:rPr>
          <w:rFonts w:ascii="Calibri" w:eastAsia="Calibri" w:hAnsi="Calibri" w:cs="Calibri"/>
        </w:rPr>
        <w:t>https://www.dynatrace.com/news/blog/state-of-observability-2025-ai-trust-roi/</w:t>
      </w:r>
    </w:p>
    <w:p w14:paraId="4C7C0282"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[06] </w:t>
      </w:r>
      <w:r>
        <w:rPr>
          <w:rFonts w:ascii="Calibri" w:eastAsia="Calibri" w:hAnsi="Calibri" w:cs="Calibri"/>
        </w:rPr>
        <w:t xml:space="preserve">Cockroach Labs, "State of Resilience 2025," </w:t>
      </w:r>
      <w:r>
        <w:rPr>
          <w:rFonts w:ascii="Calibri" w:eastAsia="Calibri" w:hAnsi="Calibri" w:cs="Calibri"/>
          <w:i/>
          <w:iCs/>
        </w:rPr>
        <w:t xml:space="preserve">Available: </w:t>
      </w:r>
      <w:r>
        <w:rPr>
          <w:rFonts w:ascii="Calibri" w:eastAsia="Calibri" w:hAnsi="Calibri" w:cs="Calibri"/>
        </w:rPr>
        <w:t>https://www.cockroachlabs.com/blog/the-state-of-resilience-2025-reveals-the-true-cost-of-downtime/</w:t>
      </w:r>
    </w:p>
    <w:p w14:paraId="4C79253E"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[07] </w:t>
      </w:r>
      <w:r>
        <w:rPr>
          <w:rFonts w:ascii="Calibri" w:eastAsia="Calibri" w:hAnsi="Calibri" w:cs="Calibri"/>
        </w:rPr>
        <w:t xml:space="preserve">CIO Dive, "IT Outage Cost Report," </w:t>
      </w:r>
      <w:r>
        <w:rPr>
          <w:rFonts w:ascii="Calibri" w:eastAsia="Calibri" w:hAnsi="Calibri" w:cs="Calibri"/>
          <w:i/>
          <w:iCs/>
        </w:rPr>
        <w:t xml:space="preserve">Available: </w:t>
      </w:r>
      <w:r>
        <w:rPr>
          <w:rFonts w:ascii="Calibri" w:eastAsia="Calibri" w:hAnsi="Calibri" w:cs="Calibri"/>
        </w:rPr>
        <w:t>https://www.ciodive.com/news/IT-outage-cost-report-new-relic/696359/</w:t>
      </w:r>
    </w:p>
    <w:p w14:paraId="5E96AA91"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[08] </w:t>
      </w:r>
      <w:proofErr w:type="spellStart"/>
      <w:r>
        <w:rPr>
          <w:rFonts w:ascii="Calibri" w:eastAsia="Calibri" w:hAnsi="Calibri" w:cs="Calibri"/>
        </w:rPr>
        <w:t>SiteQwality</w:t>
      </w:r>
      <w:proofErr w:type="spellEnd"/>
      <w:r>
        <w:rPr>
          <w:rFonts w:ascii="Calibri" w:eastAsia="Calibri" w:hAnsi="Calibri" w:cs="Calibri"/>
        </w:rPr>
        <w:t xml:space="preserve">, "True Cost of Downtime 2025," </w:t>
      </w:r>
      <w:r>
        <w:rPr>
          <w:rFonts w:ascii="Calibri" w:eastAsia="Calibri" w:hAnsi="Calibri" w:cs="Calibri"/>
          <w:i/>
          <w:iCs/>
        </w:rPr>
        <w:t xml:space="preserve">Available: </w:t>
      </w:r>
      <w:r>
        <w:rPr>
          <w:rFonts w:ascii="Calibri" w:eastAsia="Calibri" w:hAnsi="Calibri" w:cs="Calibri"/>
        </w:rPr>
        <w:t>https://siteqwality.com/blog/true-cost-website-downtime-2025/</w:t>
      </w:r>
    </w:p>
    <w:p w14:paraId="551A5DDB"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[09] </w:t>
      </w:r>
      <w:r>
        <w:rPr>
          <w:rFonts w:ascii="Calibri" w:eastAsia="Calibri" w:hAnsi="Calibri" w:cs="Calibri"/>
        </w:rPr>
        <w:t xml:space="preserve">Uptrace, "Top Observability Tools 2026," </w:t>
      </w:r>
      <w:r>
        <w:rPr>
          <w:rFonts w:ascii="Calibri" w:eastAsia="Calibri" w:hAnsi="Calibri" w:cs="Calibri"/>
          <w:i/>
          <w:iCs/>
        </w:rPr>
        <w:t xml:space="preserve">Available: </w:t>
      </w:r>
      <w:r>
        <w:rPr>
          <w:rFonts w:ascii="Calibri" w:eastAsia="Calibri" w:hAnsi="Calibri" w:cs="Calibri"/>
        </w:rPr>
        <w:t>https://uptrace.dev/tools/top-observability-tools</w:t>
      </w:r>
    </w:p>
    <w:p w14:paraId="6F8F8AF3"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[10] </w:t>
      </w:r>
      <w:r>
        <w:rPr>
          <w:rFonts w:ascii="Calibri" w:eastAsia="Calibri" w:hAnsi="Calibri" w:cs="Calibri"/>
        </w:rPr>
        <w:t xml:space="preserve">TechTarget, "Dynatrace AI Observability," </w:t>
      </w:r>
      <w:r>
        <w:rPr>
          <w:rFonts w:ascii="Calibri" w:eastAsia="Calibri" w:hAnsi="Calibri" w:cs="Calibri"/>
          <w:i/>
          <w:iCs/>
        </w:rPr>
        <w:t xml:space="preserve">Available: </w:t>
      </w:r>
      <w:r>
        <w:rPr>
          <w:rFonts w:ascii="Calibri" w:eastAsia="Calibri" w:hAnsi="Calibri" w:cs="Calibri"/>
        </w:rPr>
        <w:t>https://www.techtarget.com/searchapparchitecture/tip/Dynatrace-bets-on-causal-intelligence-for-AI-observability</w:t>
      </w:r>
    </w:p>
    <w:p w14:paraId="70D277CC"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[11] </w:t>
      </w:r>
      <w:proofErr w:type="spellStart"/>
      <w:r>
        <w:rPr>
          <w:rFonts w:ascii="Calibri" w:eastAsia="Calibri" w:hAnsi="Calibri" w:cs="Calibri"/>
        </w:rPr>
        <w:t>SigNoz</w:t>
      </w:r>
      <w:proofErr w:type="spellEnd"/>
      <w:r>
        <w:rPr>
          <w:rFonts w:ascii="Calibri" w:eastAsia="Calibri" w:hAnsi="Calibri" w:cs="Calibri"/>
        </w:rPr>
        <w:t xml:space="preserve">, "Datadog Pricing Explained," </w:t>
      </w:r>
      <w:r>
        <w:rPr>
          <w:rFonts w:ascii="Calibri" w:eastAsia="Calibri" w:hAnsi="Calibri" w:cs="Calibri"/>
          <w:i/>
          <w:iCs/>
        </w:rPr>
        <w:t xml:space="preserve">Available: </w:t>
      </w:r>
      <w:r>
        <w:rPr>
          <w:rFonts w:ascii="Calibri" w:eastAsia="Calibri" w:hAnsi="Calibri" w:cs="Calibri"/>
        </w:rPr>
        <w:t>https://signoz.io/blog/datadog-pricing/</w:t>
      </w:r>
    </w:p>
    <w:p w14:paraId="554AC020"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[12] </w:t>
      </w:r>
      <w:r>
        <w:rPr>
          <w:rFonts w:ascii="Calibri" w:eastAsia="Calibri" w:hAnsi="Calibri" w:cs="Calibri"/>
        </w:rPr>
        <w:t xml:space="preserve">CNCF Blog, "Cost-effective Observability with </w:t>
      </w:r>
      <w:proofErr w:type="spellStart"/>
      <w:r>
        <w:rPr>
          <w:rFonts w:ascii="Calibri" w:eastAsia="Calibri" w:hAnsi="Calibri" w:cs="Calibri"/>
        </w:rPr>
        <w:t>OpenTelemetry</w:t>
      </w:r>
      <w:proofErr w:type="spellEnd"/>
      <w:r>
        <w:rPr>
          <w:rFonts w:ascii="Calibri" w:eastAsia="Calibri" w:hAnsi="Calibri" w:cs="Calibri"/>
        </w:rPr>
        <w:t xml:space="preserve">," </w:t>
      </w:r>
      <w:r>
        <w:rPr>
          <w:rFonts w:ascii="Calibri" w:eastAsia="Calibri" w:hAnsi="Calibri" w:cs="Calibri"/>
          <w:i/>
          <w:iCs/>
        </w:rPr>
        <w:t xml:space="preserve">Available: </w:t>
      </w:r>
      <w:r>
        <w:rPr>
          <w:rFonts w:ascii="Calibri" w:eastAsia="Calibri" w:hAnsi="Calibri" w:cs="Calibri"/>
        </w:rPr>
        <w:t>https://www.cncf.io/blog/2025/12/16/how-to-build-a-cost-effective-observability-platform-with-opentelemetry/</w:t>
      </w:r>
    </w:p>
    <w:p w14:paraId="2FB95E92" w14:textId="77777777" w:rsidR="00DD35E3" w:rsidRDefault="00000000">
      <w:pPr>
        <w:spacing w:after="160" w:line="276" w:lineRule="auto"/>
        <w:rPr>
          <w:rFonts w:ascii="Calibri" w:eastAsia="Calibri" w:hAnsi="Calibri" w:cs="Calibri"/>
        </w:rPr>
      </w:pPr>
      <w:r>
        <w:rPr>
          <w:rFonts w:ascii="Calibri" w:eastAsia="Calibri" w:hAnsi="Calibri" w:cs="Calibri"/>
          <w:b/>
          <w:bCs/>
        </w:rPr>
        <w:lastRenderedPageBreak/>
        <w:t xml:space="preserve">[13] </w:t>
      </w:r>
      <w:r>
        <w:rPr>
          <w:rFonts w:ascii="Calibri" w:eastAsia="Calibri" w:hAnsi="Calibri" w:cs="Calibri"/>
        </w:rPr>
        <w:t>CNCF Blog, "</w:t>
      </w:r>
      <w:proofErr w:type="spellStart"/>
      <w:r>
        <w:rPr>
          <w:rFonts w:ascii="Calibri" w:eastAsia="Calibri" w:hAnsi="Calibri" w:cs="Calibri"/>
        </w:rPr>
        <w:t>OpenTelemetry</w:t>
      </w:r>
      <w:proofErr w:type="spellEnd"/>
      <w:r>
        <w:rPr>
          <w:rFonts w:ascii="Calibri" w:eastAsia="Calibri" w:hAnsi="Calibri" w:cs="Calibri"/>
        </w:rPr>
        <w:t xml:space="preserve"> Across Clouds Case Study," </w:t>
      </w:r>
      <w:r>
        <w:rPr>
          <w:rFonts w:ascii="Calibri" w:eastAsia="Calibri" w:hAnsi="Calibri" w:cs="Calibri"/>
          <w:i/>
          <w:iCs/>
        </w:rPr>
        <w:t xml:space="preserve">Available: </w:t>
      </w:r>
      <w:r>
        <w:rPr>
          <w:rFonts w:ascii="Calibri" w:eastAsia="Calibri" w:hAnsi="Calibri" w:cs="Calibri"/>
        </w:rPr>
        <w:t>https://www.cncf.io/blog/2025/11/27/from-chaos-to-clarity-how-opentelemetry-unified-observability-across-clouds/</w:t>
      </w:r>
    </w:p>
    <w:p w14:paraId="756DE3CC"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[14] </w:t>
      </w:r>
      <w:r>
        <w:rPr>
          <w:rFonts w:ascii="Calibri" w:eastAsia="Calibri" w:hAnsi="Calibri" w:cs="Calibri"/>
        </w:rPr>
        <w:t xml:space="preserve">Research Nester, "Observability Market Forecast," </w:t>
      </w:r>
      <w:r>
        <w:rPr>
          <w:rFonts w:ascii="Calibri" w:eastAsia="Calibri" w:hAnsi="Calibri" w:cs="Calibri"/>
          <w:i/>
          <w:iCs/>
        </w:rPr>
        <w:t xml:space="preserve">Available: </w:t>
      </w:r>
      <w:r>
        <w:rPr>
          <w:rFonts w:ascii="Calibri" w:eastAsia="Calibri" w:hAnsi="Calibri" w:cs="Calibri"/>
        </w:rPr>
        <w:t>https://www.researchnester.com/reports/observability-tools-and-platforms-market/8139</w:t>
      </w:r>
    </w:p>
    <w:p w14:paraId="13C9045F" w14:textId="77777777" w:rsidR="00DD35E3" w:rsidRDefault="00000000">
      <w:pPr>
        <w:spacing w:after="160" w:line="276" w:lineRule="auto"/>
        <w:rPr>
          <w:rFonts w:ascii="Calibri" w:eastAsia="Calibri" w:hAnsi="Calibri" w:cs="Calibri"/>
        </w:rPr>
      </w:pPr>
      <w:r>
        <w:rPr>
          <w:rFonts w:ascii="Calibri" w:eastAsia="Calibri" w:hAnsi="Calibri" w:cs="Calibri"/>
          <w:b/>
          <w:bCs/>
        </w:rPr>
        <w:t xml:space="preserve">[15] </w:t>
      </w:r>
      <w:proofErr w:type="spellStart"/>
      <w:r>
        <w:rPr>
          <w:rFonts w:ascii="Calibri" w:eastAsia="Calibri" w:hAnsi="Calibri" w:cs="Calibri"/>
        </w:rPr>
        <w:t>Landbase</w:t>
      </w:r>
      <w:proofErr w:type="spellEnd"/>
      <w:r>
        <w:rPr>
          <w:rFonts w:ascii="Calibri" w:eastAsia="Calibri" w:hAnsi="Calibri" w:cs="Calibri"/>
        </w:rPr>
        <w:t xml:space="preserve">, "Fastest Growing Observability Platforms," </w:t>
      </w:r>
      <w:r>
        <w:rPr>
          <w:rFonts w:ascii="Calibri" w:eastAsia="Calibri" w:hAnsi="Calibri" w:cs="Calibri"/>
          <w:i/>
          <w:iCs/>
        </w:rPr>
        <w:t xml:space="preserve">Available: </w:t>
      </w:r>
      <w:r>
        <w:rPr>
          <w:rFonts w:ascii="Calibri" w:eastAsia="Calibri" w:hAnsi="Calibri" w:cs="Calibri"/>
        </w:rPr>
        <w:t>https://www.landbase.com/blog/fastest-growing-observability-platforms</w:t>
      </w:r>
    </w:p>
    <w:p w14:paraId="21B95C59" w14:textId="77777777" w:rsidR="00DD35E3" w:rsidRDefault="00DD35E3">
      <w:pPr>
        <w:spacing w:after="160" w:line="276" w:lineRule="auto"/>
        <w:rPr>
          <w:rFonts w:ascii="Calibri" w:eastAsia="Calibri" w:hAnsi="Calibri" w:cs="Calibri"/>
        </w:rPr>
      </w:pPr>
    </w:p>
    <w:sectPr w:rsidR="00DD35E3" w:rsidSect="00464641">
      <w:type w:val="continuous"/>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4085E" w14:textId="77777777" w:rsidR="00C91187" w:rsidRDefault="00C91187">
      <w:r>
        <w:separator/>
      </w:r>
    </w:p>
  </w:endnote>
  <w:endnote w:type="continuationSeparator" w:id="0">
    <w:p w14:paraId="23A49156" w14:textId="77777777" w:rsidR="00C91187" w:rsidRDefault="00C91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D37D692-E971-4308-835C-D74F9ECEBBF1}"/>
    <w:embedBold r:id="rId2" w:fontKey="{A5CEA8A6-5E75-4A84-98B6-B517A595C2FC}"/>
    <w:embedItalic r:id="rId3" w:fontKey="{DF431E45-A9D9-4043-AD76-05390128729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B42A27B-BF59-43E5-8F04-FCBF2AC06F9E}"/>
  </w:font>
  <w:font w:name="Quattrocento Sans">
    <w:charset w:val="00"/>
    <w:family w:val="swiss"/>
    <w:pitch w:val="variable"/>
    <w:sig w:usb0="800000BF" w:usb1="4000005B" w:usb2="00000000" w:usb3="00000000" w:csb0="00000001" w:csb1="00000000"/>
    <w:embedRegular r:id="rId5" w:fontKey="{6EA25AA1-143E-41D9-8E53-A4E9C7258D5D}"/>
  </w:font>
  <w:font w:name="Cambria">
    <w:panose1 w:val="02040503050406030204"/>
    <w:charset w:val="00"/>
    <w:family w:val="roman"/>
    <w:pitch w:val="variable"/>
    <w:sig w:usb0="E00006FF" w:usb1="420024FF" w:usb2="02000000" w:usb3="00000000" w:csb0="0000019F" w:csb1="00000000"/>
    <w:embedRegular r:id="rId6" w:fontKey="{68EF18F8-C550-4D63-BE33-0CE757A4A1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A778" w14:textId="77777777" w:rsidR="00C91187" w:rsidRDefault="00C91187">
      <w:r>
        <w:separator/>
      </w:r>
    </w:p>
  </w:footnote>
  <w:footnote w:type="continuationSeparator" w:id="0">
    <w:p w14:paraId="048526C1" w14:textId="77777777" w:rsidR="00C91187" w:rsidRDefault="00C91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16AB" w14:textId="77777777" w:rsidR="00DD35E3" w:rsidRDefault="00000000">
    <w:pPr>
      <w:pBdr>
        <w:bottom w:val="single" w:sz="4" w:space="4" w:color="D6E8F5"/>
      </w:pBdr>
      <w:tabs>
        <w:tab w:val="right" w:pos="9026"/>
      </w:tabs>
      <w:spacing w:after="200"/>
      <w:rPr>
        <w:color w:val="888888"/>
        <w:sz w:val="18"/>
        <w:szCs w:val="18"/>
      </w:rPr>
    </w:pPr>
    <w:r>
      <w:rPr>
        <w:color w:val="888888"/>
        <w:sz w:val="18"/>
        <w:szCs w:val="18"/>
      </w:rPr>
      <w:t>Cloud Monitoring Platforms: The Definitive 2026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9F6"/>
    <w:multiLevelType w:val="multilevel"/>
    <w:tmpl w:val="6276C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196902"/>
    <w:multiLevelType w:val="multilevel"/>
    <w:tmpl w:val="7A40627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CBE02A5"/>
    <w:multiLevelType w:val="multilevel"/>
    <w:tmpl w:val="4AD67E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9C097B"/>
    <w:multiLevelType w:val="multilevel"/>
    <w:tmpl w:val="E14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64E17"/>
    <w:multiLevelType w:val="multilevel"/>
    <w:tmpl w:val="FB8A75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E8D4A39"/>
    <w:multiLevelType w:val="multilevel"/>
    <w:tmpl w:val="57548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3C6495"/>
    <w:multiLevelType w:val="multilevel"/>
    <w:tmpl w:val="EC32D6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1427E10"/>
    <w:multiLevelType w:val="multilevel"/>
    <w:tmpl w:val="0AB66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B63000B"/>
    <w:multiLevelType w:val="multilevel"/>
    <w:tmpl w:val="45B8F6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DDB397C"/>
    <w:multiLevelType w:val="multilevel"/>
    <w:tmpl w:val="05305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F073152"/>
    <w:multiLevelType w:val="multilevel"/>
    <w:tmpl w:val="AD482A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03A2AC0"/>
    <w:multiLevelType w:val="multilevel"/>
    <w:tmpl w:val="65BC7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538B4F58"/>
    <w:multiLevelType w:val="multilevel"/>
    <w:tmpl w:val="53009B36"/>
    <w:lvl w:ilvl="0">
      <w:start w:val="1"/>
      <w:numFmt w:val="bullet"/>
      <w:lvlText w:val="●"/>
      <w:lvlJc w:val="left"/>
      <w:pPr>
        <w:ind w:left="720" w:hanging="360"/>
      </w:pPr>
      <w:rPr>
        <w:rFonts w:ascii="Noto Sans Symbols" w:eastAsia="Noto Sans Symbols" w:hAnsi="Noto Sans Symbols" w:cs="Noto Sans Symbols"/>
        <w:sz w:val="20"/>
        <w:szCs w:val="20"/>
      </w:rPr>
    </w:lvl>
    <w:lvl w:ilvl="1">
      <w:start w:val="5"/>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4C37C5D"/>
    <w:multiLevelType w:val="multilevel"/>
    <w:tmpl w:val="99B07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90B9A"/>
    <w:multiLevelType w:val="multilevel"/>
    <w:tmpl w:val="97308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5523DD8"/>
    <w:multiLevelType w:val="multilevel"/>
    <w:tmpl w:val="87680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BCE0928"/>
    <w:multiLevelType w:val="multilevel"/>
    <w:tmpl w:val="0E368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0A654A7"/>
    <w:multiLevelType w:val="multilevel"/>
    <w:tmpl w:val="C5C4A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5674CC7"/>
    <w:multiLevelType w:val="multilevel"/>
    <w:tmpl w:val="71AEC46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767A6EC3"/>
    <w:multiLevelType w:val="multilevel"/>
    <w:tmpl w:val="199CF1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87598575">
    <w:abstractNumId w:val="8"/>
  </w:num>
  <w:num w:numId="2" w16cid:durableId="1630163899">
    <w:abstractNumId w:val="15"/>
  </w:num>
  <w:num w:numId="3" w16cid:durableId="636181945">
    <w:abstractNumId w:val="11"/>
  </w:num>
  <w:num w:numId="4" w16cid:durableId="152256498">
    <w:abstractNumId w:val="17"/>
  </w:num>
  <w:num w:numId="5" w16cid:durableId="1508596645">
    <w:abstractNumId w:val="10"/>
  </w:num>
  <w:num w:numId="6" w16cid:durableId="1679770145">
    <w:abstractNumId w:val="18"/>
  </w:num>
  <w:num w:numId="7" w16cid:durableId="1584097454">
    <w:abstractNumId w:val="12"/>
  </w:num>
  <w:num w:numId="8" w16cid:durableId="507183968">
    <w:abstractNumId w:val="7"/>
  </w:num>
  <w:num w:numId="9" w16cid:durableId="368264527">
    <w:abstractNumId w:val="2"/>
  </w:num>
  <w:num w:numId="10" w16cid:durableId="786200132">
    <w:abstractNumId w:val="6"/>
  </w:num>
  <w:num w:numId="11" w16cid:durableId="1288853955">
    <w:abstractNumId w:val="4"/>
  </w:num>
  <w:num w:numId="12" w16cid:durableId="522985169">
    <w:abstractNumId w:val="19"/>
  </w:num>
  <w:num w:numId="13" w16cid:durableId="949238403">
    <w:abstractNumId w:val="14"/>
  </w:num>
  <w:num w:numId="14" w16cid:durableId="841892878">
    <w:abstractNumId w:val="0"/>
  </w:num>
  <w:num w:numId="15" w16cid:durableId="473957825">
    <w:abstractNumId w:val="9"/>
  </w:num>
  <w:num w:numId="16" w16cid:durableId="1773358125">
    <w:abstractNumId w:val="1"/>
  </w:num>
  <w:num w:numId="17" w16cid:durableId="1103646268">
    <w:abstractNumId w:val="16"/>
  </w:num>
  <w:num w:numId="18" w16cid:durableId="11884119">
    <w:abstractNumId w:val="5"/>
  </w:num>
  <w:num w:numId="19" w16cid:durableId="471675202">
    <w:abstractNumId w:val="13"/>
  </w:num>
  <w:num w:numId="20" w16cid:durableId="841549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5E3"/>
    <w:rsid w:val="00096120"/>
    <w:rsid w:val="001F559B"/>
    <w:rsid w:val="002159D4"/>
    <w:rsid w:val="002D3577"/>
    <w:rsid w:val="00462CE2"/>
    <w:rsid w:val="00464641"/>
    <w:rsid w:val="00480DF1"/>
    <w:rsid w:val="00680262"/>
    <w:rsid w:val="009C158B"/>
    <w:rsid w:val="00C91187"/>
    <w:rsid w:val="00DD35E3"/>
    <w:rsid w:val="00EB22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C9B0"/>
  <w15:docId w15:val="{CD6D7478-8B79-47D2-BEC2-A7E20916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00"/>
      <w:outlineLvl w:val="0"/>
    </w:pPr>
    <w:rPr>
      <w:b/>
      <w:bCs/>
      <w:color w:val="0D3B5E"/>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340" w:after="140"/>
      <w:outlineLvl w:val="1"/>
    </w:pPr>
    <w:rPr>
      <w:b/>
      <w:bCs/>
      <w:color w:val="1D5B8C"/>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40" w:after="100"/>
      <w:outlineLvl w:val="2"/>
    </w:pPr>
    <w:rPr>
      <w:b/>
      <w:bCs/>
      <w:color w:val="1D5B8C"/>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480D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6299</Words>
  <Characters>35908</Characters>
  <Application>Microsoft Office Word</Application>
  <DocSecurity>0</DocSecurity>
  <Lines>299</Lines>
  <Paragraphs>84</Paragraphs>
  <ScaleCrop>false</ScaleCrop>
  <Company/>
  <LinksUpToDate>false</LinksUpToDate>
  <CharactersWithSpaces>42123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Mustafa Nazir</dc:creator>
  <cp:lastModifiedBy>Dhananjay Mulay</cp:lastModifiedBy>
  <cp:revision>2</cp:revision>
  <dcterms:created xsi:type="dcterms:W3CDTF">2026-04-27T02:22:00Z</dcterms:created>
  <dcterms:modified xsi:type="dcterms:W3CDTF">2026-04-27T02:22:00Z</dcterms:modified>
</cp:coreProperties>
</file>