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EOG features based on: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EOG-based drowsiness detection using convolutional neural networks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https://ieeexplore.ieee.org/document/6889642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SEM proportion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Closing time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Closing PVe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Opening PVe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Closing MVe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Opening MVe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HEO LF/HF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VEO LF/HF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 EOG-based Vigilance Estimation Method Applied for Driver Fatigue Detection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https://drive.google.com/open?id=1pL-uNkJEmcplvGNxSx-KiSzpVd0yampD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SEM MAm (Mean amplitude)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SEM VAm (Amplitude Variance)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Saccade proportion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Saccade PVe (Peak Velocity)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Saccade MAm (Mean Amplitude)’’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Saccade VAm (Amplitude Variance)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Blink duration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Delay of opening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Delay time ratio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Blink Interval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Blink MAm (Blink Mean Amplitude)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Blinks and saccades as indicators of fatigue in sleepiness warnings: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https://drive.google.com/open?id=1LjIxIsDDHHzrmdRHQ4UEQ8iE3mkkSbdU</w:t>
        </w:r>
      </w:hyperlink>
      <w:r w:rsidDel="00000000" w:rsidR="00000000" w:rsidRPr="00000000">
        <w:rPr>
          <w:rtl w:val="0"/>
        </w:rPr>
        <w:br w:type="textWrapping"/>
        <w:t xml:space="preserve">Features:</w:t>
        <w:br w:type="textWrapping"/>
        <w:t xml:space="preserve">Same set of features as the above but includes the median of the Amplitude for Saccade and Blink.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Online vigilance analysis based on electrooculography</w:t>
        <w:br w:type="textWrapping"/>
      </w:r>
      <w:hyperlink r:id="rId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https://ieeexplore.ieee.org/document/6252594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Features:</w:t>
      </w:r>
    </w:p>
    <w:p w:rsidR="00000000" w:rsidDel="00000000" w:rsidP="00000000" w:rsidRDefault="00000000" w:rsidRPr="00000000" w14:paraId="0000001D">
      <w:pPr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Explains the extraction of blink features with formulae.</w:t>
        <w:br w:type="textWrapping"/>
        <w:br w:type="textWrapping"/>
        <w:t xml:space="preserve">Same set of features as the above but includes features extracted from REM (Rapid Eye Movement)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Number of REMs - the difference of the signal.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Time of REMs is extracted using the Fourier transformation and Wavelet transformation.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Vigilance estimation by using electrooculographic features.</w:t>
        <w:br w:type="textWrapping"/>
      </w: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https://ieeexplore.ieee.org/document/5627122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br w:type="textWrapping"/>
        <w:t xml:space="preserve">This primarily talks about the estimation of SEM features and REM.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Automatic detection of Rapid Eye Movements by Discrete Wavelet Transform</w:t>
        <w:br w:type="textWrapping"/>
      </w:r>
      <w:hyperlink r:id="rId1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https://onlinelibrary.wiley.com/doi/full/10.1046/j.1440-1819.2000.00676.x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br w:type="textWrapping"/>
        <w:t xml:space="preserve">This mainly talks about the detection of REM using a Discrete Wavelet Transform.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Blink Parameter as indicators of driver’s sleepiness</w:t>
        <w:br w:type="textWrapping"/>
      </w:r>
      <w:hyperlink r:id="rId1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https://www.researchgate.net/profile/Robert_Schleicher/publication/237720532_Blink_Parameter_as_Indicators_of_Driver's_Sleepiness_-_Possibilities_and_Limitations/links/00b7d536f97e6bb8ac000000.pdf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An Analysis of Saccadic eye movement and facial images for assessing vigilance levels during simulated driving.</w:t>
        <w:br w:type="textWrapping"/>
      </w: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https://link.springer.com/chapter/10.1007/978-3-642-02728-4_48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Eye movement analysis for activity recognition using electrooculography </w:t>
        <w:br w:type="textWrapping"/>
      </w:r>
      <w:hyperlink r:id="rId1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https://ieeexplore.ieee.org/document/5444879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  <w:br w:type="textWrapping"/>
        <w:t xml:space="preserve">Talks about the techniques to compute the saccades values.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Eye Movement Detection for assessing driver drowsiness by electrooculography.</w:t>
      </w:r>
    </w:p>
    <w:p w:rsidR="00000000" w:rsidDel="00000000" w:rsidP="00000000" w:rsidRDefault="00000000" w:rsidRPr="00000000" w14:paraId="00000026">
      <w:pPr>
        <w:ind w:left="720" w:firstLine="0"/>
        <w:rPr>
          <w:color w:val="333333"/>
          <w:sz w:val="23"/>
          <w:szCs w:val="23"/>
          <w:highlight w:val="white"/>
        </w:rPr>
      </w:pPr>
      <w:hyperlink r:id="rId1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https://ieeexplore.ieee.org/document/6722459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Talks about the detection of eye blinks and computation of the necessary features based on the eye blink from the 2-channel EOG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Steps for Feature Extraction from EOG: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Pre-processing: </w:t>
        <w:br w:type="textWrapping"/>
        <w:t xml:space="preserve">Use a 30 Hz low pass filter.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Baseline drift removal</w:t>
        <w:br w:type="textWrapping"/>
        <w:t xml:space="preserve">Remove the baseline drift by performing the wavelet transform.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Component Analysis</w:t>
        <w:br w:type="textWrapping"/>
        <w:t xml:space="preserve">This method of preprocessing is optional as the noise present in the EOG is not significant.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Eye Movement Detection</w:t>
        <w:br w:type="textWrapping"/>
        <w:t xml:space="preserve">Capture the Horizontal and vertical EOG.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 (Slow Eye Movements) </w:t>
        <w:br w:type="textWrapping"/>
        <w:t xml:space="preserve">SEMs are detected using the horizontal EOG. The SEM value is computed using </w:t>
      </w:r>
      <w:r w:rsidDel="00000000" w:rsidR="00000000" w:rsidRPr="00000000">
        <w:rPr>
          <w:b w:val="1"/>
          <w:rtl w:val="0"/>
        </w:rPr>
        <w:t xml:space="preserve">Discrete Wavelet Decomposition</w:t>
      </w:r>
      <w:r w:rsidDel="00000000" w:rsidR="00000000" w:rsidRPr="00000000">
        <w:rPr>
          <w:rtl w:val="0"/>
        </w:rPr>
        <w:t xml:space="preserve"> which involves, Wavelet decomposition, Energy Computation, and Discriminant function. (</w:t>
      </w:r>
      <w:r w:rsidDel="00000000" w:rsidR="00000000" w:rsidRPr="00000000">
        <w:rPr>
          <w:b w:val="1"/>
          <w:rtl w:val="0"/>
        </w:rPr>
        <w:t xml:space="preserve">TODO: Nhat, check Wavelet Decomposition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Discrete Wavelet Decomposition:</w:t>
        <w:br w:type="textWrapping"/>
        <w:t xml:space="preserve">The signal is processed by a 10-level DWT by Daubechies order 4 (db4) wavelet. This divides the signal into 10 components.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Saccade Detection</w:t>
      </w:r>
      <w:r w:rsidDel="00000000" w:rsidR="00000000" w:rsidRPr="00000000">
        <w:rPr>
          <w:b w:val="1"/>
          <w:rtl w:val="0"/>
        </w:rPr>
        <w:t xml:space="preserve"> (TODO: Distinction between SEM and saccade)</w:t>
      </w:r>
      <w:r w:rsidDel="00000000" w:rsidR="00000000" w:rsidRPr="00000000">
        <w:rPr>
          <w:rtl w:val="0"/>
        </w:rPr>
        <w:br w:type="textWrapping"/>
        <w:t xml:space="preserve">Saccades are detected with the of the horizontal EOG.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the signal through a filter of 1Hz to 8Hz. 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velocity of the eye movement.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all points which are greater than the threshold.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Blink Detection </w:t>
      </w:r>
      <w:r w:rsidDel="00000000" w:rsidR="00000000" w:rsidRPr="00000000">
        <w:rPr>
          <w:b w:val="1"/>
          <w:rtl w:val="0"/>
        </w:rPr>
        <w:t xml:space="preserve">(TODO: Find the way to compute the thresholds)</w:t>
        <w:br w:type="textWrapping"/>
      </w:r>
      <w:r w:rsidDel="00000000" w:rsidR="00000000" w:rsidRPr="00000000">
        <w:rPr>
          <w:rtl w:val="0"/>
        </w:rPr>
        <w:t xml:space="preserve">Thie dual threshold method is performed on the vertical EOG.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the vertical EOG signal by passing through a 10Hz low pass filter.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speed of the eyelid.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the dual thresholds Vcl and Vop and extract 4 successive points.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blink candidates together if they are close to each other.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the duration and amplitude of blink candidates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features are extracted from SEM: proportion, mean and variance of amplitude.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Four features are extracted from the Saccades: proportion, peak velocity, mean and variance of amplitude.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Eleven features for Blink: duration, closing/opening time, delay of opening, delay time ratio. Interval, mean amplitude, closing/opening peak velocity, and opening and closing mean velocity. 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features are extracted for energy: The power spectral densities PSDs of low frequency (0 to 1 Hz)  on horizontal and vertical EOG.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Smoothing and Denoising: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LDS (Linear Dynamical System), a semi-supervised Dynamic model is used for smoothing.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Combination</w:t>
        <w:br w:type="textWrapping"/>
        <w:t xml:space="preserve">The combined features have shown better results than single features. Combines using: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Summation:</w:t>
        <w:br w:type="textWrapping"/>
        <w:t xml:space="preserve">All the features are added together after normalization.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PCA:</w:t>
        <w:br w:type="textWrapping"/>
        <w:t xml:space="preserve">The projection resulted from the PCA is used.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Manifold learning:</w:t>
        <w:br w:type="textWrapping"/>
        <w:t xml:space="preserve">Non-linear unsupervised learning method for dimension reduction. In the paper, Isomap is used which makes use of the geodesic distance.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nlinelibrary.wiley.com/doi/full/10.1046/j.1440-1819.2000.00676.x" TargetMode="External"/><Relationship Id="rId10" Type="http://schemas.openxmlformats.org/officeDocument/2006/relationships/hyperlink" Target="https://ieeexplore.ieee.org/document/5627122" TargetMode="External"/><Relationship Id="rId13" Type="http://schemas.openxmlformats.org/officeDocument/2006/relationships/hyperlink" Target="https://link.springer.com/chapter/10.1007/978-3-642-02728-4_48" TargetMode="External"/><Relationship Id="rId12" Type="http://schemas.openxmlformats.org/officeDocument/2006/relationships/hyperlink" Target="https://www.researchgate.net/profile/Robert_Schleicher/publication/237720532_Blink_Parameter_as_Indicators_of_Driver's_Sleepiness_-_Possibilities_and_Limitations/links/00b7d536f97e6bb8ac00000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document/6252594" TargetMode="External"/><Relationship Id="rId15" Type="http://schemas.openxmlformats.org/officeDocument/2006/relationships/hyperlink" Target="https://ieeexplore.ieee.org/document/6722459" TargetMode="External"/><Relationship Id="rId14" Type="http://schemas.openxmlformats.org/officeDocument/2006/relationships/hyperlink" Target="https://ieeexplore.ieee.org/document/5444879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6889642" TargetMode="External"/><Relationship Id="rId7" Type="http://schemas.openxmlformats.org/officeDocument/2006/relationships/hyperlink" Target="https://drive.google.com/open?id=1pL-uNkJEmcplvGNxSx-KiSzpVd0yampD" TargetMode="External"/><Relationship Id="rId8" Type="http://schemas.openxmlformats.org/officeDocument/2006/relationships/hyperlink" Target="https://drive.google.com/open?id=1LjIxIsDDHHzrmdRHQ4UEQ8iE3mkkSb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