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sz w:val="12"/>
          <w:szCs w:val="12"/>
        </w:rPr>
        <w:t xml:space="preserve"/>
      </w:r>
    </w:p>
    <w:p>
      <w:r>
        <w:rPr>
          <w:sz w:val="12"/>
          <w:szCs w:val="12"/>
        </w:rPr>
        <w:t xml:space="preserve"/>
      </w:r>
    </w:p>
    <w:p>
      <w:r>
        <w:rPr>
          <w:sz w:val="12"/>
          <w:szCs w:val="12"/>
        </w:rPr>
        <w:t xml:space="preserve"/>
      </w:r>
    </w:p>
    <w:p>
      <w:pPr>
        <w:jc w:val="center"/>
      </w:pPr>
      <w:r>
        <w:rPr>
          <w:rFonts w:ascii="Arial" w:cs="Arial" w:eastAsia="Arial" w:hAnsi="Arial"/>
          <w:b/>
          <w:bCs/>
          <w:color w:val="1A4A2E"/>
          <w:sz w:val="96"/>
          <w:szCs w:val="96"/>
        </w:rPr>
        <w:t xml:space="preserve">MUHIDE</w:t>
      </w:r>
    </w:p>
    <w:p>
      <w:pPr>
        <w:jc w:val="center"/>
      </w:pPr>
      <w:r>
        <w:rPr>
          <w:rFonts w:ascii="Arial" w:cs="Arial" w:eastAsia="Arial" w:hAnsi="Arial"/>
          <w:b/>
          <w:bCs/>
          <w:color w:val="4A4A4A"/>
          <w:sz w:val="56"/>
          <w:szCs w:val="56"/>
        </w:rPr>
        <w:t xml:space="preserve">محايد</w:t>
      </w:r>
    </w:p>
    <w:p>
      <w:r>
        <w:rPr>
          <w:sz w:val="12"/>
          <w:szCs w:val="12"/>
        </w:rPr>
        <w:t xml:space="preserve"/>
      </w:r>
    </w:p>
    <w:p>
      <w:pPr>
        <w:pBdr>
          <w:bottom w:val="single" w:color="1A4A2E" w:sz="6" w:space="4"/>
        </w:pBdr>
        <w:jc w:val="center"/>
      </w:pPr>
      <w:r>
        <w:rPr>
          <w:sz w:val="4"/>
          <w:szCs w:val="4"/>
        </w:rPr>
        <w:t xml:space="preserve"/>
      </w:r>
    </w:p>
    <w:p>
      <w:r>
        <w:rPr>
          <w:sz w:val="12"/>
          <w:szCs w:val="12"/>
        </w:rPr>
        <w:t xml:space="preserve"/>
      </w:r>
    </w:p>
    <w:p>
      <w:pPr>
        <w:jc w:val="center"/>
      </w:pPr>
      <w:r>
        <w:rPr>
          <w:rFonts w:ascii="Arial" w:cs="Arial" w:eastAsia="Arial" w:hAnsi="Arial"/>
          <w:b/>
          <w:bCs/>
          <w:color w:val="111111"/>
          <w:sz w:val="44"/>
          <w:szCs w:val="44"/>
        </w:rPr>
        <w:t xml:space="preserve">STRATEGIC ANALYSIS REPORT</w:t>
      </w:r>
    </w:p>
    <w:p>
      <w:pPr>
        <w:jc w:val="center"/>
      </w:pPr>
      <w:r>
        <w:rPr>
          <w:rFonts w:ascii="Arial" w:cs="Arial" w:eastAsia="Arial" w:hAnsi="Arial"/>
          <w:b/>
          <w:bCs/>
          <w:color w:val="4A4A4A"/>
          <w:sz w:val="32"/>
          <w:szCs w:val="32"/>
        </w:rPr>
        <w:t xml:space="preserve">تقرير التحليل الاستراتيجي الشامل</w:t>
      </w:r>
    </w:p>
    <w:p>
      <w:r>
        <w:rPr>
          <w:sz w:val="12"/>
          <w:szCs w:val="12"/>
        </w:rPr>
        <w:t xml:space="preserve"/>
      </w:r>
    </w:p>
    <w:p>
      <w:r>
        <w:rPr>
          <w:sz w:val="12"/>
          <w:szCs w:val="12"/>
        </w:rPr>
        <w:t xml:space="preserve"/>
      </w:r>
    </w:p>
    <w:p>
      <w:pPr>
        <w:jc w:val="center"/>
      </w:pPr>
      <w:r>
        <w:rPr>
          <w:rFonts w:ascii="Arial" w:cs="Arial" w:eastAsia="Arial" w:hAnsi="Arial"/>
          <w:b/>
          <w:bCs/>
          <w:color w:val="1A4A2E"/>
          <w:sz w:val="64"/>
          <w:szCs w:val="64"/>
        </w:rPr>
        <w:t xml:space="preserve">AI Sales OS</w:t>
      </w:r>
    </w:p>
    <w:p>
      <w:pPr>
        <w:jc w:val="center"/>
      </w:pPr>
      <w:r>
        <w:rPr>
          <w:rFonts w:ascii="Arial" w:cs="Arial" w:eastAsia="Arial" w:hAnsi="Arial"/>
          <w:i/>
          <w:iCs/>
          <w:color w:val="4A4A4A"/>
          <w:sz w:val="28"/>
          <w:szCs w:val="28"/>
        </w:rPr>
        <w:t xml:space="preserve">Apollo to Notion Automation &amp; Intelligence System</w:t>
      </w:r>
    </w:p>
    <w:p>
      <w:r>
        <w:rPr>
          <w:sz w:val="12"/>
          <w:szCs w:val="12"/>
        </w:rPr>
        <w:t xml:space="preserve"/>
      </w:r>
    </w:p>
    <w:p>
      <w:r>
        <w:rPr>
          <w:sz w:val="12"/>
          <w:szCs w:val="12"/>
        </w:rPr>
        <w:t xml:space="preserve"/>
      </w:r>
    </w:p>
    <w:p>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A4A2E" w:val="clear"/>
            <w:tcMar>
              <w:top w:type="dxa" w:w="100"/>
              <w:left w:type="dxa" w:w="160"/>
              <w:bottom w:type="dxa" w:w="100"/>
              <w:right w:type="dxa" w:w="160"/>
            </w:tcMar>
          </w:tcPr>
          <w:p>
            <w:r>
              <w:rPr>
                <w:rFonts w:ascii="Arial" w:cs="Arial" w:eastAsia="Arial" w:hAnsi="Arial"/>
                <w:b/>
                <w:bCs/>
                <w:color w:val="FFFFFF"/>
                <w:sz w:val="20"/>
                <w:szCs w:val="20"/>
              </w:rPr>
              <w:t xml:space="preserve">المشروع | Project</w:t>
            </w:r>
          </w:p>
        </w:tc>
        <w:tc>
          <w:tcPr>
            <w:tcW w:type="dxa" w:w="6360"/>
            <w:tcBorders>
              <w:top w:val="single" w:color="CCCCCC" w:sz="1"/>
              <w:left w:val="single" w:color="CCCCCC" w:sz="1"/>
              <w:bottom w:val="single" w:color="CCCCCC" w:sz="1"/>
              <w:right w:val="single" w:color="CCCCCC" w:sz="1"/>
            </w:tcBorders>
            <w:shd w:fill="F0F0F0" w:val="clear"/>
            <w:tcMar>
              <w:top w:type="dxa" w:w="100"/>
              <w:left w:type="dxa" w:w="160"/>
              <w:bottom w:type="dxa" w:w="100"/>
              <w:right w:type="dxa" w:w="160"/>
            </w:tcMar>
          </w:tcPr>
          <w:p>
            <w:r>
              <w:rPr>
                <w:rFonts w:ascii="Arial" w:cs="Arial" w:eastAsia="Arial" w:hAnsi="Arial"/>
                <w:color w:val="111111"/>
                <w:sz w:val="20"/>
                <w:szCs w:val="20"/>
              </w:rPr>
              <w:t xml:space="preserve">AI Sales OS — نظام المبيعات الذكي</w:t>
            </w:r>
          </w:p>
        </w:tc>
      </w:tr>
      <w:tr>
        <w:tc>
          <w:tcPr>
            <w:tcW w:type="dxa" w:w="3000"/>
            <w:tcBorders>
              <w:top w:val="single" w:color="CCCCCC" w:sz="1"/>
              <w:left w:val="single" w:color="CCCCCC" w:sz="1"/>
              <w:bottom w:val="single" w:color="CCCCCC" w:sz="1"/>
              <w:right w:val="single" w:color="CCCCCC" w:sz="1"/>
            </w:tcBorders>
            <w:shd w:fill="2D6A4F" w:val="clear"/>
            <w:tcMar>
              <w:top w:type="dxa" w:w="100"/>
              <w:left w:type="dxa" w:w="160"/>
              <w:bottom w:type="dxa" w:w="100"/>
              <w:right w:type="dxa" w:w="160"/>
            </w:tcMar>
          </w:tcPr>
          <w:p>
            <w:r>
              <w:rPr>
                <w:rFonts w:ascii="Arial" w:cs="Arial" w:eastAsia="Arial" w:hAnsi="Arial"/>
                <w:b/>
                <w:bCs/>
                <w:color w:val="FFFFFF"/>
                <w:sz w:val="20"/>
                <w:szCs w:val="20"/>
              </w:rPr>
              <w:t xml:space="preserve">المالك | Owner</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11111"/>
                <w:sz w:val="20"/>
                <w:szCs w:val="20"/>
              </w:rPr>
              <w:t xml:space="preserve">Ragheed Almadani — VP Sales &amp; BD, MUHIDE / RATL FinTech</w:t>
            </w:r>
          </w:p>
        </w:tc>
      </w:tr>
      <w:tr>
        <w:tc>
          <w:tcPr>
            <w:tcW w:type="dxa" w:w="3000"/>
            <w:tcBorders>
              <w:top w:val="single" w:color="CCCCCC" w:sz="1"/>
              <w:left w:val="single" w:color="CCCCCC" w:sz="1"/>
              <w:bottom w:val="single" w:color="CCCCCC" w:sz="1"/>
              <w:right w:val="single" w:color="CCCCCC" w:sz="1"/>
            </w:tcBorders>
            <w:shd w:fill="1A4A2E" w:val="clear"/>
            <w:tcMar>
              <w:top w:type="dxa" w:w="100"/>
              <w:left w:type="dxa" w:w="160"/>
              <w:bottom w:type="dxa" w:w="100"/>
              <w:right w:type="dxa" w:w="160"/>
            </w:tcMar>
          </w:tcPr>
          <w:p>
            <w:r>
              <w:rPr>
                <w:rFonts w:ascii="Arial" w:cs="Arial" w:eastAsia="Arial" w:hAnsi="Arial"/>
                <w:b/>
                <w:bCs/>
                <w:color w:val="FFFFFF"/>
                <w:sz w:val="20"/>
                <w:szCs w:val="20"/>
              </w:rPr>
              <w:t xml:space="preserve">تاريخ التقرير | Date</w:t>
            </w:r>
          </w:p>
        </w:tc>
        <w:tc>
          <w:tcPr>
            <w:tcW w:type="dxa" w:w="6360"/>
            <w:tcBorders>
              <w:top w:val="single" w:color="CCCCCC" w:sz="1"/>
              <w:left w:val="single" w:color="CCCCCC" w:sz="1"/>
              <w:bottom w:val="single" w:color="CCCCCC" w:sz="1"/>
              <w:right w:val="single" w:color="CCCCCC" w:sz="1"/>
            </w:tcBorders>
            <w:shd w:fill="F0F0F0" w:val="clear"/>
            <w:tcMar>
              <w:top w:type="dxa" w:w="100"/>
              <w:left w:type="dxa" w:w="160"/>
              <w:bottom w:type="dxa" w:w="100"/>
              <w:right w:type="dxa" w:w="160"/>
            </w:tcMar>
          </w:tcPr>
          <w:p>
            <w:r>
              <w:rPr>
                <w:rFonts w:ascii="Arial" w:cs="Arial" w:eastAsia="Arial" w:hAnsi="Arial"/>
                <w:color w:val="111111"/>
                <w:sz w:val="20"/>
                <w:szCs w:val="20"/>
              </w:rPr>
              <w:t xml:space="preserve">أبريل 2026 — April 2026</w:t>
            </w:r>
          </w:p>
        </w:tc>
      </w:tr>
      <w:tr>
        <w:tc>
          <w:tcPr>
            <w:tcW w:type="dxa" w:w="3000"/>
            <w:tcBorders>
              <w:top w:val="single" w:color="CCCCCC" w:sz="1"/>
              <w:left w:val="single" w:color="CCCCCC" w:sz="1"/>
              <w:bottom w:val="single" w:color="CCCCCC" w:sz="1"/>
              <w:right w:val="single" w:color="CCCCCC" w:sz="1"/>
            </w:tcBorders>
            <w:shd w:fill="2D6A4F" w:val="clear"/>
            <w:tcMar>
              <w:top w:type="dxa" w:w="100"/>
              <w:left w:type="dxa" w:w="160"/>
              <w:bottom w:type="dxa" w:w="100"/>
              <w:right w:type="dxa" w:w="160"/>
            </w:tcMar>
          </w:tcPr>
          <w:p>
            <w:r>
              <w:rPr>
                <w:rFonts w:ascii="Arial" w:cs="Arial" w:eastAsia="Arial" w:hAnsi="Arial"/>
                <w:b/>
                <w:bCs/>
                <w:color w:val="FFFFFF"/>
                <w:sz w:val="20"/>
                <w:szCs w:val="20"/>
              </w:rPr>
              <w:t xml:space="preserve">نطاق التحليل</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11111"/>
                <w:sz w:val="20"/>
                <w:szCs w:val="20"/>
              </w:rPr>
              <w:t xml:space="preserve">تقني + استراتيجي + تشغيلي + بيانات + فجوات + خارطة طريق</w:t>
            </w:r>
          </w:p>
        </w:tc>
      </w:tr>
      <w:tr>
        <w:tc>
          <w:tcPr>
            <w:tcW w:type="dxa" w:w="3000"/>
            <w:tcBorders>
              <w:top w:val="single" w:color="CCCCCC" w:sz="1"/>
              <w:left w:val="single" w:color="CCCCCC" w:sz="1"/>
              <w:bottom w:val="single" w:color="CCCCCC" w:sz="1"/>
              <w:right w:val="single" w:color="CCCCCC" w:sz="1"/>
            </w:tcBorders>
            <w:shd w:fill="1A4A2E" w:val="clear"/>
            <w:tcMar>
              <w:top w:type="dxa" w:w="100"/>
              <w:left w:type="dxa" w:w="160"/>
              <w:bottom w:type="dxa" w:w="100"/>
              <w:right w:type="dxa" w:w="160"/>
            </w:tcMar>
          </w:tcPr>
          <w:p>
            <w:r>
              <w:rPr>
                <w:rFonts w:ascii="Arial" w:cs="Arial" w:eastAsia="Arial" w:hAnsi="Arial"/>
                <w:b/>
                <w:bCs/>
                <w:color w:val="FFFFFF"/>
                <w:sz w:val="20"/>
                <w:szCs w:val="20"/>
              </w:rPr>
              <w:t xml:space="preserve">السرية | Confidentiality</w:t>
            </w:r>
          </w:p>
        </w:tc>
        <w:tc>
          <w:tcPr>
            <w:tcW w:type="dxa" w:w="6360"/>
            <w:tcBorders>
              <w:top w:val="single" w:color="CCCCCC" w:sz="1"/>
              <w:left w:val="single" w:color="CCCCCC" w:sz="1"/>
              <w:bottom w:val="single" w:color="CCCCCC" w:sz="1"/>
              <w:right w:val="single" w:color="CCCCCC" w:sz="1"/>
            </w:tcBorders>
            <w:shd w:fill="F0F0F0" w:val="clear"/>
            <w:tcMar>
              <w:top w:type="dxa" w:w="100"/>
              <w:left w:type="dxa" w:w="160"/>
              <w:bottom w:type="dxa" w:w="100"/>
              <w:right w:type="dxa" w:w="160"/>
            </w:tcMar>
          </w:tcPr>
          <w:p>
            <w:r>
              <w:rPr>
                <w:rFonts w:ascii="Arial" w:cs="Arial" w:eastAsia="Arial" w:hAnsi="Arial"/>
                <w:color w:val="111111"/>
                <w:sz w:val="20"/>
                <w:szCs w:val="20"/>
              </w:rPr>
              <w:t xml:space="preserve">سري — Confidential (C-Level Only)</w:t>
            </w:r>
          </w:p>
        </w:tc>
      </w:tr>
    </w:tbl>
    <w:p>
      <w:r>
        <w:rPr>
          <w:sz w:val="12"/>
          <w:szCs w:val="12"/>
        </w:rPr>
        <w:t xml:space="preserve"/>
      </w:r>
    </w:p>
    <w:p>
      <w:r>
        <w:rPr>
          <w:sz w:val="12"/>
          <w:szCs w:val="12"/>
        </w:rPr>
        <w:t xml:space="preserve"/>
      </w:r>
    </w:p>
    <w:p>
      <w:pPr>
        <w:pBdr>
          <w:top w:val="single" w:color="1A4A2E" w:sz="4" w:space="4"/>
        </w:pBdr>
        <w:jc w:val="center"/>
      </w:pPr>
      <w:r>
        <w:rPr>
          <w:rFonts w:ascii="Arial" w:cs="Arial" w:eastAsia="Arial" w:hAnsi="Arial"/>
          <w:i/>
          <w:iCs/>
          <w:color w:val="4A4A4A"/>
          <w:sz w:val="18"/>
          <w:szCs w:val="18"/>
        </w:rPr>
        <w:t xml:space="preserve">Prepared by MUHIDE Intelligence Layer | معد بواسطة طبقة ذكاء محايد</w:t>
      </w:r>
    </w:p>
    <w:p>
      <w:pPr>
        <w:sectPr>
          <w:pgSz w:w="12240" w:h="15840" w:orient="portrait"/>
          <w:pgMar w:top="720" w:right="1440" w:bottom="720" w:left="1440" w:header="708" w:footer="708" w:gutter="0"/>
          <w:pgNumType/>
          <w:docGrid w:linePitch="360"/>
        </w:sectPr>
      </w:pPr>
    </w:p>
    <w:p>
      <w:pPr>
        <w:pStyle w:val="Heading1"/>
        <w:pBdr>
          <w:bottom w:val="single" w:color="1A4A2E" w:sz="4" w:space="4"/>
        </w:pBdr>
        <w:spacing w:after="200" w:before="360"/>
      </w:pPr>
      <w:r>
        <w:rPr>
          <w:rFonts w:ascii="Arial" w:cs="Arial" w:eastAsia="Arial" w:hAnsi="Arial"/>
          <w:b/>
          <w:bCs/>
          <w:color w:val="1A4A2E"/>
          <w:sz w:val="34"/>
          <w:szCs w:val="34"/>
        </w:rPr>
        <w:t xml:space="preserve">1. الملخص التنفيذي | Executive Summary</w:t>
      </w:r>
    </w:p>
    <w:p>
      <w:pPr>
        <w:spacing w:after="120" w:before="120"/>
        <w:jc w:val="left"/>
      </w:pPr>
      <w:r>
        <w:rPr>
          <w:rFonts w:ascii="Arial" w:cs="Arial" w:eastAsia="Arial" w:hAnsi="Arial"/>
          <w:b w:val="false"/>
          <w:bCs w:val="false"/>
          <w:i w:val="false"/>
          <w:iCs w:val="false"/>
          <w:color w:val="111111"/>
          <w:sz w:val="22"/>
          <w:szCs w:val="22"/>
        </w:rPr>
        <w:t xml:space="preserve">AI Sales OS هو نظام مبيعات ذكي مبني خصيصاً لـ MUHIDE (محايد) — شركة FinTech سعودية تبني بنية تحتية للحوكمة والقانون والتمويل في B2B. الهدف المعلن للنظام هو تحويل قاعدة بيانات Apollo (44,875 جهة اتصال، 15,407 شركة) إلى آلة مبيعات تعمل تلقائياً تُحدد الأولويات، تصنّف الـ Leads، وتنشئ مهام تنفيذية.</w:t>
      </w:r>
    </w:p>
    <w:p>
      <w:r>
        <w:rPr>
          <w:sz w:val="12"/>
          <w:szCs w:val="12"/>
        </w:rPr>
        <w:t xml:space="preserve"/>
      </w:r>
    </w:p>
    <w:p>
      <w:pPr>
        <w:spacing w:after="100" w:before="200"/>
      </w:pPr>
      <w:r>
        <w:rPr>
          <w:rFonts w:ascii="Arial" w:cs="Arial" w:eastAsia="Arial" w:hAnsi="Arial"/>
          <w:b/>
          <w:bCs/>
          <w:color w:val="4A4A4A"/>
          <w:sz w:val="24"/>
          <w:szCs w:val="24"/>
        </w:rPr>
        <w:t xml:space="preserve">🎯 التقييم الكلي | Overall Assessment</w:t>
      </w:r>
    </w:p>
    <w:p>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A4A2E" w:val="clear"/>
            <w:tcMar>
              <w:top w:type="dxa" w:w="160"/>
              <w:left w:type="dxa" w:w="160"/>
              <w:bottom w:type="dxa" w:w="160"/>
              <w:right w:type="dxa" w:w="160"/>
            </w:tcMar>
          </w:tcPr>
          <w:p>
            <w:pPr>
              <w:jc w:val="center"/>
            </w:pPr>
            <w:r>
              <w:rPr>
                <w:rFonts w:ascii="Arial" w:cs="Arial" w:eastAsia="Arial" w:hAnsi="Arial"/>
                <w:b/>
                <w:bCs/>
                <w:color w:val="FFFFFF"/>
                <w:sz w:val="56"/>
                <w:szCs w:val="56"/>
              </w:rPr>
              <w:t xml:space="preserve">7.2 / 10</w:t>
            </w:r>
          </w:p>
          <w:p>
            <w:pPr>
              <w:jc w:val="center"/>
            </w:pPr>
            <w:r>
              <w:rPr>
                <w:rFonts w:ascii="Arial" w:cs="Arial" w:eastAsia="Arial" w:hAnsi="Arial"/>
                <w:color w:val="D8F3DC"/>
                <w:sz w:val="20"/>
                <w:szCs w:val="20"/>
              </w:rPr>
              <w:t xml:space="preserve">التقييم الإجمالي</w:t>
            </w:r>
          </w:p>
        </w:tc>
        <w:tc>
          <w:tcPr>
            <w:tcW w:type="dxa" w:w="3120"/>
            <w:tcBorders>
              <w:top w:val="single" w:color="CCCCCC" w:sz="1"/>
              <w:left w:val="single" w:color="CCCCCC" w:sz="1"/>
              <w:bottom w:val="single" w:color="CCCCCC" w:sz="1"/>
              <w:right w:val="single" w:color="CCCCCC" w:sz="1"/>
            </w:tcBorders>
            <w:shd w:fill="2D6A4F" w:val="clear"/>
            <w:tcMar>
              <w:top w:type="dxa" w:w="160"/>
              <w:left w:type="dxa" w:w="160"/>
              <w:bottom w:type="dxa" w:w="160"/>
              <w:right w:type="dxa" w:w="160"/>
            </w:tcMar>
          </w:tcPr>
          <w:p>
            <w:pPr>
              <w:jc w:val="center"/>
            </w:pPr>
            <w:r>
              <w:rPr>
                <w:rFonts w:ascii="Arial" w:cs="Arial" w:eastAsia="Arial" w:hAnsi="Arial"/>
                <w:b/>
                <w:bCs/>
                <w:color w:val="FFFFFF"/>
                <w:sz w:val="44"/>
                <w:szCs w:val="44"/>
              </w:rPr>
              <w:t xml:space="preserve">Phase 3</w:t>
            </w:r>
          </w:p>
          <w:p>
            <w:pPr>
              <w:jc w:val="center"/>
            </w:pPr>
            <w:r>
              <w:rPr>
                <w:rFonts w:ascii="Arial" w:cs="Arial" w:eastAsia="Arial" w:hAnsi="Arial"/>
                <w:color w:val="D8F3DC"/>
                <w:sz w:val="20"/>
                <w:szCs w:val="20"/>
              </w:rPr>
              <w:t xml:space="preserve">المرحلة الحالية (من 5)</w:t>
            </w:r>
          </w:p>
        </w:tc>
        <w:tc>
          <w:tcPr>
            <w:tcW w:type="dxa" w:w="3120"/>
            <w:tcBorders>
              <w:top w:val="single" w:color="CCCCCC" w:sz="1"/>
              <w:left w:val="single" w:color="CCCCCC" w:sz="1"/>
              <w:bottom w:val="single" w:color="CCCCCC" w:sz="1"/>
              <w:right w:val="single" w:color="CCCCCC" w:sz="1"/>
            </w:tcBorders>
            <w:shd w:fill="3A7D5A" w:val="clear"/>
            <w:tcMar>
              <w:top w:type="dxa" w:w="160"/>
              <w:left w:type="dxa" w:w="160"/>
              <w:bottom w:type="dxa" w:w="160"/>
              <w:right w:type="dxa" w:w="160"/>
            </w:tcMar>
          </w:tcPr>
          <w:p>
            <w:pPr>
              <w:jc w:val="center"/>
            </w:pPr>
            <w:r>
              <w:rPr>
                <w:rFonts w:ascii="Arial" w:cs="Arial" w:eastAsia="Arial" w:hAnsi="Arial"/>
                <w:b/>
                <w:bCs/>
                <w:color w:val="FFFFFF"/>
                <w:sz w:val="44"/>
                <w:szCs w:val="44"/>
              </w:rPr>
              <w:t xml:space="preserve">✅ YES</w:t>
            </w:r>
          </w:p>
          <w:p>
            <w:pPr>
              <w:jc w:val="center"/>
            </w:pPr>
            <w:r>
              <w:rPr>
                <w:rFonts w:ascii="Arial" w:cs="Arial" w:eastAsia="Arial" w:hAnsi="Arial"/>
                <w:color w:val="D8F3DC"/>
                <w:sz w:val="20"/>
                <w:szCs w:val="20"/>
              </w:rPr>
              <w:t xml:space="preserve">يستحق الاستثمار</w:t>
            </w:r>
          </w:p>
        </w:tc>
      </w:tr>
    </w:tbl>
    <w:p>
      <w:r>
        <w:rPr>
          <w:sz w:val="12"/>
          <w:szCs w:val="12"/>
        </w:rPr>
        <w:t xml:space="preserve"/>
      </w:r>
    </w:p>
    <w:p>
      <w:pPr>
        <w:spacing w:after="120" w:before="120"/>
        <w:jc w:val="left"/>
      </w:pPr>
      <w:r>
        <w:rPr>
          <w:rFonts w:ascii="Arial" w:cs="Arial" w:eastAsia="Arial" w:hAnsi="Arial"/>
          <w:b/>
          <w:bCs/>
          <w:i w:val="false"/>
          <w:iCs w:val="false"/>
          <w:color w:val="111111"/>
          <w:sz w:val="22"/>
          <w:szCs w:val="22"/>
        </w:rPr>
        <w:t xml:space="preserve">الحكم التنفيذي: النظام يعمل بشكل حقيقي وليس مجرد مفهوم. تم بناء البنية التحتية الأساسية بالكامل (sync + scoring + action engine + health check). لكنه يقف على عتبة الانتقال من نظام بيانات ذكي إلى Revenue Engine حقيقي. الفجوة الكبرى ليست تقنية — بل في الـ Feedback Loop وربط التنفيذ بالنتائج.</w:t>
      </w:r>
    </w:p>
    <w:p>
      <w:r>
        <w:rPr>
          <w:sz w:val="12"/>
          <w:szCs w:val="12"/>
        </w:rPr>
        <w:t xml:space="preserve"/>
      </w:r>
    </w:p>
    <w:p>
      <w:pPr>
        <w:spacing w:after="100" w:before="200"/>
      </w:pPr>
      <w:r>
        <w:rPr>
          <w:rFonts w:ascii="Arial" w:cs="Arial" w:eastAsia="Arial" w:hAnsi="Arial"/>
          <w:b/>
          <w:bCs/>
          <w:color w:val="4A4A4A"/>
          <w:sz w:val="24"/>
          <w:szCs w:val="24"/>
        </w:rPr>
        <w:t xml:space="preserve">نقاط القوة الجوهرية</w:t>
      </w:r>
    </w:p>
    <w:p>
      <w:pPr>
        <w:pStyle w:val="ListParagraph"/>
        <w:numPr>
          <w:ilvl w:val="0"/>
          <w:numId w:val="2"/>
        </w:numPr>
        <w:spacing w:after="60" w:before="60"/>
      </w:pPr>
      <w:r>
        <w:rPr>
          <w:rFonts w:ascii="Arial" w:cs="Arial" w:eastAsia="Arial" w:hAnsi="Arial"/>
          <w:color w:val="111111"/>
          <w:sz w:val="22"/>
          <w:szCs w:val="22"/>
        </w:rPr>
        <w:t xml:space="preserve">نظام مبني بعقلية Data-First — البيانات هي الأساس وليس الواجهة</w:t>
      </w:r>
    </w:p>
    <w:p>
      <w:pPr>
        <w:pStyle w:val="ListParagraph"/>
        <w:numPr>
          <w:ilvl w:val="0"/>
          <w:numId w:val="2"/>
        </w:numPr>
        <w:spacing w:after="60" w:before="60"/>
      </w:pPr>
      <w:r>
        <w:rPr>
          <w:rFonts w:ascii="Arial" w:cs="Arial" w:eastAsia="Arial" w:hAnsi="Arial"/>
          <w:color w:val="111111"/>
          <w:sz w:val="22"/>
          <w:szCs w:val="22"/>
        </w:rPr>
        <w:t xml:space="preserve">Pipeline يعمل تلقائياً يومياً عبر GitHub Actions (7 صباحاً بتوقيت السعودية)</w:t>
      </w:r>
    </w:p>
    <w:p>
      <w:pPr>
        <w:pStyle w:val="ListParagraph"/>
        <w:numPr>
          <w:ilvl w:val="0"/>
          <w:numId w:val="2"/>
        </w:numPr>
        <w:spacing w:after="60" w:before="60"/>
      </w:pPr>
      <w:r>
        <w:rPr>
          <w:rFonts w:ascii="Arial" w:cs="Arial" w:eastAsia="Arial" w:hAnsi="Arial"/>
          <w:color w:val="111111"/>
          <w:sz w:val="22"/>
          <w:szCs w:val="22"/>
        </w:rPr>
        <w:t xml:space="preserve">44,875 جهة اتصال مصنّفة ومرتبطة بـ 15,407 شركة — ميزة تنافسية ضخمة</w:t>
      </w:r>
    </w:p>
    <w:p>
      <w:pPr>
        <w:pStyle w:val="ListParagraph"/>
        <w:numPr>
          <w:ilvl w:val="0"/>
          <w:numId w:val="2"/>
        </w:numPr>
        <w:spacing w:after="60" w:before="60"/>
      </w:pPr>
      <w:r>
        <w:rPr>
          <w:rFonts w:ascii="Arial" w:cs="Arial" w:eastAsia="Arial" w:hAnsi="Arial"/>
          <w:color w:val="111111"/>
          <w:sz w:val="22"/>
          <w:szCs w:val="22"/>
        </w:rPr>
        <w:t xml:space="preserve">كود نظيف ومنظم: constants.py + helpers + modular scripts</w:t>
      </w:r>
    </w:p>
    <w:p>
      <w:pPr>
        <w:pStyle w:val="ListParagraph"/>
        <w:numPr>
          <w:ilvl w:val="0"/>
          <w:numId w:val="2"/>
        </w:numPr>
        <w:spacing w:after="60" w:before="60"/>
      </w:pPr>
      <w:r>
        <w:rPr>
          <w:rFonts w:ascii="Arial" w:cs="Arial" w:eastAsia="Arial" w:hAnsi="Arial"/>
          <w:color w:val="111111"/>
          <w:sz w:val="22"/>
          <w:szCs w:val="22"/>
        </w:rPr>
        <w:t xml:space="preserve">Action Engine يحول الـ Score إلى مهمة بيعية فعلية بالسياق الكامل</w:t>
      </w:r>
    </w:p>
    <w:p>
      <w:r>
        <w:rPr>
          <w:sz w:val="12"/>
          <w:szCs w:val="12"/>
        </w:rPr>
        <w:t xml:space="preserve"/>
      </w:r>
    </w:p>
    <w:p>
      <w:pPr>
        <w:spacing w:after="100" w:before="200"/>
      </w:pPr>
      <w:r>
        <w:rPr>
          <w:rFonts w:ascii="Arial" w:cs="Arial" w:eastAsia="Arial" w:hAnsi="Arial"/>
          <w:b/>
          <w:bCs/>
          <w:color w:val="4A4A4A"/>
          <w:sz w:val="24"/>
          <w:szCs w:val="24"/>
        </w:rPr>
        <w:t xml:space="preserve">نقاط الضعف الحرجة</w:t>
      </w:r>
    </w:p>
    <w:p>
      <w:pPr>
        <w:pStyle w:val="ListParagraph"/>
        <w:numPr>
          <w:ilvl w:val="0"/>
          <w:numId w:val="2"/>
        </w:numPr>
        <w:spacing w:after="60" w:before="60"/>
      </w:pPr>
      <w:r>
        <w:rPr>
          <w:rFonts w:ascii="Arial" w:cs="Arial" w:eastAsia="Arial" w:hAnsi="Arial"/>
          <w:color w:val="111111"/>
          <w:sz w:val="22"/>
          <w:szCs w:val="22"/>
        </w:rPr>
        <w:t xml:space="preserve">Intent Score = 0% على 100% من جهات الاتصال — 10% من الـ scoring weight ضائعة</w:t>
      </w:r>
    </w:p>
    <w:p>
      <w:pPr>
        <w:pStyle w:val="ListParagraph"/>
        <w:numPr>
          <w:ilvl w:val="0"/>
          <w:numId w:val="2"/>
        </w:numPr>
        <w:spacing w:after="60" w:before="60"/>
      </w:pPr>
      <w:r>
        <w:rPr>
          <w:rFonts w:ascii="Arial" w:cs="Arial" w:eastAsia="Arial" w:hAnsi="Arial"/>
          <w:color w:val="111111"/>
          <w:sz w:val="22"/>
          <w:szCs w:val="22"/>
        </w:rPr>
        <w:t xml:space="preserve">56% من HOT leads تسجل 100/100 بالضبط — الـ ceiling effect يُعطّل التمييز</w:t>
      </w:r>
    </w:p>
    <w:p>
      <w:pPr>
        <w:pStyle w:val="ListParagraph"/>
        <w:numPr>
          <w:ilvl w:val="0"/>
          <w:numId w:val="2"/>
        </w:numPr>
        <w:spacing w:after="60" w:before="60"/>
      </w:pPr>
      <w:r>
        <w:rPr>
          <w:rFonts w:ascii="Arial" w:cs="Arial" w:eastAsia="Arial" w:hAnsi="Arial"/>
          <w:color w:val="111111"/>
          <w:sz w:val="22"/>
          <w:szCs w:val="22"/>
        </w:rPr>
        <w:t xml:space="preserve">لا يوجد Feedback Loop حقيقي: النظام لا يعرف إن كانت HOT leads تتحول فعلاً</w:t>
      </w:r>
    </w:p>
    <w:p>
      <w:pPr>
        <w:pStyle w:val="ListParagraph"/>
        <w:numPr>
          <w:ilvl w:val="0"/>
          <w:numId w:val="2"/>
        </w:numPr>
        <w:spacing w:after="60" w:before="60"/>
      </w:pPr>
      <w:r>
        <w:rPr>
          <w:rFonts w:ascii="Arial" w:cs="Arial" w:eastAsia="Arial" w:hAnsi="Arial"/>
          <w:color w:val="111111"/>
          <w:sz w:val="22"/>
          <w:szCs w:val="22"/>
        </w:rPr>
        <w:t xml:space="preserve">Opportunity tracking لم يتم تفعيله بعد — مستحيل قياس ROI</w:t>
      </w:r>
    </w:p>
    <w:p>
      <w:pPr>
        <w:pStyle w:val="ListParagraph"/>
        <w:numPr>
          <w:ilvl w:val="0"/>
          <w:numId w:val="2"/>
        </w:numPr>
        <w:spacing w:after="60" w:before="60"/>
      </w:pPr>
      <w:r>
        <w:rPr>
          <w:rFonts w:ascii="Arial" w:cs="Arial" w:eastAsia="Arial" w:hAnsi="Arial"/>
          <w:color w:val="111111"/>
          <w:sz w:val="22"/>
          <w:szCs w:val="22"/>
        </w:rPr>
        <w:t xml:space="preserve">لا يوجد Sequencing أو Email Automation — المهمة تُنشأ لكن الرسالة يكتبها الإنسان</w:t>
      </w:r>
    </w:p>
    <w:p>
      <w:r>
        <w:rPr>
          <w:sz w:val="12"/>
          <w:szCs w:val="12"/>
        </w:rPr>
        <w:t xml:space="preserve"/>
      </w:r>
    </w:p>
    <w:p>
      <w:r>
        <w:br w:type="page"/>
      </w:r>
    </w:p>
    <w:p>
      <w:pPr>
        <w:pStyle w:val="Heading1"/>
        <w:pBdr>
          <w:bottom w:val="single" w:color="1A4A2E" w:sz="4" w:space="4"/>
        </w:pBdr>
        <w:spacing w:after="200" w:before="360"/>
      </w:pPr>
      <w:r>
        <w:rPr>
          <w:rFonts w:ascii="Arial" w:cs="Arial" w:eastAsia="Arial" w:hAnsi="Arial"/>
          <w:b/>
          <w:bCs/>
          <w:color w:val="1A4A2E"/>
          <w:sz w:val="34"/>
          <w:szCs w:val="34"/>
        </w:rPr>
        <w:t xml:space="preserve">2. الوضع الحالي | Current State Assessment</w:t>
      </w:r>
    </w:p>
    <w:p>
      <w:pPr>
        <w:pStyle w:val="Heading2"/>
        <w:spacing w:after="140" w:before="280"/>
      </w:pPr>
      <w:r>
        <w:rPr>
          <w:rFonts w:ascii="Arial" w:cs="Arial" w:eastAsia="Arial" w:hAnsi="Arial"/>
          <w:b/>
          <w:bCs/>
          <w:color w:val="1A4A2E"/>
          <w:sz w:val="26"/>
          <w:szCs w:val="26"/>
        </w:rPr>
        <w:t xml:space="preserve">2.1 ما يعمل فعلاً | What's Working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A4A2E" w:val="clear"/>
            <w:tcMar>
              <w:top w:type="dxa" w:w="100"/>
              <w:left w:type="dxa" w:w="160"/>
              <w:bottom w:type="dxa" w:w="100"/>
              <w:right w:type="dxa" w:w="160"/>
            </w:tcMar>
          </w:tcPr>
          <w:p>
            <w:r>
              <w:rPr>
                <w:rFonts w:ascii="Arial" w:cs="Arial" w:eastAsia="Arial" w:hAnsi="Arial"/>
                <w:b/>
                <w:bCs/>
                <w:color w:val="FFFFFF"/>
                <w:sz w:val="20"/>
                <w:szCs w:val="20"/>
              </w:rPr>
              <w:t xml:space="preserve">daily_sync.py v2.1</w:t>
            </w:r>
          </w:p>
        </w:tc>
        <w:tc>
          <w:tcPr>
            <w:tcW w:type="dxa" w:w="6360"/>
            <w:tcBorders>
              <w:top w:val="single" w:color="CCCCCC" w:sz="1"/>
              <w:left w:val="single" w:color="CCCCCC" w:sz="1"/>
              <w:bottom w:val="single" w:color="CCCCCC" w:sz="1"/>
              <w:right w:val="single" w:color="CCCCCC" w:sz="1"/>
            </w:tcBorders>
            <w:shd w:fill="F0F0F0" w:val="clear"/>
            <w:tcMar>
              <w:top w:type="dxa" w:w="100"/>
              <w:left w:type="dxa" w:w="160"/>
              <w:bottom w:type="dxa" w:w="100"/>
              <w:right w:type="dxa" w:w="160"/>
            </w:tcMar>
          </w:tcPr>
          <w:p>
            <w:r>
              <w:rPr>
                <w:rFonts w:ascii="Arial" w:cs="Arial" w:eastAsia="Arial" w:hAnsi="Arial"/>
                <w:color w:val="111111"/>
                <w:sz w:val="20"/>
                <w:szCs w:val="20"/>
              </w:rPr>
              <w:t xml:space="preserve">✅ يعمل — يسحب بيانات Apollo (incremental/backfill/full) ويكتبها في Notion مع duplicate prevention</w:t>
            </w:r>
          </w:p>
        </w:tc>
      </w:tr>
      <w:tr>
        <w:tc>
          <w:tcPr>
            <w:tcW w:type="dxa" w:w="3000"/>
            <w:tcBorders>
              <w:top w:val="single" w:color="CCCCCC" w:sz="1"/>
              <w:left w:val="single" w:color="CCCCCC" w:sz="1"/>
              <w:bottom w:val="single" w:color="CCCCCC" w:sz="1"/>
              <w:right w:val="single" w:color="CCCCCC" w:sz="1"/>
            </w:tcBorders>
            <w:shd w:fill="2D6A4F" w:val="clear"/>
            <w:tcMar>
              <w:top w:type="dxa" w:w="100"/>
              <w:left w:type="dxa" w:w="160"/>
              <w:bottom w:type="dxa" w:w="100"/>
              <w:right w:type="dxa" w:w="160"/>
            </w:tcMar>
          </w:tcPr>
          <w:p>
            <w:r>
              <w:rPr>
                <w:rFonts w:ascii="Arial" w:cs="Arial" w:eastAsia="Arial" w:hAnsi="Arial"/>
                <w:b/>
                <w:bCs/>
                <w:color w:val="FFFFFF"/>
                <w:sz w:val="20"/>
                <w:szCs w:val="20"/>
              </w:rPr>
              <w:t xml:space="preserve">lead_score.py</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11111"/>
                <w:sz w:val="20"/>
                <w:szCs w:val="20"/>
              </w:rPr>
              <w:t xml:space="preserve">✅ يعمل — يحسب Score لكل جهة اتصال بمعادلة Intent(10%) + Engagement(10%) + Size(45%) + Seniority(35%)</w:t>
            </w:r>
          </w:p>
        </w:tc>
      </w:tr>
      <w:tr>
        <w:tc>
          <w:tcPr>
            <w:tcW w:type="dxa" w:w="3000"/>
            <w:tcBorders>
              <w:top w:val="single" w:color="CCCCCC" w:sz="1"/>
              <w:left w:val="single" w:color="CCCCCC" w:sz="1"/>
              <w:bottom w:val="single" w:color="CCCCCC" w:sz="1"/>
              <w:right w:val="single" w:color="CCCCCC" w:sz="1"/>
            </w:tcBorders>
            <w:shd w:fill="1A4A2E" w:val="clear"/>
            <w:tcMar>
              <w:top w:type="dxa" w:w="100"/>
              <w:left w:type="dxa" w:w="160"/>
              <w:bottom w:type="dxa" w:w="100"/>
              <w:right w:type="dxa" w:w="160"/>
            </w:tcMar>
          </w:tcPr>
          <w:p>
            <w:r>
              <w:rPr>
                <w:rFonts w:ascii="Arial" w:cs="Arial" w:eastAsia="Arial" w:hAnsi="Arial"/>
                <w:b/>
                <w:bCs/>
                <w:color w:val="FFFFFF"/>
                <w:sz w:val="20"/>
                <w:szCs w:val="20"/>
              </w:rPr>
              <w:t xml:space="preserve">action_ready_updater.py</w:t>
            </w:r>
          </w:p>
        </w:tc>
        <w:tc>
          <w:tcPr>
            <w:tcW w:type="dxa" w:w="6360"/>
            <w:tcBorders>
              <w:top w:val="single" w:color="CCCCCC" w:sz="1"/>
              <w:left w:val="single" w:color="CCCCCC" w:sz="1"/>
              <w:bottom w:val="single" w:color="CCCCCC" w:sz="1"/>
              <w:right w:val="single" w:color="CCCCCC" w:sz="1"/>
            </w:tcBorders>
            <w:shd w:fill="F0F0F0" w:val="clear"/>
            <w:tcMar>
              <w:top w:type="dxa" w:w="100"/>
              <w:left w:type="dxa" w:w="160"/>
              <w:bottom w:type="dxa" w:w="100"/>
              <w:right w:type="dxa" w:w="160"/>
            </w:tcMar>
          </w:tcPr>
          <w:p>
            <w:r>
              <w:rPr>
                <w:rFonts w:ascii="Arial" w:cs="Arial" w:eastAsia="Arial" w:hAnsi="Arial"/>
                <w:color w:val="111111"/>
                <w:sz w:val="20"/>
                <w:szCs w:val="20"/>
              </w:rPr>
              <w:t xml:space="preserve">✅ يعمل — يطبق 5 شروط لتحديد جهات الاتصال الجاهزة للتواصل</w:t>
            </w:r>
          </w:p>
        </w:tc>
      </w:tr>
      <w:tr>
        <w:tc>
          <w:tcPr>
            <w:tcW w:type="dxa" w:w="3000"/>
            <w:tcBorders>
              <w:top w:val="single" w:color="CCCCCC" w:sz="1"/>
              <w:left w:val="single" w:color="CCCCCC" w:sz="1"/>
              <w:bottom w:val="single" w:color="CCCCCC" w:sz="1"/>
              <w:right w:val="single" w:color="CCCCCC" w:sz="1"/>
            </w:tcBorders>
            <w:shd w:fill="2D6A4F" w:val="clear"/>
            <w:tcMar>
              <w:top w:type="dxa" w:w="100"/>
              <w:left w:type="dxa" w:w="160"/>
              <w:bottom w:type="dxa" w:w="100"/>
              <w:right w:type="dxa" w:w="160"/>
            </w:tcMar>
          </w:tcPr>
          <w:p>
            <w:r>
              <w:rPr>
                <w:rFonts w:ascii="Arial" w:cs="Arial" w:eastAsia="Arial" w:hAnsi="Arial"/>
                <w:b/>
                <w:bCs/>
                <w:color w:val="FFFFFF"/>
                <w:sz w:val="20"/>
                <w:szCs w:val="20"/>
              </w:rPr>
              <w:t xml:space="preserve">auto_tasks.py</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11111"/>
                <w:sz w:val="20"/>
                <w:szCs w:val="20"/>
              </w:rPr>
              <w:t xml:space="preserve">✅ يعمل — ينشئ مهام بيعية تلقائية لـ HOT/WARM leads مع السياق الكامل</w:t>
            </w:r>
          </w:p>
        </w:tc>
      </w:tr>
      <w:tr>
        <w:tc>
          <w:tcPr>
            <w:tcW w:type="dxa" w:w="3000"/>
            <w:tcBorders>
              <w:top w:val="single" w:color="CCCCCC" w:sz="1"/>
              <w:left w:val="single" w:color="CCCCCC" w:sz="1"/>
              <w:bottom w:val="single" w:color="CCCCCC" w:sz="1"/>
              <w:right w:val="single" w:color="CCCCCC" w:sz="1"/>
            </w:tcBorders>
            <w:shd w:fill="1A4A2E" w:val="clear"/>
            <w:tcMar>
              <w:top w:type="dxa" w:w="100"/>
              <w:left w:type="dxa" w:w="160"/>
              <w:bottom w:type="dxa" w:w="100"/>
              <w:right w:type="dxa" w:w="160"/>
            </w:tcMar>
          </w:tcPr>
          <w:p>
            <w:r>
              <w:rPr>
                <w:rFonts w:ascii="Arial" w:cs="Arial" w:eastAsia="Arial" w:hAnsi="Arial"/>
                <w:b/>
                <w:bCs/>
                <w:color w:val="FFFFFF"/>
                <w:sz w:val="20"/>
                <w:szCs w:val="20"/>
              </w:rPr>
              <w:t xml:space="preserve">health_check.py</w:t>
            </w:r>
          </w:p>
        </w:tc>
        <w:tc>
          <w:tcPr>
            <w:tcW w:type="dxa" w:w="6360"/>
            <w:tcBorders>
              <w:top w:val="single" w:color="CCCCCC" w:sz="1"/>
              <w:left w:val="single" w:color="CCCCCC" w:sz="1"/>
              <w:bottom w:val="single" w:color="CCCCCC" w:sz="1"/>
              <w:right w:val="single" w:color="CCCCCC" w:sz="1"/>
            </w:tcBorders>
            <w:shd w:fill="F0F0F0" w:val="clear"/>
            <w:tcMar>
              <w:top w:type="dxa" w:w="100"/>
              <w:left w:type="dxa" w:w="160"/>
              <w:bottom w:type="dxa" w:w="100"/>
              <w:right w:type="dxa" w:w="160"/>
            </w:tcMar>
          </w:tcPr>
          <w:p>
            <w:r>
              <w:rPr>
                <w:rFonts w:ascii="Arial" w:cs="Arial" w:eastAsia="Arial" w:hAnsi="Arial"/>
                <w:color w:val="111111"/>
                <w:sz w:val="20"/>
                <w:szCs w:val="20"/>
              </w:rPr>
              <w:t xml:space="preserve">✅ يعمل — يتحقق من صحة الـ pipeline بعد كل تشغيل يومي</w:t>
            </w:r>
          </w:p>
        </w:tc>
      </w:tr>
      <w:tr>
        <w:tc>
          <w:tcPr>
            <w:tcW w:type="dxa" w:w="3000"/>
            <w:tcBorders>
              <w:top w:val="single" w:color="CCCCCC" w:sz="1"/>
              <w:left w:val="single" w:color="CCCCCC" w:sz="1"/>
              <w:bottom w:val="single" w:color="CCCCCC" w:sz="1"/>
              <w:right w:val="single" w:color="CCCCCC" w:sz="1"/>
            </w:tcBorders>
            <w:shd w:fill="2D6A4F" w:val="clear"/>
            <w:tcMar>
              <w:top w:type="dxa" w:w="100"/>
              <w:left w:type="dxa" w:w="160"/>
              <w:bottom w:type="dxa" w:w="100"/>
              <w:right w:type="dxa" w:w="160"/>
            </w:tcMar>
          </w:tcPr>
          <w:p>
            <w:r>
              <w:rPr>
                <w:rFonts w:ascii="Arial" w:cs="Arial" w:eastAsia="Arial" w:hAnsi="Arial"/>
                <w:b/>
                <w:bCs/>
                <w:color w:val="FFFFFF"/>
                <w:sz w:val="20"/>
                <w:szCs w:val="20"/>
              </w:rPr>
              <w:t xml:space="preserve">GitHub Actions Workflow</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11111"/>
                <w:sz w:val="20"/>
                <w:szCs w:val="20"/>
              </w:rPr>
              <w:t xml:space="preserve">✅ يعمل — pipeline يومي 7 صباحاً KSA مع failure notifications</w:t>
            </w:r>
          </w:p>
        </w:tc>
      </w:tr>
      <w:tr>
        <w:tc>
          <w:tcPr>
            <w:tcW w:type="dxa" w:w="3000"/>
            <w:tcBorders>
              <w:top w:val="single" w:color="CCCCCC" w:sz="1"/>
              <w:left w:val="single" w:color="CCCCCC" w:sz="1"/>
              <w:bottom w:val="single" w:color="CCCCCC" w:sz="1"/>
              <w:right w:val="single" w:color="CCCCCC" w:sz="1"/>
            </w:tcBorders>
            <w:shd w:fill="1A4A2E" w:val="clear"/>
            <w:tcMar>
              <w:top w:type="dxa" w:w="100"/>
              <w:left w:type="dxa" w:w="160"/>
              <w:bottom w:type="dxa" w:w="100"/>
              <w:right w:type="dxa" w:w="160"/>
            </w:tcMar>
          </w:tcPr>
          <w:p>
            <w:r>
              <w:rPr>
                <w:rFonts w:ascii="Arial" w:cs="Arial" w:eastAsia="Arial" w:hAnsi="Arial"/>
                <w:b/>
                <w:bCs/>
                <w:color w:val="FFFFFF"/>
                <w:sz w:val="20"/>
                <w:szCs w:val="20"/>
              </w:rPr>
              <w:t xml:space="preserve">Notion CRM (7 DBs)</w:t>
            </w:r>
          </w:p>
        </w:tc>
        <w:tc>
          <w:tcPr>
            <w:tcW w:type="dxa" w:w="6360"/>
            <w:tcBorders>
              <w:top w:val="single" w:color="CCCCCC" w:sz="1"/>
              <w:left w:val="single" w:color="CCCCCC" w:sz="1"/>
              <w:bottom w:val="single" w:color="CCCCCC" w:sz="1"/>
              <w:right w:val="single" w:color="CCCCCC" w:sz="1"/>
            </w:tcBorders>
            <w:shd w:fill="F0F0F0" w:val="clear"/>
            <w:tcMar>
              <w:top w:type="dxa" w:w="100"/>
              <w:left w:type="dxa" w:w="160"/>
              <w:bottom w:type="dxa" w:w="100"/>
              <w:right w:type="dxa" w:w="160"/>
            </w:tcMar>
          </w:tcPr>
          <w:p>
            <w:r>
              <w:rPr>
                <w:rFonts w:ascii="Arial" w:cs="Arial" w:eastAsia="Arial" w:hAnsi="Arial"/>
                <w:color w:val="111111"/>
                <w:sz w:val="20"/>
                <w:szCs w:val="20"/>
              </w:rPr>
              <w:t xml:space="preserve">✅ يعمل — Companies + Contacts + Tasks + (Meetings + Opportunities + موارد أخرى)</w:t>
            </w:r>
          </w:p>
        </w:tc>
      </w:tr>
      <w:tr>
        <w:tc>
          <w:tcPr>
            <w:tcW w:type="dxa" w:w="3000"/>
            <w:tcBorders>
              <w:top w:val="single" w:color="CCCCCC" w:sz="1"/>
              <w:left w:val="single" w:color="CCCCCC" w:sz="1"/>
              <w:bottom w:val="single" w:color="CCCCCC" w:sz="1"/>
              <w:right w:val="single" w:color="CCCCCC" w:sz="1"/>
            </w:tcBorders>
            <w:shd w:fill="2D6A4F" w:val="clear"/>
            <w:tcMar>
              <w:top w:type="dxa" w:w="100"/>
              <w:left w:type="dxa" w:w="160"/>
              <w:bottom w:type="dxa" w:w="100"/>
              <w:right w:type="dxa" w:w="160"/>
            </w:tcMar>
          </w:tcPr>
          <w:p>
            <w:r>
              <w:rPr>
                <w:rFonts w:ascii="Arial" w:cs="Arial" w:eastAsia="Arial" w:hAnsi="Arial"/>
                <w:b/>
                <w:bCs/>
                <w:color w:val="FFFFFF"/>
                <w:sz w:val="20"/>
                <w:szCs w:val="20"/>
              </w:rPr>
              <w:t xml:space="preserve">HOT/WARM/COLD Views</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11111"/>
                <w:sz w:val="20"/>
                <w:szCs w:val="20"/>
              </w:rPr>
              <w:t xml:space="preserve">✅ موجودة — تصفية بصرية فورية للـ leads حسب الـ tier</w:t>
            </w:r>
          </w:p>
        </w:tc>
      </w:tr>
    </w:tbl>
    <w:p>
      <w:r>
        <w:rPr>
          <w:sz w:val="12"/>
          <w:szCs w:val="12"/>
        </w:rPr>
        <w:t xml:space="preserve"/>
      </w:r>
    </w:p>
    <w:p>
      <w:pPr>
        <w:pStyle w:val="Heading2"/>
        <w:spacing w:after="140" w:before="280"/>
      </w:pPr>
      <w:r>
        <w:rPr>
          <w:rFonts w:ascii="Arial" w:cs="Arial" w:eastAsia="Arial" w:hAnsi="Arial"/>
          <w:b/>
          <w:bCs/>
          <w:color w:val="1A4A2E"/>
          <w:sz w:val="26"/>
          <w:szCs w:val="26"/>
        </w:rPr>
        <w:t xml:space="preserve">2.2 ما لا يعمل أو يعمل جزئياً | What's Broken/Partial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A4A2E" w:val="clear"/>
            <w:tcMar>
              <w:top w:type="dxa" w:w="100"/>
              <w:left w:type="dxa" w:w="160"/>
              <w:bottom w:type="dxa" w:w="100"/>
              <w:right w:type="dxa" w:w="160"/>
            </w:tcMar>
          </w:tcPr>
          <w:p>
            <w:r>
              <w:rPr>
                <w:rFonts w:ascii="Arial" w:cs="Arial" w:eastAsia="Arial" w:hAnsi="Arial"/>
                <w:b/>
                <w:bCs/>
                <w:color w:val="FFFFFF"/>
                <w:sz w:val="20"/>
                <w:szCs w:val="20"/>
              </w:rPr>
              <w:t xml:space="preserve">Intent Score Data</w:t>
            </w:r>
          </w:p>
        </w:tc>
        <w:tc>
          <w:tcPr>
            <w:tcW w:type="dxa" w:w="6360"/>
            <w:tcBorders>
              <w:top w:val="single" w:color="CCCCCC" w:sz="1"/>
              <w:left w:val="single" w:color="CCCCCC" w:sz="1"/>
              <w:bottom w:val="single" w:color="CCCCCC" w:sz="1"/>
              <w:right w:val="single" w:color="CCCCCC" w:sz="1"/>
            </w:tcBorders>
            <w:shd w:fill="F0F0F0" w:val="clear"/>
            <w:tcMar>
              <w:top w:type="dxa" w:w="100"/>
              <w:left w:type="dxa" w:w="160"/>
              <w:bottom w:type="dxa" w:w="100"/>
              <w:right w:type="dxa" w:w="160"/>
            </w:tcMar>
          </w:tcPr>
          <w:p>
            <w:r>
              <w:rPr>
                <w:rFonts w:ascii="Arial" w:cs="Arial" w:eastAsia="Arial" w:hAnsi="Arial"/>
                <w:color w:val="111111"/>
                <w:sz w:val="20"/>
                <w:szCs w:val="20"/>
              </w:rPr>
              <w:t xml:space="preserve">❌ فارغ — 100% من جهات الاتصال لا يملكون Intent Score (Apollo plan limitation)</w:t>
            </w:r>
          </w:p>
        </w:tc>
      </w:tr>
      <w:tr>
        <w:tc>
          <w:tcPr>
            <w:tcW w:type="dxa" w:w="3000"/>
            <w:tcBorders>
              <w:top w:val="single" w:color="CCCCCC" w:sz="1"/>
              <w:left w:val="single" w:color="CCCCCC" w:sz="1"/>
              <w:bottom w:val="single" w:color="CCCCCC" w:sz="1"/>
              <w:right w:val="single" w:color="CCCCCC" w:sz="1"/>
            </w:tcBorders>
            <w:shd w:fill="2D6A4F" w:val="clear"/>
            <w:tcMar>
              <w:top w:type="dxa" w:w="100"/>
              <w:left w:type="dxa" w:w="160"/>
              <w:bottom w:type="dxa" w:w="100"/>
              <w:right w:type="dxa" w:w="160"/>
            </w:tcMar>
          </w:tcPr>
          <w:p>
            <w:r>
              <w:rPr>
                <w:rFonts w:ascii="Arial" w:cs="Arial" w:eastAsia="Arial" w:hAnsi="Arial"/>
                <w:b/>
                <w:bCs/>
                <w:color w:val="FFFFFF"/>
                <w:sz w:val="20"/>
                <w:szCs w:val="20"/>
              </w:rPr>
              <w:t xml:space="preserve">Stage Field</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11111"/>
                <w:sz w:val="20"/>
                <w:szCs w:val="20"/>
              </w:rPr>
              <w:t xml:space="preserve">⚠️ جزئي — 85% من جهات الاتصال Stage = فارغ رغم وجود الحقل في الـ schema</w:t>
            </w:r>
          </w:p>
        </w:tc>
      </w:tr>
      <w:tr>
        <w:tc>
          <w:tcPr>
            <w:tcW w:type="dxa" w:w="3000"/>
            <w:tcBorders>
              <w:top w:val="single" w:color="CCCCCC" w:sz="1"/>
              <w:left w:val="single" w:color="CCCCCC" w:sz="1"/>
              <w:bottom w:val="single" w:color="CCCCCC" w:sz="1"/>
              <w:right w:val="single" w:color="CCCCCC" w:sz="1"/>
            </w:tcBorders>
            <w:shd w:fill="1A4A2E" w:val="clear"/>
            <w:tcMar>
              <w:top w:type="dxa" w:w="100"/>
              <w:left w:type="dxa" w:w="160"/>
              <w:bottom w:type="dxa" w:w="100"/>
              <w:right w:type="dxa" w:w="160"/>
            </w:tcMar>
          </w:tcPr>
          <w:p>
            <w:r>
              <w:rPr>
                <w:rFonts w:ascii="Arial" w:cs="Arial" w:eastAsia="Arial" w:hAnsi="Arial"/>
                <w:b/>
                <w:bCs/>
                <w:color w:val="FFFFFF"/>
                <w:sz w:val="20"/>
                <w:szCs w:val="20"/>
              </w:rPr>
              <w:t xml:space="preserve">Seniority Normalization</w:t>
            </w:r>
          </w:p>
        </w:tc>
        <w:tc>
          <w:tcPr>
            <w:tcW w:type="dxa" w:w="6360"/>
            <w:tcBorders>
              <w:top w:val="single" w:color="CCCCCC" w:sz="1"/>
              <w:left w:val="single" w:color="CCCCCC" w:sz="1"/>
              <w:bottom w:val="single" w:color="CCCCCC" w:sz="1"/>
              <w:right w:val="single" w:color="CCCCCC" w:sz="1"/>
            </w:tcBorders>
            <w:shd w:fill="F0F0F0" w:val="clear"/>
            <w:tcMar>
              <w:top w:type="dxa" w:w="100"/>
              <w:left w:type="dxa" w:w="160"/>
              <w:bottom w:type="dxa" w:w="100"/>
              <w:right w:type="dxa" w:w="160"/>
            </w:tcMar>
          </w:tcPr>
          <w:p>
            <w:r>
              <w:rPr>
                <w:rFonts w:ascii="Arial" w:cs="Arial" w:eastAsia="Arial" w:hAnsi="Arial"/>
                <w:color w:val="111111"/>
                <w:sz w:val="20"/>
                <w:szCs w:val="20"/>
              </w:rPr>
              <w:t xml:space="preserve">⚠️ خطر — يوجد 'C-Suite' و'C suite' كقيمتين منفصلتين في Notion</w:t>
            </w:r>
          </w:p>
        </w:tc>
      </w:tr>
      <w:tr>
        <w:tc>
          <w:tcPr>
            <w:tcW w:type="dxa" w:w="3000"/>
            <w:tcBorders>
              <w:top w:val="single" w:color="CCCCCC" w:sz="1"/>
              <w:left w:val="single" w:color="CCCCCC" w:sz="1"/>
              <w:bottom w:val="single" w:color="CCCCCC" w:sz="1"/>
              <w:right w:val="single" w:color="CCCCCC" w:sz="1"/>
            </w:tcBorders>
            <w:shd w:fill="2D6A4F" w:val="clear"/>
            <w:tcMar>
              <w:top w:type="dxa" w:w="100"/>
              <w:left w:type="dxa" w:w="160"/>
              <w:bottom w:type="dxa" w:w="100"/>
              <w:right w:type="dxa" w:w="160"/>
            </w:tcMar>
          </w:tcPr>
          <w:p>
            <w:r>
              <w:rPr>
                <w:rFonts w:ascii="Arial" w:cs="Arial" w:eastAsia="Arial" w:hAnsi="Arial"/>
                <w:b/>
                <w:bCs/>
                <w:color w:val="FFFFFF"/>
                <w:sz w:val="20"/>
                <w:szCs w:val="20"/>
              </w:rPr>
              <w:t xml:space="preserve">Opportunity Tracking</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11111"/>
                <w:sz w:val="20"/>
                <w:szCs w:val="20"/>
              </w:rPr>
              <w:t xml:space="preserve">⚠️ جزئي — الحقل موجود (Opportunity Created checkbox) لكن لا يُكتب تلقائياً</w:t>
            </w:r>
          </w:p>
        </w:tc>
      </w:tr>
      <w:tr>
        <w:tc>
          <w:tcPr>
            <w:tcW w:type="dxa" w:w="3000"/>
            <w:tcBorders>
              <w:top w:val="single" w:color="CCCCCC" w:sz="1"/>
              <w:left w:val="single" w:color="CCCCCC" w:sz="1"/>
              <w:bottom w:val="single" w:color="CCCCCC" w:sz="1"/>
              <w:right w:val="single" w:color="CCCCCC" w:sz="1"/>
            </w:tcBorders>
            <w:shd w:fill="1A4A2E" w:val="clear"/>
            <w:tcMar>
              <w:top w:type="dxa" w:w="100"/>
              <w:left w:type="dxa" w:w="160"/>
              <w:bottom w:type="dxa" w:w="100"/>
              <w:right w:type="dxa" w:w="160"/>
            </w:tcMar>
          </w:tcPr>
          <w:p>
            <w:r>
              <w:rPr>
                <w:rFonts w:ascii="Arial" w:cs="Arial" w:eastAsia="Arial" w:hAnsi="Arial"/>
                <w:b/>
                <w:bCs/>
                <w:color w:val="FFFFFF"/>
                <w:sz w:val="20"/>
                <w:szCs w:val="20"/>
              </w:rPr>
              <w:t xml:space="preserve">Feedback Loop</w:t>
            </w:r>
          </w:p>
        </w:tc>
        <w:tc>
          <w:tcPr>
            <w:tcW w:type="dxa" w:w="6360"/>
            <w:tcBorders>
              <w:top w:val="single" w:color="CCCCCC" w:sz="1"/>
              <w:left w:val="single" w:color="CCCCCC" w:sz="1"/>
              <w:bottom w:val="single" w:color="CCCCCC" w:sz="1"/>
              <w:right w:val="single" w:color="CCCCCC" w:sz="1"/>
            </w:tcBorders>
            <w:shd w:fill="F0F0F0" w:val="clear"/>
            <w:tcMar>
              <w:top w:type="dxa" w:w="100"/>
              <w:left w:type="dxa" w:w="160"/>
              <w:bottom w:type="dxa" w:w="100"/>
              <w:right w:type="dxa" w:w="160"/>
            </w:tcMar>
          </w:tcPr>
          <w:p>
            <w:r>
              <w:rPr>
                <w:rFonts w:ascii="Arial" w:cs="Arial" w:eastAsia="Arial" w:hAnsi="Arial"/>
                <w:color w:val="111111"/>
                <w:sz w:val="20"/>
                <w:szCs w:val="20"/>
              </w:rPr>
              <w:t xml:space="preserve">❌ غائب — لا يوجد آلية لقياس هل HOT leads تتحول فعلاً إلى meetings/deals</w:t>
            </w:r>
          </w:p>
        </w:tc>
      </w:tr>
      <w:tr>
        <w:tc>
          <w:tcPr>
            <w:tcW w:type="dxa" w:w="3000"/>
            <w:tcBorders>
              <w:top w:val="single" w:color="CCCCCC" w:sz="1"/>
              <w:left w:val="single" w:color="CCCCCC" w:sz="1"/>
              <w:bottom w:val="single" w:color="CCCCCC" w:sz="1"/>
              <w:right w:val="single" w:color="CCCCCC" w:sz="1"/>
            </w:tcBorders>
            <w:shd w:fill="2D6A4F" w:val="clear"/>
            <w:tcMar>
              <w:top w:type="dxa" w:w="100"/>
              <w:left w:type="dxa" w:w="160"/>
              <w:bottom w:type="dxa" w:w="100"/>
              <w:right w:type="dxa" w:w="160"/>
            </w:tcMar>
          </w:tcPr>
          <w:p>
            <w:r>
              <w:rPr>
                <w:rFonts w:ascii="Arial" w:cs="Arial" w:eastAsia="Arial" w:hAnsi="Arial"/>
                <w:b/>
                <w:bCs/>
                <w:color w:val="FFFFFF"/>
                <w:sz w:val="20"/>
                <w:szCs w:val="20"/>
              </w:rPr>
              <w:t xml:space="preserve">Meeting Intelligence</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11111"/>
                <w:sz w:val="20"/>
                <w:szCs w:val="20"/>
              </w:rPr>
              <w:t xml:space="preserve">❌ غائب — meeting_analyzer ذُكر كهدف لكن لم يُبنَ</w:t>
            </w:r>
          </w:p>
        </w:tc>
      </w:tr>
      <w:tr>
        <w:tc>
          <w:tcPr>
            <w:tcW w:type="dxa" w:w="3000"/>
            <w:tcBorders>
              <w:top w:val="single" w:color="CCCCCC" w:sz="1"/>
              <w:left w:val="single" w:color="CCCCCC" w:sz="1"/>
              <w:bottom w:val="single" w:color="CCCCCC" w:sz="1"/>
              <w:right w:val="single" w:color="CCCCCC" w:sz="1"/>
            </w:tcBorders>
            <w:shd w:fill="1A4A2E" w:val="clear"/>
            <w:tcMar>
              <w:top w:type="dxa" w:w="100"/>
              <w:left w:type="dxa" w:w="160"/>
              <w:bottom w:type="dxa" w:w="100"/>
              <w:right w:type="dxa" w:w="160"/>
            </w:tcMar>
          </w:tcPr>
          <w:p>
            <w:r>
              <w:rPr>
                <w:rFonts w:ascii="Arial" w:cs="Arial" w:eastAsia="Arial" w:hAnsi="Arial"/>
                <w:b/>
                <w:bCs/>
                <w:color w:val="FFFFFF"/>
                <w:sz w:val="20"/>
                <w:szCs w:val="20"/>
              </w:rPr>
              <w:t xml:space="preserve">Email Sequencing</w:t>
            </w:r>
          </w:p>
        </w:tc>
        <w:tc>
          <w:tcPr>
            <w:tcW w:type="dxa" w:w="6360"/>
            <w:tcBorders>
              <w:top w:val="single" w:color="CCCCCC" w:sz="1"/>
              <w:left w:val="single" w:color="CCCCCC" w:sz="1"/>
              <w:bottom w:val="single" w:color="CCCCCC" w:sz="1"/>
              <w:right w:val="single" w:color="CCCCCC" w:sz="1"/>
            </w:tcBorders>
            <w:shd w:fill="F0F0F0" w:val="clear"/>
            <w:tcMar>
              <w:top w:type="dxa" w:w="100"/>
              <w:left w:type="dxa" w:w="160"/>
              <w:bottom w:type="dxa" w:w="100"/>
              <w:right w:type="dxa" w:w="160"/>
            </w:tcMar>
          </w:tcPr>
          <w:p>
            <w:r>
              <w:rPr>
                <w:rFonts w:ascii="Arial" w:cs="Arial" w:eastAsia="Arial" w:hAnsi="Arial"/>
                <w:color w:val="111111"/>
                <w:sz w:val="20"/>
                <w:szCs w:val="20"/>
              </w:rPr>
              <w:t xml:space="preserve">❌ غائب — tasks تُنشأ لكن لا يوجد automated outreach من النظام</w:t>
            </w:r>
          </w:p>
        </w:tc>
      </w:tr>
      <w:tr>
        <w:tc>
          <w:tcPr>
            <w:tcW w:type="dxa" w:w="3000"/>
            <w:tcBorders>
              <w:top w:val="single" w:color="CCCCCC" w:sz="1"/>
              <w:left w:val="single" w:color="CCCCCC" w:sz="1"/>
              <w:bottom w:val="single" w:color="CCCCCC" w:sz="1"/>
              <w:right w:val="single" w:color="CCCCCC" w:sz="1"/>
            </w:tcBorders>
            <w:shd w:fill="2D6A4F" w:val="clear"/>
            <w:tcMar>
              <w:top w:type="dxa" w:w="100"/>
              <w:left w:type="dxa" w:w="160"/>
              <w:bottom w:type="dxa" w:w="100"/>
              <w:right w:type="dxa" w:w="160"/>
            </w:tcMar>
          </w:tcPr>
          <w:p>
            <w:r>
              <w:rPr>
                <w:rFonts w:ascii="Arial" w:cs="Arial" w:eastAsia="Arial" w:hAnsi="Arial"/>
                <w:b/>
                <w:bCs/>
                <w:color w:val="FFFFFF"/>
                <w:sz w:val="20"/>
                <w:szCs w:val="20"/>
              </w:rPr>
              <w:t xml:space="preserve">Opportunity Manager</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11111"/>
                <w:sz w:val="20"/>
                <w:szCs w:val="20"/>
              </w:rPr>
              <w:t xml:space="preserve">❌ غائب — opportunity_manager.py غير موجود في الـ codebase</w:t>
            </w:r>
          </w:p>
        </w:tc>
      </w:tr>
      <w:tr>
        <w:tc>
          <w:tcPr>
            <w:tcW w:type="dxa" w:w="3000"/>
            <w:tcBorders>
              <w:top w:val="single" w:color="CCCCCC" w:sz="1"/>
              <w:left w:val="single" w:color="CCCCCC" w:sz="1"/>
              <w:bottom w:val="single" w:color="CCCCCC" w:sz="1"/>
              <w:right w:val="single" w:color="CCCCCC" w:sz="1"/>
            </w:tcBorders>
            <w:shd w:fill="1A4A2E" w:val="clear"/>
            <w:tcMar>
              <w:top w:type="dxa" w:w="100"/>
              <w:left w:type="dxa" w:w="160"/>
              <w:bottom w:type="dxa" w:w="100"/>
              <w:right w:type="dxa" w:w="160"/>
            </w:tcMar>
          </w:tcPr>
          <w:p>
            <w:r>
              <w:rPr>
                <w:rFonts w:ascii="Arial" w:cs="Arial" w:eastAsia="Arial" w:hAnsi="Arial"/>
                <w:b/>
                <w:bCs/>
                <w:color w:val="FFFFFF"/>
                <w:sz w:val="20"/>
                <w:szCs w:val="20"/>
              </w:rPr>
              <w:t xml:space="preserve">Ingestion Gate / Data Governor</w:t>
            </w:r>
          </w:p>
        </w:tc>
        <w:tc>
          <w:tcPr>
            <w:tcW w:type="dxa" w:w="6360"/>
            <w:tcBorders>
              <w:top w:val="single" w:color="CCCCCC" w:sz="1"/>
              <w:left w:val="single" w:color="CCCCCC" w:sz="1"/>
              <w:bottom w:val="single" w:color="CCCCCC" w:sz="1"/>
              <w:right w:val="single" w:color="CCCCCC" w:sz="1"/>
            </w:tcBorders>
            <w:shd w:fill="F0F0F0" w:val="clear"/>
            <w:tcMar>
              <w:top w:type="dxa" w:w="100"/>
              <w:left w:type="dxa" w:w="160"/>
              <w:bottom w:type="dxa" w:w="100"/>
              <w:right w:type="dxa" w:w="160"/>
            </w:tcMar>
          </w:tcPr>
          <w:p>
            <w:r>
              <w:rPr>
                <w:rFonts w:ascii="Arial" w:cs="Arial" w:eastAsia="Arial" w:hAnsi="Arial"/>
                <w:color w:val="111111"/>
                <w:sz w:val="20"/>
                <w:szCs w:val="20"/>
              </w:rPr>
              <w:t xml:space="preserve">❌ غائب — data_governor.py غير موجود رسمياً</w:t>
            </w:r>
          </w:p>
        </w:tc>
      </w:tr>
      <w:tr>
        <w:tc>
          <w:tcPr>
            <w:tcW w:type="dxa" w:w="3000"/>
            <w:tcBorders>
              <w:top w:val="single" w:color="CCCCCC" w:sz="1"/>
              <w:left w:val="single" w:color="CCCCCC" w:sz="1"/>
              <w:bottom w:val="single" w:color="CCCCCC" w:sz="1"/>
              <w:right w:val="single" w:color="CCCCCC" w:sz="1"/>
            </w:tcBorders>
            <w:shd w:fill="2D6A4F" w:val="clear"/>
            <w:tcMar>
              <w:top w:type="dxa" w:w="100"/>
              <w:left w:type="dxa" w:w="160"/>
              <w:bottom w:type="dxa" w:w="100"/>
              <w:right w:type="dxa" w:w="160"/>
            </w:tcMar>
          </w:tcPr>
          <w:p>
            <w:r>
              <w:rPr>
                <w:rFonts w:ascii="Arial" w:cs="Arial" w:eastAsia="Arial" w:hAnsi="Arial"/>
                <w:b/>
                <w:bCs/>
                <w:color w:val="FFFFFF"/>
                <w:sz w:val="20"/>
                <w:szCs w:val="20"/>
              </w:rPr>
              <w:t xml:space="preserve">ICP Scoring (Industry/Territory)</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11111"/>
                <w:sz w:val="20"/>
                <w:szCs w:val="20"/>
              </w:rPr>
              <w:t xml:space="preserve">⚠️ جزئي — الـ scoring لا يأخذ Industry أو Geographic fit بعين الاعتبار</w:t>
            </w:r>
          </w:p>
        </w:tc>
      </w:tr>
      <w:tr>
        <w:tc>
          <w:tcPr>
            <w:tcW w:type="dxa" w:w="3000"/>
            <w:tcBorders>
              <w:top w:val="single" w:color="CCCCCC" w:sz="1"/>
              <w:left w:val="single" w:color="CCCCCC" w:sz="1"/>
              <w:bottom w:val="single" w:color="CCCCCC" w:sz="1"/>
              <w:right w:val="single" w:color="CCCCCC" w:sz="1"/>
            </w:tcBorders>
            <w:shd w:fill="1A4A2E" w:val="clear"/>
            <w:tcMar>
              <w:top w:type="dxa" w:w="100"/>
              <w:left w:type="dxa" w:w="160"/>
              <w:bottom w:type="dxa" w:w="100"/>
              <w:right w:type="dxa" w:w="160"/>
            </w:tcMar>
          </w:tcPr>
          <w:p>
            <w:r>
              <w:rPr>
                <w:rFonts w:ascii="Arial" w:cs="Arial" w:eastAsia="Arial" w:hAnsi="Arial"/>
                <w:b/>
                <w:bCs/>
                <w:color w:val="FFFFFF"/>
                <w:sz w:val="20"/>
                <w:szCs w:val="20"/>
              </w:rPr>
              <w:t xml:space="preserve">Revenue Attribution</w:t>
            </w:r>
          </w:p>
        </w:tc>
        <w:tc>
          <w:tcPr>
            <w:tcW w:type="dxa" w:w="6360"/>
            <w:tcBorders>
              <w:top w:val="single" w:color="CCCCCC" w:sz="1"/>
              <w:left w:val="single" w:color="CCCCCC" w:sz="1"/>
              <w:bottom w:val="single" w:color="CCCCCC" w:sz="1"/>
              <w:right w:val="single" w:color="CCCCCC" w:sz="1"/>
            </w:tcBorders>
            <w:shd w:fill="F0F0F0" w:val="clear"/>
            <w:tcMar>
              <w:top w:type="dxa" w:w="100"/>
              <w:left w:type="dxa" w:w="160"/>
              <w:bottom w:type="dxa" w:w="100"/>
              <w:right w:type="dxa" w:w="160"/>
            </w:tcMar>
          </w:tcPr>
          <w:p>
            <w:r>
              <w:rPr>
                <w:rFonts w:ascii="Arial" w:cs="Arial" w:eastAsia="Arial" w:hAnsi="Arial"/>
                <w:color w:val="111111"/>
                <w:sz w:val="20"/>
                <w:szCs w:val="20"/>
              </w:rPr>
              <w:t xml:space="preserve">❌ غائب — لا توجد رابط بين Tasks → Meetings → Revenue</w:t>
            </w:r>
          </w:p>
        </w:tc>
      </w:tr>
    </w:tbl>
    <w:p>
      <w:r>
        <w:rPr>
          <w:sz w:val="12"/>
          <w:szCs w:val="12"/>
        </w:rPr>
        <w:t xml:space="preserve"/>
      </w:r>
    </w:p>
    <w:p>
      <w:r>
        <w:br w:type="page"/>
      </w:r>
    </w:p>
    <w:p>
      <w:pPr>
        <w:pStyle w:val="Heading1"/>
        <w:pBdr>
          <w:bottom w:val="single" w:color="1A4A2E" w:sz="4" w:space="4"/>
        </w:pBdr>
        <w:spacing w:after="200" w:before="360"/>
      </w:pPr>
      <w:r>
        <w:rPr>
          <w:rFonts w:ascii="Arial" w:cs="Arial" w:eastAsia="Arial" w:hAnsi="Arial"/>
          <w:b/>
          <w:bCs/>
          <w:color w:val="1A4A2E"/>
          <w:sz w:val="34"/>
          <w:szCs w:val="34"/>
        </w:rPr>
        <w:t xml:space="preserve">3. التقييم الاستراتيجي | Strategic Evaluation</w:t>
      </w:r>
    </w:p>
    <w:p>
      <w:pPr>
        <w:pStyle w:val="Heading2"/>
        <w:spacing w:after="140" w:before="280"/>
      </w:pPr>
      <w:r>
        <w:rPr>
          <w:rFonts w:ascii="Arial" w:cs="Arial" w:eastAsia="Arial" w:hAnsi="Arial"/>
          <w:b/>
          <w:bCs/>
          <w:color w:val="1A4A2E"/>
          <w:sz w:val="26"/>
          <w:szCs w:val="26"/>
        </w:rPr>
        <w:t xml:space="preserve">3.1 هل يحل مشكلة حقيقية؟</w:t>
      </w:r>
    </w:p>
    <w:p>
      <w:pPr>
        <w:spacing w:after="120" w:before="120"/>
        <w:jc w:val="left"/>
      </w:pPr>
      <w:r>
        <w:rPr>
          <w:rFonts w:ascii="Arial" w:cs="Arial" w:eastAsia="Arial" w:hAnsi="Arial"/>
          <w:b w:val="false"/>
          <w:bCs w:val="false"/>
          <w:i w:val="false"/>
          <w:iCs w:val="false"/>
          <w:color w:val="111111"/>
          <w:sz w:val="22"/>
          <w:szCs w:val="22"/>
        </w:rPr>
        <w:t xml:space="preserve">نعم — بشكل واضح وموثق. السوق السعودي B2B يعاني من غياب البنية التحتية للمبيعات الذكية. معظم فرق المبيعات تعمل على Excel أو CRM بسيط بدون scoring أو automation حقيقي. MUHIDE بنت نظاماً يحل ثلاث مشاكل فعلية:</w:t>
      </w:r>
    </w:p>
    <w:p>
      <w:pPr>
        <w:pStyle w:val="ListParagraph"/>
        <w:numPr>
          <w:ilvl w:val="0"/>
          <w:numId w:val="2"/>
        </w:numPr>
        <w:spacing w:after="60" w:before="60"/>
      </w:pPr>
      <w:r>
        <w:rPr>
          <w:rFonts w:ascii="Arial" w:cs="Arial" w:eastAsia="Arial" w:hAnsi="Arial"/>
          <w:color w:val="111111"/>
          <w:sz w:val="22"/>
          <w:szCs w:val="22"/>
        </w:rPr>
        <w:t xml:space="preserve">مشكلة الأولوية: من أتصل اليوم؟ → حُلّت بـ Lead Scoring + HOT/WARM views</w:t>
      </w:r>
    </w:p>
    <w:p>
      <w:pPr>
        <w:pStyle w:val="ListParagraph"/>
        <w:numPr>
          <w:ilvl w:val="0"/>
          <w:numId w:val="2"/>
        </w:numPr>
        <w:spacing w:after="60" w:before="60"/>
      </w:pPr>
      <w:r>
        <w:rPr>
          <w:rFonts w:ascii="Arial" w:cs="Arial" w:eastAsia="Arial" w:hAnsi="Arial"/>
          <w:color w:val="111111"/>
          <w:sz w:val="22"/>
          <w:szCs w:val="22"/>
        </w:rPr>
        <w:t xml:space="preserve">مشكلة التكرار اليدوي: كيف أحدّث 44,875 جهة اتصال يومياً؟ → حُلّت بـ Apollo sync</w:t>
      </w:r>
    </w:p>
    <w:p>
      <w:pPr>
        <w:pStyle w:val="ListParagraph"/>
        <w:numPr>
          <w:ilvl w:val="0"/>
          <w:numId w:val="2"/>
        </w:numPr>
        <w:spacing w:after="60" w:before="60"/>
      </w:pPr>
      <w:r>
        <w:rPr>
          <w:rFonts w:ascii="Arial" w:cs="Arial" w:eastAsia="Arial" w:hAnsi="Arial"/>
          <w:color w:val="111111"/>
          <w:sz w:val="22"/>
          <w:szCs w:val="22"/>
        </w:rPr>
        <w:t xml:space="preserve">مشكلة الإجراء: ماذا أفعل بعد الـ score؟ → حُلّت جزئياً بـ auto_tasks</w:t>
      </w:r>
    </w:p>
    <w:p>
      <w:r>
        <w:rPr>
          <w:sz w:val="12"/>
          <w:szCs w:val="12"/>
        </w:rPr>
        <w:t xml:space="preserve"/>
      </w:r>
    </w:p>
    <w:p>
      <w:pPr>
        <w:pStyle w:val="Heading2"/>
        <w:spacing w:after="140" w:before="280"/>
      </w:pPr>
      <w:r>
        <w:rPr>
          <w:rFonts w:ascii="Arial" w:cs="Arial" w:eastAsia="Arial" w:hAnsi="Arial"/>
          <w:b/>
          <w:bCs/>
          <w:color w:val="1A4A2E"/>
          <w:sz w:val="26"/>
          <w:szCs w:val="26"/>
        </w:rPr>
        <w:t xml:space="preserve">3.2 موقع النظام في السوق السعودي</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CCCCCC" w:sz="1"/>
              <w:left w:val="single" w:color="CCCCCC" w:sz="1"/>
              <w:bottom w:val="single" w:color="CCCCCC" w:sz="1"/>
              <w:right w:val="single" w:color="CCCCCC" w:sz="1"/>
            </w:tcBorders>
            <w:shd w:fill="1A4A2E" w:val="clear"/>
            <w:tcMar>
              <w:top w:type="dxa" w:w="80"/>
              <w:left w:type="dxa" w:w="100"/>
              <w:bottom w:type="dxa" w:w="80"/>
              <w:right w:type="dxa" w:w="100"/>
            </w:tcMar>
          </w:tcPr>
          <w:p>
            <w:r>
              <w:rPr>
                <w:rFonts w:ascii="Arial" w:cs="Arial" w:eastAsia="Arial" w:hAnsi="Arial"/>
                <w:b/>
                <w:bCs/>
                <w:color w:val="FFFFFF"/>
                <w:sz w:val="20"/>
                <w:szCs w:val="20"/>
              </w:rPr>
              <w:t xml:space="preserve">المعيار</w:t>
            </w:r>
          </w:p>
        </w:tc>
        <w:tc>
          <w:tcPr>
            <w:tcW w:type="dxa" w:w="3280"/>
            <w:tcBorders>
              <w:top w:val="single" w:color="CCCCCC" w:sz="1"/>
              <w:left w:val="single" w:color="CCCCCC" w:sz="1"/>
              <w:bottom w:val="single" w:color="CCCCCC" w:sz="1"/>
              <w:right w:val="single" w:color="CCCCCC" w:sz="1"/>
            </w:tcBorders>
            <w:shd w:fill="1A4A2E" w:val="clear"/>
            <w:tcMar>
              <w:top w:type="dxa" w:w="80"/>
              <w:left w:type="dxa" w:w="100"/>
              <w:bottom w:type="dxa" w:w="80"/>
              <w:right w:type="dxa" w:w="100"/>
            </w:tcMar>
          </w:tcPr>
          <w:p>
            <w:r>
              <w:rPr>
                <w:rFonts w:ascii="Arial" w:cs="Arial" w:eastAsia="Arial" w:hAnsi="Arial"/>
                <w:b/>
                <w:bCs/>
                <w:color w:val="FFFFFF"/>
                <w:sz w:val="20"/>
                <w:szCs w:val="20"/>
              </w:rPr>
              <w:t xml:space="preserve">AI Sales OS الحالي</w:t>
            </w:r>
          </w:p>
        </w:tc>
        <w:tc>
          <w:tcPr>
            <w:tcW w:type="dxa" w:w="3280"/>
            <w:tcBorders>
              <w:top w:val="single" w:color="CCCCCC" w:sz="1"/>
              <w:left w:val="single" w:color="CCCCCC" w:sz="1"/>
              <w:bottom w:val="single" w:color="CCCCCC" w:sz="1"/>
              <w:right w:val="single" w:color="CCCCCC" w:sz="1"/>
            </w:tcBorders>
            <w:shd w:fill="1A4A2E" w:val="clear"/>
            <w:tcMar>
              <w:top w:type="dxa" w:w="80"/>
              <w:left w:type="dxa" w:w="100"/>
              <w:bottom w:type="dxa" w:w="80"/>
              <w:right w:type="dxa" w:w="100"/>
            </w:tcMar>
          </w:tcPr>
          <w:p>
            <w:r>
              <w:rPr>
                <w:rFonts w:ascii="Arial" w:cs="Arial" w:eastAsia="Arial" w:hAnsi="Arial"/>
                <w:b/>
                <w:bCs/>
                <w:color w:val="FFFFFF"/>
                <w:sz w:val="20"/>
                <w:szCs w:val="20"/>
              </w:rPr>
              <w:t xml:space="preserve">المنافسون (Salesforce/HubSpot/محلي)</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11111"/>
                <w:sz w:val="18"/>
                <w:szCs w:val="18"/>
              </w:rPr>
              <w:t xml:space="preserve">تكلفة الإعداد</w:t>
            </w:r>
          </w:p>
        </w:tc>
        <w:tc>
          <w:tcPr>
            <w:tcW w:type="dxa" w:w="32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11111"/>
                <w:sz w:val="18"/>
                <w:szCs w:val="18"/>
              </w:rPr>
              <w:t xml:space="preserve">منخفضة جداً (Apollo + Notion فقط)</w:t>
            </w:r>
          </w:p>
        </w:tc>
        <w:tc>
          <w:tcPr>
            <w:tcW w:type="dxa" w:w="32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11111"/>
                <w:sz w:val="18"/>
                <w:szCs w:val="18"/>
              </w:rPr>
              <w:t xml:space="preserve">عالية جداً ($50K-$500K+ للمؤسسات)</w:t>
            </w:r>
          </w:p>
        </w:tc>
      </w:tr>
      <w:tr>
        <w:tc>
          <w:tcPr>
            <w:tcW w:type="dxa" w:w="2800"/>
            <w:tcBorders>
              <w:top w:val="single" w:color="CCCCCC" w:sz="1"/>
              <w:left w:val="single" w:color="CCCCCC" w:sz="1"/>
              <w:bottom w:val="single" w:color="CCCCCC" w:sz="1"/>
              <w:right w:val="single" w:color="CCCCCC" w:sz="1"/>
            </w:tcBorders>
            <w:shd w:fill="F0F0F0" w:val="clear"/>
            <w:tcMar>
              <w:top w:type="dxa" w:w="80"/>
              <w:left w:type="dxa" w:w="100"/>
              <w:bottom w:type="dxa" w:w="80"/>
              <w:right w:type="dxa" w:w="100"/>
            </w:tcMar>
          </w:tcPr>
          <w:p>
            <w:r>
              <w:rPr>
                <w:rFonts w:ascii="Arial" w:cs="Arial" w:eastAsia="Arial" w:hAnsi="Arial"/>
                <w:color w:val="111111"/>
                <w:sz w:val="18"/>
                <w:szCs w:val="18"/>
              </w:rPr>
              <w:t xml:space="preserve">التخصيص للسوق السعودي</w:t>
            </w:r>
          </w:p>
        </w:tc>
        <w:tc>
          <w:tcPr>
            <w:tcW w:type="dxa" w:w="3280"/>
            <w:tcBorders>
              <w:top w:val="single" w:color="CCCCCC" w:sz="1"/>
              <w:left w:val="single" w:color="CCCCCC" w:sz="1"/>
              <w:bottom w:val="single" w:color="CCCCCC" w:sz="1"/>
              <w:right w:val="single" w:color="CCCCCC" w:sz="1"/>
            </w:tcBorders>
            <w:shd w:fill="F0F0F0" w:val="clear"/>
            <w:tcMar>
              <w:top w:type="dxa" w:w="80"/>
              <w:left w:type="dxa" w:w="100"/>
              <w:bottom w:type="dxa" w:w="80"/>
              <w:right w:type="dxa" w:w="100"/>
            </w:tcMar>
          </w:tcPr>
          <w:p>
            <w:r>
              <w:rPr>
                <w:rFonts w:ascii="Arial" w:cs="Arial" w:eastAsia="Arial" w:hAnsi="Arial"/>
                <w:color w:val="111111"/>
                <w:sz w:val="18"/>
                <w:szCs w:val="18"/>
              </w:rPr>
              <w:t xml:space="preserve">عالي — مبني خصيصاً لـ MUHIDE ICP</w:t>
            </w:r>
          </w:p>
        </w:tc>
        <w:tc>
          <w:tcPr>
            <w:tcW w:type="dxa" w:w="3280"/>
            <w:tcBorders>
              <w:top w:val="single" w:color="CCCCCC" w:sz="1"/>
              <w:left w:val="single" w:color="CCCCCC" w:sz="1"/>
              <w:bottom w:val="single" w:color="CCCCCC" w:sz="1"/>
              <w:right w:val="single" w:color="CCCCCC" w:sz="1"/>
            </w:tcBorders>
            <w:shd w:fill="F0F0F0" w:val="clear"/>
            <w:tcMar>
              <w:top w:type="dxa" w:w="80"/>
              <w:left w:type="dxa" w:w="100"/>
              <w:bottom w:type="dxa" w:w="80"/>
              <w:right w:type="dxa" w:w="100"/>
            </w:tcMar>
          </w:tcPr>
          <w:p>
            <w:r>
              <w:rPr>
                <w:rFonts w:ascii="Arial" w:cs="Arial" w:eastAsia="Arial" w:hAnsi="Arial"/>
                <w:color w:val="111111"/>
                <w:sz w:val="18"/>
                <w:szCs w:val="18"/>
              </w:rPr>
              <w:t xml:space="preserve">صفر — قوالب عامة</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11111"/>
                <w:sz w:val="18"/>
                <w:szCs w:val="18"/>
              </w:rPr>
              <w:t xml:space="preserve">سرعة التنفيذ</w:t>
            </w:r>
          </w:p>
        </w:tc>
        <w:tc>
          <w:tcPr>
            <w:tcW w:type="dxa" w:w="32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11111"/>
                <w:sz w:val="18"/>
                <w:szCs w:val="18"/>
              </w:rPr>
              <w:t xml:space="preserve">يعمل من اليوم الأول</w:t>
            </w:r>
          </w:p>
        </w:tc>
        <w:tc>
          <w:tcPr>
            <w:tcW w:type="dxa" w:w="32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11111"/>
                <w:sz w:val="18"/>
                <w:szCs w:val="18"/>
              </w:rPr>
              <w:t xml:space="preserve">6-18 شهراً للتطبيق</w:t>
            </w:r>
          </w:p>
        </w:tc>
      </w:tr>
      <w:tr>
        <w:tc>
          <w:tcPr>
            <w:tcW w:type="dxa" w:w="2800"/>
            <w:tcBorders>
              <w:top w:val="single" w:color="CCCCCC" w:sz="1"/>
              <w:left w:val="single" w:color="CCCCCC" w:sz="1"/>
              <w:bottom w:val="single" w:color="CCCCCC" w:sz="1"/>
              <w:right w:val="single" w:color="CCCCCC" w:sz="1"/>
            </w:tcBorders>
            <w:shd w:fill="F0F0F0" w:val="clear"/>
            <w:tcMar>
              <w:top w:type="dxa" w:w="80"/>
              <w:left w:type="dxa" w:w="100"/>
              <w:bottom w:type="dxa" w:w="80"/>
              <w:right w:type="dxa" w:w="100"/>
            </w:tcMar>
          </w:tcPr>
          <w:p>
            <w:r>
              <w:rPr>
                <w:rFonts w:ascii="Arial" w:cs="Arial" w:eastAsia="Arial" w:hAnsi="Arial"/>
                <w:color w:val="111111"/>
                <w:sz w:val="18"/>
                <w:szCs w:val="18"/>
              </w:rPr>
              <w:t xml:space="preserve">Scoring Intelligence</w:t>
            </w:r>
          </w:p>
        </w:tc>
        <w:tc>
          <w:tcPr>
            <w:tcW w:type="dxa" w:w="3280"/>
            <w:tcBorders>
              <w:top w:val="single" w:color="CCCCCC" w:sz="1"/>
              <w:left w:val="single" w:color="CCCCCC" w:sz="1"/>
              <w:bottom w:val="single" w:color="CCCCCC" w:sz="1"/>
              <w:right w:val="single" w:color="CCCCCC" w:sz="1"/>
            </w:tcBorders>
            <w:shd w:fill="F0F0F0" w:val="clear"/>
            <w:tcMar>
              <w:top w:type="dxa" w:w="80"/>
              <w:left w:type="dxa" w:w="100"/>
              <w:bottom w:type="dxa" w:w="80"/>
              <w:right w:type="dxa" w:w="100"/>
            </w:tcMar>
          </w:tcPr>
          <w:p>
            <w:r>
              <w:rPr>
                <w:rFonts w:ascii="Arial" w:cs="Arial" w:eastAsia="Arial" w:hAnsi="Arial"/>
                <w:color w:val="111111"/>
                <w:sz w:val="18"/>
                <w:szCs w:val="18"/>
              </w:rPr>
              <w:t xml:space="preserve">متقدم نسبياً (4 متغيرات)</w:t>
            </w:r>
          </w:p>
        </w:tc>
        <w:tc>
          <w:tcPr>
            <w:tcW w:type="dxa" w:w="3280"/>
            <w:tcBorders>
              <w:top w:val="single" w:color="CCCCCC" w:sz="1"/>
              <w:left w:val="single" w:color="CCCCCC" w:sz="1"/>
              <w:bottom w:val="single" w:color="CCCCCC" w:sz="1"/>
              <w:right w:val="single" w:color="CCCCCC" w:sz="1"/>
            </w:tcBorders>
            <w:shd w:fill="F0F0F0" w:val="clear"/>
            <w:tcMar>
              <w:top w:type="dxa" w:w="80"/>
              <w:left w:type="dxa" w:w="100"/>
              <w:bottom w:type="dxa" w:w="80"/>
              <w:right w:type="dxa" w:w="100"/>
            </w:tcMar>
          </w:tcPr>
          <w:p>
            <w:r>
              <w:rPr>
                <w:rFonts w:ascii="Arial" w:cs="Arial" w:eastAsia="Arial" w:hAnsi="Arial"/>
                <w:color w:val="111111"/>
                <w:sz w:val="18"/>
                <w:szCs w:val="18"/>
              </w:rPr>
              <w:t xml:space="preserve">يحتاج configuration ضخم</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11111"/>
                <w:sz w:val="18"/>
                <w:szCs w:val="18"/>
              </w:rPr>
              <w:t xml:space="preserve">Action Automation</w:t>
            </w:r>
          </w:p>
        </w:tc>
        <w:tc>
          <w:tcPr>
            <w:tcW w:type="dxa" w:w="32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11111"/>
                <w:sz w:val="18"/>
                <w:szCs w:val="18"/>
              </w:rPr>
              <w:t xml:space="preserve">أساسي (tasks فقط)</w:t>
            </w:r>
          </w:p>
        </w:tc>
        <w:tc>
          <w:tcPr>
            <w:tcW w:type="dxa" w:w="32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11111"/>
                <w:sz w:val="18"/>
                <w:szCs w:val="18"/>
              </w:rPr>
              <w:t xml:space="preserve">كامل (email + call logging + AI)</w:t>
            </w:r>
          </w:p>
        </w:tc>
      </w:tr>
      <w:tr>
        <w:tc>
          <w:tcPr>
            <w:tcW w:type="dxa" w:w="2800"/>
            <w:tcBorders>
              <w:top w:val="single" w:color="CCCCCC" w:sz="1"/>
              <w:left w:val="single" w:color="CCCCCC" w:sz="1"/>
              <w:bottom w:val="single" w:color="CCCCCC" w:sz="1"/>
              <w:right w:val="single" w:color="CCCCCC" w:sz="1"/>
            </w:tcBorders>
            <w:shd w:fill="F0F0F0" w:val="clear"/>
            <w:tcMar>
              <w:top w:type="dxa" w:w="80"/>
              <w:left w:type="dxa" w:w="100"/>
              <w:bottom w:type="dxa" w:w="80"/>
              <w:right w:type="dxa" w:w="100"/>
            </w:tcMar>
          </w:tcPr>
          <w:p>
            <w:r>
              <w:rPr>
                <w:rFonts w:ascii="Arial" w:cs="Arial" w:eastAsia="Arial" w:hAnsi="Arial"/>
                <w:color w:val="111111"/>
                <w:sz w:val="18"/>
                <w:szCs w:val="18"/>
              </w:rPr>
              <w:t xml:space="preserve">Feedback Loop</w:t>
            </w:r>
          </w:p>
        </w:tc>
        <w:tc>
          <w:tcPr>
            <w:tcW w:type="dxa" w:w="3280"/>
            <w:tcBorders>
              <w:top w:val="single" w:color="CCCCCC" w:sz="1"/>
              <w:left w:val="single" w:color="CCCCCC" w:sz="1"/>
              <w:bottom w:val="single" w:color="CCCCCC" w:sz="1"/>
              <w:right w:val="single" w:color="CCCCCC" w:sz="1"/>
            </w:tcBorders>
            <w:shd w:fill="F0F0F0" w:val="clear"/>
            <w:tcMar>
              <w:top w:type="dxa" w:w="80"/>
              <w:left w:type="dxa" w:w="100"/>
              <w:bottom w:type="dxa" w:w="80"/>
              <w:right w:type="dxa" w:w="100"/>
            </w:tcMar>
          </w:tcPr>
          <w:p>
            <w:r>
              <w:rPr>
                <w:rFonts w:ascii="Arial" w:cs="Arial" w:eastAsia="Arial" w:hAnsi="Arial"/>
                <w:color w:val="111111"/>
                <w:sz w:val="18"/>
                <w:szCs w:val="18"/>
              </w:rPr>
              <w:t xml:space="preserve">غائب ❌</w:t>
            </w:r>
          </w:p>
        </w:tc>
        <w:tc>
          <w:tcPr>
            <w:tcW w:type="dxa" w:w="3280"/>
            <w:tcBorders>
              <w:top w:val="single" w:color="CCCCCC" w:sz="1"/>
              <w:left w:val="single" w:color="CCCCCC" w:sz="1"/>
              <w:bottom w:val="single" w:color="CCCCCC" w:sz="1"/>
              <w:right w:val="single" w:color="CCCCCC" w:sz="1"/>
            </w:tcBorders>
            <w:shd w:fill="F0F0F0" w:val="clear"/>
            <w:tcMar>
              <w:top w:type="dxa" w:w="80"/>
              <w:left w:type="dxa" w:w="100"/>
              <w:bottom w:type="dxa" w:w="80"/>
              <w:right w:type="dxa" w:w="100"/>
            </w:tcMar>
          </w:tcPr>
          <w:p>
            <w:r>
              <w:rPr>
                <w:rFonts w:ascii="Arial" w:cs="Arial" w:eastAsia="Arial" w:hAnsi="Arial"/>
                <w:color w:val="111111"/>
                <w:sz w:val="18"/>
                <w:szCs w:val="18"/>
              </w:rPr>
              <w:t xml:space="preserve">موجود في Salesforce/HubSpot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11111"/>
                <w:sz w:val="18"/>
                <w:szCs w:val="18"/>
              </w:rPr>
              <w:t xml:space="preserve">Scalability كـ SaaS</w:t>
            </w:r>
          </w:p>
        </w:tc>
        <w:tc>
          <w:tcPr>
            <w:tcW w:type="dxa" w:w="32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11111"/>
                <w:sz w:val="18"/>
                <w:szCs w:val="18"/>
              </w:rPr>
              <w:t xml:space="preserve">محدود حالياً</w:t>
            </w:r>
          </w:p>
        </w:tc>
        <w:tc>
          <w:tcPr>
            <w:tcW w:type="dxa" w:w="32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11111"/>
                <w:sz w:val="18"/>
                <w:szCs w:val="18"/>
              </w:rPr>
              <w:t xml:space="preserve">مصمم للـ scale</w:t>
            </w:r>
          </w:p>
        </w:tc>
      </w:tr>
    </w:tbl>
    <w:p>
      <w:r>
        <w:rPr>
          <w:sz w:val="12"/>
          <w:szCs w:val="12"/>
        </w:rPr>
        <w:t xml:space="preserve"/>
      </w:r>
    </w:p>
    <w:p>
      <w:pPr>
        <w:pStyle w:val="Heading2"/>
        <w:spacing w:after="140" w:before="280"/>
      </w:pPr>
      <w:r>
        <w:rPr>
          <w:rFonts w:ascii="Arial" w:cs="Arial" w:eastAsia="Arial" w:hAnsi="Arial"/>
          <w:b/>
          <w:bCs/>
          <w:color w:val="1A4A2E"/>
          <w:sz w:val="26"/>
          <w:szCs w:val="26"/>
        </w:rPr>
        <w:t xml:space="preserve">3.3 هل له مستقبل حقيقي؟</w:t>
      </w:r>
    </w:p>
    <w:p>
      <w:pPr>
        <w:spacing w:after="120" w:before="120"/>
        <w:jc w:val="left"/>
      </w:pPr>
      <w:r>
        <w:rPr>
          <w:rFonts w:ascii="Arial" w:cs="Arial" w:eastAsia="Arial" w:hAnsi="Arial"/>
          <w:b/>
          <w:bCs/>
          <w:i w:val="false"/>
          <w:iCs w:val="false"/>
          <w:color w:val="111111"/>
          <w:sz w:val="22"/>
          <w:szCs w:val="22"/>
        </w:rPr>
        <w:t xml:space="preserve">نعم — بشرط: المشروع يقف الآن على نقطة انعطاف. إما أن يتطور إلى Revenue Engine حقيقي (بإضافة Feedback Loop + Sequencing + Opportunity Tracking)، أو يبقى نظام بيانات ذكياً غير مربوط بـ revenue. القرار الاستراتيجي التالي هو الأهم في تاريخ المشروع.</w:t>
      </w:r>
    </w:p>
    <w:p>
      <w:r>
        <w:rPr>
          <w:sz w:val="12"/>
          <w:szCs w:val="12"/>
        </w:rPr>
        <w:t xml:space="preserve"/>
      </w:r>
    </w:p>
    <w:p>
      <w:r>
        <w:br w:type="page"/>
      </w:r>
    </w:p>
    <w:p>
      <w:pPr>
        <w:pStyle w:val="Heading1"/>
        <w:pBdr>
          <w:bottom w:val="single" w:color="1A4A2E" w:sz="4" w:space="4"/>
        </w:pBdr>
        <w:spacing w:after="200" w:before="360"/>
      </w:pPr>
      <w:r>
        <w:rPr>
          <w:rFonts w:ascii="Arial" w:cs="Arial" w:eastAsia="Arial" w:hAnsi="Arial"/>
          <w:b/>
          <w:bCs/>
          <w:color w:val="1A4A2E"/>
          <w:sz w:val="34"/>
          <w:szCs w:val="34"/>
        </w:rPr>
        <w:t xml:space="preserve">4. تشخيص النظام | System Diagnosis</w:t>
      </w:r>
    </w:p>
    <w:p>
      <w:pPr>
        <w:pStyle w:val="Heading2"/>
        <w:spacing w:after="140" w:before="280"/>
      </w:pPr>
      <w:r>
        <w:rPr>
          <w:rFonts w:ascii="Arial" w:cs="Arial" w:eastAsia="Arial" w:hAnsi="Arial"/>
          <w:b/>
          <w:bCs/>
          <w:color w:val="1A4A2E"/>
          <w:sz w:val="26"/>
          <w:szCs w:val="26"/>
        </w:rPr>
        <w:t xml:space="preserve">4.1 البنية التقنية | Technical Architecture</w:t>
      </w:r>
    </w:p>
    <w:p>
      <w:pPr>
        <w:spacing w:after="80" w:before="80"/>
        <w:jc w:val="left"/>
      </w:pPr>
      <w:r>
        <w:rPr>
          <w:rFonts w:ascii="Arial" w:cs="Arial" w:eastAsia="Arial" w:hAnsi="Arial"/>
          <w:b w:val="false"/>
          <w:bCs w:val="false"/>
          <w:i w:val="false"/>
          <w:iCs w:val="false"/>
          <w:color w:val="111111"/>
          <w:sz w:val="22"/>
          <w:szCs w:val="22"/>
        </w:rPr>
        <w:t xml:space="preserve">النظام مبني بشكل module-based نظيف. كل script له مسؤولية واحدة واضحة. هذا ممتاز من ناحية maintainability. لكن هناك مشاكل محددة:</w:t>
      </w:r>
    </w:p>
    <w:p>
      <w:pPr>
        <w:pStyle w:val="ListParagraph"/>
        <w:numPr>
          <w:ilvl w:val="0"/>
          <w:numId w:val="2"/>
        </w:numPr>
        <w:spacing w:after="60" w:before="60"/>
      </w:pPr>
      <w:r>
        <w:rPr>
          <w:rFonts w:ascii="Arial" w:cs="Arial" w:eastAsia="Arial" w:hAnsi="Arial"/>
          <w:color w:val="111111"/>
          <w:sz w:val="22"/>
          <w:szCs w:val="22"/>
        </w:rPr>
        <w:t xml:space="preserve">Tight coupling مع Apollo API: إذا تغيرت Apollo API أو تغير الـ plan، تتأثر جميع الـ scripts</w:t>
      </w:r>
    </w:p>
    <w:p>
      <w:pPr>
        <w:pStyle w:val="ListParagraph"/>
        <w:numPr>
          <w:ilvl w:val="0"/>
          <w:numId w:val="2"/>
        </w:numPr>
        <w:spacing w:after="60" w:before="60"/>
      </w:pPr>
      <w:r>
        <w:rPr>
          <w:rFonts w:ascii="Arial" w:cs="Arial" w:eastAsia="Arial" w:hAnsi="Arial"/>
          <w:color w:val="111111"/>
          <w:sz w:val="22"/>
          <w:szCs w:val="22"/>
        </w:rPr>
        <w:t xml:space="preserve">لا يوجد abstraction layer بين Apollo وNotion: أي تغيير في field names يؤثر على أماكن متعددة</w:t>
      </w:r>
    </w:p>
    <w:p>
      <w:pPr>
        <w:pStyle w:val="ListParagraph"/>
        <w:numPr>
          <w:ilvl w:val="0"/>
          <w:numId w:val="2"/>
        </w:numPr>
        <w:spacing w:after="60" w:before="60"/>
      </w:pPr>
      <w:r>
        <w:rPr>
          <w:rFonts w:ascii="Arial" w:cs="Arial" w:eastAsia="Arial" w:hAnsi="Arial"/>
          <w:color w:val="111111"/>
          <w:sz w:val="22"/>
          <w:szCs w:val="22"/>
        </w:rPr>
        <w:t xml:space="preserve">constants.py يحل مشكلة الـ hardcoding لكن لا يعطي schema validation</w:t>
      </w:r>
    </w:p>
    <w:p>
      <w:pPr>
        <w:pStyle w:val="ListParagraph"/>
        <w:numPr>
          <w:ilvl w:val="0"/>
          <w:numId w:val="2"/>
        </w:numPr>
        <w:spacing w:after="60" w:before="60"/>
      </w:pPr>
      <w:r>
        <w:rPr>
          <w:rFonts w:ascii="Arial" w:cs="Arial" w:eastAsia="Arial" w:hAnsi="Arial"/>
          <w:color w:val="111111"/>
          <w:sz w:val="22"/>
          <w:szCs w:val="22"/>
        </w:rPr>
        <w:t xml:space="preserve">لا توجد unit tests: أي تغيير في الـ code يحتاج تشغيل كامل للـ pipeline للتحقق</w:t>
      </w:r>
    </w:p>
    <w:p>
      <w:pPr>
        <w:pStyle w:val="ListParagraph"/>
        <w:numPr>
          <w:ilvl w:val="0"/>
          <w:numId w:val="2"/>
        </w:numPr>
        <w:spacing w:after="60" w:before="60"/>
      </w:pPr>
      <w:r>
        <w:rPr>
          <w:rFonts w:ascii="Arial" w:cs="Arial" w:eastAsia="Arial" w:hAnsi="Arial"/>
          <w:color w:val="111111"/>
          <w:sz w:val="22"/>
          <w:szCs w:val="22"/>
        </w:rPr>
        <w:t xml:space="preserve">health_check.py يكتشف المشاكل بعد وقوعها — لا توجد pre-flight validation</w:t>
      </w:r>
    </w:p>
    <w:p>
      <w:r>
        <w:rPr>
          <w:sz w:val="12"/>
          <w:szCs w:val="12"/>
        </w:rPr>
        <w:t xml:space="preserve"/>
      </w:r>
    </w:p>
    <w:p>
      <w:pPr>
        <w:pStyle w:val="Heading2"/>
        <w:spacing w:after="140" w:before="280"/>
      </w:pPr>
      <w:r>
        <w:rPr>
          <w:rFonts w:ascii="Arial" w:cs="Arial" w:eastAsia="Arial" w:hAnsi="Arial"/>
          <w:b/>
          <w:bCs/>
          <w:color w:val="1A4A2E"/>
          <w:sz w:val="26"/>
          <w:szCs w:val="26"/>
        </w:rPr>
        <w:t xml:space="preserve">4.2 مشاكل البيانات الموثقة | Confirmed Data Issues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2400"/>
        <w:gridCol w:w="3360"/>
      </w:tblGrid>
      <w:tr>
        <w:tc>
          <w:tcPr>
            <w:tcW w:type="dxa" w:w="2200"/>
            <w:tcBorders>
              <w:top w:val="single" w:color="CCCCCC" w:sz="1"/>
              <w:left w:val="single" w:color="CCCCCC" w:sz="1"/>
              <w:bottom w:val="single" w:color="CCCCCC" w:sz="1"/>
              <w:right w:val="single" w:color="CCCCCC" w:sz="1"/>
            </w:tcBorders>
            <w:shd w:fill="1A4A2E" w:val="clear"/>
            <w:tcMar>
              <w:top w:type="dxa" w:w="80"/>
              <w:left w:type="dxa" w:w="100"/>
              <w:bottom w:type="dxa" w:w="80"/>
              <w:right w:type="dxa" w:w="100"/>
            </w:tcMar>
          </w:tcPr>
          <w:p>
            <w:r>
              <w:rPr>
                <w:rFonts w:ascii="Arial" w:cs="Arial" w:eastAsia="Arial" w:hAnsi="Arial"/>
                <w:b/>
                <w:bCs/>
                <w:color w:val="FFFFFF"/>
                <w:sz w:val="20"/>
                <w:szCs w:val="20"/>
              </w:rPr>
              <w:t xml:space="preserve">المشكلة</w:t>
            </w:r>
          </w:p>
        </w:tc>
        <w:tc>
          <w:tcPr>
            <w:tcW w:type="dxa" w:w="1400"/>
            <w:tcBorders>
              <w:top w:val="single" w:color="CCCCCC" w:sz="1"/>
              <w:left w:val="single" w:color="CCCCCC" w:sz="1"/>
              <w:bottom w:val="single" w:color="CCCCCC" w:sz="1"/>
              <w:right w:val="single" w:color="CCCCCC" w:sz="1"/>
            </w:tcBorders>
            <w:shd w:fill="1A4A2E" w:val="clear"/>
            <w:tcMar>
              <w:top w:type="dxa" w:w="80"/>
              <w:left w:type="dxa" w:w="100"/>
              <w:bottom w:type="dxa" w:w="80"/>
              <w:right w:type="dxa" w:w="100"/>
            </w:tcMar>
          </w:tcPr>
          <w:p>
            <w:r>
              <w:rPr>
                <w:rFonts w:ascii="Arial" w:cs="Arial" w:eastAsia="Arial" w:hAnsi="Arial"/>
                <w:b/>
                <w:bCs/>
                <w:color w:val="FFFFFF"/>
                <w:sz w:val="20"/>
                <w:szCs w:val="20"/>
              </w:rPr>
              <w:t xml:space="preserve">الحجم</w:t>
            </w:r>
          </w:p>
        </w:tc>
        <w:tc>
          <w:tcPr>
            <w:tcW w:type="dxa" w:w="2400"/>
            <w:tcBorders>
              <w:top w:val="single" w:color="CCCCCC" w:sz="1"/>
              <w:left w:val="single" w:color="CCCCCC" w:sz="1"/>
              <w:bottom w:val="single" w:color="CCCCCC" w:sz="1"/>
              <w:right w:val="single" w:color="CCCCCC" w:sz="1"/>
            </w:tcBorders>
            <w:shd w:fill="1A4A2E" w:val="clear"/>
            <w:tcMar>
              <w:top w:type="dxa" w:w="80"/>
              <w:left w:type="dxa" w:w="100"/>
              <w:bottom w:type="dxa" w:w="80"/>
              <w:right w:type="dxa" w:w="100"/>
            </w:tcMar>
          </w:tcPr>
          <w:p>
            <w:r>
              <w:rPr>
                <w:rFonts w:ascii="Arial" w:cs="Arial" w:eastAsia="Arial" w:hAnsi="Arial"/>
                <w:b/>
                <w:bCs/>
                <w:color w:val="FFFFFF"/>
                <w:sz w:val="20"/>
                <w:szCs w:val="20"/>
              </w:rPr>
              <w:t xml:space="preserve">التأثير</w:t>
            </w:r>
          </w:p>
        </w:tc>
        <w:tc>
          <w:tcPr>
            <w:tcW w:type="dxa" w:w="3360"/>
            <w:tcBorders>
              <w:top w:val="single" w:color="CCCCCC" w:sz="1"/>
              <w:left w:val="single" w:color="CCCCCC" w:sz="1"/>
              <w:bottom w:val="single" w:color="CCCCCC" w:sz="1"/>
              <w:right w:val="single" w:color="CCCCCC" w:sz="1"/>
            </w:tcBorders>
            <w:shd w:fill="1A4A2E" w:val="clear"/>
            <w:tcMar>
              <w:top w:type="dxa" w:w="80"/>
              <w:left w:type="dxa" w:w="100"/>
              <w:bottom w:type="dxa" w:w="80"/>
              <w:right w:type="dxa" w:w="100"/>
            </w:tcMar>
          </w:tcPr>
          <w:p>
            <w:r>
              <w:rPr>
                <w:rFonts w:ascii="Arial" w:cs="Arial" w:eastAsia="Arial" w:hAnsi="Arial"/>
                <w:b/>
                <w:bCs/>
                <w:color w:val="FFFFFF"/>
                <w:sz w:val="20"/>
                <w:szCs w:val="20"/>
              </w:rPr>
              <w:t xml:space="preserve">الحل</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11111"/>
                <w:sz w:val="18"/>
                <w:szCs w:val="18"/>
              </w:rPr>
              <w:t xml:space="preserve">Intent Score فارغ</w:t>
            </w:r>
          </w:p>
        </w:tc>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11111"/>
                <w:sz w:val="18"/>
                <w:szCs w:val="18"/>
              </w:rPr>
              <w:t xml:space="preserve">100% من الـ contacts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11111"/>
                <w:sz w:val="18"/>
                <w:szCs w:val="18"/>
              </w:rPr>
              <w:t xml:space="preserve">10% من الـ score ضائعة</w:t>
            </w:r>
          </w:p>
        </w:tc>
        <w:tc>
          <w:tcPr>
            <w:tcW w:type="dxa" w:w="3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11111"/>
                <w:sz w:val="18"/>
                <w:szCs w:val="18"/>
              </w:rPr>
              <w:t xml:space="preserve">التفاوض مع Apollo أو تفعيل Job Signals</w:t>
            </w:r>
          </w:p>
        </w:tc>
      </w:tr>
      <w:tr>
        <w:tc>
          <w:tcPr>
            <w:tcW w:type="dxa" w:w="2200"/>
            <w:tcBorders>
              <w:top w:val="single" w:color="CCCCCC" w:sz="1"/>
              <w:left w:val="single" w:color="CCCCCC" w:sz="1"/>
              <w:bottom w:val="single" w:color="CCCCCC" w:sz="1"/>
              <w:right w:val="single" w:color="CCCCCC" w:sz="1"/>
            </w:tcBorders>
            <w:shd w:fill="F0F0F0" w:val="clear"/>
            <w:tcMar>
              <w:top w:type="dxa" w:w="80"/>
              <w:left w:type="dxa" w:w="100"/>
              <w:bottom w:type="dxa" w:w="80"/>
              <w:right w:type="dxa" w:w="100"/>
            </w:tcMar>
          </w:tcPr>
          <w:p>
            <w:r>
              <w:rPr>
                <w:rFonts w:ascii="Arial" w:cs="Arial" w:eastAsia="Arial" w:hAnsi="Arial"/>
                <w:color w:val="111111"/>
                <w:sz w:val="18"/>
                <w:szCs w:val="18"/>
              </w:rPr>
              <w:t xml:space="preserve">Stage فارغ في 85%</w:t>
            </w:r>
          </w:p>
        </w:tc>
        <w:tc>
          <w:tcPr>
            <w:tcW w:type="dxa" w:w="1400"/>
            <w:tcBorders>
              <w:top w:val="single" w:color="CCCCCC" w:sz="1"/>
              <w:left w:val="single" w:color="CCCCCC" w:sz="1"/>
              <w:bottom w:val="single" w:color="CCCCCC" w:sz="1"/>
              <w:right w:val="single" w:color="CCCCCC" w:sz="1"/>
            </w:tcBorders>
            <w:shd w:fill="F0F0F0" w:val="clear"/>
            <w:tcMar>
              <w:top w:type="dxa" w:w="80"/>
              <w:left w:type="dxa" w:w="100"/>
              <w:bottom w:type="dxa" w:w="80"/>
              <w:right w:type="dxa" w:w="100"/>
            </w:tcMar>
          </w:tcPr>
          <w:p>
            <w:r>
              <w:rPr>
                <w:rFonts w:ascii="Arial" w:cs="Arial" w:eastAsia="Arial" w:hAnsi="Arial"/>
                <w:color w:val="111111"/>
                <w:sz w:val="18"/>
                <w:szCs w:val="18"/>
              </w:rPr>
              <w:t xml:space="preserve">~38,144 contact</w:t>
            </w:r>
          </w:p>
        </w:tc>
        <w:tc>
          <w:tcPr>
            <w:tcW w:type="dxa" w:w="2400"/>
            <w:tcBorders>
              <w:top w:val="single" w:color="CCCCCC" w:sz="1"/>
              <w:left w:val="single" w:color="CCCCCC" w:sz="1"/>
              <w:bottom w:val="single" w:color="CCCCCC" w:sz="1"/>
              <w:right w:val="single" w:color="CCCCCC" w:sz="1"/>
            </w:tcBorders>
            <w:shd w:fill="F0F0F0" w:val="clear"/>
            <w:tcMar>
              <w:top w:type="dxa" w:w="80"/>
              <w:left w:type="dxa" w:w="100"/>
              <w:bottom w:type="dxa" w:w="80"/>
              <w:right w:type="dxa" w:w="100"/>
            </w:tcMar>
          </w:tcPr>
          <w:p>
            <w:r>
              <w:rPr>
                <w:rFonts w:ascii="Arial" w:cs="Arial" w:eastAsia="Arial" w:hAnsi="Arial"/>
                <w:color w:val="111111"/>
                <w:sz w:val="18"/>
                <w:szCs w:val="18"/>
              </w:rPr>
              <w:t xml:space="preserve">الـ gating condition #4 لا تفلتر فعلياً</w:t>
            </w:r>
          </w:p>
        </w:tc>
        <w:tc>
          <w:tcPr>
            <w:tcW w:type="dxa" w:w="3360"/>
            <w:tcBorders>
              <w:top w:val="single" w:color="CCCCCC" w:sz="1"/>
              <w:left w:val="single" w:color="CCCCCC" w:sz="1"/>
              <w:bottom w:val="single" w:color="CCCCCC" w:sz="1"/>
              <w:right w:val="single" w:color="CCCCCC" w:sz="1"/>
            </w:tcBorders>
            <w:shd w:fill="F0F0F0" w:val="clear"/>
            <w:tcMar>
              <w:top w:type="dxa" w:w="80"/>
              <w:left w:type="dxa" w:w="100"/>
              <w:bottom w:type="dxa" w:w="80"/>
              <w:right w:type="dxa" w:w="100"/>
            </w:tcMar>
          </w:tcPr>
          <w:p>
            <w:r>
              <w:rPr>
                <w:rFonts w:ascii="Arial" w:cs="Arial" w:eastAsia="Arial" w:hAnsi="Arial"/>
                <w:color w:val="111111"/>
                <w:sz w:val="18"/>
                <w:szCs w:val="18"/>
              </w:rPr>
              <w:t xml:space="preserve">تحديد Stage من Outreach Status تلقائياً</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11111"/>
                <w:sz w:val="18"/>
                <w:szCs w:val="18"/>
              </w:rPr>
              <w:t xml:space="preserve">Seniority ازدواجية</w:t>
            </w:r>
          </w:p>
        </w:tc>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11111"/>
                <w:sz w:val="18"/>
                <w:szCs w:val="18"/>
              </w:rPr>
              <w:t xml:space="preserve">'C-Suite' و'C suite' منفصلتان</w:t>
            </w:r>
          </w:p>
        </w:tc>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11111"/>
                <w:sz w:val="18"/>
                <w:szCs w:val="18"/>
              </w:rPr>
              <w:t xml:space="preserve">خطر scoring inconsistency</w:t>
            </w:r>
          </w:p>
        </w:tc>
        <w:tc>
          <w:tcPr>
            <w:tcW w:type="dxa" w:w="3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11111"/>
                <w:sz w:val="18"/>
                <w:szCs w:val="18"/>
              </w:rPr>
              <w:t xml:space="preserve">تشغيل normalization migration</w:t>
            </w:r>
          </w:p>
        </w:tc>
      </w:tr>
      <w:tr>
        <w:tc>
          <w:tcPr>
            <w:tcW w:type="dxa" w:w="2200"/>
            <w:tcBorders>
              <w:top w:val="single" w:color="CCCCCC" w:sz="1"/>
              <w:left w:val="single" w:color="CCCCCC" w:sz="1"/>
              <w:bottom w:val="single" w:color="CCCCCC" w:sz="1"/>
              <w:right w:val="single" w:color="CCCCCC" w:sz="1"/>
            </w:tcBorders>
            <w:shd w:fill="F0F0F0" w:val="clear"/>
            <w:tcMar>
              <w:top w:type="dxa" w:w="80"/>
              <w:left w:type="dxa" w:w="100"/>
              <w:bottom w:type="dxa" w:w="80"/>
              <w:right w:type="dxa" w:w="100"/>
            </w:tcMar>
          </w:tcPr>
          <w:p>
            <w:r>
              <w:rPr>
                <w:rFonts w:ascii="Arial" w:cs="Arial" w:eastAsia="Arial" w:hAnsi="Arial"/>
                <w:color w:val="111111"/>
                <w:sz w:val="18"/>
                <w:szCs w:val="18"/>
              </w:rPr>
              <w:t xml:space="preserve">Ceiling Effect (100/100)</w:t>
            </w:r>
          </w:p>
        </w:tc>
        <w:tc>
          <w:tcPr>
            <w:tcW w:type="dxa" w:w="1400"/>
            <w:tcBorders>
              <w:top w:val="single" w:color="CCCCCC" w:sz="1"/>
              <w:left w:val="single" w:color="CCCCCC" w:sz="1"/>
              <w:bottom w:val="single" w:color="CCCCCC" w:sz="1"/>
              <w:right w:val="single" w:color="CCCCCC" w:sz="1"/>
            </w:tcBorders>
            <w:shd w:fill="F0F0F0" w:val="clear"/>
            <w:tcMar>
              <w:top w:type="dxa" w:w="80"/>
              <w:left w:type="dxa" w:w="100"/>
              <w:bottom w:type="dxa" w:w="80"/>
              <w:right w:type="dxa" w:w="100"/>
            </w:tcMar>
          </w:tcPr>
          <w:p>
            <w:r>
              <w:rPr>
                <w:rFonts w:ascii="Arial" w:cs="Arial" w:eastAsia="Arial" w:hAnsi="Arial"/>
                <w:color w:val="111111"/>
                <w:sz w:val="18"/>
                <w:szCs w:val="18"/>
              </w:rPr>
              <w:t xml:space="preserve">56% من HOT leads</w:t>
            </w:r>
          </w:p>
        </w:tc>
        <w:tc>
          <w:tcPr>
            <w:tcW w:type="dxa" w:w="2400"/>
            <w:tcBorders>
              <w:top w:val="single" w:color="CCCCCC" w:sz="1"/>
              <w:left w:val="single" w:color="CCCCCC" w:sz="1"/>
              <w:bottom w:val="single" w:color="CCCCCC" w:sz="1"/>
              <w:right w:val="single" w:color="CCCCCC" w:sz="1"/>
            </w:tcBorders>
            <w:shd w:fill="F0F0F0" w:val="clear"/>
            <w:tcMar>
              <w:top w:type="dxa" w:w="80"/>
              <w:left w:type="dxa" w:w="100"/>
              <w:bottom w:type="dxa" w:w="80"/>
              <w:right w:type="dxa" w:w="100"/>
            </w:tcMar>
          </w:tcPr>
          <w:p>
            <w:r>
              <w:rPr>
                <w:rFonts w:ascii="Arial" w:cs="Arial" w:eastAsia="Arial" w:hAnsi="Arial"/>
                <w:color w:val="111111"/>
                <w:sz w:val="18"/>
                <w:szCs w:val="18"/>
              </w:rPr>
              <w:t xml:space="preserve">لا يمكن التمييز بين HOT leads</w:t>
            </w:r>
          </w:p>
        </w:tc>
        <w:tc>
          <w:tcPr>
            <w:tcW w:type="dxa" w:w="3360"/>
            <w:tcBorders>
              <w:top w:val="single" w:color="CCCCCC" w:sz="1"/>
              <w:left w:val="single" w:color="CCCCCC" w:sz="1"/>
              <w:bottom w:val="single" w:color="CCCCCC" w:sz="1"/>
              <w:right w:val="single" w:color="CCCCCC" w:sz="1"/>
            </w:tcBorders>
            <w:shd w:fill="F0F0F0" w:val="clear"/>
            <w:tcMar>
              <w:top w:type="dxa" w:w="80"/>
              <w:left w:type="dxa" w:w="100"/>
              <w:bottom w:type="dxa" w:w="80"/>
              <w:right w:type="dxa" w:w="100"/>
            </w:tcMar>
          </w:tcPr>
          <w:p>
            <w:r>
              <w:rPr>
                <w:rFonts w:ascii="Arial" w:cs="Arial" w:eastAsia="Arial" w:hAnsi="Arial"/>
                <w:color w:val="111111"/>
                <w:sz w:val="18"/>
                <w:szCs w:val="18"/>
              </w:rPr>
              <w:t xml:space="preserve">إضافة Recency + Signal tiebreakers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11111"/>
                <w:sz w:val="18"/>
                <w:szCs w:val="18"/>
              </w:rPr>
              <w:t xml:space="preserve">Opportunity Created = غير مكتوب</w:t>
            </w:r>
          </w:p>
        </w:tc>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11111"/>
                <w:sz w:val="18"/>
                <w:szCs w:val="18"/>
              </w:rPr>
              <w:t xml:space="preserve">جميع الـ contacts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11111"/>
                <w:sz w:val="18"/>
                <w:szCs w:val="18"/>
              </w:rPr>
              <w:t xml:space="preserve">ROI = صفر قابلية للقياس</w:t>
            </w:r>
          </w:p>
        </w:tc>
        <w:tc>
          <w:tcPr>
            <w:tcW w:type="dxa" w:w="3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11111"/>
                <w:sz w:val="18"/>
                <w:szCs w:val="18"/>
              </w:rPr>
              <w:t xml:space="preserve">ربط Tasks completion بـ Opportunity field</w:t>
            </w:r>
          </w:p>
        </w:tc>
      </w:tr>
    </w:tbl>
    <w:p>
      <w:r>
        <w:rPr>
          <w:sz w:val="12"/>
          <w:szCs w:val="12"/>
        </w:rPr>
        <w:t xml:space="preserve"/>
      </w:r>
    </w:p>
    <w:p>
      <w:pPr>
        <w:pStyle w:val="Heading2"/>
        <w:spacing w:after="140" w:before="280"/>
      </w:pPr>
      <w:r>
        <w:rPr>
          <w:rFonts w:ascii="Arial" w:cs="Arial" w:eastAsia="Arial" w:hAnsi="Arial"/>
          <w:b/>
          <w:bCs/>
          <w:color w:val="1A4A2E"/>
          <w:sz w:val="26"/>
          <w:szCs w:val="26"/>
        </w:rPr>
        <w:t xml:space="preserve">4.3 تحليل Scoring Intelligence</w:t>
      </w:r>
    </w:p>
    <w:p>
      <w:pPr>
        <w:spacing w:after="80" w:before="80"/>
        <w:jc w:val="left"/>
      </w:pPr>
      <w:r>
        <w:rPr>
          <w:rFonts w:ascii="Arial" w:cs="Arial" w:eastAsia="Arial" w:hAnsi="Arial"/>
          <w:b/>
          <w:bCs/>
          <w:i w:val="false"/>
          <w:iCs w:val="false"/>
          <w:color w:val="1A4A2E"/>
          <w:sz w:val="22"/>
          <w:szCs w:val="22"/>
        </w:rPr>
        <w:t xml:space="preserve">المعادلة الحالية: Score = Intent(10%) + Engagement(10%) + Size(45%) + Seniority(35%)</w:t>
      </w:r>
    </w:p>
    <w:p>
      <w:r>
        <w:rPr>
          <w:sz w:val="12"/>
          <w:szCs w:val="12"/>
        </w:rPr>
        <w:t xml:space="preserve"/>
      </w:r>
    </w:p>
    <w:p>
      <w:pPr>
        <w:spacing w:after="80" w:before="80"/>
        <w:jc w:val="left"/>
      </w:pPr>
      <w:r>
        <w:rPr>
          <w:rFonts w:ascii="Arial" w:cs="Arial" w:eastAsia="Arial" w:hAnsi="Arial"/>
          <w:b w:val="false"/>
          <w:bCs w:val="false"/>
          <w:i w:val="false"/>
          <w:iCs w:val="false"/>
          <w:color w:val="111111"/>
          <w:sz w:val="22"/>
          <w:szCs w:val="22"/>
        </w:rPr>
        <w:t xml:space="preserve">الحقيقة الصارمة: النظام الحالي يُصنّف HOT أي C-Suite في شركة كبيرة — بغض النظر عن مدى جاهزيته للشراء. هذا يُنتج HOT leads باردة. الـ 24% meeting rate و36% reply rate (من أول 100 HOT lead) هي أرقام واعدة لكنها تعكس بيانات تم إدخالها يدوياً قبل الـ automation — وليس نتيجة النظام.</w:t>
      </w:r>
    </w:p>
    <w:p>
      <w:r>
        <w:rPr>
          <w:sz w:val="12"/>
          <w:szCs w:val="12"/>
        </w:rPr>
        <w:t xml:space="preserve"/>
      </w:r>
    </w:p>
    <w:p>
      <w:r>
        <w:br w:type="page"/>
      </w:r>
    </w:p>
    <w:p>
      <w:pPr>
        <w:pStyle w:val="Heading1"/>
        <w:pBdr>
          <w:bottom w:val="single" w:color="1A4A2E" w:sz="4" w:space="4"/>
        </w:pBdr>
        <w:spacing w:after="200" w:before="360"/>
      </w:pPr>
      <w:r>
        <w:rPr>
          <w:rFonts w:ascii="Arial" w:cs="Arial" w:eastAsia="Arial" w:hAnsi="Arial"/>
          <w:b/>
          <w:bCs/>
          <w:color w:val="1A4A2E"/>
          <w:sz w:val="34"/>
          <w:szCs w:val="34"/>
        </w:rPr>
        <w:t xml:space="preserve">5. تحليل الفجوات | Gap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2000"/>
        <w:gridCol w:w="1800"/>
        <w:gridCol w:w="2560"/>
      </w:tblGrid>
      <w:tr>
        <w:tc>
          <w:tcPr>
            <w:tcW w:type="dxa" w:w="1800"/>
            <w:tcBorders>
              <w:top w:val="single" w:color="CCCCCC" w:sz="1"/>
              <w:left w:val="single" w:color="CCCCCC" w:sz="1"/>
              <w:bottom w:val="single" w:color="CCCCCC" w:sz="1"/>
              <w:right w:val="single" w:color="CCCCCC" w:sz="1"/>
            </w:tcBorders>
            <w:shd w:fill="1A4A2E" w:val="clear"/>
            <w:tcMar>
              <w:top w:type="dxa" w:w="80"/>
              <w:left w:type="dxa" w:w="100"/>
              <w:bottom w:type="dxa" w:w="80"/>
              <w:right w:type="dxa" w:w="100"/>
            </w:tcMar>
          </w:tcPr>
          <w:p>
            <w:r>
              <w:rPr>
                <w:rFonts w:ascii="Arial" w:cs="Arial" w:eastAsia="Arial" w:hAnsi="Arial"/>
                <w:b/>
                <w:bCs/>
                <w:color w:val="FFFFFF"/>
                <w:sz w:val="18"/>
                <w:szCs w:val="18"/>
              </w:rPr>
              <w:t xml:space="preserve">Component</w:t>
            </w:r>
          </w:p>
        </w:tc>
        <w:tc>
          <w:tcPr>
            <w:tcW w:type="dxa" w:w="1200"/>
            <w:tcBorders>
              <w:top w:val="single" w:color="CCCCCC" w:sz="1"/>
              <w:left w:val="single" w:color="CCCCCC" w:sz="1"/>
              <w:bottom w:val="single" w:color="CCCCCC" w:sz="1"/>
              <w:right w:val="single" w:color="CCCCCC" w:sz="1"/>
            </w:tcBorders>
            <w:shd w:fill="1A4A2E" w:val="clear"/>
            <w:tcMar>
              <w:top w:type="dxa" w:w="80"/>
              <w:left w:type="dxa" w:w="100"/>
              <w:bottom w:type="dxa" w:w="80"/>
              <w:right w:type="dxa" w:w="100"/>
            </w:tcMar>
          </w:tcPr>
          <w:p>
            <w:r>
              <w:rPr>
                <w:rFonts w:ascii="Arial" w:cs="Arial" w:eastAsia="Arial" w:hAnsi="Arial"/>
                <w:b/>
                <w:bCs/>
                <w:color w:val="FFFFFF"/>
                <w:sz w:val="18"/>
                <w:szCs w:val="18"/>
              </w:rPr>
              <w:t xml:space="preserve">Status</w:t>
            </w:r>
          </w:p>
        </w:tc>
        <w:tc>
          <w:tcPr>
            <w:tcW w:type="dxa" w:w="2000"/>
            <w:tcBorders>
              <w:top w:val="single" w:color="CCCCCC" w:sz="1"/>
              <w:left w:val="single" w:color="CCCCCC" w:sz="1"/>
              <w:bottom w:val="single" w:color="CCCCCC" w:sz="1"/>
              <w:right w:val="single" w:color="CCCCCC" w:sz="1"/>
            </w:tcBorders>
            <w:shd w:fill="1A4A2E" w:val="clear"/>
            <w:tcMar>
              <w:top w:type="dxa" w:w="80"/>
              <w:left w:type="dxa" w:w="100"/>
              <w:bottom w:type="dxa" w:w="80"/>
              <w:right w:type="dxa" w:w="100"/>
            </w:tcMar>
          </w:tcPr>
          <w:p>
            <w:r>
              <w:rPr>
                <w:rFonts w:ascii="Arial" w:cs="Arial" w:eastAsia="Arial" w:hAnsi="Arial"/>
                <w:b/>
                <w:bCs/>
                <w:color w:val="FFFFFF"/>
                <w:sz w:val="18"/>
                <w:szCs w:val="18"/>
              </w:rPr>
              <w:t xml:space="preserve">Gap</w:t>
            </w:r>
          </w:p>
        </w:tc>
        <w:tc>
          <w:tcPr>
            <w:tcW w:type="dxa" w:w="1800"/>
            <w:tcBorders>
              <w:top w:val="single" w:color="CCCCCC" w:sz="1"/>
              <w:left w:val="single" w:color="CCCCCC" w:sz="1"/>
              <w:bottom w:val="single" w:color="CCCCCC" w:sz="1"/>
              <w:right w:val="single" w:color="CCCCCC" w:sz="1"/>
            </w:tcBorders>
            <w:shd w:fill="1A4A2E" w:val="clear"/>
            <w:tcMar>
              <w:top w:type="dxa" w:w="80"/>
              <w:left w:type="dxa" w:w="100"/>
              <w:bottom w:type="dxa" w:w="80"/>
              <w:right w:type="dxa" w:w="100"/>
            </w:tcMar>
          </w:tcPr>
          <w:p>
            <w:r>
              <w:rPr>
                <w:rFonts w:ascii="Arial" w:cs="Arial" w:eastAsia="Arial" w:hAnsi="Arial"/>
                <w:b/>
                <w:bCs/>
                <w:color w:val="FFFFFF"/>
                <w:sz w:val="18"/>
                <w:szCs w:val="18"/>
              </w:rPr>
              <w:t xml:space="preserve">Impact</w:t>
            </w:r>
          </w:p>
        </w:tc>
        <w:tc>
          <w:tcPr>
            <w:tcW w:type="dxa" w:w="2560"/>
            <w:tcBorders>
              <w:top w:val="single" w:color="CCCCCC" w:sz="1"/>
              <w:left w:val="single" w:color="CCCCCC" w:sz="1"/>
              <w:bottom w:val="single" w:color="CCCCCC" w:sz="1"/>
              <w:right w:val="single" w:color="CCCCCC" w:sz="1"/>
            </w:tcBorders>
            <w:shd w:fill="1A4A2E" w:val="clear"/>
            <w:tcMar>
              <w:top w:type="dxa" w:w="80"/>
              <w:left w:type="dxa" w:w="100"/>
              <w:bottom w:type="dxa" w:w="80"/>
              <w:right w:type="dxa" w:w="100"/>
            </w:tcMar>
          </w:tcPr>
          <w:p>
            <w:r>
              <w:rPr>
                <w:rFonts w:ascii="Arial" w:cs="Arial" w:eastAsia="Arial" w:hAnsi="Arial"/>
                <w:b/>
                <w:bCs/>
                <w:color w:val="FFFFFF"/>
                <w:sz w:val="18"/>
                <w:szCs w:val="18"/>
              </w:rPr>
              <w:t xml:space="preserve">Required Action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11111"/>
                <w:sz w:val="18"/>
                <w:szCs w:val="18"/>
              </w:rPr>
              <w:t xml:space="preserve">Intent Data</w:t>
            </w:r>
          </w:p>
        </w:tc>
        <w:tc>
          <w:tcPr>
            <w:tcW w:type="dxa" w:w="1200"/>
            <w:tcBorders>
              <w:top w:val="single" w:color="CCCCCC" w:sz="1"/>
              <w:left w:val="single" w:color="CCCCCC" w:sz="1"/>
              <w:bottom w:val="single" w:color="CCCCCC" w:sz="1"/>
              <w:right w:val="single" w:color="CCCCCC" w:sz="1"/>
            </w:tcBorders>
            <w:shd w:fill="FDECEA" w:val="clear"/>
            <w:tcMar>
              <w:top w:type="dxa" w:w="80"/>
              <w:left w:type="dxa" w:w="100"/>
              <w:bottom w:type="dxa" w:w="80"/>
              <w:right w:type="dxa" w:w="100"/>
            </w:tcMar>
          </w:tcPr>
          <w:p>
            <w:r>
              <w:rPr>
                <w:rFonts w:ascii="Arial" w:cs="Arial" w:eastAsia="Arial" w:hAnsi="Arial"/>
                <w:color w:val="111111"/>
                <w:sz w:val="18"/>
                <w:szCs w:val="18"/>
              </w:rPr>
              <w:t xml:space="preserve">❌ Missing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11111"/>
                <w:sz w:val="18"/>
                <w:szCs w:val="18"/>
              </w:rPr>
              <w:t xml:space="preserve">Apollo plan لا يوفر Intent Scores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11111"/>
                <w:sz w:val="18"/>
                <w:szCs w:val="18"/>
              </w:rPr>
              <w:t xml:space="preserve">HIGH — 10% scoring capacity wasted</w:t>
            </w:r>
          </w:p>
        </w:tc>
        <w:tc>
          <w:tcPr>
            <w:tcW w:type="dxa" w:w="2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11111"/>
                <w:sz w:val="18"/>
                <w:szCs w:val="18"/>
              </w:rPr>
              <w:t xml:space="preserve">التفاوض مع Apollo أو استخدام job signals بديلاً</w:t>
            </w:r>
          </w:p>
        </w:tc>
      </w:tr>
      <w:tr>
        <w:tc>
          <w:tcPr>
            <w:tcW w:type="dxa" w:w="1800"/>
            <w:tcBorders>
              <w:top w:val="single" w:color="CCCCCC" w:sz="1"/>
              <w:left w:val="single" w:color="CCCCCC" w:sz="1"/>
              <w:bottom w:val="single" w:color="CCCCCC" w:sz="1"/>
              <w:right w:val="single" w:color="CCCCCC" w:sz="1"/>
            </w:tcBorders>
            <w:shd w:fill="F0F0F0" w:val="clear"/>
            <w:tcMar>
              <w:top w:type="dxa" w:w="80"/>
              <w:left w:type="dxa" w:w="100"/>
              <w:bottom w:type="dxa" w:w="80"/>
              <w:right w:type="dxa" w:w="100"/>
            </w:tcMar>
          </w:tcPr>
          <w:p>
            <w:r>
              <w:rPr>
                <w:rFonts w:ascii="Arial" w:cs="Arial" w:eastAsia="Arial" w:hAnsi="Arial"/>
                <w:color w:val="111111"/>
                <w:sz w:val="18"/>
                <w:szCs w:val="18"/>
              </w:rPr>
              <w:t xml:space="preserve">Feedback Loop</w:t>
            </w:r>
          </w:p>
        </w:tc>
        <w:tc>
          <w:tcPr>
            <w:tcW w:type="dxa" w:w="1200"/>
            <w:tcBorders>
              <w:top w:val="single" w:color="CCCCCC" w:sz="1"/>
              <w:left w:val="single" w:color="CCCCCC" w:sz="1"/>
              <w:bottom w:val="single" w:color="CCCCCC" w:sz="1"/>
              <w:right w:val="single" w:color="CCCCCC" w:sz="1"/>
            </w:tcBorders>
            <w:shd w:fill="FDECEA" w:val="clear"/>
            <w:tcMar>
              <w:top w:type="dxa" w:w="80"/>
              <w:left w:type="dxa" w:w="100"/>
              <w:bottom w:type="dxa" w:w="80"/>
              <w:right w:type="dxa" w:w="100"/>
            </w:tcMar>
          </w:tcPr>
          <w:p>
            <w:r>
              <w:rPr>
                <w:rFonts w:ascii="Arial" w:cs="Arial" w:eastAsia="Arial" w:hAnsi="Arial"/>
                <w:color w:val="111111"/>
                <w:sz w:val="18"/>
                <w:szCs w:val="18"/>
              </w:rPr>
              <w:t xml:space="preserve">❌ Missing</w:t>
            </w:r>
          </w:p>
        </w:tc>
        <w:tc>
          <w:tcPr>
            <w:tcW w:type="dxa" w:w="2000"/>
            <w:tcBorders>
              <w:top w:val="single" w:color="CCCCCC" w:sz="1"/>
              <w:left w:val="single" w:color="CCCCCC" w:sz="1"/>
              <w:bottom w:val="single" w:color="CCCCCC" w:sz="1"/>
              <w:right w:val="single" w:color="CCCCCC" w:sz="1"/>
            </w:tcBorders>
            <w:shd w:fill="F0F0F0" w:val="clear"/>
            <w:tcMar>
              <w:top w:type="dxa" w:w="80"/>
              <w:left w:type="dxa" w:w="100"/>
              <w:bottom w:type="dxa" w:w="80"/>
              <w:right w:type="dxa" w:w="100"/>
            </w:tcMar>
          </w:tcPr>
          <w:p>
            <w:r>
              <w:rPr>
                <w:rFonts w:ascii="Arial" w:cs="Arial" w:eastAsia="Arial" w:hAnsi="Arial"/>
                <w:color w:val="111111"/>
                <w:sz w:val="18"/>
                <w:szCs w:val="18"/>
              </w:rPr>
              <w:t xml:space="preserve">لا يوجد outcome tracking تلقائي</w:t>
            </w:r>
          </w:p>
        </w:tc>
        <w:tc>
          <w:tcPr>
            <w:tcW w:type="dxa" w:w="1800"/>
            <w:tcBorders>
              <w:top w:val="single" w:color="CCCCCC" w:sz="1"/>
              <w:left w:val="single" w:color="CCCCCC" w:sz="1"/>
              <w:bottom w:val="single" w:color="CCCCCC" w:sz="1"/>
              <w:right w:val="single" w:color="CCCCCC" w:sz="1"/>
            </w:tcBorders>
            <w:shd w:fill="F0F0F0" w:val="clear"/>
            <w:tcMar>
              <w:top w:type="dxa" w:w="80"/>
              <w:left w:type="dxa" w:w="100"/>
              <w:bottom w:type="dxa" w:w="80"/>
              <w:right w:type="dxa" w:w="100"/>
            </w:tcMar>
          </w:tcPr>
          <w:p>
            <w:r>
              <w:rPr>
                <w:rFonts w:ascii="Arial" w:cs="Arial" w:eastAsia="Arial" w:hAnsi="Arial"/>
                <w:color w:val="111111"/>
                <w:sz w:val="18"/>
                <w:szCs w:val="18"/>
              </w:rPr>
              <w:t xml:space="preserve">CRITICAL — لا يمكن إثبات ROI</w:t>
            </w:r>
          </w:p>
        </w:tc>
        <w:tc>
          <w:tcPr>
            <w:tcW w:type="dxa" w:w="2560"/>
            <w:tcBorders>
              <w:top w:val="single" w:color="CCCCCC" w:sz="1"/>
              <w:left w:val="single" w:color="CCCCCC" w:sz="1"/>
              <w:bottom w:val="single" w:color="CCCCCC" w:sz="1"/>
              <w:right w:val="single" w:color="CCCCCC" w:sz="1"/>
            </w:tcBorders>
            <w:shd w:fill="F0F0F0" w:val="clear"/>
            <w:tcMar>
              <w:top w:type="dxa" w:w="80"/>
              <w:left w:type="dxa" w:w="100"/>
              <w:bottom w:type="dxa" w:w="80"/>
              <w:right w:type="dxa" w:w="100"/>
            </w:tcMar>
          </w:tcPr>
          <w:p>
            <w:r>
              <w:rPr>
                <w:rFonts w:ascii="Arial" w:cs="Arial" w:eastAsia="Arial" w:hAnsi="Arial"/>
                <w:color w:val="111111"/>
                <w:sz w:val="18"/>
                <w:szCs w:val="18"/>
              </w:rPr>
              <w:t xml:space="preserve">بناء pipeline: Task Completed → Outcome Update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11111"/>
                <w:sz w:val="18"/>
                <w:szCs w:val="18"/>
              </w:rPr>
              <w:t xml:space="preserve">Opportunity Manager</w:t>
            </w:r>
          </w:p>
        </w:tc>
        <w:tc>
          <w:tcPr>
            <w:tcW w:type="dxa" w:w="1200"/>
            <w:tcBorders>
              <w:top w:val="single" w:color="CCCCCC" w:sz="1"/>
              <w:left w:val="single" w:color="CCCCCC" w:sz="1"/>
              <w:bottom w:val="single" w:color="CCCCCC" w:sz="1"/>
              <w:right w:val="single" w:color="CCCCCC" w:sz="1"/>
            </w:tcBorders>
            <w:shd w:fill="FDECEA" w:val="clear"/>
            <w:tcMar>
              <w:top w:type="dxa" w:w="80"/>
              <w:left w:type="dxa" w:w="100"/>
              <w:bottom w:type="dxa" w:w="80"/>
              <w:right w:type="dxa" w:w="100"/>
            </w:tcMar>
          </w:tcPr>
          <w:p>
            <w:r>
              <w:rPr>
                <w:rFonts w:ascii="Arial" w:cs="Arial" w:eastAsia="Arial" w:hAnsi="Arial"/>
                <w:color w:val="111111"/>
                <w:sz w:val="18"/>
                <w:szCs w:val="18"/>
              </w:rPr>
              <w:t xml:space="preserve">❌ Missing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11111"/>
                <w:sz w:val="18"/>
                <w:szCs w:val="18"/>
              </w:rPr>
              <w:t xml:space="preserve">opportunity_manager.py غير موجود</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11111"/>
                <w:sz w:val="18"/>
                <w:szCs w:val="18"/>
              </w:rPr>
              <w:t xml:space="preserve">HIGH — لا pipeline revenue management</w:t>
            </w:r>
          </w:p>
        </w:tc>
        <w:tc>
          <w:tcPr>
            <w:tcW w:type="dxa" w:w="2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11111"/>
                <w:sz w:val="18"/>
                <w:szCs w:val="18"/>
              </w:rPr>
              <w:t xml:space="preserve">بناء script يربط Tasks بـ Opportunities DB</w:t>
            </w:r>
          </w:p>
        </w:tc>
      </w:tr>
      <w:tr>
        <w:tc>
          <w:tcPr>
            <w:tcW w:type="dxa" w:w="1800"/>
            <w:tcBorders>
              <w:top w:val="single" w:color="CCCCCC" w:sz="1"/>
              <w:left w:val="single" w:color="CCCCCC" w:sz="1"/>
              <w:bottom w:val="single" w:color="CCCCCC" w:sz="1"/>
              <w:right w:val="single" w:color="CCCCCC" w:sz="1"/>
            </w:tcBorders>
            <w:shd w:fill="F0F0F0" w:val="clear"/>
            <w:tcMar>
              <w:top w:type="dxa" w:w="80"/>
              <w:left w:type="dxa" w:w="100"/>
              <w:bottom w:type="dxa" w:w="80"/>
              <w:right w:type="dxa" w:w="100"/>
            </w:tcMar>
          </w:tcPr>
          <w:p>
            <w:r>
              <w:rPr>
                <w:rFonts w:ascii="Arial" w:cs="Arial" w:eastAsia="Arial" w:hAnsi="Arial"/>
                <w:color w:val="111111"/>
                <w:sz w:val="18"/>
                <w:szCs w:val="18"/>
              </w:rPr>
              <w:t xml:space="preserve">Meeting Analyzer</w:t>
            </w:r>
          </w:p>
        </w:tc>
        <w:tc>
          <w:tcPr>
            <w:tcW w:type="dxa" w:w="1200"/>
            <w:tcBorders>
              <w:top w:val="single" w:color="CCCCCC" w:sz="1"/>
              <w:left w:val="single" w:color="CCCCCC" w:sz="1"/>
              <w:bottom w:val="single" w:color="CCCCCC" w:sz="1"/>
              <w:right w:val="single" w:color="CCCCCC" w:sz="1"/>
            </w:tcBorders>
            <w:shd w:fill="FDECEA" w:val="clear"/>
            <w:tcMar>
              <w:top w:type="dxa" w:w="80"/>
              <w:left w:type="dxa" w:w="100"/>
              <w:bottom w:type="dxa" w:w="80"/>
              <w:right w:type="dxa" w:w="100"/>
            </w:tcMar>
          </w:tcPr>
          <w:p>
            <w:r>
              <w:rPr>
                <w:rFonts w:ascii="Arial" w:cs="Arial" w:eastAsia="Arial" w:hAnsi="Arial"/>
                <w:color w:val="111111"/>
                <w:sz w:val="18"/>
                <w:szCs w:val="18"/>
              </w:rPr>
              <w:t xml:space="preserve">❌ Missing</w:t>
            </w:r>
          </w:p>
        </w:tc>
        <w:tc>
          <w:tcPr>
            <w:tcW w:type="dxa" w:w="2000"/>
            <w:tcBorders>
              <w:top w:val="single" w:color="CCCCCC" w:sz="1"/>
              <w:left w:val="single" w:color="CCCCCC" w:sz="1"/>
              <w:bottom w:val="single" w:color="CCCCCC" w:sz="1"/>
              <w:right w:val="single" w:color="CCCCCC" w:sz="1"/>
            </w:tcBorders>
            <w:shd w:fill="F0F0F0" w:val="clear"/>
            <w:tcMar>
              <w:top w:type="dxa" w:w="80"/>
              <w:left w:type="dxa" w:w="100"/>
              <w:bottom w:type="dxa" w:w="80"/>
              <w:right w:type="dxa" w:w="100"/>
            </w:tcMar>
          </w:tcPr>
          <w:p>
            <w:r>
              <w:rPr>
                <w:rFonts w:ascii="Arial" w:cs="Arial" w:eastAsia="Arial" w:hAnsi="Arial"/>
                <w:color w:val="111111"/>
                <w:sz w:val="18"/>
                <w:szCs w:val="18"/>
              </w:rPr>
              <w:t xml:space="preserve">meeting_analyzer.py غير موجود</w:t>
            </w:r>
          </w:p>
        </w:tc>
        <w:tc>
          <w:tcPr>
            <w:tcW w:type="dxa" w:w="1800"/>
            <w:tcBorders>
              <w:top w:val="single" w:color="CCCCCC" w:sz="1"/>
              <w:left w:val="single" w:color="CCCCCC" w:sz="1"/>
              <w:bottom w:val="single" w:color="CCCCCC" w:sz="1"/>
              <w:right w:val="single" w:color="CCCCCC" w:sz="1"/>
            </w:tcBorders>
            <w:shd w:fill="F0F0F0" w:val="clear"/>
            <w:tcMar>
              <w:top w:type="dxa" w:w="80"/>
              <w:left w:type="dxa" w:w="100"/>
              <w:bottom w:type="dxa" w:w="80"/>
              <w:right w:type="dxa" w:w="100"/>
            </w:tcMar>
          </w:tcPr>
          <w:p>
            <w:r>
              <w:rPr>
                <w:rFonts w:ascii="Arial" w:cs="Arial" w:eastAsia="Arial" w:hAnsi="Arial"/>
                <w:color w:val="111111"/>
                <w:sz w:val="18"/>
                <w:szCs w:val="18"/>
              </w:rPr>
              <w:t xml:space="preserve">MEDIUM — بيانات الاجتماعات غير منظمة</w:t>
            </w:r>
          </w:p>
        </w:tc>
        <w:tc>
          <w:tcPr>
            <w:tcW w:type="dxa" w:w="2560"/>
            <w:tcBorders>
              <w:top w:val="single" w:color="CCCCCC" w:sz="1"/>
              <w:left w:val="single" w:color="CCCCCC" w:sz="1"/>
              <w:bottom w:val="single" w:color="CCCCCC" w:sz="1"/>
              <w:right w:val="single" w:color="CCCCCC" w:sz="1"/>
            </w:tcBorders>
            <w:shd w:fill="F0F0F0" w:val="clear"/>
            <w:tcMar>
              <w:top w:type="dxa" w:w="80"/>
              <w:left w:type="dxa" w:w="100"/>
              <w:bottom w:type="dxa" w:w="80"/>
              <w:right w:type="dxa" w:w="100"/>
            </w:tcMar>
          </w:tcPr>
          <w:p>
            <w:r>
              <w:rPr>
                <w:rFonts w:ascii="Arial" w:cs="Arial" w:eastAsia="Arial" w:hAnsi="Arial"/>
                <w:color w:val="111111"/>
                <w:sz w:val="18"/>
                <w:szCs w:val="18"/>
              </w:rPr>
              <w:t xml:space="preserve">استخدام MCP Notion لتلخيص meeting notes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11111"/>
                <w:sz w:val="18"/>
                <w:szCs w:val="18"/>
              </w:rPr>
              <w:t xml:space="preserve">Email Sequencing</w:t>
            </w:r>
          </w:p>
        </w:tc>
        <w:tc>
          <w:tcPr>
            <w:tcW w:type="dxa" w:w="1200"/>
            <w:tcBorders>
              <w:top w:val="single" w:color="CCCCCC" w:sz="1"/>
              <w:left w:val="single" w:color="CCCCCC" w:sz="1"/>
              <w:bottom w:val="single" w:color="CCCCCC" w:sz="1"/>
              <w:right w:val="single" w:color="CCCCCC" w:sz="1"/>
            </w:tcBorders>
            <w:shd w:fill="FDECEA" w:val="clear"/>
            <w:tcMar>
              <w:top w:type="dxa" w:w="80"/>
              <w:left w:type="dxa" w:w="100"/>
              <w:bottom w:type="dxa" w:w="80"/>
              <w:right w:type="dxa" w:w="100"/>
            </w:tcMar>
          </w:tcPr>
          <w:p>
            <w:r>
              <w:rPr>
                <w:rFonts w:ascii="Arial" w:cs="Arial" w:eastAsia="Arial" w:hAnsi="Arial"/>
                <w:color w:val="111111"/>
                <w:sz w:val="18"/>
                <w:szCs w:val="18"/>
              </w:rPr>
              <w:t xml:space="preserve">❌ Missing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11111"/>
                <w:sz w:val="18"/>
                <w:szCs w:val="18"/>
              </w:rPr>
              <w:t xml:space="preserve">لا automated outreach من النظام</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11111"/>
                <w:sz w:val="18"/>
                <w:szCs w:val="18"/>
              </w:rPr>
              <w:t xml:space="preserve">HIGH — النظام يُشخّص ولا يُنفّذ</w:t>
            </w:r>
          </w:p>
        </w:tc>
        <w:tc>
          <w:tcPr>
            <w:tcW w:type="dxa" w:w="2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11111"/>
                <w:sz w:val="18"/>
                <w:szCs w:val="18"/>
              </w:rPr>
              <w:t xml:space="preserve">ربط Apollo sequences بـ Task creation</w:t>
            </w:r>
          </w:p>
        </w:tc>
      </w:tr>
      <w:tr>
        <w:tc>
          <w:tcPr>
            <w:tcW w:type="dxa" w:w="1800"/>
            <w:tcBorders>
              <w:top w:val="single" w:color="CCCCCC" w:sz="1"/>
              <w:left w:val="single" w:color="CCCCCC" w:sz="1"/>
              <w:bottom w:val="single" w:color="CCCCCC" w:sz="1"/>
              <w:right w:val="single" w:color="CCCCCC" w:sz="1"/>
            </w:tcBorders>
            <w:shd w:fill="F0F0F0" w:val="clear"/>
            <w:tcMar>
              <w:top w:type="dxa" w:w="80"/>
              <w:left w:type="dxa" w:w="100"/>
              <w:bottom w:type="dxa" w:w="80"/>
              <w:right w:type="dxa" w:w="100"/>
            </w:tcMar>
          </w:tcPr>
          <w:p>
            <w:r>
              <w:rPr>
                <w:rFonts w:ascii="Arial" w:cs="Arial" w:eastAsia="Arial" w:hAnsi="Arial"/>
                <w:color w:val="111111"/>
                <w:sz w:val="18"/>
                <w:szCs w:val="18"/>
              </w:rPr>
              <w:t xml:space="preserve">ICP Scoring (Industry)</w:t>
            </w:r>
          </w:p>
        </w:tc>
        <w:tc>
          <w:tcPr>
            <w:tcW w:type="dxa" w:w="1200"/>
            <w:tcBorders>
              <w:top w:val="single" w:color="CCCCCC" w:sz="1"/>
              <w:left w:val="single" w:color="CCCCCC" w:sz="1"/>
              <w:bottom w:val="single" w:color="CCCCCC" w:sz="1"/>
              <w:right w:val="single" w:color="CCCCCC" w:sz="1"/>
            </w:tcBorders>
            <w:shd w:fill="FFF3CD" w:val="clear"/>
            <w:tcMar>
              <w:top w:type="dxa" w:w="80"/>
              <w:left w:type="dxa" w:w="100"/>
              <w:bottom w:type="dxa" w:w="80"/>
              <w:right w:type="dxa" w:w="100"/>
            </w:tcMar>
          </w:tcPr>
          <w:p>
            <w:r>
              <w:rPr>
                <w:rFonts w:ascii="Arial" w:cs="Arial" w:eastAsia="Arial" w:hAnsi="Arial"/>
                <w:color w:val="111111"/>
                <w:sz w:val="18"/>
                <w:szCs w:val="18"/>
              </w:rPr>
              <w:t xml:space="preserve">⚠️ Partial</w:t>
            </w:r>
          </w:p>
        </w:tc>
        <w:tc>
          <w:tcPr>
            <w:tcW w:type="dxa" w:w="2000"/>
            <w:tcBorders>
              <w:top w:val="single" w:color="CCCCCC" w:sz="1"/>
              <w:left w:val="single" w:color="CCCCCC" w:sz="1"/>
              <w:bottom w:val="single" w:color="CCCCCC" w:sz="1"/>
              <w:right w:val="single" w:color="CCCCCC" w:sz="1"/>
            </w:tcBorders>
            <w:shd w:fill="F0F0F0" w:val="clear"/>
            <w:tcMar>
              <w:top w:type="dxa" w:w="80"/>
              <w:left w:type="dxa" w:w="100"/>
              <w:bottom w:type="dxa" w:w="80"/>
              <w:right w:type="dxa" w:w="100"/>
            </w:tcMar>
          </w:tcPr>
          <w:p>
            <w:r>
              <w:rPr>
                <w:rFonts w:ascii="Arial" w:cs="Arial" w:eastAsia="Arial" w:hAnsi="Arial"/>
                <w:color w:val="111111"/>
                <w:sz w:val="18"/>
                <w:szCs w:val="18"/>
              </w:rPr>
              <w:t xml:space="preserve">Industry لا يؤثر في الـ score</w:t>
            </w:r>
          </w:p>
        </w:tc>
        <w:tc>
          <w:tcPr>
            <w:tcW w:type="dxa" w:w="1800"/>
            <w:tcBorders>
              <w:top w:val="single" w:color="CCCCCC" w:sz="1"/>
              <w:left w:val="single" w:color="CCCCCC" w:sz="1"/>
              <w:bottom w:val="single" w:color="CCCCCC" w:sz="1"/>
              <w:right w:val="single" w:color="CCCCCC" w:sz="1"/>
            </w:tcBorders>
            <w:shd w:fill="F0F0F0" w:val="clear"/>
            <w:tcMar>
              <w:top w:type="dxa" w:w="80"/>
              <w:left w:type="dxa" w:w="100"/>
              <w:bottom w:type="dxa" w:w="80"/>
              <w:right w:type="dxa" w:w="100"/>
            </w:tcMar>
          </w:tcPr>
          <w:p>
            <w:r>
              <w:rPr>
                <w:rFonts w:ascii="Arial" w:cs="Arial" w:eastAsia="Arial" w:hAnsi="Arial"/>
                <w:color w:val="111111"/>
                <w:sz w:val="18"/>
                <w:szCs w:val="18"/>
              </w:rPr>
              <w:t xml:space="preserve">MEDIUM — financial sector أهم من retail</w:t>
            </w:r>
          </w:p>
        </w:tc>
        <w:tc>
          <w:tcPr>
            <w:tcW w:type="dxa" w:w="2560"/>
            <w:tcBorders>
              <w:top w:val="single" w:color="CCCCCC" w:sz="1"/>
              <w:left w:val="single" w:color="CCCCCC" w:sz="1"/>
              <w:bottom w:val="single" w:color="CCCCCC" w:sz="1"/>
              <w:right w:val="single" w:color="CCCCCC" w:sz="1"/>
            </w:tcBorders>
            <w:shd w:fill="F0F0F0" w:val="clear"/>
            <w:tcMar>
              <w:top w:type="dxa" w:w="80"/>
              <w:left w:type="dxa" w:w="100"/>
              <w:bottom w:type="dxa" w:w="80"/>
              <w:right w:type="dxa" w:w="100"/>
            </w:tcMar>
          </w:tcPr>
          <w:p>
            <w:r>
              <w:rPr>
                <w:rFonts w:ascii="Arial" w:cs="Arial" w:eastAsia="Arial" w:hAnsi="Arial"/>
                <w:color w:val="111111"/>
                <w:sz w:val="18"/>
                <w:szCs w:val="18"/>
              </w:rPr>
              <w:t xml:space="preserve">إضافة Industry Fit Score كـ v1.5</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11111"/>
                <w:sz w:val="18"/>
                <w:szCs w:val="18"/>
              </w:rPr>
              <w:t xml:space="preserve">Stage Auto-Update</w:t>
            </w:r>
          </w:p>
        </w:tc>
        <w:tc>
          <w:tcPr>
            <w:tcW w:type="dxa" w:w="1200"/>
            <w:tcBorders>
              <w:top w:val="single" w:color="CCCCCC" w:sz="1"/>
              <w:left w:val="single" w:color="CCCCCC" w:sz="1"/>
              <w:bottom w:val="single" w:color="CCCCCC" w:sz="1"/>
              <w:right w:val="single" w:color="CCCCCC" w:sz="1"/>
            </w:tcBorders>
            <w:shd w:fill="FFF3CD" w:val="clear"/>
            <w:tcMar>
              <w:top w:type="dxa" w:w="80"/>
              <w:left w:type="dxa" w:w="100"/>
              <w:bottom w:type="dxa" w:w="80"/>
              <w:right w:type="dxa" w:w="100"/>
            </w:tcMar>
          </w:tcPr>
          <w:p>
            <w:r>
              <w:rPr>
                <w:rFonts w:ascii="Arial" w:cs="Arial" w:eastAsia="Arial" w:hAnsi="Arial"/>
                <w:color w:val="111111"/>
                <w:sz w:val="18"/>
                <w:szCs w:val="18"/>
              </w:rPr>
              <w:t xml:space="preserve">⚠️ Partial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11111"/>
                <w:sz w:val="18"/>
                <w:szCs w:val="18"/>
              </w:rPr>
              <w:t xml:space="preserve">Stage يُكتب من Apollo لكن 85% فارغ</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11111"/>
                <w:sz w:val="18"/>
                <w:szCs w:val="18"/>
              </w:rPr>
              <w:t xml:space="preserve">MEDIUM — gating condition #4 weak</w:t>
            </w:r>
          </w:p>
        </w:tc>
        <w:tc>
          <w:tcPr>
            <w:tcW w:type="dxa" w:w="2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11111"/>
                <w:sz w:val="18"/>
                <w:szCs w:val="18"/>
              </w:rPr>
              <w:t xml:space="preserve">استنتاج Stage من Outreach Status تلقائياً</w:t>
            </w:r>
          </w:p>
        </w:tc>
      </w:tr>
      <w:tr>
        <w:tc>
          <w:tcPr>
            <w:tcW w:type="dxa" w:w="1800"/>
            <w:tcBorders>
              <w:top w:val="single" w:color="CCCCCC" w:sz="1"/>
              <w:left w:val="single" w:color="CCCCCC" w:sz="1"/>
              <w:bottom w:val="single" w:color="CCCCCC" w:sz="1"/>
              <w:right w:val="single" w:color="CCCCCC" w:sz="1"/>
            </w:tcBorders>
            <w:shd w:fill="F0F0F0" w:val="clear"/>
            <w:tcMar>
              <w:top w:type="dxa" w:w="80"/>
              <w:left w:type="dxa" w:w="100"/>
              <w:bottom w:type="dxa" w:w="80"/>
              <w:right w:type="dxa" w:w="100"/>
            </w:tcMar>
          </w:tcPr>
          <w:p>
            <w:r>
              <w:rPr>
                <w:rFonts w:ascii="Arial" w:cs="Arial" w:eastAsia="Arial" w:hAnsi="Arial"/>
                <w:color w:val="111111"/>
                <w:sz w:val="18"/>
                <w:szCs w:val="18"/>
              </w:rPr>
              <w:t xml:space="preserve">Seniority Normalization</w:t>
            </w:r>
          </w:p>
        </w:tc>
        <w:tc>
          <w:tcPr>
            <w:tcW w:type="dxa" w:w="1200"/>
            <w:tcBorders>
              <w:top w:val="single" w:color="CCCCCC" w:sz="1"/>
              <w:left w:val="single" w:color="CCCCCC" w:sz="1"/>
              <w:bottom w:val="single" w:color="CCCCCC" w:sz="1"/>
              <w:right w:val="single" w:color="CCCCCC" w:sz="1"/>
            </w:tcBorders>
            <w:shd w:fill="FFF3CD" w:val="clear"/>
            <w:tcMar>
              <w:top w:type="dxa" w:w="80"/>
              <w:left w:type="dxa" w:w="100"/>
              <w:bottom w:type="dxa" w:w="80"/>
              <w:right w:type="dxa" w:w="100"/>
            </w:tcMar>
          </w:tcPr>
          <w:p>
            <w:r>
              <w:rPr>
                <w:rFonts w:ascii="Arial" w:cs="Arial" w:eastAsia="Arial" w:hAnsi="Arial"/>
                <w:color w:val="111111"/>
                <w:sz w:val="18"/>
                <w:szCs w:val="18"/>
              </w:rPr>
              <w:t xml:space="preserve">⚠️ Partial</w:t>
            </w:r>
          </w:p>
        </w:tc>
        <w:tc>
          <w:tcPr>
            <w:tcW w:type="dxa" w:w="2000"/>
            <w:tcBorders>
              <w:top w:val="single" w:color="CCCCCC" w:sz="1"/>
              <w:left w:val="single" w:color="CCCCCC" w:sz="1"/>
              <w:bottom w:val="single" w:color="CCCCCC" w:sz="1"/>
              <w:right w:val="single" w:color="CCCCCC" w:sz="1"/>
            </w:tcBorders>
            <w:shd w:fill="F0F0F0" w:val="clear"/>
            <w:tcMar>
              <w:top w:type="dxa" w:w="80"/>
              <w:left w:type="dxa" w:w="100"/>
              <w:bottom w:type="dxa" w:w="80"/>
              <w:right w:type="dxa" w:w="100"/>
            </w:tcMar>
          </w:tcPr>
          <w:p>
            <w:r>
              <w:rPr>
                <w:rFonts w:ascii="Arial" w:cs="Arial" w:eastAsia="Arial" w:hAnsi="Arial"/>
                <w:color w:val="111111"/>
                <w:sz w:val="18"/>
                <w:szCs w:val="18"/>
              </w:rPr>
              <w:t xml:space="preserve">'C-Suite' و'C suite' منفصلتان</w:t>
            </w:r>
          </w:p>
        </w:tc>
        <w:tc>
          <w:tcPr>
            <w:tcW w:type="dxa" w:w="1800"/>
            <w:tcBorders>
              <w:top w:val="single" w:color="CCCCCC" w:sz="1"/>
              <w:left w:val="single" w:color="CCCCCC" w:sz="1"/>
              <w:bottom w:val="single" w:color="CCCCCC" w:sz="1"/>
              <w:right w:val="single" w:color="CCCCCC" w:sz="1"/>
            </w:tcBorders>
            <w:shd w:fill="F0F0F0" w:val="clear"/>
            <w:tcMar>
              <w:top w:type="dxa" w:w="80"/>
              <w:left w:type="dxa" w:w="100"/>
              <w:bottom w:type="dxa" w:w="80"/>
              <w:right w:type="dxa" w:w="100"/>
            </w:tcMar>
          </w:tcPr>
          <w:p>
            <w:r>
              <w:rPr>
                <w:rFonts w:ascii="Arial" w:cs="Arial" w:eastAsia="Arial" w:hAnsi="Arial"/>
                <w:color w:val="111111"/>
                <w:sz w:val="18"/>
                <w:szCs w:val="18"/>
              </w:rPr>
              <w:t xml:space="preserve">HIGH — scoring inconsistency</w:t>
            </w:r>
          </w:p>
        </w:tc>
        <w:tc>
          <w:tcPr>
            <w:tcW w:type="dxa" w:w="2560"/>
            <w:tcBorders>
              <w:top w:val="single" w:color="CCCCCC" w:sz="1"/>
              <w:left w:val="single" w:color="CCCCCC" w:sz="1"/>
              <w:bottom w:val="single" w:color="CCCCCC" w:sz="1"/>
              <w:right w:val="single" w:color="CCCCCC" w:sz="1"/>
            </w:tcBorders>
            <w:shd w:fill="F0F0F0" w:val="clear"/>
            <w:tcMar>
              <w:top w:type="dxa" w:w="80"/>
              <w:left w:type="dxa" w:w="100"/>
              <w:bottom w:type="dxa" w:w="80"/>
              <w:right w:type="dxa" w:w="100"/>
            </w:tcMar>
          </w:tcPr>
          <w:p>
            <w:r>
              <w:rPr>
                <w:rFonts w:ascii="Arial" w:cs="Arial" w:eastAsia="Arial" w:hAnsi="Arial"/>
                <w:color w:val="111111"/>
                <w:sz w:val="18"/>
                <w:szCs w:val="18"/>
              </w:rPr>
              <w:t xml:space="preserve">تشغيل one-time migration + fix sync</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11111"/>
                <w:sz w:val="18"/>
                <w:szCs w:val="18"/>
              </w:rPr>
              <w:t xml:space="preserve">Unit Tests</w:t>
            </w:r>
          </w:p>
        </w:tc>
        <w:tc>
          <w:tcPr>
            <w:tcW w:type="dxa" w:w="1200"/>
            <w:tcBorders>
              <w:top w:val="single" w:color="CCCCCC" w:sz="1"/>
              <w:left w:val="single" w:color="CCCCCC" w:sz="1"/>
              <w:bottom w:val="single" w:color="CCCCCC" w:sz="1"/>
              <w:right w:val="single" w:color="CCCCCC" w:sz="1"/>
            </w:tcBorders>
            <w:shd w:fill="FDECEA" w:val="clear"/>
            <w:tcMar>
              <w:top w:type="dxa" w:w="80"/>
              <w:left w:type="dxa" w:w="100"/>
              <w:bottom w:type="dxa" w:w="80"/>
              <w:right w:type="dxa" w:w="100"/>
            </w:tcMar>
          </w:tcPr>
          <w:p>
            <w:r>
              <w:rPr>
                <w:rFonts w:ascii="Arial" w:cs="Arial" w:eastAsia="Arial" w:hAnsi="Arial"/>
                <w:color w:val="111111"/>
                <w:sz w:val="18"/>
                <w:szCs w:val="18"/>
              </w:rPr>
              <w:t xml:space="preserve">❌ Missing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11111"/>
                <w:sz w:val="18"/>
                <w:szCs w:val="18"/>
              </w:rPr>
              <w:t xml:space="preserve">لا توجد automated tests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11111"/>
                <w:sz w:val="18"/>
                <w:szCs w:val="18"/>
              </w:rPr>
              <w:t xml:space="preserve">MEDIUM — كل تغيير يحتاج full run</w:t>
            </w:r>
          </w:p>
        </w:tc>
        <w:tc>
          <w:tcPr>
            <w:tcW w:type="dxa" w:w="2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11111"/>
                <w:sz w:val="18"/>
                <w:szCs w:val="18"/>
              </w:rPr>
              <w:t xml:space="preserve">كتابة tests لـ lead_score + action_ready</w:t>
            </w:r>
          </w:p>
        </w:tc>
      </w:tr>
      <w:tr>
        <w:tc>
          <w:tcPr>
            <w:tcW w:type="dxa" w:w="1800"/>
            <w:tcBorders>
              <w:top w:val="single" w:color="CCCCCC" w:sz="1"/>
              <w:left w:val="single" w:color="CCCCCC" w:sz="1"/>
              <w:bottom w:val="single" w:color="CCCCCC" w:sz="1"/>
              <w:right w:val="single" w:color="CCCCCC" w:sz="1"/>
            </w:tcBorders>
            <w:shd w:fill="F0F0F0" w:val="clear"/>
            <w:tcMar>
              <w:top w:type="dxa" w:w="80"/>
              <w:left w:type="dxa" w:w="100"/>
              <w:bottom w:type="dxa" w:w="80"/>
              <w:right w:type="dxa" w:w="100"/>
            </w:tcMar>
          </w:tcPr>
          <w:p>
            <w:r>
              <w:rPr>
                <w:rFonts w:ascii="Arial" w:cs="Arial" w:eastAsia="Arial" w:hAnsi="Arial"/>
                <w:color w:val="111111"/>
                <w:sz w:val="18"/>
                <w:szCs w:val="18"/>
              </w:rPr>
              <w:t xml:space="preserve">CRM Reporting Dashboard</w:t>
            </w:r>
          </w:p>
        </w:tc>
        <w:tc>
          <w:tcPr>
            <w:tcW w:type="dxa" w:w="1200"/>
            <w:tcBorders>
              <w:top w:val="single" w:color="CCCCCC" w:sz="1"/>
              <w:left w:val="single" w:color="CCCCCC" w:sz="1"/>
              <w:bottom w:val="single" w:color="CCCCCC" w:sz="1"/>
              <w:right w:val="single" w:color="CCCCCC" w:sz="1"/>
            </w:tcBorders>
            <w:shd w:fill="FDECEA" w:val="clear"/>
            <w:tcMar>
              <w:top w:type="dxa" w:w="80"/>
              <w:left w:type="dxa" w:w="100"/>
              <w:bottom w:type="dxa" w:w="80"/>
              <w:right w:type="dxa" w:w="100"/>
            </w:tcMar>
          </w:tcPr>
          <w:p>
            <w:r>
              <w:rPr>
                <w:rFonts w:ascii="Arial" w:cs="Arial" w:eastAsia="Arial" w:hAnsi="Arial"/>
                <w:color w:val="111111"/>
                <w:sz w:val="18"/>
                <w:szCs w:val="18"/>
              </w:rPr>
              <w:t xml:space="preserve">❌ Missing</w:t>
            </w:r>
          </w:p>
        </w:tc>
        <w:tc>
          <w:tcPr>
            <w:tcW w:type="dxa" w:w="2000"/>
            <w:tcBorders>
              <w:top w:val="single" w:color="CCCCCC" w:sz="1"/>
              <w:left w:val="single" w:color="CCCCCC" w:sz="1"/>
              <w:bottom w:val="single" w:color="CCCCCC" w:sz="1"/>
              <w:right w:val="single" w:color="CCCCCC" w:sz="1"/>
            </w:tcBorders>
            <w:shd w:fill="F0F0F0" w:val="clear"/>
            <w:tcMar>
              <w:top w:type="dxa" w:w="80"/>
              <w:left w:type="dxa" w:w="100"/>
              <w:bottom w:type="dxa" w:w="80"/>
              <w:right w:type="dxa" w:w="100"/>
            </w:tcMar>
          </w:tcPr>
          <w:p>
            <w:r>
              <w:rPr>
                <w:rFonts w:ascii="Arial" w:cs="Arial" w:eastAsia="Arial" w:hAnsi="Arial"/>
                <w:color w:val="111111"/>
                <w:sz w:val="18"/>
                <w:szCs w:val="18"/>
              </w:rPr>
              <w:t xml:space="preserve">لا توجد Notion dashboard للـ metrics</w:t>
            </w:r>
          </w:p>
        </w:tc>
        <w:tc>
          <w:tcPr>
            <w:tcW w:type="dxa" w:w="1800"/>
            <w:tcBorders>
              <w:top w:val="single" w:color="CCCCCC" w:sz="1"/>
              <w:left w:val="single" w:color="CCCCCC" w:sz="1"/>
              <w:bottom w:val="single" w:color="CCCCCC" w:sz="1"/>
              <w:right w:val="single" w:color="CCCCCC" w:sz="1"/>
            </w:tcBorders>
            <w:shd w:fill="F0F0F0" w:val="clear"/>
            <w:tcMar>
              <w:top w:type="dxa" w:w="80"/>
              <w:left w:type="dxa" w:w="100"/>
              <w:bottom w:type="dxa" w:w="80"/>
              <w:right w:type="dxa" w:w="100"/>
            </w:tcMar>
          </w:tcPr>
          <w:p>
            <w:r>
              <w:rPr>
                <w:rFonts w:ascii="Arial" w:cs="Arial" w:eastAsia="Arial" w:hAnsi="Arial"/>
                <w:color w:val="111111"/>
                <w:sz w:val="18"/>
                <w:szCs w:val="18"/>
              </w:rPr>
              <w:t xml:space="preserve">MEDIUM — صعب رؤية KPIs بسرعة</w:t>
            </w:r>
          </w:p>
        </w:tc>
        <w:tc>
          <w:tcPr>
            <w:tcW w:type="dxa" w:w="2560"/>
            <w:tcBorders>
              <w:top w:val="single" w:color="CCCCCC" w:sz="1"/>
              <w:left w:val="single" w:color="CCCCCC" w:sz="1"/>
              <w:bottom w:val="single" w:color="CCCCCC" w:sz="1"/>
              <w:right w:val="single" w:color="CCCCCC" w:sz="1"/>
            </w:tcBorders>
            <w:shd w:fill="F0F0F0" w:val="clear"/>
            <w:tcMar>
              <w:top w:type="dxa" w:w="80"/>
              <w:left w:type="dxa" w:w="100"/>
              <w:bottom w:type="dxa" w:w="80"/>
              <w:right w:type="dxa" w:w="100"/>
            </w:tcMar>
          </w:tcPr>
          <w:p>
            <w:r>
              <w:rPr>
                <w:rFonts w:ascii="Arial" w:cs="Arial" w:eastAsia="Arial" w:hAnsi="Arial"/>
                <w:color w:val="111111"/>
                <w:sz w:val="18"/>
                <w:szCs w:val="18"/>
              </w:rPr>
              <w:t xml:space="preserve">بناء Notion dashboard page مع linked views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11111"/>
                <w:sz w:val="18"/>
                <w:szCs w:val="18"/>
              </w:rPr>
              <w:t xml:space="preserve">Revenue Attribution</w:t>
            </w:r>
          </w:p>
        </w:tc>
        <w:tc>
          <w:tcPr>
            <w:tcW w:type="dxa" w:w="1200"/>
            <w:tcBorders>
              <w:top w:val="single" w:color="CCCCCC" w:sz="1"/>
              <w:left w:val="single" w:color="CCCCCC" w:sz="1"/>
              <w:bottom w:val="single" w:color="CCCCCC" w:sz="1"/>
              <w:right w:val="single" w:color="CCCCCC" w:sz="1"/>
            </w:tcBorders>
            <w:shd w:fill="FDECEA" w:val="clear"/>
            <w:tcMar>
              <w:top w:type="dxa" w:w="80"/>
              <w:left w:type="dxa" w:w="100"/>
              <w:bottom w:type="dxa" w:w="80"/>
              <w:right w:type="dxa" w:w="100"/>
            </w:tcMar>
          </w:tcPr>
          <w:p>
            <w:r>
              <w:rPr>
                <w:rFonts w:ascii="Arial" w:cs="Arial" w:eastAsia="Arial" w:hAnsi="Arial"/>
                <w:color w:val="111111"/>
                <w:sz w:val="18"/>
                <w:szCs w:val="18"/>
              </w:rPr>
              <w:t xml:space="preserve">❌ Missing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11111"/>
                <w:sz w:val="18"/>
                <w:szCs w:val="18"/>
              </w:rPr>
              <w:t xml:space="preserve">لا رابط Score → Meeting → Deal → Revenue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11111"/>
                <w:sz w:val="18"/>
                <w:szCs w:val="18"/>
              </w:rPr>
              <w:t xml:space="preserve">CRITICAL — impossible to prove value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11111"/>
                <w:sz w:val="18"/>
                <w:szCs w:val="18"/>
              </w:rPr>
              <w:t xml:space="preserve">بناء Revenue Loop tracker</w:t>
            </w:r>
          </w:p>
        </w:tc>
      </w:tr>
      <w:tr>
        <w:tc>
          <w:tcPr>
            <w:tcW w:type="dxa" w:w="1800"/>
            <w:tcBorders>
              <w:top w:val="single" w:color="CCCCCC" w:sz="1"/>
              <w:left w:val="single" w:color="CCCCCC" w:sz="1"/>
              <w:bottom w:val="single" w:color="CCCCCC" w:sz="1"/>
              <w:right w:val="single" w:color="CCCCCC" w:sz="1"/>
            </w:tcBorders>
            <w:shd w:fill="F0F0F0" w:val="clear"/>
            <w:tcMar>
              <w:top w:type="dxa" w:w="80"/>
              <w:left w:type="dxa" w:w="100"/>
              <w:bottom w:type="dxa" w:w="80"/>
              <w:right w:type="dxa" w:w="100"/>
            </w:tcMar>
          </w:tcPr>
          <w:p>
            <w:r>
              <w:rPr>
                <w:rFonts w:ascii="Arial" w:cs="Arial" w:eastAsia="Arial" w:hAnsi="Arial"/>
                <w:color w:val="111111"/>
                <w:sz w:val="18"/>
                <w:szCs w:val="18"/>
              </w:rPr>
              <w:t xml:space="preserve">Ingestion Gate / Governor</w:t>
            </w:r>
          </w:p>
        </w:tc>
        <w:tc>
          <w:tcPr>
            <w:tcW w:type="dxa" w:w="1200"/>
            <w:tcBorders>
              <w:top w:val="single" w:color="CCCCCC" w:sz="1"/>
              <w:left w:val="single" w:color="CCCCCC" w:sz="1"/>
              <w:bottom w:val="single" w:color="CCCCCC" w:sz="1"/>
              <w:right w:val="single" w:color="CCCCCC" w:sz="1"/>
            </w:tcBorders>
            <w:shd w:fill="FDECEA" w:val="clear"/>
            <w:tcMar>
              <w:top w:type="dxa" w:w="80"/>
              <w:left w:type="dxa" w:w="100"/>
              <w:bottom w:type="dxa" w:w="80"/>
              <w:right w:type="dxa" w:w="100"/>
            </w:tcMar>
          </w:tcPr>
          <w:p>
            <w:r>
              <w:rPr>
                <w:rFonts w:ascii="Arial" w:cs="Arial" w:eastAsia="Arial" w:hAnsi="Arial"/>
                <w:color w:val="111111"/>
                <w:sz w:val="18"/>
                <w:szCs w:val="18"/>
              </w:rPr>
              <w:t xml:space="preserve">❌ Missing</w:t>
            </w:r>
          </w:p>
        </w:tc>
        <w:tc>
          <w:tcPr>
            <w:tcW w:type="dxa" w:w="2000"/>
            <w:tcBorders>
              <w:top w:val="single" w:color="CCCCCC" w:sz="1"/>
              <w:left w:val="single" w:color="CCCCCC" w:sz="1"/>
              <w:bottom w:val="single" w:color="CCCCCC" w:sz="1"/>
              <w:right w:val="single" w:color="CCCCCC" w:sz="1"/>
            </w:tcBorders>
            <w:shd w:fill="F0F0F0" w:val="clear"/>
            <w:tcMar>
              <w:top w:type="dxa" w:w="80"/>
              <w:left w:type="dxa" w:w="100"/>
              <w:bottom w:type="dxa" w:w="80"/>
              <w:right w:type="dxa" w:w="100"/>
            </w:tcMar>
          </w:tcPr>
          <w:p>
            <w:r>
              <w:rPr>
                <w:rFonts w:ascii="Arial" w:cs="Arial" w:eastAsia="Arial" w:hAnsi="Arial"/>
                <w:color w:val="111111"/>
                <w:sz w:val="18"/>
                <w:szCs w:val="18"/>
              </w:rPr>
              <w:t xml:space="preserve">data_governor.py غير مبني</w:t>
            </w:r>
          </w:p>
        </w:tc>
        <w:tc>
          <w:tcPr>
            <w:tcW w:type="dxa" w:w="1800"/>
            <w:tcBorders>
              <w:top w:val="single" w:color="CCCCCC" w:sz="1"/>
              <w:left w:val="single" w:color="CCCCCC" w:sz="1"/>
              <w:bottom w:val="single" w:color="CCCCCC" w:sz="1"/>
              <w:right w:val="single" w:color="CCCCCC" w:sz="1"/>
            </w:tcBorders>
            <w:shd w:fill="F0F0F0" w:val="clear"/>
            <w:tcMar>
              <w:top w:type="dxa" w:w="80"/>
              <w:left w:type="dxa" w:w="100"/>
              <w:bottom w:type="dxa" w:w="80"/>
              <w:right w:type="dxa" w:w="100"/>
            </w:tcMar>
          </w:tcPr>
          <w:p>
            <w:r>
              <w:rPr>
                <w:rFonts w:ascii="Arial" w:cs="Arial" w:eastAsia="Arial" w:hAnsi="Arial"/>
                <w:color w:val="111111"/>
                <w:sz w:val="18"/>
                <w:szCs w:val="18"/>
              </w:rPr>
              <w:t xml:space="preserve">LOW-MEDIUM — data quality risks over time</w:t>
            </w:r>
          </w:p>
        </w:tc>
        <w:tc>
          <w:tcPr>
            <w:tcW w:type="dxa" w:w="2560"/>
            <w:tcBorders>
              <w:top w:val="single" w:color="CCCCCC" w:sz="1"/>
              <w:left w:val="single" w:color="CCCCCC" w:sz="1"/>
              <w:bottom w:val="single" w:color="CCCCCC" w:sz="1"/>
              <w:right w:val="single" w:color="CCCCCC" w:sz="1"/>
            </w:tcBorders>
            <w:shd w:fill="F0F0F0" w:val="clear"/>
            <w:tcMar>
              <w:top w:type="dxa" w:w="80"/>
              <w:left w:type="dxa" w:w="100"/>
              <w:bottom w:type="dxa" w:w="80"/>
              <w:right w:type="dxa" w:w="100"/>
            </w:tcMar>
          </w:tcPr>
          <w:p>
            <w:r>
              <w:rPr>
                <w:rFonts w:ascii="Arial" w:cs="Arial" w:eastAsia="Arial" w:hAnsi="Arial"/>
                <w:color w:val="111111"/>
                <w:sz w:val="18"/>
                <w:szCs w:val="18"/>
              </w:rPr>
              <w:t xml:space="preserve">بناء validation layer قبل الكتابة في Notion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11111"/>
                <w:sz w:val="18"/>
                <w:szCs w:val="18"/>
              </w:rPr>
              <w:t xml:space="preserve">Apollo Sequence Integration</w:t>
            </w:r>
          </w:p>
        </w:tc>
        <w:tc>
          <w:tcPr>
            <w:tcW w:type="dxa" w:w="1200"/>
            <w:tcBorders>
              <w:top w:val="single" w:color="CCCCCC" w:sz="1"/>
              <w:left w:val="single" w:color="CCCCCC" w:sz="1"/>
              <w:bottom w:val="single" w:color="CCCCCC" w:sz="1"/>
              <w:right w:val="single" w:color="CCCCCC" w:sz="1"/>
            </w:tcBorders>
            <w:shd w:fill="FDECEA" w:val="clear"/>
            <w:tcMar>
              <w:top w:type="dxa" w:w="80"/>
              <w:left w:type="dxa" w:w="100"/>
              <w:bottom w:type="dxa" w:w="80"/>
              <w:right w:type="dxa" w:w="100"/>
            </w:tcMar>
          </w:tcPr>
          <w:p>
            <w:r>
              <w:rPr>
                <w:rFonts w:ascii="Arial" w:cs="Arial" w:eastAsia="Arial" w:hAnsi="Arial"/>
                <w:color w:val="111111"/>
                <w:sz w:val="18"/>
                <w:szCs w:val="18"/>
              </w:rPr>
              <w:t xml:space="preserve">❌ Missing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11111"/>
                <w:sz w:val="18"/>
                <w:szCs w:val="18"/>
              </w:rPr>
              <w:t xml:space="preserve">لا ربط بين Tasks وApollo sequences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11111"/>
                <w:sz w:val="18"/>
                <w:szCs w:val="18"/>
              </w:rPr>
              <w:t xml:space="preserve">HIGH — outreach يتم خارج النظام</w:t>
            </w:r>
          </w:p>
        </w:tc>
        <w:tc>
          <w:tcPr>
            <w:tcW w:type="dxa" w:w="2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11111"/>
                <w:sz w:val="18"/>
                <w:szCs w:val="18"/>
              </w:rPr>
              <w:t xml:space="preserve">استخدام Apollo MCP لإنشاء sequences تلقائياً</w:t>
            </w:r>
          </w:p>
        </w:tc>
      </w:tr>
      <w:tr>
        <w:tc>
          <w:tcPr>
            <w:tcW w:type="dxa" w:w="1800"/>
            <w:tcBorders>
              <w:top w:val="single" w:color="CCCCCC" w:sz="1"/>
              <w:left w:val="single" w:color="CCCCCC" w:sz="1"/>
              <w:bottom w:val="single" w:color="CCCCCC" w:sz="1"/>
              <w:right w:val="single" w:color="CCCCCC" w:sz="1"/>
            </w:tcBorders>
            <w:shd w:fill="F0F0F0" w:val="clear"/>
            <w:tcMar>
              <w:top w:type="dxa" w:w="80"/>
              <w:left w:type="dxa" w:w="100"/>
              <w:bottom w:type="dxa" w:w="80"/>
              <w:right w:type="dxa" w:w="100"/>
            </w:tcMar>
          </w:tcPr>
          <w:p>
            <w:r>
              <w:rPr>
                <w:rFonts w:ascii="Arial" w:cs="Arial" w:eastAsia="Arial" w:hAnsi="Arial"/>
                <w:color w:val="111111"/>
                <w:sz w:val="18"/>
                <w:szCs w:val="18"/>
              </w:rPr>
              <w:t xml:space="preserve">Score History Tracking</w:t>
            </w:r>
          </w:p>
        </w:tc>
        <w:tc>
          <w:tcPr>
            <w:tcW w:type="dxa" w:w="1200"/>
            <w:tcBorders>
              <w:top w:val="single" w:color="CCCCCC" w:sz="1"/>
              <w:left w:val="single" w:color="CCCCCC" w:sz="1"/>
              <w:bottom w:val="single" w:color="CCCCCC" w:sz="1"/>
              <w:right w:val="single" w:color="CCCCCC" w:sz="1"/>
            </w:tcBorders>
            <w:shd w:fill="FDECEA" w:val="clear"/>
            <w:tcMar>
              <w:top w:type="dxa" w:w="80"/>
              <w:left w:type="dxa" w:w="100"/>
              <w:bottom w:type="dxa" w:w="80"/>
              <w:right w:type="dxa" w:w="100"/>
            </w:tcMar>
          </w:tcPr>
          <w:p>
            <w:r>
              <w:rPr>
                <w:rFonts w:ascii="Arial" w:cs="Arial" w:eastAsia="Arial" w:hAnsi="Arial"/>
                <w:color w:val="111111"/>
                <w:sz w:val="18"/>
                <w:szCs w:val="18"/>
              </w:rPr>
              <w:t xml:space="preserve">❌ Missing</w:t>
            </w:r>
          </w:p>
        </w:tc>
        <w:tc>
          <w:tcPr>
            <w:tcW w:type="dxa" w:w="2000"/>
            <w:tcBorders>
              <w:top w:val="single" w:color="CCCCCC" w:sz="1"/>
              <w:left w:val="single" w:color="CCCCCC" w:sz="1"/>
              <w:bottom w:val="single" w:color="CCCCCC" w:sz="1"/>
              <w:right w:val="single" w:color="CCCCCC" w:sz="1"/>
            </w:tcBorders>
            <w:shd w:fill="F0F0F0" w:val="clear"/>
            <w:tcMar>
              <w:top w:type="dxa" w:w="80"/>
              <w:left w:type="dxa" w:w="100"/>
              <w:bottom w:type="dxa" w:w="80"/>
              <w:right w:type="dxa" w:w="100"/>
            </w:tcMar>
          </w:tcPr>
          <w:p>
            <w:r>
              <w:rPr>
                <w:rFonts w:ascii="Arial" w:cs="Arial" w:eastAsia="Arial" w:hAnsi="Arial"/>
                <w:color w:val="111111"/>
                <w:sz w:val="18"/>
                <w:szCs w:val="18"/>
              </w:rPr>
              <w:t xml:space="preserve">لا يُحفظ تاريخ الـ Score</w:t>
            </w:r>
          </w:p>
        </w:tc>
        <w:tc>
          <w:tcPr>
            <w:tcW w:type="dxa" w:w="1800"/>
            <w:tcBorders>
              <w:top w:val="single" w:color="CCCCCC" w:sz="1"/>
              <w:left w:val="single" w:color="CCCCCC" w:sz="1"/>
              <w:bottom w:val="single" w:color="CCCCCC" w:sz="1"/>
              <w:right w:val="single" w:color="CCCCCC" w:sz="1"/>
            </w:tcBorders>
            <w:shd w:fill="F0F0F0" w:val="clear"/>
            <w:tcMar>
              <w:top w:type="dxa" w:w="80"/>
              <w:left w:type="dxa" w:w="100"/>
              <w:bottom w:type="dxa" w:w="80"/>
              <w:right w:type="dxa" w:w="100"/>
            </w:tcMar>
          </w:tcPr>
          <w:p>
            <w:r>
              <w:rPr>
                <w:rFonts w:ascii="Arial" w:cs="Arial" w:eastAsia="Arial" w:hAnsi="Arial"/>
                <w:color w:val="111111"/>
                <w:sz w:val="18"/>
                <w:szCs w:val="18"/>
              </w:rPr>
              <w:t xml:space="preserve">MEDIUM — لا يمكن رؤية trajectory</w:t>
            </w:r>
          </w:p>
        </w:tc>
        <w:tc>
          <w:tcPr>
            <w:tcW w:type="dxa" w:w="2560"/>
            <w:tcBorders>
              <w:top w:val="single" w:color="CCCCCC" w:sz="1"/>
              <w:left w:val="single" w:color="CCCCCC" w:sz="1"/>
              <w:bottom w:val="single" w:color="CCCCCC" w:sz="1"/>
              <w:right w:val="single" w:color="CCCCCC" w:sz="1"/>
            </w:tcBorders>
            <w:shd w:fill="F0F0F0" w:val="clear"/>
            <w:tcMar>
              <w:top w:type="dxa" w:w="80"/>
              <w:left w:type="dxa" w:w="100"/>
              <w:bottom w:type="dxa" w:w="80"/>
              <w:right w:type="dxa" w:w="100"/>
            </w:tcMar>
          </w:tcPr>
          <w:p>
            <w:r>
              <w:rPr>
                <w:rFonts w:ascii="Arial" w:cs="Arial" w:eastAsia="Arial" w:hAnsi="Arial"/>
                <w:color w:val="111111"/>
                <w:sz w:val="18"/>
                <w:szCs w:val="18"/>
              </w:rPr>
              <w:t xml:space="preserve">إضافة score_history relation أو timestamp</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11111"/>
                <w:sz w:val="18"/>
                <w:szCs w:val="18"/>
              </w:rPr>
              <w:t xml:space="preserve">Contacts: Ceiling Differentiation</w:t>
            </w:r>
          </w:p>
        </w:tc>
        <w:tc>
          <w:tcPr>
            <w:tcW w:type="dxa" w:w="1200"/>
            <w:tcBorders>
              <w:top w:val="single" w:color="CCCCCC" w:sz="1"/>
              <w:left w:val="single" w:color="CCCCCC" w:sz="1"/>
              <w:bottom w:val="single" w:color="CCCCCC" w:sz="1"/>
              <w:right w:val="single" w:color="CCCCCC" w:sz="1"/>
            </w:tcBorders>
            <w:shd w:fill="FFF3CD" w:val="clear"/>
            <w:tcMar>
              <w:top w:type="dxa" w:w="80"/>
              <w:left w:type="dxa" w:w="100"/>
              <w:bottom w:type="dxa" w:w="80"/>
              <w:right w:type="dxa" w:w="100"/>
            </w:tcMar>
          </w:tcPr>
          <w:p>
            <w:r>
              <w:rPr>
                <w:rFonts w:ascii="Arial" w:cs="Arial" w:eastAsia="Arial" w:hAnsi="Arial"/>
                <w:color w:val="111111"/>
                <w:sz w:val="18"/>
                <w:szCs w:val="18"/>
              </w:rPr>
              <w:t xml:space="preserve">⚠️ Partial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11111"/>
                <w:sz w:val="18"/>
                <w:szCs w:val="18"/>
              </w:rPr>
              <w:t xml:space="preserve">56% يسجلون 100/100 بالضبط</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11111"/>
                <w:sz w:val="18"/>
                <w:szCs w:val="18"/>
              </w:rPr>
              <w:t xml:space="preserve">HIGH — can't prioritize within HOT</w:t>
            </w:r>
          </w:p>
        </w:tc>
        <w:tc>
          <w:tcPr>
            <w:tcW w:type="dxa" w:w="2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11111"/>
                <w:sz w:val="18"/>
                <w:szCs w:val="18"/>
              </w:rPr>
              <w:t xml:space="preserve">إضافة recency + last_contacted tiebreaker</w:t>
            </w:r>
          </w:p>
        </w:tc>
      </w:tr>
    </w:tbl>
    <w:p>
      <w:r>
        <w:rPr>
          <w:sz w:val="12"/>
          <w:szCs w:val="12"/>
        </w:rPr>
        <w:t xml:space="preserve"/>
      </w:r>
    </w:p>
    <w:p>
      <w:r>
        <w:br w:type="page"/>
      </w:r>
    </w:p>
    <w:p>
      <w:pPr>
        <w:pStyle w:val="Heading1"/>
        <w:pBdr>
          <w:bottom w:val="single" w:color="1A4A2E" w:sz="4" w:space="4"/>
        </w:pBdr>
        <w:spacing w:after="200" w:before="360"/>
      </w:pPr>
      <w:r>
        <w:rPr>
          <w:rFonts w:ascii="Arial" w:cs="Arial" w:eastAsia="Arial" w:hAnsi="Arial"/>
          <w:b/>
          <w:bCs/>
          <w:color w:val="1A4A2E"/>
          <w:sz w:val="34"/>
          <w:szCs w:val="34"/>
        </w:rPr>
        <w:t xml:space="preserve">6. تفصيل المهام المتبقية | Task Breakdown</w:t>
      </w:r>
    </w:p>
    <w:p>
      <w:pPr>
        <w:spacing w:after="120" w:before="120"/>
        <w:jc w:val="left"/>
      </w:pPr>
      <w:r>
        <w:rPr>
          <w:rFonts w:ascii="Arial" w:cs="Arial" w:eastAsia="Arial" w:hAnsi="Arial"/>
          <w:b w:val="false"/>
          <w:bCs w:val="false"/>
          <w:i w:val="false"/>
          <w:iCs w:val="false"/>
          <w:color w:val="111111"/>
          <w:sz w:val="22"/>
          <w:szCs w:val="22"/>
        </w:rPr>
        <w:t xml:space="preserve">هذه هي المهام الحقيقية المتبقية مرتبة حسب الأثر على الـ revenue. كل مهمة مدعومة بدليل من الملفات والبيانات.</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900"/>
        <w:gridCol w:w="2000"/>
        <w:gridCol w:w="1800"/>
        <w:gridCol w:w="3060"/>
      </w:tblGrid>
      <w:tr>
        <w:tc>
          <w:tcPr>
            <w:tcW w:type="dxa" w:w="1600"/>
            <w:tcBorders>
              <w:top w:val="single" w:color="CCCCCC" w:sz="1"/>
              <w:left w:val="single" w:color="CCCCCC" w:sz="1"/>
              <w:bottom w:val="single" w:color="CCCCCC" w:sz="1"/>
              <w:right w:val="single" w:color="CCCCCC" w:sz="1"/>
            </w:tcBorders>
            <w:shd w:fill="1A4A2E"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المهمة</w:t>
            </w:r>
          </w:p>
        </w:tc>
        <w:tc>
          <w:tcPr>
            <w:tcW w:type="dxa" w:w="900"/>
            <w:tcBorders>
              <w:top w:val="single" w:color="CCCCCC" w:sz="1"/>
              <w:left w:val="single" w:color="CCCCCC" w:sz="1"/>
              <w:bottom w:val="single" w:color="CCCCCC" w:sz="1"/>
              <w:right w:val="single" w:color="CCCCCC" w:sz="1"/>
            </w:tcBorders>
            <w:shd w:fill="1A4A2E"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الأولوية</w:t>
            </w:r>
          </w:p>
        </w:tc>
        <w:tc>
          <w:tcPr>
            <w:tcW w:type="dxa" w:w="2000"/>
            <w:tcBorders>
              <w:top w:val="single" w:color="CCCCCC" w:sz="1"/>
              <w:left w:val="single" w:color="CCCCCC" w:sz="1"/>
              <w:bottom w:val="single" w:color="CCCCCC" w:sz="1"/>
              <w:right w:val="single" w:color="CCCCCC" w:sz="1"/>
            </w:tcBorders>
            <w:shd w:fill="1A4A2E"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لماذا مهمة</w:t>
            </w:r>
          </w:p>
        </w:tc>
        <w:tc>
          <w:tcPr>
            <w:tcW w:type="dxa" w:w="1800"/>
            <w:tcBorders>
              <w:top w:val="single" w:color="CCCCCC" w:sz="1"/>
              <w:left w:val="single" w:color="CCCCCC" w:sz="1"/>
              <w:bottom w:val="single" w:color="CCCCCC" w:sz="1"/>
              <w:right w:val="single" w:color="CCCCCC" w:sz="1"/>
            </w:tcBorders>
            <w:shd w:fill="1A4A2E"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ما المتبقي</w:t>
            </w:r>
          </w:p>
        </w:tc>
        <w:tc>
          <w:tcPr>
            <w:tcW w:type="dxa" w:w="3060"/>
            <w:tcBorders>
              <w:top w:val="single" w:color="CCCCCC" w:sz="1"/>
              <w:left w:val="single" w:color="CCCCCC" w:sz="1"/>
              <w:bottom w:val="single" w:color="CCCCCC" w:sz="1"/>
              <w:right w:val="single" w:color="CCCCCC" w:sz="1"/>
            </w:tcBorders>
            <w:shd w:fill="1A4A2E"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خطوات التنفيذ</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111111"/>
                <w:sz w:val="18"/>
                <w:szCs w:val="18"/>
              </w:rPr>
              <w:t xml:space="preserve">T1: إصلاح Seniority Normalization</w:t>
            </w:r>
          </w:p>
        </w:tc>
        <w:tc>
          <w:tcPr>
            <w:tcW w:type="dxa" w:w="900"/>
            <w:tcBorders>
              <w:top w:val="single" w:color="CCCCCC" w:sz="1"/>
              <w:left w:val="single" w:color="CCCCCC" w:sz="1"/>
              <w:bottom w:val="single" w:color="CCCCCC" w:sz="1"/>
              <w:right w:val="single" w:color="CCCCCC" w:sz="1"/>
            </w:tcBorders>
            <w:shd w:fill="FDECEA" w:val="clear"/>
            <w:tcMar>
              <w:top w:type="dxa" w:w="80"/>
              <w:left w:type="dxa" w:w="100"/>
              <w:bottom w:type="dxa" w:w="80"/>
              <w:right w:type="dxa" w:w="100"/>
            </w:tcMar>
            <w:vAlign w:val="top"/>
          </w:tcPr>
          <w:p>
            <w:r>
              <w:rPr>
                <w:rFonts w:ascii="Arial" w:cs="Arial" w:eastAsia="Arial" w:hAnsi="Arial"/>
                <w:color w:val="111111"/>
                <w:sz w:val="18"/>
                <w:szCs w:val="18"/>
              </w:rPr>
              <w:t xml:space="preserve">🔴 High</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111111"/>
                <w:sz w:val="18"/>
                <w:szCs w:val="18"/>
              </w:rPr>
              <w:t xml:space="preserve">وجود 'C-Suite' و'C suite' كقيمتين منفصلتين يُنتج inconsistent scoring ويمكن أن يفوّت HOT leads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111111"/>
                <w:sz w:val="18"/>
                <w:szCs w:val="18"/>
              </w:rPr>
              <w:t xml:space="preserve">تشغيل one-time migration على 44,875 contact + تأكيد daily_sync يكتب القيمة المعيارية</w:t>
            </w:r>
          </w:p>
        </w:tc>
        <w:tc>
          <w:tcPr>
            <w:tcW w:type="dxa" w:w="30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111111"/>
                <w:sz w:val="18"/>
                <w:szCs w:val="18"/>
              </w:rPr>
              <w:t xml:space="preserve">1. استعلام Notion لجميع 'C suite'
2. Update لـ 'C-Suite'
3. تحديث daily_sync لإجبار normalization
4. التحقق من عدم العودة</w:t>
            </w:r>
          </w:p>
        </w:tc>
      </w:tr>
      <w:tr>
        <w:tc>
          <w:tcPr>
            <w:tcW w:type="dxa" w:w="1600"/>
            <w:tcBorders>
              <w:top w:val="single" w:color="CCCCCC" w:sz="1"/>
              <w:left w:val="single" w:color="CCCCCC" w:sz="1"/>
              <w:bottom w:val="single" w:color="CCCCCC" w:sz="1"/>
              <w:right w:val="single" w:color="CCCCCC" w:sz="1"/>
            </w:tcBorders>
            <w:shd w:fill="F0F0F0" w:val="clear"/>
            <w:tcMar>
              <w:top w:type="dxa" w:w="80"/>
              <w:left w:type="dxa" w:w="100"/>
              <w:bottom w:type="dxa" w:w="80"/>
              <w:right w:type="dxa" w:w="100"/>
            </w:tcMar>
            <w:vAlign w:val="top"/>
          </w:tcPr>
          <w:p>
            <w:r>
              <w:rPr>
                <w:rFonts w:ascii="Arial" w:cs="Arial" w:eastAsia="Arial" w:hAnsi="Arial"/>
                <w:color w:val="111111"/>
                <w:sz w:val="18"/>
                <w:szCs w:val="18"/>
              </w:rPr>
              <w:t xml:space="preserve">T2: بناء Feedback Loop (Outcome Tracker)</w:t>
            </w:r>
          </w:p>
        </w:tc>
        <w:tc>
          <w:tcPr>
            <w:tcW w:type="dxa" w:w="900"/>
            <w:tcBorders>
              <w:top w:val="single" w:color="CCCCCC" w:sz="1"/>
              <w:left w:val="single" w:color="CCCCCC" w:sz="1"/>
              <w:bottom w:val="single" w:color="CCCCCC" w:sz="1"/>
              <w:right w:val="single" w:color="CCCCCC" w:sz="1"/>
            </w:tcBorders>
            <w:shd w:fill="FDECEA" w:val="clear"/>
            <w:tcMar>
              <w:top w:type="dxa" w:w="80"/>
              <w:left w:type="dxa" w:w="100"/>
              <w:bottom w:type="dxa" w:w="80"/>
              <w:right w:type="dxa" w:w="100"/>
            </w:tcMar>
            <w:vAlign w:val="top"/>
          </w:tcPr>
          <w:p>
            <w:r>
              <w:rPr>
                <w:rFonts w:ascii="Arial" w:cs="Arial" w:eastAsia="Arial" w:hAnsi="Arial"/>
                <w:color w:val="111111"/>
                <w:sz w:val="18"/>
                <w:szCs w:val="18"/>
              </w:rPr>
              <w:t xml:space="preserve">🔴 High</w:t>
            </w:r>
          </w:p>
        </w:tc>
        <w:tc>
          <w:tcPr>
            <w:tcW w:type="dxa" w:w="2000"/>
            <w:tcBorders>
              <w:top w:val="single" w:color="CCCCCC" w:sz="1"/>
              <w:left w:val="single" w:color="CCCCCC" w:sz="1"/>
              <w:bottom w:val="single" w:color="CCCCCC" w:sz="1"/>
              <w:right w:val="single" w:color="CCCCCC" w:sz="1"/>
            </w:tcBorders>
            <w:shd w:fill="F0F0F0" w:val="clear"/>
            <w:tcMar>
              <w:top w:type="dxa" w:w="80"/>
              <w:left w:type="dxa" w:w="100"/>
              <w:bottom w:type="dxa" w:w="80"/>
              <w:right w:type="dxa" w:w="100"/>
            </w:tcMar>
            <w:vAlign w:val="top"/>
          </w:tcPr>
          <w:p>
            <w:r>
              <w:rPr>
                <w:rFonts w:ascii="Arial" w:cs="Arial" w:eastAsia="Arial" w:hAnsi="Arial"/>
                <w:color w:val="111111"/>
                <w:sz w:val="18"/>
                <w:szCs w:val="18"/>
              </w:rPr>
              <w:t xml:space="preserve">بدون هذا النظام لا يمكن إثبات ROI. هل HOT leads تتحول فعلاً؟ لا أحد يعرف.</w:t>
            </w:r>
          </w:p>
        </w:tc>
        <w:tc>
          <w:tcPr>
            <w:tcW w:type="dxa" w:w="1800"/>
            <w:tcBorders>
              <w:top w:val="single" w:color="CCCCCC" w:sz="1"/>
              <w:left w:val="single" w:color="CCCCCC" w:sz="1"/>
              <w:bottom w:val="single" w:color="CCCCCC" w:sz="1"/>
              <w:right w:val="single" w:color="CCCCCC" w:sz="1"/>
            </w:tcBorders>
            <w:shd w:fill="F0F0F0" w:val="clear"/>
            <w:tcMar>
              <w:top w:type="dxa" w:w="80"/>
              <w:left w:type="dxa" w:w="100"/>
              <w:bottom w:type="dxa" w:w="80"/>
              <w:right w:type="dxa" w:w="100"/>
            </w:tcMar>
            <w:vAlign w:val="top"/>
          </w:tcPr>
          <w:p>
            <w:r>
              <w:rPr>
                <w:rFonts w:ascii="Arial" w:cs="Arial" w:eastAsia="Arial" w:hAnsi="Arial"/>
                <w:color w:val="111111"/>
                <w:sz w:val="18"/>
                <w:szCs w:val="18"/>
              </w:rPr>
              <w:t xml:space="preserve">بناء script يقرأ completed tasks ويُحدّث Contact Responded + Opportunity Created + Last Contacted</w:t>
            </w:r>
          </w:p>
        </w:tc>
        <w:tc>
          <w:tcPr>
            <w:tcW w:type="dxa" w:w="3060"/>
            <w:tcBorders>
              <w:top w:val="single" w:color="CCCCCC" w:sz="1"/>
              <w:left w:val="single" w:color="CCCCCC" w:sz="1"/>
              <w:bottom w:val="single" w:color="CCCCCC" w:sz="1"/>
              <w:right w:val="single" w:color="CCCCCC" w:sz="1"/>
            </w:tcBorders>
            <w:shd w:fill="F0F0F0" w:val="clear"/>
            <w:tcMar>
              <w:top w:type="dxa" w:w="80"/>
              <w:left w:type="dxa" w:w="100"/>
              <w:bottom w:type="dxa" w:w="80"/>
              <w:right w:type="dxa" w:w="100"/>
            </w:tcMar>
            <w:vAlign w:val="top"/>
          </w:tcPr>
          <w:p>
            <w:r>
              <w:rPr>
                <w:rFonts w:ascii="Arial" w:cs="Arial" w:eastAsia="Arial" w:hAnsi="Arial"/>
                <w:color w:val="111111"/>
                <w:sz w:val="18"/>
                <w:szCs w:val="18"/>
              </w:rPr>
              <w:t xml:space="preserve">1. إنشاء outcome_tracker.py
2. Query: Tasks بـ Status=Completed
3. Update contact: Contact Responded=True
4. إذا outcome=Meeting: Meeting Booked=True
5. إضافة للـ GitHub Actions workflow</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111111"/>
                <w:sz w:val="18"/>
                <w:szCs w:val="18"/>
              </w:rPr>
              <w:t xml:space="preserve">T3: بناء Opportunity Manager</w:t>
            </w:r>
          </w:p>
        </w:tc>
        <w:tc>
          <w:tcPr>
            <w:tcW w:type="dxa" w:w="900"/>
            <w:tcBorders>
              <w:top w:val="single" w:color="CCCCCC" w:sz="1"/>
              <w:left w:val="single" w:color="CCCCCC" w:sz="1"/>
              <w:bottom w:val="single" w:color="CCCCCC" w:sz="1"/>
              <w:right w:val="single" w:color="CCCCCC" w:sz="1"/>
            </w:tcBorders>
            <w:shd w:fill="FDECEA" w:val="clear"/>
            <w:tcMar>
              <w:top w:type="dxa" w:w="80"/>
              <w:left w:type="dxa" w:w="100"/>
              <w:bottom w:type="dxa" w:w="80"/>
              <w:right w:type="dxa" w:w="100"/>
            </w:tcMar>
            <w:vAlign w:val="top"/>
          </w:tcPr>
          <w:p>
            <w:r>
              <w:rPr>
                <w:rFonts w:ascii="Arial" w:cs="Arial" w:eastAsia="Arial" w:hAnsi="Arial"/>
                <w:color w:val="111111"/>
                <w:sz w:val="18"/>
                <w:szCs w:val="18"/>
              </w:rPr>
              <w:t xml:space="preserve">🔴 High</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111111"/>
                <w:sz w:val="18"/>
                <w:szCs w:val="18"/>
              </w:rPr>
              <w:t xml:space="preserve">لا pipeline management = لا revenue visibility. الـ Opportunities DB موجودة لكن لا يكتب فيها شيء تلقائياً</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111111"/>
                <w:sz w:val="18"/>
                <w:szCs w:val="18"/>
              </w:rPr>
              <w:t xml:space="preserve">بناء opportunity_manager.py يربط Tasks → Meetings → Opportunities → Revenue tracking</w:t>
            </w:r>
          </w:p>
        </w:tc>
        <w:tc>
          <w:tcPr>
            <w:tcW w:type="dxa" w:w="30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111111"/>
                <w:sz w:val="18"/>
                <w:szCs w:val="18"/>
              </w:rPr>
              <w:t xml:space="preserve">1. تصميم Opportunity schema
2. بناء create_opportunity() من Meeting Booked
3. ربط Contact + Company + Expected Value
4. إضافة Stage tracking (Prospect→Demo→Proposal→Close)</w:t>
            </w:r>
          </w:p>
        </w:tc>
      </w:tr>
      <w:tr>
        <w:tc>
          <w:tcPr>
            <w:tcW w:type="dxa" w:w="1600"/>
            <w:tcBorders>
              <w:top w:val="single" w:color="CCCCCC" w:sz="1"/>
              <w:left w:val="single" w:color="CCCCCC" w:sz="1"/>
              <w:bottom w:val="single" w:color="CCCCCC" w:sz="1"/>
              <w:right w:val="single" w:color="CCCCCC" w:sz="1"/>
            </w:tcBorders>
            <w:shd w:fill="F0F0F0" w:val="clear"/>
            <w:tcMar>
              <w:top w:type="dxa" w:w="80"/>
              <w:left w:type="dxa" w:w="100"/>
              <w:bottom w:type="dxa" w:w="80"/>
              <w:right w:type="dxa" w:w="100"/>
            </w:tcMar>
            <w:vAlign w:val="top"/>
          </w:tcPr>
          <w:p>
            <w:r>
              <w:rPr>
                <w:rFonts w:ascii="Arial" w:cs="Arial" w:eastAsia="Arial" w:hAnsi="Arial"/>
                <w:color w:val="111111"/>
                <w:sz w:val="18"/>
                <w:szCs w:val="18"/>
              </w:rPr>
              <w:t xml:space="preserve">T4: حل Ceiling Effect (Score Tiebreaker)</w:t>
            </w:r>
          </w:p>
        </w:tc>
        <w:tc>
          <w:tcPr>
            <w:tcW w:type="dxa" w:w="900"/>
            <w:tcBorders>
              <w:top w:val="single" w:color="CCCCCC" w:sz="1"/>
              <w:left w:val="single" w:color="CCCCCC" w:sz="1"/>
              <w:bottom w:val="single" w:color="CCCCCC" w:sz="1"/>
              <w:right w:val="single" w:color="CCCCCC" w:sz="1"/>
            </w:tcBorders>
            <w:shd w:fill="FDECEA" w:val="clear"/>
            <w:tcMar>
              <w:top w:type="dxa" w:w="80"/>
              <w:left w:type="dxa" w:w="100"/>
              <w:bottom w:type="dxa" w:w="80"/>
              <w:right w:type="dxa" w:w="100"/>
            </w:tcMar>
            <w:vAlign w:val="top"/>
          </w:tcPr>
          <w:p>
            <w:r>
              <w:rPr>
                <w:rFonts w:ascii="Arial" w:cs="Arial" w:eastAsia="Arial" w:hAnsi="Arial"/>
                <w:color w:val="111111"/>
                <w:sz w:val="18"/>
                <w:szCs w:val="18"/>
              </w:rPr>
              <w:t xml:space="preserve">🔴 High</w:t>
            </w:r>
          </w:p>
        </w:tc>
        <w:tc>
          <w:tcPr>
            <w:tcW w:type="dxa" w:w="2000"/>
            <w:tcBorders>
              <w:top w:val="single" w:color="CCCCCC" w:sz="1"/>
              <w:left w:val="single" w:color="CCCCCC" w:sz="1"/>
              <w:bottom w:val="single" w:color="CCCCCC" w:sz="1"/>
              <w:right w:val="single" w:color="CCCCCC" w:sz="1"/>
            </w:tcBorders>
            <w:shd w:fill="F0F0F0" w:val="clear"/>
            <w:tcMar>
              <w:top w:type="dxa" w:w="80"/>
              <w:left w:type="dxa" w:w="100"/>
              <w:bottom w:type="dxa" w:w="80"/>
              <w:right w:type="dxa" w:w="100"/>
            </w:tcMar>
            <w:vAlign w:val="top"/>
          </w:tcPr>
          <w:p>
            <w:r>
              <w:rPr>
                <w:rFonts w:ascii="Arial" w:cs="Arial" w:eastAsia="Arial" w:hAnsi="Arial"/>
                <w:color w:val="111111"/>
                <w:sz w:val="18"/>
                <w:szCs w:val="18"/>
              </w:rPr>
              <w:t xml:space="preserve">56% من HOT leads يسجلون 100/100. فريق المبيعات لا يعرف من يتصل أولاً من بينهم</w:t>
            </w:r>
          </w:p>
        </w:tc>
        <w:tc>
          <w:tcPr>
            <w:tcW w:type="dxa" w:w="1800"/>
            <w:tcBorders>
              <w:top w:val="single" w:color="CCCCCC" w:sz="1"/>
              <w:left w:val="single" w:color="CCCCCC" w:sz="1"/>
              <w:bottom w:val="single" w:color="CCCCCC" w:sz="1"/>
              <w:right w:val="single" w:color="CCCCCC" w:sz="1"/>
            </w:tcBorders>
            <w:shd w:fill="F0F0F0" w:val="clear"/>
            <w:tcMar>
              <w:top w:type="dxa" w:w="80"/>
              <w:left w:type="dxa" w:w="100"/>
              <w:bottom w:type="dxa" w:w="80"/>
              <w:right w:type="dxa" w:w="100"/>
            </w:tcMar>
            <w:vAlign w:val="top"/>
          </w:tcPr>
          <w:p>
            <w:r>
              <w:rPr>
                <w:rFonts w:ascii="Arial" w:cs="Arial" w:eastAsia="Arial" w:hAnsi="Arial"/>
                <w:color w:val="111111"/>
                <w:sz w:val="18"/>
                <w:szCs w:val="18"/>
              </w:rPr>
              <w:t xml:space="preserve">إضافة تمييز ثانوي: Last_Contacted recency + Days_Since_Score + Engagement_Recency</w:t>
            </w:r>
          </w:p>
        </w:tc>
        <w:tc>
          <w:tcPr>
            <w:tcW w:type="dxa" w:w="3060"/>
            <w:tcBorders>
              <w:top w:val="single" w:color="CCCCCC" w:sz="1"/>
              <w:left w:val="single" w:color="CCCCCC" w:sz="1"/>
              <w:bottom w:val="single" w:color="CCCCCC" w:sz="1"/>
              <w:right w:val="single" w:color="CCCCCC" w:sz="1"/>
            </w:tcBorders>
            <w:shd w:fill="F0F0F0" w:val="clear"/>
            <w:tcMar>
              <w:top w:type="dxa" w:w="80"/>
              <w:left w:type="dxa" w:w="100"/>
              <w:bottom w:type="dxa" w:w="80"/>
              <w:right w:type="dxa" w:w="100"/>
            </w:tcMar>
            <w:vAlign w:val="top"/>
          </w:tcPr>
          <w:p>
            <w:r>
              <w:rPr>
                <w:rFonts w:ascii="Arial" w:cs="Arial" w:eastAsia="Arial" w:hAnsi="Arial"/>
                <w:color w:val="111111"/>
                <w:sz w:val="18"/>
                <w:szCs w:val="18"/>
              </w:rPr>
              <w:t xml:space="preserve">1. إضافة recency_score() في lead_score.py
2. المنطق: لم يُتصل بهم منذ أكثر = أولوية أعلى
3. إضافة Sort Score = Score * 1000 + Recency Bonus
4. تحديث HOT view للـ sort الجديد</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111111"/>
                <w:sz w:val="18"/>
                <w:szCs w:val="18"/>
              </w:rPr>
              <w:t xml:space="preserve">T5: Intent Score بديل (Job Signals)</w:t>
            </w:r>
          </w:p>
        </w:tc>
        <w:tc>
          <w:tcPr>
            <w:tcW w:type="dxa" w:w="900"/>
            <w:tcBorders>
              <w:top w:val="single" w:color="CCCCCC" w:sz="1"/>
              <w:left w:val="single" w:color="CCCCCC" w:sz="1"/>
              <w:bottom w:val="single" w:color="CCCCCC" w:sz="1"/>
              <w:right w:val="single" w:color="CCCCCC" w:sz="1"/>
            </w:tcBorders>
            <w:shd w:fill="FFF3CD" w:val="clear"/>
            <w:tcMar>
              <w:top w:type="dxa" w:w="80"/>
              <w:left w:type="dxa" w:w="100"/>
              <w:bottom w:type="dxa" w:w="80"/>
              <w:right w:type="dxa" w:w="100"/>
            </w:tcMar>
            <w:vAlign w:val="top"/>
          </w:tcPr>
          <w:p>
            <w:r>
              <w:rPr>
                <w:rFonts w:ascii="Arial" w:cs="Arial" w:eastAsia="Arial" w:hAnsi="Arial"/>
                <w:color w:val="111111"/>
                <w:sz w:val="18"/>
                <w:szCs w:val="18"/>
              </w:rPr>
              <w:t xml:space="preserve">🟡 Medium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111111"/>
                <w:sz w:val="18"/>
                <w:szCs w:val="18"/>
              </w:rPr>
              <w:t xml:space="preserve">10% من الـ scoring capacity ضائعة. Intent = 0 لجميع الـ contacts يجعل المعادلة تعمل على 90%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111111"/>
                <w:sz w:val="18"/>
                <w:szCs w:val="18"/>
              </w:rPr>
              <w:t xml:space="preserve">بناء job_signal_score() يستخدم Apollo job change data أو LinkedIn signals كـ intent proxy</w:t>
            </w:r>
          </w:p>
        </w:tc>
        <w:tc>
          <w:tcPr>
            <w:tcW w:type="dxa" w:w="30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111111"/>
                <w:sz w:val="18"/>
                <w:szCs w:val="18"/>
              </w:rPr>
              <w:t xml:space="preserve">1. تحقق من Apollo API: هل يوجد job_started_at؟
2. إذا نعم: job_change خلال 3 أشهر = Intent=80
3. إذا لا: استخدام funding_round_date كـ company intent signal
4. تحديث constants.py</w:t>
            </w:r>
          </w:p>
        </w:tc>
      </w:tr>
      <w:tr>
        <w:tc>
          <w:tcPr>
            <w:tcW w:type="dxa" w:w="1600"/>
            <w:tcBorders>
              <w:top w:val="single" w:color="CCCCCC" w:sz="1"/>
              <w:left w:val="single" w:color="CCCCCC" w:sz="1"/>
              <w:bottom w:val="single" w:color="CCCCCC" w:sz="1"/>
              <w:right w:val="single" w:color="CCCCCC" w:sz="1"/>
            </w:tcBorders>
            <w:shd w:fill="F0F0F0" w:val="clear"/>
            <w:tcMar>
              <w:top w:type="dxa" w:w="80"/>
              <w:left w:type="dxa" w:w="100"/>
              <w:bottom w:type="dxa" w:w="80"/>
              <w:right w:type="dxa" w:w="100"/>
            </w:tcMar>
            <w:vAlign w:val="top"/>
          </w:tcPr>
          <w:p>
            <w:r>
              <w:rPr>
                <w:rFonts w:ascii="Arial" w:cs="Arial" w:eastAsia="Arial" w:hAnsi="Arial"/>
                <w:color w:val="111111"/>
                <w:sz w:val="18"/>
                <w:szCs w:val="18"/>
              </w:rPr>
              <w:t xml:space="preserve">T6: ICP Industry Fit Score</w:t>
            </w:r>
          </w:p>
        </w:tc>
        <w:tc>
          <w:tcPr>
            <w:tcW w:type="dxa" w:w="900"/>
            <w:tcBorders>
              <w:top w:val="single" w:color="CCCCCC" w:sz="1"/>
              <w:left w:val="single" w:color="CCCCCC" w:sz="1"/>
              <w:bottom w:val="single" w:color="CCCCCC" w:sz="1"/>
              <w:right w:val="single" w:color="CCCCCC" w:sz="1"/>
            </w:tcBorders>
            <w:shd w:fill="FFF3CD" w:val="clear"/>
            <w:tcMar>
              <w:top w:type="dxa" w:w="80"/>
              <w:left w:type="dxa" w:w="100"/>
              <w:bottom w:type="dxa" w:w="80"/>
              <w:right w:type="dxa" w:w="100"/>
            </w:tcMar>
            <w:vAlign w:val="top"/>
          </w:tcPr>
          <w:p>
            <w:r>
              <w:rPr>
                <w:rFonts w:ascii="Arial" w:cs="Arial" w:eastAsia="Arial" w:hAnsi="Arial"/>
                <w:color w:val="111111"/>
                <w:sz w:val="18"/>
                <w:szCs w:val="18"/>
              </w:rPr>
              <w:t xml:space="preserve">🟡 Medium</w:t>
            </w:r>
          </w:p>
        </w:tc>
        <w:tc>
          <w:tcPr>
            <w:tcW w:type="dxa" w:w="2000"/>
            <w:tcBorders>
              <w:top w:val="single" w:color="CCCCCC" w:sz="1"/>
              <w:left w:val="single" w:color="CCCCCC" w:sz="1"/>
              <w:bottom w:val="single" w:color="CCCCCC" w:sz="1"/>
              <w:right w:val="single" w:color="CCCCCC" w:sz="1"/>
            </w:tcBorders>
            <w:shd w:fill="F0F0F0" w:val="clear"/>
            <w:tcMar>
              <w:top w:type="dxa" w:w="80"/>
              <w:left w:type="dxa" w:w="100"/>
              <w:bottom w:type="dxa" w:w="80"/>
              <w:right w:type="dxa" w:w="100"/>
            </w:tcMar>
            <w:vAlign w:val="top"/>
          </w:tcPr>
          <w:p>
            <w:r>
              <w:rPr>
                <w:rFonts w:ascii="Arial" w:cs="Arial" w:eastAsia="Arial" w:hAnsi="Arial"/>
                <w:color w:val="111111"/>
                <w:sz w:val="18"/>
                <w:szCs w:val="18"/>
              </w:rPr>
              <w:t xml:space="preserve">MUHIDE تستهدف FinTech + Enterprise B2B. CFO في شركة retail أقل قيمة من CFO في FinTech. الـ scoring لا يعكس هذا</w:t>
            </w:r>
          </w:p>
        </w:tc>
        <w:tc>
          <w:tcPr>
            <w:tcW w:type="dxa" w:w="1800"/>
            <w:tcBorders>
              <w:top w:val="single" w:color="CCCCCC" w:sz="1"/>
              <w:left w:val="single" w:color="CCCCCC" w:sz="1"/>
              <w:bottom w:val="single" w:color="CCCCCC" w:sz="1"/>
              <w:right w:val="single" w:color="CCCCCC" w:sz="1"/>
            </w:tcBorders>
            <w:shd w:fill="F0F0F0" w:val="clear"/>
            <w:tcMar>
              <w:top w:type="dxa" w:w="80"/>
              <w:left w:type="dxa" w:w="100"/>
              <w:bottom w:type="dxa" w:w="80"/>
              <w:right w:type="dxa" w:w="100"/>
            </w:tcMar>
            <w:vAlign w:val="top"/>
          </w:tcPr>
          <w:p>
            <w:r>
              <w:rPr>
                <w:rFonts w:ascii="Arial" w:cs="Arial" w:eastAsia="Arial" w:hAnsi="Arial"/>
                <w:color w:val="111111"/>
                <w:sz w:val="18"/>
                <w:szCs w:val="18"/>
              </w:rPr>
              <w:t xml:space="preserve">إضافة industry_fit_score() في lead_score.py بناءً على قائمة target industries</w:t>
            </w:r>
          </w:p>
        </w:tc>
        <w:tc>
          <w:tcPr>
            <w:tcW w:type="dxa" w:w="3060"/>
            <w:tcBorders>
              <w:top w:val="single" w:color="CCCCCC" w:sz="1"/>
              <w:left w:val="single" w:color="CCCCCC" w:sz="1"/>
              <w:bottom w:val="single" w:color="CCCCCC" w:sz="1"/>
              <w:right w:val="single" w:color="CCCCCC" w:sz="1"/>
            </w:tcBorders>
            <w:shd w:fill="F0F0F0" w:val="clear"/>
            <w:tcMar>
              <w:top w:type="dxa" w:w="80"/>
              <w:left w:type="dxa" w:w="100"/>
              <w:bottom w:type="dxa" w:w="80"/>
              <w:right w:type="dxa" w:w="100"/>
            </w:tcMar>
            <w:vAlign w:val="top"/>
          </w:tcPr>
          <w:p>
            <w:r>
              <w:rPr>
                <w:rFonts w:ascii="Arial" w:cs="Arial" w:eastAsia="Arial" w:hAnsi="Arial"/>
                <w:color w:val="111111"/>
                <w:sz w:val="18"/>
                <w:szCs w:val="18"/>
              </w:rPr>
              <w:t xml:space="preserve">1. تعريف TARGET_INDUSTRIES في constants.py
2. إنشاء industry_fit_score() (0-100)
3. إضافة Industry Fit (15%) مع تعديل weights
4. تحديث v1.5 formula documentation</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111111"/>
                <w:sz w:val="18"/>
                <w:szCs w:val="18"/>
              </w:rPr>
              <w:t xml:space="preserve">T7: Apollo Sequence Auto-Trigger</w:t>
            </w:r>
          </w:p>
        </w:tc>
        <w:tc>
          <w:tcPr>
            <w:tcW w:type="dxa" w:w="900"/>
            <w:tcBorders>
              <w:top w:val="single" w:color="CCCCCC" w:sz="1"/>
              <w:left w:val="single" w:color="CCCCCC" w:sz="1"/>
              <w:bottom w:val="single" w:color="CCCCCC" w:sz="1"/>
              <w:right w:val="single" w:color="CCCCCC" w:sz="1"/>
            </w:tcBorders>
            <w:shd w:fill="FFF3CD" w:val="clear"/>
            <w:tcMar>
              <w:top w:type="dxa" w:w="80"/>
              <w:left w:type="dxa" w:w="100"/>
              <w:bottom w:type="dxa" w:w="80"/>
              <w:right w:type="dxa" w:w="100"/>
            </w:tcMar>
            <w:vAlign w:val="top"/>
          </w:tcPr>
          <w:p>
            <w:r>
              <w:rPr>
                <w:rFonts w:ascii="Arial" w:cs="Arial" w:eastAsia="Arial" w:hAnsi="Arial"/>
                <w:color w:val="111111"/>
                <w:sz w:val="18"/>
                <w:szCs w:val="18"/>
              </w:rPr>
              <w:t xml:space="preserve">🟡 Medium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111111"/>
                <w:sz w:val="18"/>
                <w:szCs w:val="18"/>
              </w:rPr>
              <w:t xml:space="preserve">Tasks تُنشأ لكن الـ outreach يتم يدوياً. هذا يُضيّع الـ SLA (24h للـ HOT) لأن الإنسان قد ينسى</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111111"/>
                <w:sz w:val="18"/>
                <w:szCs w:val="18"/>
              </w:rPr>
              <w:t xml:space="preserve">ربط auto_tasks.py بـ Apollo MCP لإضافة HOT leads تلقائياً إلى sequence محددة</w:t>
            </w:r>
          </w:p>
        </w:tc>
        <w:tc>
          <w:tcPr>
            <w:tcW w:type="dxa" w:w="30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111111"/>
                <w:sz w:val="18"/>
                <w:szCs w:val="18"/>
              </w:rPr>
              <w:t xml:space="preserve">1. تعريف HOT_SEQUENCE_ID في constants.py
2. عند إنشاء HOT task: استدعاء Apollo add_to_sequence API
3. تحديث task description بـ sequence status
4. اختبار مع --dry-run أولاً</w:t>
            </w:r>
          </w:p>
        </w:tc>
      </w:tr>
      <w:tr>
        <w:tc>
          <w:tcPr>
            <w:tcW w:type="dxa" w:w="1600"/>
            <w:tcBorders>
              <w:top w:val="single" w:color="CCCCCC" w:sz="1"/>
              <w:left w:val="single" w:color="CCCCCC" w:sz="1"/>
              <w:bottom w:val="single" w:color="CCCCCC" w:sz="1"/>
              <w:right w:val="single" w:color="CCCCCC" w:sz="1"/>
            </w:tcBorders>
            <w:shd w:fill="F0F0F0" w:val="clear"/>
            <w:tcMar>
              <w:top w:type="dxa" w:w="80"/>
              <w:left w:type="dxa" w:w="100"/>
              <w:bottom w:type="dxa" w:w="80"/>
              <w:right w:type="dxa" w:w="100"/>
            </w:tcMar>
            <w:vAlign w:val="top"/>
          </w:tcPr>
          <w:p>
            <w:r>
              <w:rPr>
                <w:rFonts w:ascii="Arial" w:cs="Arial" w:eastAsia="Arial" w:hAnsi="Arial"/>
                <w:color w:val="111111"/>
                <w:sz w:val="18"/>
                <w:szCs w:val="18"/>
              </w:rPr>
              <w:t xml:space="preserve">T8: Stage Auto-Inference</w:t>
            </w:r>
          </w:p>
        </w:tc>
        <w:tc>
          <w:tcPr>
            <w:tcW w:type="dxa" w:w="900"/>
            <w:tcBorders>
              <w:top w:val="single" w:color="CCCCCC" w:sz="1"/>
              <w:left w:val="single" w:color="CCCCCC" w:sz="1"/>
              <w:bottom w:val="single" w:color="CCCCCC" w:sz="1"/>
              <w:right w:val="single" w:color="CCCCCC" w:sz="1"/>
            </w:tcBorders>
            <w:shd w:fill="FFF3CD" w:val="clear"/>
            <w:tcMar>
              <w:top w:type="dxa" w:w="80"/>
              <w:left w:type="dxa" w:w="100"/>
              <w:bottom w:type="dxa" w:w="80"/>
              <w:right w:type="dxa" w:w="100"/>
            </w:tcMar>
            <w:vAlign w:val="top"/>
          </w:tcPr>
          <w:p>
            <w:r>
              <w:rPr>
                <w:rFonts w:ascii="Arial" w:cs="Arial" w:eastAsia="Arial" w:hAnsi="Arial"/>
                <w:color w:val="111111"/>
                <w:sz w:val="18"/>
                <w:szCs w:val="18"/>
              </w:rPr>
              <w:t xml:space="preserve">🟡 Medium</w:t>
            </w:r>
          </w:p>
        </w:tc>
        <w:tc>
          <w:tcPr>
            <w:tcW w:type="dxa" w:w="2000"/>
            <w:tcBorders>
              <w:top w:val="single" w:color="CCCCCC" w:sz="1"/>
              <w:left w:val="single" w:color="CCCCCC" w:sz="1"/>
              <w:bottom w:val="single" w:color="CCCCCC" w:sz="1"/>
              <w:right w:val="single" w:color="CCCCCC" w:sz="1"/>
            </w:tcBorders>
            <w:shd w:fill="F0F0F0" w:val="clear"/>
            <w:tcMar>
              <w:top w:type="dxa" w:w="80"/>
              <w:left w:type="dxa" w:w="100"/>
              <w:bottom w:type="dxa" w:w="80"/>
              <w:right w:type="dxa" w:w="100"/>
            </w:tcMar>
            <w:vAlign w:val="top"/>
          </w:tcPr>
          <w:p>
            <w:r>
              <w:rPr>
                <w:rFonts w:ascii="Arial" w:cs="Arial" w:eastAsia="Arial" w:hAnsi="Arial"/>
                <w:color w:val="111111"/>
                <w:sz w:val="18"/>
                <w:szCs w:val="18"/>
              </w:rPr>
              <w:t xml:space="preserve">85% من contacts بدون Stage. الـ gating condition #4 فعلياً غير مفعّلة لأن empty != Customer/Churned</w:t>
            </w:r>
          </w:p>
        </w:tc>
        <w:tc>
          <w:tcPr>
            <w:tcW w:type="dxa" w:w="1800"/>
            <w:tcBorders>
              <w:top w:val="single" w:color="CCCCCC" w:sz="1"/>
              <w:left w:val="single" w:color="CCCCCC" w:sz="1"/>
              <w:bottom w:val="single" w:color="CCCCCC" w:sz="1"/>
              <w:right w:val="single" w:color="CCCCCC" w:sz="1"/>
            </w:tcBorders>
            <w:shd w:fill="F0F0F0" w:val="clear"/>
            <w:tcMar>
              <w:top w:type="dxa" w:w="80"/>
              <w:left w:type="dxa" w:w="100"/>
              <w:bottom w:type="dxa" w:w="80"/>
              <w:right w:type="dxa" w:w="100"/>
            </w:tcMar>
            <w:vAlign w:val="top"/>
          </w:tcPr>
          <w:p>
            <w:r>
              <w:rPr>
                <w:rFonts w:ascii="Arial" w:cs="Arial" w:eastAsia="Arial" w:hAnsi="Arial"/>
                <w:color w:val="111111"/>
                <w:sz w:val="18"/>
                <w:szCs w:val="18"/>
              </w:rPr>
              <w:t xml:space="preserve">بناء logic لاستنتاج Stage من Outreach Status تلقائياً</w:t>
            </w:r>
          </w:p>
        </w:tc>
        <w:tc>
          <w:tcPr>
            <w:tcW w:type="dxa" w:w="3060"/>
            <w:tcBorders>
              <w:top w:val="single" w:color="CCCCCC" w:sz="1"/>
              <w:left w:val="single" w:color="CCCCCC" w:sz="1"/>
              <w:bottom w:val="single" w:color="CCCCCC" w:sz="1"/>
              <w:right w:val="single" w:color="CCCCCC" w:sz="1"/>
            </w:tcBorders>
            <w:shd w:fill="F0F0F0" w:val="clear"/>
            <w:tcMar>
              <w:top w:type="dxa" w:w="80"/>
              <w:left w:type="dxa" w:w="100"/>
              <w:bottom w:type="dxa" w:w="80"/>
              <w:right w:type="dxa" w:w="100"/>
            </w:tcMar>
            <w:vAlign w:val="top"/>
          </w:tcPr>
          <w:p>
            <w:r>
              <w:rPr>
                <w:rFonts w:ascii="Arial" w:cs="Arial" w:eastAsia="Arial" w:hAnsi="Arial"/>
                <w:color w:val="111111"/>
                <w:sz w:val="18"/>
                <w:szCs w:val="18"/>
              </w:rPr>
              <w:t xml:space="preserve">1. Mapping: Meeting Booked → Engaged, Replied → Prospect, Sent → Lead
2. إضافة infer_stage() في daily_sync.py
3. تطبيق فقط عندما Stage = فارغ (لا تُلغي manual)
4. تشغيل backfill على الـ 85%</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111111"/>
                <w:sz w:val="18"/>
                <w:szCs w:val="18"/>
              </w:rPr>
              <w:t xml:space="preserve">T9: Revenue Dashboard في Notion</w:t>
            </w:r>
          </w:p>
        </w:tc>
        <w:tc>
          <w:tcPr>
            <w:tcW w:type="dxa" w:w="900"/>
            <w:tcBorders>
              <w:top w:val="single" w:color="CCCCCC" w:sz="1"/>
              <w:left w:val="single" w:color="CCCCCC" w:sz="1"/>
              <w:bottom w:val="single" w:color="CCCCCC" w:sz="1"/>
              <w:right w:val="single" w:color="CCCCCC" w:sz="1"/>
            </w:tcBorders>
            <w:shd w:fill="FFF3CD" w:val="clear"/>
            <w:tcMar>
              <w:top w:type="dxa" w:w="80"/>
              <w:left w:type="dxa" w:w="100"/>
              <w:bottom w:type="dxa" w:w="80"/>
              <w:right w:type="dxa" w:w="100"/>
            </w:tcMar>
            <w:vAlign w:val="top"/>
          </w:tcPr>
          <w:p>
            <w:r>
              <w:rPr>
                <w:rFonts w:ascii="Arial" w:cs="Arial" w:eastAsia="Arial" w:hAnsi="Arial"/>
                <w:color w:val="111111"/>
                <w:sz w:val="18"/>
                <w:szCs w:val="18"/>
              </w:rPr>
              <w:t xml:space="preserve">🟡 Medium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111111"/>
                <w:sz w:val="18"/>
                <w:szCs w:val="18"/>
              </w:rPr>
              <w:t xml:space="preserve">لا توجد صفحة واحدة تعرض: HOT leads + SLA compliance + conversion rates + pipeline value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111111"/>
                <w:sz w:val="18"/>
                <w:szCs w:val="18"/>
              </w:rPr>
              <w:t xml:space="preserve">بناء Notion dashboard page بـ linked views و formula properties</w:t>
            </w:r>
          </w:p>
        </w:tc>
        <w:tc>
          <w:tcPr>
            <w:tcW w:type="dxa" w:w="30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111111"/>
                <w:sz w:val="18"/>
                <w:szCs w:val="18"/>
              </w:rPr>
              <w:t xml:space="preserve">1. إنشاء Dashboard page في Notion
2. إضافة views: HOT (overdue) + WARM (24h) + Tasks (pending)
3. إضافة rollup properties للـ metrics
4. إضافة weekly summary template</w:t>
            </w:r>
          </w:p>
        </w:tc>
      </w:tr>
      <w:tr>
        <w:tc>
          <w:tcPr>
            <w:tcW w:type="dxa" w:w="1600"/>
            <w:tcBorders>
              <w:top w:val="single" w:color="CCCCCC" w:sz="1"/>
              <w:left w:val="single" w:color="CCCCCC" w:sz="1"/>
              <w:bottom w:val="single" w:color="CCCCCC" w:sz="1"/>
              <w:right w:val="single" w:color="CCCCCC" w:sz="1"/>
            </w:tcBorders>
            <w:shd w:fill="F0F0F0" w:val="clear"/>
            <w:tcMar>
              <w:top w:type="dxa" w:w="80"/>
              <w:left w:type="dxa" w:w="100"/>
              <w:bottom w:type="dxa" w:w="80"/>
              <w:right w:type="dxa" w:w="100"/>
            </w:tcMar>
            <w:vAlign w:val="top"/>
          </w:tcPr>
          <w:p>
            <w:r>
              <w:rPr>
                <w:rFonts w:ascii="Arial" w:cs="Arial" w:eastAsia="Arial" w:hAnsi="Arial"/>
                <w:color w:val="111111"/>
                <w:sz w:val="18"/>
                <w:szCs w:val="18"/>
              </w:rPr>
              <w:t xml:space="preserve">T10: Unit Tests للـ Core Scripts</w:t>
            </w:r>
          </w:p>
        </w:tc>
        <w:tc>
          <w:tcPr>
            <w:tcW w:type="dxa" w:w="900"/>
            <w:tcBorders>
              <w:top w:val="single" w:color="CCCCCC" w:sz="1"/>
              <w:left w:val="single" w:color="CCCCCC" w:sz="1"/>
              <w:bottom w:val="single" w:color="CCCCCC" w:sz="1"/>
              <w:right w:val="single" w:color="CCCCCC" w:sz="1"/>
            </w:tcBorders>
            <w:shd w:fill="D8F3DC" w:val="clear"/>
            <w:tcMar>
              <w:top w:type="dxa" w:w="80"/>
              <w:left w:type="dxa" w:w="100"/>
              <w:bottom w:type="dxa" w:w="80"/>
              <w:right w:type="dxa" w:w="100"/>
            </w:tcMar>
            <w:vAlign w:val="top"/>
          </w:tcPr>
          <w:p>
            <w:r>
              <w:rPr>
                <w:rFonts w:ascii="Arial" w:cs="Arial" w:eastAsia="Arial" w:hAnsi="Arial"/>
                <w:color w:val="111111"/>
                <w:sz w:val="18"/>
                <w:szCs w:val="18"/>
              </w:rPr>
              <w:t xml:space="preserve">🟢 Low</w:t>
            </w:r>
          </w:p>
        </w:tc>
        <w:tc>
          <w:tcPr>
            <w:tcW w:type="dxa" w:w="2000"/>
            <w:tcBorders>
              <w:top w:val="single" w:color="CCCCCC" w:sz="1"/>
              <w:left w:val="single" w:color="CCCCCC" w:sz="1"/>
              <w:bottom w:val="single" w:color="CCCCCC" w:sz="1"/>
              <w:right w:val="single" w:color="CCCCCC" w:sz="1"/>
            </w:tcBorders>
            <w:shd w:fill="F0F0F0" w:val="clear"/>
            <w:tcMar>
              <w:top w:type="dxa" w:w="80"/>
              <w:left w:type="dxa" w:w="100"/>
              <w:bottom w:type="dxa" w:w="80"/>
              <w:right w:type="dxa" w:w="100"/>
            </w:tcMar>
            <w:vAlign w:val="top"/>
          </w:tcPr>
          <w:p>
            <w:r>
              <w:rPr>
                <w:rFonts w:ascii="Arial" w:cs="Arial" w:eastAsia="Arial" w:hAnsi="Arial"/>
                <w:color w:val="111111"/>
                <w:sz w:val="18"/>
                <w:szCs w:val="18"/>
              </w:rPr>
              <w:t xml:space="preserve">كل تغيير في lead_score.py يحتاج full pipeline run للتحقق. هذا يُبطئ التطوير</w:t>
            </w:r>
          </w:p>
        </w:tc>
        <w:tc>
          <w:tcPr>
            <w:tcW w:type="dxa" w:w="1800"/>
            <w:tcBorders>
              <w:top w:val="single" w:color="CCCCCC" w:sz="1"/>
              <w:left w:val="single" w:color="CCCCCC" w:sz="1"/>
              <w:bottom w:val="single" w:color="CCCCCC" w:sz="1"/>
              <w:right w:val="single" w:color="CCCCCC" w:sz="1"/>
            </w:tcBorders>
            <w:shd w:fill="F0F0F0" w:val="clear"/>
            <w:tcMar>
              <w:top w:type="dxa" w:w="80"/>
              <w:left w:type="dxa" w:w="100"/>
              <w:bottom w:type="dxa" w:w="80"/>
              <w:right w:type="dxa" w:w="100"/>
            </w:tcMar>
            <w:vAlign w:val="top"/>
          </w:tcPr>
          <w:p>
            <w:r>
              <w:rPr>
                <w:rFonts w:ascii="Arial" w:cs="Arial" w:eastAsia="Arial" w:hAnsi="Arial"/>
                <w:color w:val="111111"/>
                <w:sz w:val="18"/>
                <w:szCs w:val="18"/>
              </w:rPr>
              <w:t xml:space="preserve">كتابة pytest tests لـ lead_score.py + action_ready_updater.py</w:t>
            </w:r>
          </w:p>
        </w:tc>
        <w:tc>
          <w:tcPr>
            <w:tcW w:type="dxa" w:w="3060"/>
            <w:tcBorders>
              <w:top w:val="single" w:color="CCCCCC" w:sz="1"/>
              <w:left w:val="single" w:color="CCCCCC" w:sz="1"/>
              <w:bottom w:val="single" w:color="CCCCCC" w:sz="1"/>
              <w:right w:val="single" w:color="CCCCCC" w:sz="1"/>
            </w:tcBorders>
            <w:shd w:fill="F0F0F0" w:val="clear"/>
            <w:tcMar>
              <w:top w:type="dxa" w:w="80"/>
              <w:left w:type="dxa" w:w="100"/>
              <w:bottom w:type="dxa" w:w="80"/>
              <w:right w:type="dxa" w:w="100"/>
            </w:tcMar>
            <w:vAlign w:val="top"/>
          </w:tcPr>
          <w:p>
            <w:r>
              <w:rPr>
                <w:rFonts w:ascii="Arial" w:cs="Arial" w:eastAsia="Arial" w:hAnsi="Arial"/>
                <w:color w:val="111111"/>
                <w:sz w:val="18"/>
                <w:szCs w:val="18"/>
              </w:rPr>
              <w:t xml:space="preserve">1. إنشاء tests/ directory
2. test_scoring.py: test C-Suite + Large = 100, test COLD = &lt;50
3. test_action_ready.py: test 5 conditions
4. إضافة tests في GitHub Actions workflow</w:t>
            </w:r>
          </w:p>
        </w:tc>
      </w:tr>
    </w:tbl>
    <w:p>
      <w:r>
        <w:rPr>
          <w:sz w:val="12"/>
          <w:szCs w:val="12"/>
        </w:rPr>
        <w:t xml:space="preserve"/>
      </w:r>
    </w:p>
    <w:p>
      <w:r>
        <w:br w:type="page"/>
      </w:r>
    </w:p>
    <w:p>
      <w:pPr>
        <w:pStyle w:val="Heading1"/>
        <w:pBdr>
          <w:bottom w:val="single" w:color="1A4A2E" w:sz="4" w:space="4"/>
        </w:pBdr>
        <w:spacing w:after="200" w:before="360"/>
      </w:pPr>
      <w:r>
        <w:rPr>
          <w:rFonts w:ascii="Arial" w:cs="Arial" w:eastAsia="Arial" w:hAnsi="Arial"/>
          <w:b/>
          <w:bCs/>
          <w:color w:val="1A4A2E"/>
          <w:sz w:val="34"/>
          <w:szCs w:val="34"/>
        </w:rPr>
        <w:t xml:space="preserve">7. خارطة الطريق | Execution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2880"/>
        <w:gridCol w:w="2480"/>
      </w:tblGrid>
      <w:tr>
        <w:tc>
          <w:tcPr>
            <w:tcW w:type="dxa" w:w="1600"/>
            <w:tcBorders>
              <w:top w:val="single" w:color="CCCCCC" w:sz="1"/>
              <w:left w:val="single" w:color="CCCCCC" w:sz="1"/>
              <w:bottom w:val="single" w:color="CCCCCC" w:sz="1"/>
              <w:right w:val="single" w:color="CCCCCC" w:sz="1"/>
            </w:tcBorders>
            <w:shd w:fill="1A4A2E"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الفترة</w:t>
            </w:r>
          </w:p>
        </w:tc>
        <w:tc>
          <w:tcPr>
            <w:tcW w:type="dxa" w:w="2400"/>
            <w:tcBorders>
              <w:top w:val="single" w:color="CCCCCC" w:sz="1"/>
              <w:left w:val="single" w:color="CCCCCC" w:sz="1"/>
              <w:bottom w:val="single" w:color="CCCCCC" w:sz="1"/>
              <w:right w:val="single" w:color="CCCCCC" w:sz="1"/>
            </w:tcBorders>
            <w:shd w:fill="1A4A2E"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الهدف الرئيسي</w:t>
            </w:r>
          </w:p>
        </w:tc>
        <w:tc>
          <w:tcPr>
            <w:tcW w:type="dxa" w:w="2880"/>
            <w:tcBorders>
              <w:top w:val="single" w:color="CCCCCC" w:sz="1"/>
              <w:left w:val="single" w:color="CCCCCC" w:sz="1"/>
              <w:bottom w:val="single" w:color="CCCCCC" w:sz="1"/>
              <w:right w:val="single" w:color="CCCCCC" w:sz="1"/>
            </w:tcBorders>
            <w:shd w:fill="1A4A2E"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المهام</w:t>
            </w:r>
          </w:p>
        </w:tc>
        <w:tc>
          <w:tcPr>
            <w:tcW w:type="dxa" w:w="2480"/>
            <w:tcBorders>
              <w:top w:val="single" w:color="CCCCCC" w:sz="1"/>
              <w:left w:val="single" w:color="CCCCCC" w:sz="1"/>
              <w:bottom w:val="single" w:color="CCCCCC" w:sz="1"/>
              <w:right w:val="single" w:color="CCCCCC" w:sz="1"/>
            </w:tcBorders>
            <w:shd w:fill="1A4A2E"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KPI للنجاح</w:t>
            </w:r>
          </w:p>
        </w:tc>
      </w:tr>
      <w:tr>
        <w:tc>
          <w:tcPr>
            <w:tcW w:type="dxa" w:w="1600"/>
            <w:tcBorders>
              <w:top w:val="single" w:color="CCCCCC" w:sz="1"/>
              <w:left w:val="single" w:color="CCCCCC" w:sz="1"/>
              <w:bottom w:val="single" w:color="CCCCCC" w:sz="1"/>
              <w:right w:val="single" w:color="CCCCCC" w:sz="1"/>
            </w:tcBorders>
            <w:shd w:fill="1A4A2E" w:val="clear"/>
            <w:tcMar>
              <w:top w:type="dxa" w:w="100"/>
              <w:left w:type="dxa" w:w="100"/>
              <w:bottom w:type="dxa" w:w="100"/>
              <w:right w:type="dxa" w:w="100"/>
            </w:tcMar>
            <w:vAlign w:val="top"/>
          </w:tcPr>
          <w:p>
            <w:r>
              <w:rPr>
                <w:rFonts w:ascii="Arial" w:cs="Arial" w:eastAsia="Arial" w:hAnsi="Arial"/>
                <w:b/>
                <w:bCs/>
                <w:color w:val="FFFFFF"/>
                <w:sz w:val="18"/>
                <w:szCs w:val="18"/>
              </w:rPr>
              <w:t xml:space="preserve">🔴 7 أيام
(الأعلى أولوية)</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00"/>
              <w:bottom w:type="dxa" w:w="100"/>
              <w:right w:type="dxa" w:w="100"/>
            </w:tcMar>
            <w:vAlign w:val="top"/>
          </w:tcPr>
          <w:p>
            <w:r>
              <w:rPr>
                <w:rFonts w:ascii="Arial" w:cs="Arial" w:eastAsia="Arial" w:hAnsi="Arial"/>
                <w:b w:val="false"/>
                <w:bCs w:val="false"/>
                <w:color w:val="111111"/>
                <w:sz w:val="18"/>
                <w:szCs w:val="18"/>
              </w:rPr>
              <w:t xml:space="preserve">إصلاح الأخطاء الحرجة وبناء Feedback Loop الأساسي</w:t>
            </w:r>
          </w:p>
        </w:tc>
        <w:tc>
          <w:tcPr>
            <w:tcW w:type="dxa" w:w="2880"/>
            <w:tcBorders>
              <w:top w:val="single" w:color="CCCCCC" w:sz="1"/>
              <w:left w:val="single" w:color="CCCCCC" w:sz="1"/>
              <w:bottom w:val="single" w:color="CCCCCC" w:sz="1"/>
              <w:right w:val="single" w:color="CCCCCC" w:sz="1"/>
            </w:tcBorders>
            <w:shd w:fill="FFFFFF" w:val="clear"/>
            <w:tcMar>
              <w:top w:type="dxa" w:w="100"/>
              <w:left w:type="dxa" w:w="100"/>
              <w:bottom w:type="dxa" w:w="100"/>
              <w:right w:type="dxa" w:w="100"/>
            </w:tcMar>
            <w:vAlign w:val="top"/>
          </w:tcPr>
          <w:p>
            <w:r>
              <w:rPr>
                <w:rFonts w:ascii="Arial" w:cs="Arial" w:eastAsia="Arial" w:hAnsi="Arial"/>
                <w:b w:val="false"/>
                <w:bCs w:val="false"/>
                <w:color w:val="111111"/>
                <w:sz w:val="18"/>
                <w:szCs w:val="18"/>
              </w:rPr>
              <w:t xml:space="preserve">• T1: إصلاح Seniority normalization (3 ساعات)
• T4: حل Ceiling Effect بـ recency tiebreaker (4 ساعات)
• T2: بناء outcome_tracker.py skeleton (6 ساعات)
• التحقق: تشغيل full pipeline وتدقيق HOT leads</w:t>
            </w:r>
          </w:p>
        </w:tc>
        <w:tc>
          <w:tcPr>
            <w:tcW w:type="dxa" w:w="2480"/>
            <w:tcBorders>
              <w:top w:val="single" w:color="CCCCCC" w:sz="1"/>
              <w:left w:val="single" w:color="CCCCCC" w:sz="1"/>
              <w:bottom w:val="single" w:color="CCCCCC" w:sz="1"/>
              <w:right w:val="single" w:color="CCCCCC" w:sz="1"/>
            </w:tcBorders>
            <w:shd w:fill="FFFFFF" w:val="clear"/>
            <w:tcMar>
              <w:top w:type="dxa" w:w="100"/>
              <w:left w:type="dxa" w:w="100"/>
              <w:bottom w:type="dxa" w:w="100"/>
              <w:right w:type="dxa" w:w="100"/>
            </w:tcMar>
            <w:vAlign w:val="top"/>
          </w:tcPr>
          <w:p>
            <w:r>
              <w:rPr>
                <w:rFonts w:ascii="Arial" w:cs="Arial" w:eastAsia="Arial" w:hAnsi="Arial"/>
                <w:b w:val="false"/>
                <w:bCs w:val="false"/>
                <w:color w:val="111111"/>
                <w:sz w:val="18"/>
                <w:szCs w:val="18"/>
              </w:rPr>
              <w:t xml:space="preserve">• صفر contacts بـ 'C suite'
• HOT leads مرتبة بـ sort_score
• outcome_tracker يعمل مع 10 contacts</w:t>
            </w:r>
          </w:p>
        </w:tc>
      </w:tr>
      <w:tr>
        <w:tc>
          <w:tcPr>
            <w:tcW w:type="dxa" w:w="1600"/>
            <w:tcBorders>
              <w:top w:val="single" w:color="CCCCCC" w:sz="1"/>
              <w:left w:val="single" w:color="CCCCCC" w:sz="1"/>
              <w:bottom w:val="single" w:color="CCCCCC" w:sz="1"/>
              <w:right w:val="single" w:color="CCCCCC" w:sz="1"/>
            </w:tcBorders>
            <w:shd w:fill="2D6A4F" w:val="clear"/>
            <w:tcMar>
              <w:top w:type="dxa" w:w="100"/>
              <w:left w:type="dxa" w:w="100"/>
              <w:bottom w:type="dxa" w:w="100"/>
              <w:right w:type="dxa" w:w="100"/>
            </w:tcMar>
            <w:vAlign w:val="top"/>
          </w:tcPr>
          <w:p>
            <w:r>
              <w:rPr>
                <w:rFonts w:ascii="Arial" w:cs="Arial" w:eastAsia="Arial" w:hAnsi="Arial"/>
                <w:b/>
                <w:bCs/>
                <w:color w:val="FFFFFF"/>
                <w:sz w:val="18"/>
                <w:szCs w:val="18"/>
              </w:rPr>
              <w:t xml:space="preserve">🟡 30 يوم
(النظام يولّد نتائج)</w:t>
            </w:r>
          </w:p>
        </w:tc>
        <w:tc>
          <w:tcPr>
            <w:tcW w:type="dxa" w:w="2400"/>
            <w:tcBorders>
              <w:top w:val="single" w:color="CCCCCC" w:sz="1"/>
              <w:left w:val="single" w:color="CCCCCC" w:sz="1"/>
              <w:bottom w:val="single" w:color="CCCCCC" w:sz="1"/>
              <w:right w:val="single" w:color="CCCCCC" w:sz="1"/>
            </w:tcBorders>
            <w:shd w:fill="F0F0F0" w:val="clear"/>
            <w:tcMar>
              <w:top w:type="dxa" w:w="100"/>
              <w:left w:type="dxa" w:w="100"/>
              <w:bottom w:type="dxa" w:w="100"/>
              <w:right w:type="dxa" w:w="100"/>
            </w:tcMar>
            <w:vAlign w:val="top"/>
          </w:tcPr>
          <w:p>
            <w:r>
              <w:rPr>
                <w:rFonts w:ascii="Arial" w:cs="Arial" w:eastAsia="Arial" w:hAnsi="Arial"/>
                <w:b w:val="false"/>
                <w:bCs w:val="false"/>
                <w:color w:val="111111"/>
                <w:sz w:val="18"/>
                <w:szCs w:val="18"/>
              </w:rPr>
              <w:t xml:space="preserve">تحويل النظام من data display إلى revenue-linked engine</w:t>
            </w:r>
          </w:p>
        </w:tc>
        <w:tc>
          <w:tcPr>
            <w:tcW w:type="dxa" w:w="2880"/>
            <w:tcBorders>
              <w:top w:val="single" w:color="CCCCCC" w:sz="1"/>
              <w:left w:val="single" w:color="CCCCCC" w:sz="1"/>
              <w:bottom w:val="single" w:color="CCCCCC" w:sz="1"/>
              <w:right w:val="single" w:color="CCCCCC" w:sz="1"/>
            </w:tcBorders>
            <w:shd w:fill="F0F0F0" w:val="clear"/>
            <w:tcMar>
              <w:top w:type="dxa" w:w="100"/>
              <w:left w:type="dxa" w:w="100"/>
              <w:bottom w:type="dxa" w:w="100"/>
              <w:right w:type="dxa" w:w="100"/>
            </w:tcMar>
            <w:vAlign w:val="top"/>
          </w:tcPr>
          <w:p>
            <w:r>
              <w:rPr>
                <w:rFonts w:ascii="Arial" w:cs="Arial" w:eastAsia="Arial" w:hAnsi="Arial"/>
                <w:b w:val="false"/>
                <w:bCs w:val="false"/>
                <w:color w:val="111111"/>
                <w:sz w:val="18"/>
                <w:szCs w:val="18"/>
              </w:rPr>
              <w:t xml:space="preserve">• T3: بناء Opportunity Manager كامل
• T6: إضافة ICP Industry Fit Score
• T8: Stage Auto-Inference للـ 85% الفارغين
• T9: بناء Revenue Dashboard في Notion
• تدريب الفريق على workflow: Score → Task → Contact → Update</w:t>
            </w:r>
          </w:p>
        </w:tc>
        <w:tc>
          <w:tcPr>
            <w:tcW w:type="dxa" w:w="2480"/>
            <w:tcBorders>
              <w:top w:val="single" w:color="CCCCCC" w:sz="1"/>
              <w:left w:val="single" w:color="CCCCCC" w:sz="1"/>
              <w:bottom w:val="single" w:color="CCCCCC" w:sz="1"/>
              <w:right w:val="single" w:color="CCCCCC" w:sz="1"/>
            </w:tcBorders>
            <w:shd w:fill="F0F0F0" w:val="clear"/>
            <w:tcMar>
              <w:top w:type="dxa" w:w="100"/>
              <w:left w:type="dxa" w:w="100"/>
              <w:bottom w:type="dxa" w:w="100"/>
              <w:right w:type="dxa" w:w="100"/>
            </w:tcMar>
            <w:vAlign w:val="top"/>
          </w:tcPr>
          <w:p>
            <w:r>
              <w:rPr>
                <w:rFonts w:ascii="Arial" w:cs="Arial" w:eastAsia="Arial" w:hAnsi="Arial"/>
                <w:b w:val="false"/>
                <w:bCs w:val="false"/>
                <w:color w:val="111111"/>
                <w:sz w:val="18"/>
                <w:szCs w:val="18"/>
              </w:rPr>
              <w:t xml:space="preserve">• Opportunities DB يُكتب فيها تلقائياً
• Industry Fit معمول به في الـ scoring
• Dashboard يعرض pipeline health daily
• SLA compliance: HOT contacted &lt; 24h</w:t>
            </w:r>
          </w:p>
        </w:tc>
      </w:tr>
      <w:tr>
        <w:tc>
          <w:tcPr>
            <w:tcW w:type="dxa" w:w="1600"/>
            <w:tcBorders>
              <w:top w:val="single" w:color="CCCCCC" w:sz="1"/>
              <w:left w:val="single" w:color="CCCCCC" w:sz="1"/>
              <w:bottom w:val="single" w:color="CCCCCC" w:sz="1"/>
              <w:right w:val="single" w:color="CCCCCC" w:sz="1"/>
            </w:tcBorders>
            <w:shd w:fill="3A7D5A" w:val="clear"/>
            <w:tcMar>
              <w:top w:type="dxa" w:w="100"/>
              <w:left w:type="dxa" w:w="100"/>
              <w:bottom w:type="dxa" w:w="100"/>
              <w:right w:type="dxa" w:w="100"/>
            </w:tcMar>
            <w:vAlign w:val="top"/>
          </w:tcPr>
          <w:p>
            <w:r>
              <w:rPr>
                <w:rFonts w:ascii="Arial" w:cs="Arial" w:eastAsia="Arial" w:hAnsi="Arial"/>
                <w:b/>
                <w:bCs/>
                <w:color w:val="FFFFFF"/>
                <w:sz w:val="18"/>
                <w:szCs w:val="18"/>
              </w:rPr>
              <w:t xml:space="preserve">🟢 90 يوم
(Revenue Engine حقيقي)</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00"/>
              <w:bottom w:type="dxa" w:w="100"/>
              <w:right w:type="dxa" w:w="100"/>
            </w:tcMar>
            <w:vAlign w:val="top"/>
          </w:tcPr>
          <w:p>
            <w:r>
              <w:rPr>
                <w:rFonts w:ascii="Arial" w:cs="Arial" w:eastAsia="Arial" w:hAnsi="Arial"/>
                <w:b w:val="false"/>
                <w:bCs w:val="false"/>
                <w:color w:val="111111"/>
                <w:sz w:val="18"/>
                <w:szCs w:val="18"/>
              </w:rPr>
              <w:t xml:space="preserve">نظام كامل يُثبت ROI ويُحسّن نفسه بناءً على النتائج</w:t>
            </w:r>
          </w:p>
        </w:tc>
        <w:tc>
          <w:tcPr>
            <w:tcW w:type="dxa" w:w="2880"/>
            <w:tcBorders>
              <w:top w:val="single" w:color="CCCCCC" w:sz="1"/>
              <w:left w:val="single" w:color="CCCCCC" w:sz="1"/>
              <w:bottom w:val="single" w:color="CCCCCC" w:sz="1"/>
              <w:right w:val="single" w:color="CCCCCC" w:sz="1"/>
            </w:tcBorders>
            <w:shd w:fill="FFFFFF" w:val="clear"/>
            <w:tcMar>
              <w:top w:type="dxa" w:w="100"/>
              <w:left w:type="dxa" w:w="100"/>
              <w:bottom w:type="dxa" w:w="100"/>
              <w:right w:type="dxa" w:w="100"/>
            </w:tcMar>
            <w:vAlign w:val="top"/>
          </w:tcPr>
          <w:p>
            <w:r>
              <w:rPr>
                <w:rFonts w:ascii="Arial" w:cs="Arial" w:eastAsia="Arial" w:hAnsi="Arial"/>
                <w:b w:val="false"/>
                <w:bCs w:val="false"/>
                <w:color w:val="111111"/>
                <w:sz w:val="18"/>
                <w:szCs w:val="18"/>
              </w:rPr>
              <w:t xml:space="preserve">• T5: Intent Score بديل (Job Signals)
• T7: Apollo Sequence Auto-Trigger للـ HOT
• تحليل أول Feedback Loop cycle: هل HOT أفضل من WARM؟
• Scoring v2.0 إذا توفرت بيانات Intent حقيقية
• تقرير ROI أول: Score → Meeting → Revenue correlation</w:t>
            </w:r>
          </w:p>
        </w:tc>
        <w:tc>
          <w:tcPr>
            <w:tcW w:type="dxa" w:w="2480"/>
            <w:tcBorders>
              <w:top w:val="single" w:color="CCCCCC" w:sz="1"/>
              <w:left w:val="single" w:color="CCCCCC" w:sz="1"/>
              <w:bottom w:val="single" w:color="CCCCCC" w:sz="1"/>
              <w:right w:val="single" w:color="CCCCCC" w:sz="1"/>
            </w:tcBorders>
            <w:shd w:fill="FFFFFF" w:val="clear"/>
            <w:tcMar>
              <w:top w:type="dxa" w:w="100"/>
              <w:left w:type="dxa" w:w="100"/>
              <w:bottom w:type="dxa" w:w="100"/>
              <w:right w:type="dxa" w:w="100"/>
            </w:tcMar>
            <w:vAlign w:val="top"/>
          </w:tcPr>
          <w:p>
            <w:r>
              <w:rPr>
                <w:rFonts w:ascii="Arial" w:cs="Arial" w:eastAsia="Arial" w:hAnsi="Arial"/>
                <w:b w:val="false"/>
                <w:bCs w:val="false"/>
                <w:color w:val="111111"/>
                <w:sz w:val="18"/>
                <w:szCs w:val="18"/>
              </w:rPr>
              <w:t xml:space="preserve">• ROI report: كم meeting جاء من HOT automation
• Conversion rate: HOT &gt; WARM &gt; COLD مُثبت بيانياً
• Intent Score مُفعّل على 20%+ من contacts
• Auto-sequence working for HOT leads</w:t>
            </w:r>
          </w:p>
        </w:tc>
      </w:tr>
    </w:tbl>
    <w:p>
      <w:r>
        <w:rPr>
          <w:sz w:val="12"/>
          <w:szCs w:val="12"/>
        </w:rPr>
        <w:t xml:space="preserve"/>
      </w:r>
    </w:p>
    <w:p>
      <w:r>
        <w:br w:type="page"/>
      </w:r>
    </w:p>
    <w:p>
      <w:pPr>
        <w:pStyle w:val="Heading1"/>
        <w:pBdr>
          <w:bottom w:val="single" w:color="1A4A2E" w:sz="4" w:space="4"/>
        </w:pBdr>
        <w:spacing w:after="200" w:before="360"/>
      </w:pPr>
      <w:r>
        <w:rPr>
          <w:rFonts w:ascii="Arial" w:cs="Arial" w:eastAsia="Arial" w:hAnsi="Arial"/>
          <w:b/>
          <w:bCs/>
          <w:color w:val="1A4A2E"/>
          <w:sz w:val="34"/>
          <w:szCs w:val="34"/>
        </w:rPr>
        <w:t xml:space="preserve">8. تحليل المخاطر | Risk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2400"/>
        <w:gridCol w:w="1800"/>
        <w:gridCol w:w="1760"/>
      </w:tblGrid>
      <w:tr>
        <w:tc>
          <w:tcPr>
            <w:tcW w:type="dxa" w:w="1600"/>
            <w:tcBorders>
              <w:top w:val="single" w:color="CCCCCC" w:sz="1"/>
              <w:left w:val="single" w:color="CCCCCC" w:sz="1"/>
              <w:bottom w:val="single" w:color="CCCCCC" w:sz="1"/>
              <w:right w:val="single" w:color="CCCCCC" w:sz="1"/>
            </w:tcBorders>
            <w:shd w:fill="1A4A2E" w:val="clear"/>
            <w:tcMar>
              <w:top w:type="dxa" w:w="80"/>
              <w:left w:type="dxa" w:w="100"/>
              <w:bottom w:type="dxa" w:w="80"/>
              <w:right w:type="dxa" w:w="100"/>
            </w:tcMar>
          </w:tcPr>
          <w:p>
            <w:r>
              <w:rPr>
                <w:rFonts w:ascii="Arial" w:cs="Arial" w:eastAsia="Arial" w:hAnsi="Arial"/>
                <w:b/>
                <w:bCs/>
                <w:color w:val="FFFFFF"/>
                <w:sz w:val="18"/>
                <w:szCs w:val="18"/>
              </w:rPr>
              <w:t xml:space="preserve">النوع</w:t>
            </w:r>
          </w:p>
        </w:tc>
        <w:tc>
          <w:tcPr>
            <w:tcW w:type="dxa" w:w="1800"/>
            <w:tcBorders>
              <w:top w:val="single" w:color="CCCCCC" w:sz="1"/>
              <w:left w:val="single" w:color="CCCCCC" w:sz="1"/>
              <w:bottom w:val="single" w:color="CCCCCC" w:sz="1"/>
              <w:right w:val="single" w:color="CCCCCC" w:sz="1"/>
            </w:tcBorders>
            <w:shd w:fill="1A4A2E" w:val="clear"/>
            <w:tcMar>
              <w:top w:type="dxa" w:w="80"/>
              <w:left w:type="dxa" w:w="100"/>
              <w:bottom w:type="dxa" w:w="80"/>
              <w:right w:type="dxa" w:w="100"/>
            </w:tcMar>
          </w:tcPr>
          <w:p>
            <w:r>
              <w:rPr>
                <w:rFonts w:ascii="Arial" w:cs="Arial" w:eastAsia="Arial" w:hAnsi="Arial"/>
                <w:b/>
                <w:bCs/>
                <w:color w:val="FFFFFF"/>
                <w:sz w:val="18"/>
                <w:szCs w:val="18"/>
              </w:rPr>
              <w:t xml:space="preserve">المخاطرة</w:t>
            </w:r>
          </w:p>
        </w:tc>
        <w:tc>
          <w:tcPr>
            <w:tcW w:type="dxa" w:w="2400"/>
            <w:tcBorders>
              <w:top w:val="single" w:color="CCCCCC" w:sz="1"/>
              <w:left w:val="single" w:color="CCCCCC" w:sz="1"/>
              <w:bottom w:val="single" w:color="CCCCCC" w:sz="1"/>
              <w:right w:val="single" w:color="CCCCCC" w:sz="1"/>
            </w:tcBorders>
            <w:shd w:fill="1A4A2E" w:val="clear"/>
            <w:tcMar>
              <w:top w:type="dxa" w:w="80"/>
              <w:left w:type="dxa" w:w="100"/>
              <w:bottom w:type="dxa" w:w="80"/>
              <w:right w:type="dxa" w:w="100"/>
            </w:tcMar>
          </w:tcPr>
          <w:p>
            <w:r>
              <w:rPr>
                <w:rFonts w:ascii="Arial" w:cs="Arial" w:eastAsia="Arial" w:hAnsi="Arial"/>
                <w:b/>
                <w:bCs/>
                <w:color w:val="FFFFFF"/>
                <w:sz w:val="18"/>
                <w:szCs w:val="18"/>
              </w:rPr>
              <w:t xml:space="preserve">الوصف</w:t>
            </w:r>
          </w:p>
        </w:tc>
        <w:tc>
          <w:tcPr>
            <w:tcW w:type="dxa" w:w="1800"/>
            <w:tcBorders>
              <w:top w:val="single" w:color="CCCCCC" w:sz="1"/>
              <w:left w:val="single" w:color="CCCCCC" w:sz="1"/>
              <w:bottom w:val="single" w:color="CCCCCC" w:sz="1"/>
              <w:right w:val="single" w:color="CCCCCC" w:sz="1"/>
            </w:tcBorders>
            <w:shd w:fill="1A4A2E" w:val="clear"/>
            <w:tcMar>
              <w:top w:type="dxa" w:w="80"/>
              <w:left w:type="dxa" w:w="100"/>
              <w:bottom w:type="dxa" w:w="80"/>
              <w:right w:type="dxa" w:w="100"/>
            </w:tcMar>
          </w:tcPr>
          <w:p>
            <w:r>
              <w:rPr>
                <w:rFonts w:ascii="Arial" w:cs="Arial" w:eastAsia="Arial" w:hAnsi="Arial"/>
                <w:b/>
                <w:bCs/>
                <w:color w:val="FFFFFF"/>
                <w:sz w:val="18"/>
                <w:szCs w:val="18"/>
              </w:rPr>
              <w:t xml:space="preserve">الاحتمالية</w:t>
            </w:r>
          </w:p>
        </w:tc>
        <w:tc>
          <w:tcPr>
            <w:tcW w:type="dxa" w:w="1760"/>
            <w:tcBorders>
              <w:top w:val="single" w:color="CCCCCC" w:sz="1"/>
              <w:left w:val="single" w:color="CCCCCC" w:sz="1"/>
              <w:bottom w:val="single" w:color="CCCCCC" w:sz="1"/>
              <w:right w:val="single" w:color="CCCCCC" w:sz="1"/>
            </w:tcBorders>
            <w:shd w:fill="1A4A2E" w:val="clear"/>
            <w:tcMar>
              <w:top w:type="dxa" w:w="80"/>
              <w:left w:type="dxa" w:w="100"/>
              <w:bottom w:type="dxa" w:w="80"/>
              <w:right w:type="dxa" w:w="100"/>
            </w:tcMar>
          </w:tcPr>
          <w:p>
            <w:r>
              <w:rPr>
                <w:rFonts w:ascii="Arial" w:cs="Arial" w:eastAsia="Arial" w:hAnsi="Arial"/>
                <w:b/>
                <w:bCs/>
                <w:color w:val="FFFFFF"/>
                <w:sz w:val="18"/>
                <w:szCs w:val="18"/>
              </w:rPr>
              <w:t xml:space="preserve">الإجراء</w:t>
            </w:r>
          </w:p>
        </w:tc>
      </w:tr>
      <w:tr>
        <w:tc>
          <w:tcPr>
            <w:tcW w:type="dxa" w:w="1600"/>
            <w:tcBorders>
              <w:top w:val="single" w:color="CCCCCC" w:sz="1"/>
              <w:left w:val="single" w:color="CCCCCC" w:sz="1"/>
              <w:bottom w:val="single" w:color="CCCCCC" w:sz="1"/>
              <w:right w:val="single" w:color="CCCCCC" w:sz="1"/>
            </w:tcBorders>
            <w:shd w:fill="FDECEA" w:val="clear"/>
            <w:tcMar>
              <w:top w:type="dxa" w:w="80"/>
              <w:left w:type="dxa" w:w="100"/>
              <w:bottom w:type="dxa" w:w="80"/>
              <w:right w:type="dxa" w:w="100"/>
            </w:tcMar>
          </w:tcPr>
          <w:p>
            <w:r>
              <w:rPr>
                <w:rFonts w:ascii="Arial" w:cs="Arial" w:eastAsia="Arial" w:hAnsi="Arial"/>
                <w:color w:val="111111"/>
                <w:sz w:val="18"/>
                <w:szCs w:val="18"/>
              </w:rPr>
              <w:t xml:space="preserve">🔴 تقني</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11111"/>
                <w:sz w:val="18"/>
                <w:szCs w:val="18"/>
              </w:rPr>
              <w:t xml:space="preserve">Apollo API Deprecation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11111"/>
                <w:sz w:val="18"/>
                <w:szCs w:val="18"/>
              </w:rPr>
              <w:t xml:space="preserve">تغيير Apollo في API أو plan يوقف الـ sync كاملاً</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11111"/>
                <w:sz w:val="18"/>
                <w:szCs w:val="18"/>
              </w:rPr>
              <w:t xml:space="preserve">متوسط</w:t>
            </w:r>
          </w:p>
        </w:tc>
        <w:tc>
          <w:tcPr>
            <w:tcW w:type="dxa" w:w="17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11111"/>
                <w:sz w:val="18"/>
                <w:szCs w:val="18"/>
              </w:rPr>
              <w:t xml:space="preserve">بناء abstraction layer + backup data strategy</w:t>
            </w:r>
          </w:p>
        </w:tc>
      </w:tr>
      <w:tr>
        <w:tc>
          <w:tcPr>
            <w:tcW w:type="dxa" w:w="1600"/>
            <w:tcBorders>
              <w:top w:val="single" w:color="CCCCCC" w:sz="1"/>
              <w:left w:val="single" w:color="CCCCCC" w:sz="1"/>
              <w:bottom w:val="single" w:color="CCCCCC" w:sz="1"/>
              <w:right w:val="single" w:color="CCCCCC" w:sz="1"/>
            </w:tcBorders>
            <w:shd w:fill="FDECEA" w:val="clear"/>
            <w:tcMar>
              <w:top w:type="dxa" w:w="80"/>
              <w:left w:type="dxa" w:w="100"/>
              <w:bottom w:type="dxa" w:w="80"/>
              <w:right w:type="dxa" w:w="100"/>
            </w:tcMar>
          </w:tcPr>
          <w:p>
            <w:r>
              <w:rPr>
                <w:rFonts w:ascii="Arial" w:cs="Arial" w:eastAsia="Arial" w:hAnsi="Arial"/>
                <w:color w:val="111111"/>
                <w:sz w:val="18"/>
                <w:szCs w:val="18"/>
              </w:rPr>
              <w:t xml:space="preserve">🔴 بيانات</w:t>
            </w:r>
          </w:p>
        </w:tc>
        <w:tc>
          <w:tcPr>
            <w:tcW w:type="dxa" w:w="1800"/>
            <w:tcBorders>
              <w:top w:val="single" w:color="CCCCCC" w:sz="1"/>
              <w:left w:val="single" w:color="CCCCCC" w:sz="1"/>
              <w:bottom w:val="single" w:color="CCCCCC" w:sz="1"/>
              <w:right w:val="single" w:color="CCCCCC" w:sz="1"/>
            </w:tcBorders>
            <w:shd w:fill="F0F0F0" w:val="clear"/>
            <w:tcMar>
              <w:top w:type="dxa" w:w="80"/>
              <w:left w:type="dxa" w:w="100"/>
              <w:bottom w:type="dxa" w:w="80"/>
              <w:right w:type="dxa" w:w="100"/>
            </w:tcMar>
          </w:tcPr>
          <w:p>
            <w:r>
              <w:rPr>
                <w:rFonts w:ascii="Arial" w:cs="Arial" w:eastAsia="Arial" w:hAnsi="Arial"/>
                <w:color w:val="111111"/>
                <w:sz w:val="18"/>
                <w:szCs w:val="18"/>
              </w:rPr>
              <w:t xml:space="preserve">Score Inflation</w:t>
            </w:r>
          </w:p>
        </w:tc>
        <w:tc>
          <w:tcPr>
            <w:tcW w:type="dxa" w:w="2400"/>
            <w:tcBorders>
              <w:top w:val="single" w:color="CCCCCC" w:sz="1"/>
              <w:left w:val="single" w:color="CCCCCC" w:sz="1"/>
              <w:bottom w:val="single" w:color="CCCCCC" w:sz="1"/>
              <w:right w:val="single" w:color="CCCCCC" w:sz="1"/>
            </w:tcBorders>
            <w:shd w:fill="F0F0F0" w:val="clear"/>
            <w:tcMar>
              <w:top w:type="dxa" w:w="80"/>
              <w:left w:type="dxa" w:w="100"/>
              <w:bottom w:type="dxa" w:w="80"/>
              <w:right w:type="dxa" w:w="100"/>
            </w:tcMar>
          </w:tcPr>
          <w:p>
            <w:r>
              <w:rPr>
                <w:rFonts w:ascii="Arial" w:cs="Arial" w:eastAsia="Arial" w:hAnsi="Arial"/>
                <w:color w:val="111111"/>
                <w:sz w:val="18"/>
                <w:szCs w:val="18"/>
              </w:rPr>
              <w:t xml:space="preserve">56% score=100 → فريق المبيعات يتجاهل الـ tier system</w:t>
            </w:r>
          </w:p>
        </w:tc>
        <w:tc>
          <w:tcPr>
            <w:tcW w:type="dxa" w:w="1800"/>
            <w:tcBorders>
              <w:top w:val="single" w:color="CCCCCC" w:sz="1"/>
              <w:left w:val="single" w:color="CCCCCC" w:sz="1"/>
              <w:bottom w:val="single" w:color="CCCCCC" w:sz="1"/>
              <w:right w:val="single" w:color="CCCCCC" w:sz="1"/>
            </w:tcBorders>
            <w:shd w:fill="F0F0F0" w:val="clear"/>
            <w:tcMar>
              <w:top w:type="dxa" w:w="80"/>
              <w:left w:type="dxa" w:w="100"/>
              <w:bottom w:type="dxa" w:w="80"/>
              <w:right w:type="dxa" w:w="100"/>
            </w:tcMar>
          </w:tcPr>
          <w:p>
            <w:r>
              <w:rPr>
                <w:rFonts w:ascii="Arial" w:cs="Arial" w:eastAsia="Arial" w:hAnsi="Arial"/>
                <w:color w:val="111111"/>
                <w:sz w:val="18"/>
                <w:szCs w:val="18"/>
              </w:rPr>
              <w:t xml:space="preserve">مرتفع</w:t>
            </w:r>
          </w:p>
        </w:tc>
        <w:tc>
          <w:tcPr>
            <w:tcW w:type="dxa" w:w="1760"/>
            <w:tcBorders>
              <w:top w:val="single" w:color="CCCCCC" w:sz="1"/>
              <w:left w:val="single" w:color="CCCCCC" w:sz="1"/>
              <w:bottom w:val="single" w:color="CCCCCC" w:sz="1"/>
              <w:right w:val="single" w:color="CCCCCC" w:sz="1"/>
            </w:tcBorders>
            <w:shd w:fill="F0F0F0" w:val="clear"/>
            <w:tcMar>
              <w:top w:type="dxa" w:w="80"/>
              <w:left w:type="dxa" w:w="100"/>
              <w:bottom w:type="dxa" w:w="80"/>
              <w:right w:type="dxa" w:w="100"/>
            </w:tcMar>
          </w:tcPr>
          <w:p>
            <w:r>
              <w:rPr>
                <w:rFonts w:ascii="Arial" w:cs="Arial" w:eastAsia="Arial" w:hAnsi="Arial"/>
                <w:color w:val="111111"/>
                <w:sz w:val="18"/>
                <w:szCs w:val="18"/>
              </w:rPr>
              <w:t xml:space="preserve">تطبيق T4 (recency tiebreaker) فوراً</w:t>
            </w:r>
          </w:p>
        </w:tc>
      </w:tr>
      <w:tr>
        <w:tc>
          <w:tcPr>
            <w:tcW w:type="dxa" w:w="1600"/>
            <w:tcBorders>
              <w:top w:val="single" w:color="CCCCCC" w:sz="1"/>
              <w:left w:val="single" w:color="CCCCCC" w:sz="1"/>
              <w:bottom w:val="single" w:color="CCCCCC" w:sz="1"/>
              <w:right w:val="single" w:color="CCCCCC" w:sz="1"/>
            </w:tcBorders>
            <w:shd w:fill="FDECEA" w:val="clear"/>
            <w:tcMar>
              <w:top w:type="dxa" w:w="80"/>
              <w:left w:type="dxa" w:w="100"/>
              <w:bottom w:type="dxa" w:w="80"/>
              <w:right w:type="dxa" w:w="100"/>
            </w:tcMar>
          </w:tcPr>
          <w:p>
            <w:r>
              <w:rPr>
                <w:rFonts w:ascii="Arial" w:cs="Arial" w:eastAsia="Arial" w:hAnsi="Arial"/>
                <w:color w:val="111111"/>
                <w:sz w:val="18"/>
                <w:szCs w:val="18"/>
              </w:rPr>
              <w:t xml:space="preserve">🔴 تشغيلي</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11111"/>
                <w:sz w:val="18"/>
                <w:szCs w:val="18"/>
              </w:rPr>
              <w:t xml:space="preserve">No Feedback Loop</w:t>
            </w:r>
          </w:p>
        </w:tc>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11111"/>
                <w:sz w:val="18"/>
                <w:szCs w:val="18"/>
              </w:rPr>
              <w:t xml:space="preserve">بعد 90 يوم: لا أحد يعرف هل النظام ينتج deals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11111"/>
                <w:sz w:val="18"/>
                <w:szCs w:val="18"/>
              </w:rPr>
              <w:t xml:space="preserve">مرتفع الآن</w:t>
            </w:r>
          </w:p>
        </w:tc>
        <w:tc>
          <w:tcPr>
            <w:tcW w:type="dxa" w:w="17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11111"/>
                <w:sz w:val="18"/>
                <w:szCs w:val="18"/>
              </w:rPr>
              <w:t xml:space="preserve">T2 + T3 خلال أول 30 يوم</w:t>
            </w:r>
          </w:p>
        </w:tc>
      </w:tr>
      <w:tr>
        <w:tc>
          <w:tcPr>
            <w:tcW w:type="dxa" w:w="1600"/>
            <w:tcBorders>
              <w:top w:val="single" w:color="CCCCCC" w:sz="1"/>
              <w:left w:val="single" w:color="CCCCCC" w:sz="1"/>
              <w:bottom w:val="single" w:color="CCCCCC" w:sz="1"/>
              <w:right w:val="single" w:color="CCCCCC" w:sz="1"/>
            </w:tcBorders>
            <w:shd w:fill="FFF3CD" w:val="clear"/>
            <w:tcMar>
              <w:top w:type="dxa" w:w="80"/>
              <w:left w:type="dxa" w:w="100"/>
              <w:bottom w:type="dxa" w:w="80"/>
              <w:right w:type="dxa" w:w="100"/>
            </w:tcMar>
          </w:tcPr>
          <w:p>
            <w:r>
              <w:rPr>
                <w:rFonts w:ascii="Arial" w:cs="Arial" w:eastAsia="Arial" w:hAnsi="Arial"/>
                <w:color w:val="111111"/>
                <w:sz w:val="18"/>
                <w:szCs w:val="18"/>
              </w:rPr>
              <w:t xml:space="preserve">🟡 استراتيجي</w:t>
            </w:r>
          </w:p>
        </w:tc>
        <w:tc>
          <w:tcPr>
            <w:tcW w:type="dxa" w:w="1800"/>
            <w:tcBorders>
              <w:top w:val="single" w:color="CCCCCC" w:sz="1"/>
              <w:left w:val="single" w:color="CCCCCC" w:sz="1"/>
              <w:bottom w:val="single" w:color="CCCCCC" w:sz="1"/>
              <w:right w:val="single" w:color="CCCCCC" w:sz="1"/>
            </w:tcBorders>
            <w:shd w:fill="F0F0F0" w:val="clear"/>
            <w:tcMar>
              <w:top w:type="dxa" w:w="80"/>
              <w:left w:type="dxa" w:w="100"/>
              <w:bottom w:type="dxa" w:w="80"/>
              <w:right w:type="dxa" w:w="100"/>
            </w:tcMar>
          </w:tcPr>
          <w:p>
            <w:r>
              <w:rPr>
                <w:rFonts w:ascii="Arial" w:cs="Arial" w:eastAsia="Arial" w:hAnsi="Arial"/>
                <w:color w:val="111111"/>
                <w:sz w:val="18"/>
                <w:szCs w:val="18"/>
              </w:rPr>
              <w:t xml:space="preserve">Adoption Failure</w:t>
            </w:r>
          </w:p>
        </w:tc>
        <w:tc>
          <w:tcPr>
            <w:tcW w:type="dxa" w:w="2400"/>
            <w:tcBorders>
              <w:top w:val="single" w:color="CCCCCC" w:sz="1"/>
              <w:left w:val="single" w:color="CCCCCC" w:sz="1"/>
              <w:bottom w:val="single" w:color="CCCCCC" w:sz="1"/>
              <w:right w:val="single" w:color="CCCCCC" w:sz="1"/>
            </w:tcBorders>
            <w:shd w:fill="F0F0F0" w:val="clear"/>
            <w:tcMar>
              <w:top w:type="dxa" w:w="80"/>
              <w:left w:type="dxa" w:w="100"/>
              <w:bottom w:type="dxa" w:w="80"/>
              <w:right w:type="dxa" w:w="100"/>
            </w:tcMar>
          </w:tcPr>
          <w:p>
            <w:r>
              <w:rPr>
                <w:rFonts w:ascii="Arial" w:cs="Arial" w:eastAsia="Arial" w:hAnsi="Arial"/>
                <w:color w:val="111111"/>
                <w:sz w:val="18"/>
                <w:szCs w:val="18"/>
              </w:rPr>
              <w:t xml:space="preserve">الفريق لا يستخدم الـ tasks المُنشأة تلقائياً</w:t>
            </w:r>
          </w:p>
        </w:tc>
        <w:tc>
          <w:tcPr>
            <w:tcW w:type="dxa" w:w="1800"/>
            <w:tcBorders>
              <w:top w:val="single" w:color="CCCCCC" w:sz="1"/>
              <w:left w:val="single" w:color="CCCCCC" w:sz="1"/>
              <w:bottom w:val="single" w:color="CCCCCC" w:sz="1"/>
              <w:right w:val="single" w:color="CCCCCC" w:sz="1"/>
            </w:tcBorders>
            <w:shd w:fill="F0F0F0" w:val="clear"/>
            <w:tcMar>
              <w:top w:type="dxa" w:w="80"/>
              <w:left w:type="dxa" w:w="100"/>
              <w:bottom w:type="dxa" w:w="80"/>
              <w:right w:type="dxa" w:w="100"/>
            </w:tcMar>
          </w:tcPr>
          <w:p>
            <w:r>
              <w:rPr>
                <w:rFonts w:ascii="Arial" w:cs="Arial" w:eastAsia="Arial" w:hAnsi="Arial"/>
                <w:color w:val="111111"/>
                <w:sz w:val="18"/>
                <w:szCs w:val="18"/>
              </w:rPr>
              <w:t xml:space="preserve">متوسط</w:t>
            </w:r>
          </w:p>
        </w:tc>
        <w:tc>
          <w:tcPr>
            <w:tcW w:type="dxa" w:w="1760"/>
            <w:tcBorders>
              <w:top w:val="single" w:color="CCCCCC" w:sz="1"/>
              <w:left w:val="single" w:color="CCCCCC" w:sz="1"/>
              <w:bottom w:val="single" w:color="CCCCCC" w:sz="1"/>
              <w:right w:val="single" w:color="CCCCCC" w:sz="1"/>
            </w:tcBorders>
            <w:shd w:fill="F0F0F0" w:val="clear"/>
            <w:tcMar>
              <w:top w:type="dxa" w:w="80"/>
              <w:left w:type="dxa" w:w="100"/>
              <w:bottom w:type="dxa" w:w="80"/>
              <w:right w:type="dxa" w:w="100"/>
            </w:tcMar>
          </w:tcPr>
          <w:p>
            <w:r>
              <w:rPr>
                <w:rFonts w:ascii="Arial" w:cs="Arial" w:eastAsia="Arial" w:hAnsi="Arial"/>
                <w:color w:val="111111"/>
                <w:sz w:val="18"/>
                <w:szCs w:val="18"/>
              </w:rPr>
              <w:t xml:space="preserve">تدريب + SLA enforcement + dashboard visibility</w:t>
            </w:r>
          </w:p>
        </w:tc>
      </w:tr>
      <w:tr>
        <w:tc>
          <w:tcPr>
            <w:tcW w:type="dxa" w:w="1600"/>
            <w:tcBorders>
              <w:top w:val="single" w:color="CCCCCC" w:sz="1"/>
              <w:left w:val="single" w:color="CCCCCC" w:sz="1"/>
              <w:bottom w:val="single" w:color="CCCCCC" w:sz="1"/>
              <w:right w:val="single" w:color="CCCCCC" w:sz="1"/>
            </w:tcBorders>
            <w:shd w:fill="FFF3CD" w:val="clear"/>
            <w:tcMar>
              <w:top w:type="dxa" w:w="80"/>
              <w:left w:type="dxa" w:w="100"/>
              <w:bottom w:type="dxa" w:w="80"/>
              <w:right w:type="dxa" w:w="100"/>
            </w:tcMar>
          </w:tcPr>
          <w:p>
            <w:r>
              <w:rPr>
                <w:rFonts w:ascii="Arial" w:cs="Arial" w:eastAsia="Arial" w:hAnsi="Arial"/>
                <w:color w:val="111111"/>
                <w:sz w:val="18"/>
                <w:szCs w:val="18"/>
              </w:rPr>
              <w:t xml:space="preserve">🟡 تقني</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11111"/>
                <w:sz w:val="18"/>
                <w:szCs w:val="18"/>
              </w:rPr>
              <w:t xml:space="preserve">Notion API Rate Limits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11111"/>
                <w:sz w:val="18"/>
                <w:szCs w:val="18"/>
              </w:rPr>
              <w:t xml:space="preserve">عند sync الـ 44,875 contacts يُمكن الوصول للـ rate limit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11111"/>
                <w:sz w:val="18"/>
                <w:szCs w:val="18"/>
              </w:rPr>
              <w:t xml:space="preserve">منخفض-متوسط</w:t>
            </w:r>
          </w:p>
        </w:tc>
        <w:tc>
          <w:tcPr>
            <w:tcW w:type="dxa" w:w="17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11111"/>
                <w:sz w:val="18"/>
                <w:szCs w:val="18"/>
              </w:rPr>
              <w:t xml:space="preserve">موجود في daily_sync.py backoff logic</w:t>
            </w:r>
          </w:p>
        </w:tc>
      </w:tr>
      <w:tr>
        <w:tc>
          <w:tcPr>
            <w:tcW w:type="dxa" w:w="1600"/>
            <w:tcBorders>
              <w:top w:val="single" w:color="CCCCCC" w:sz="1"/>
              <w:left w:val="single" w:color="CCCCCC" w:sz="1"/>
              <w:bottom w:val="single" w:color="CCCCCC" w:sz="1"/>
              <w:right w:val="single" w:color="CCCCCC" w:sz="1"/>
            </w:tcBorders>
            <w:shd w:fill="FFF3CD" w:val="clear"/>
            <w:tcMar>
              <w:top w:type="dxa" w:w="80"/>
              <w:left w:type="dxa" w:w="100"/>
              <w:bottom w:type="dxa" w:w="80"/>
              <w:right w:type="dxa" w:w="100"/>
            </w:tcMar>
          </w:tcPr>
          <w:p>
            <w:r>
              <w:rPr>
                <w:rFonts w:ascii="Arial" w:cs="Arial" w:eastAsia="Arial" w:hAnsi="Arial"/>
                <w:color w:val="111111"/>
                <w:sz w:val="18"/>
                <w:szCs w:val="18"/>
              </w:rPr>
              <w:t xml:space="preserve">🟡 بيانات</w:t>
            </w:r>
          </w:p>
        </w:tc>
        <w:tc>
          <w:tcPr>
            <w:tcW w:type="dxa" w:w="1800"/>
            <w:tcBorders>
              <w:top w:val="single" w:color="CCCCCC" w:sz="1"/>
              <w:left w:val="single" w:color="CCCCCC" w:sz="1"/>
              <w:bottom w:val="single" w:color="CCCCCC" w:sz="1"/>
              <w:right w:val="single" w:color="CCCCCC" w:sz="1"/>
            </w:tcBorders>
            <w:shd w:fill="F0F0F0" w:val="clear"/>
            <w:tcMar>
              <w:top w:type="dxa" w:w="80"/>
              <w:left w:type="dxa" w:w="100"/>
              <w:bottom w:type="dxa" w:w="80"/>
              <w:right w:type="dxa" w:w="100"/>
            </w:tcMar>
          </w:tcPr>
          <w:p>
            <w:r>
              <w:rPr>
                <w:rFonts w:ascii="Arial" w:cs="Arial" w:eastAsia="Arial" w:hAnsi="Arial"/>
                <w:color w:val="111111"/>
                <w:sz w:val="18"/>
                <w:szCs w:val="18"/>
              </w:rPr>
              <w:t xml:space="preserve">Orphan Contacts</w:t>
            </w:r>
          </w:p>
        </w:tc>
        <w:tc>
          <w:tcPr>
            <w:tcW w:type="dxa" w:w="2400"/>
            <w:tcBorders>
              <w:top w:val="single" w:color="CCCCCC" w:sz="1"/>
              <w:left w:val="single" w:color="CCCCCC" w:sz="1"/>
              <w:bottom w:val="single" w:color="CCCCCC" w:sz="1"/>
              <w:right w:val="single" w:color="CCCCCC" w:sz="1"/>
            </w:tcBorders>
            <w:shd w:fill="F0F0F0" w:val="clear"/>
            <w:tcMar>
              <w:top w:type="dxa" w:w="80"/>
              <w:left w:type="dxa" w:w="100"/>
              <w:bottom w:type="dxa" w:w="80"/>
              <w:right w:type="dxa" w:w="100"/>
            </w:tcMar>
          </w:tcPr>
          <w:p>
            <w:r>
              <w:rPr>
                <w:rFonts w:ascii="Arial" w:cs="Arial" w:eastAsia="Arial" w:hAnsi="Arial"/>
                <w:color w:val="111111"/>
                <w:sz w:val="18"/>
                <w:szCs w:val="18"/>
              </w:rPr>
              <w:t xml:space="preserve">contacts بدون Company relation تُفسد الـ reporting</w:t>
            </w:r>
          </w:p>
        </w:tc>
        <w:tc>
          <w:tcPr>
            <w:tcW w:type="dxa" w:w="1800"/>
            <w:tcBorders>
              <w:top w:val="single" w:color="CCCCCC" w:sz="1"/>
              <w:left w:val="single" w:color="CCCCCC" w:sz="1"/>
              <w:bottom w:val="single" w:color="CCCCCC" w:sz="1"/>
              <w:right w:val="single" w:color="CCCCCC" w:sz="1"/>
            </w:tcBorders>
            <w:shd w:fill="F0F0F0" w:val="clear"/>
            <w:tcMar>
              <w:top w:type="dxa" w:w="80"/>
              <w:left w:type="dxa" w:w="100"/>
              <w:bottom w:type="dxa" w:w="80"/>
              <w:right w:type="dxa" w:w="100"/>
            </w:tcMar>
          </w:tcPr>
          <w:p>
            <w:r>
              <w:rPr>
                <w:rFonts w:ascii="Arial" w:cs="Arial" w:eastAsia="Arial" w:hAnsi="Arial"/>
                <w:color w:val="111111"/>
                <w:sz w:val="18"/>
                <w:szCs w:val="18"/>
              </w:rPr>
              <w:t xml:space="preserve">منخفض</w:t>
            </w:r>
          </w:p>
        </w:tc>
        <w:tc>
          <w:tcPr>
            <w:tcW w:type="dxa" w:w="1760"/>
            <w:tcBorders>
              <w:top w:val="single" w:color="CCCCCC" w:sz="1"/>
              <w:left w:val="single" w:color="CCCCCC" w:sz="1"/>
              <w:bottom w:val="single" w:color="CCCCCC" w:sz="1"/>
              <w:right w:val="single" w:color="CCCCCC" w:sz="1"/>
            </w:tcBorders>
            <w:shd w:fill="F0F0F0" w:val="clear"/>
            <w:tcMar>
              <w:top w:type="dxa" w:w="80"/>
              <w:left w:type="dxa" w:w="100"/>
              <w:bottom w:type="dxa" w:w="80"/>
              <w:right w:type="dxa" w:w="100"/>
            </w:tcMar>
          </w:tcPr>
          <w:p>
            <w:r>
              <w:rPr>
                <w:rFonts w:ascii="Arial" w:cs="Arial" w:eastAsia="Arial" w:hAnsi="Arial"/>
                <w:color w:val="111111"/>
                <w:sz w:val="18"/>
                <w:szCs w:val="18"/>
              </w:rPr>
              <w:t xml:space="preserve">data_governor.py + orphan check في health_check</w:t>
            </w:r>
          </w:p>
        </w:tc>
      </w:tr>
      <w:tr>
        <w:tc>
          <w:tcPr>
            <w:tcW w:type="dxa" w:w="1600"/>
            <w:tcBorders>
              <w:top w:val="single" w:color="CCCCCC" w:sz="1"/>
              <w:left w:val="single" w:color="CCCCCC" w:sz="1"/>
              <w:bottom w:val="single" w:color="CCCCCC" w:sz="1"/>
              <w:right w:val="single" w:color="CCCCCC" w:sz="1"/>
            </w:tcBorders>
            <w:shd w:fill="D8F3DC" w:val="clear"/>
            <w:tcMar>
              <w:top w:type="dxa" w:w="80"/>
              <w:left w:type="dxa" w:w="100"/>
              <w:bottom w:type="dxa" w:w="80"/>
              <w:right w:type="dxa" w:w="100"/>
            </w:tcMar>
          </w:tcPr>
          <w:p>
            <w:r>
              <w:rPr>
                <w:rFonts w:ascii="Arial" w:cs="Arial" w:eastAsia="Arial" w:hAnsi="Arial"/>
                <w:color w:val="111111"/>
                <w:sz w:val="18"/>
                <w:szCs w:val="18"/>
              </w:rPr>
              <w:t xml:space="preserve">🟢 استراتيجي</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11111"/>
                <w:sz w:val="18"/>
                <w:szCs w:val="18"/>
              </w:rPr>
              <w:t xml:space="preserve">Scope Creep</w:t>
            </w:r>
          </w:p>
        </w:tc>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11111"/>
                <w:sz w:val="18"/>
                <w:szCs w:val="18"/>
              </w:rPr>
              <w:t xml:space="preserve">النظام ينمو بدون priority framework</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11111"/>
                <w:sz w:val="18"/>
                <w:szCs w:val="18"/>
              </w:rPr>
              <w:t xml:space="preserve">منخفض-متوسط</w:t>
            </w:r>
          </w:p>
        </w:tc>
        <w:tc>
          <w:tcPr>
            <w:tcW w:type="dxa" w:w="17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11111"/>
                <w:sz w:val="18"/>
                <w:szCs w:val="18"/>
              </w:rPr>
              <w:t xml:space="preserve">اتباع هذا الـ roadmap بدقة</w:t>
            </w:r>
          </w:p>
        </w:tc>
      </w:tr>
    </w:tbl>
    <w:p>
      <w:r>
        <w:rPr>
          <w:sz w:val="12"/>
          <w:szCs w:val="12"/>
        </w:rPr>
        <w:t xml:space="preserve"/>
      </w:r>
    </w:p>
    <w:p>
      <w:r>
        <w:br w:type="page"/>
      </w:r>
    </w:p>
    <w:p>
      <w:pPr>
        <w:pStyle w:val="Heading1"/>
        <w:pBdr>
          <w:bottom w:val="single" w:color="1A4A2E" w:sz="4" w:space="4"/>
        </w:pBdr>
        <w:spacing w:after="200" w:before="360"/>
      </w:pPr>
      <w:r>
        <w:rPr>
          <w:rFonts w:ascii="Arial" w:cs="Arial" w:eastAsia="Arial" w:hAnsi="Arial"/>
          <w:b/>
          <w:bCs/>
          <w:color w:val="1A4A2E"/>
          <w:sz w:val="34"/>
          <w:szCs w:val="34"/>
        </w:rPr>
        <w:t xml:space="preserve">9. الحكم النهائي | Final Verdict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4A2E" w:val="clear"/>
            <w:tcMar>
              <w:top w:type="dxa" w:w="240"/>
              <w:left w:type="dxa" w:w="360"/>
              <w:bottom w:type="dxa" w:w="240"/>
              <w:right w:type="dxa" w:w="360"/>
            </w:tcMar>
          </w:tcPr>
          <w:p>
            <w:pPr>
              <w:jc w:val="center"/>
            </w:pPr>
            <w:r>
              <w:rPr>
                <w:rFonts w:ascii="Arial" w:cs="Arial" w:eastAsia="Arial" w:hAnsi="Arial"/>
                <w:b/>
                <w:bCs/>
                <w:color w:val="FFFFFF"/>
                <w:sz w:val="36"/>
                <w:szCs w:val="36"/>
              </w:rPr>
              <w:t xml:space="preserve">النظام حقيقي. الأساس قوي. الفجوة قابلة للسد.</w:t>
            </w:r>
          </w:p>
          <w:p>
            <w:r>
              <w:rPr>
                <w:sz w:val="12"/>
                <w:szCs w:val="12"/>
              </w:rPr>
              <w:t xml:space="preserve"/>
            </w:r>
          </w:p>
          <w:p>
            <w:pPr>
              <w:jc w:val="center"/>
            </w:pPr>
            <w:r>
              <w:rPr>
                <w:rFonts w:ascii="Arial" w:cs="Arial" w:eastAsia="Arial" w:hAnsi="Arial"/>
                <w:i/>
                <w:iCs/>
                <w:color w:val="D8F3DC"/>
                <w:sz w:val="26"/>
                <w:szCs w:val="26"/>
              </w:rPr>
              <w:t xml:space="preserve">The infrastructure is real. The gaps are fixable. The revenue connection is the next 30 days.</w:t>
            </w:r>
          </w:p>
        </w:tc>
      </w:tr>
    </w:tbl>
    <w:p>
      <w:r>
        <w:rPr>
          <w:sz w:val="12"/>
          <w:szCs w:val="12"/>
        </w:rPr>
        <w:t xml:space="preserve"/>
      </w:r>
    </w:p>
    <w:p>
      <w:pPr>
        <w:pStyle w:val="Heading2"/>
        <w:spacing w:after="140" w:before="280"/>
      </w:pPr>
      <w:r>
        <w:rPr>
          <w:rFonts w:ascii="Arial" w:cs="Arial" w:eastAsia="Arial" w:hAnsi="Arial"/>
          <w:b/>
          <w:bCs/>
          <w:color w:val="1A4A2E"/>
          <w:sz w:val="26"/>
          <w:szCs w:val="26"/>
        </w:rPr>
        <w:t xml:space="preserve">9.1 هل النظام جاهز؟ | Is the System Ready?</w:t>
      </w:r>
    </w:p>
    <w:p>
      <w:pPr>
        <w:spacing w:after="80" w:before="80"/>
        <w:jc w:val="left"/>
      </w:pPr>
      <w:r>
        <w:rPr>
          <w:rFonts w:ascii="Arial" w:cs="Arial" w:eastAsia="Arial" w:hAnsi="Arial"/>
          <w:b/>
          <w:bCs/>
          <w:i w:val="false"/>
          <w:iCs w:val="false"/>
          <w:color w:val="111111"/>
          <w:sz w:val="22"/>
          <w:szCs w:val="22"/>
        </w:rPr>
        <w:t xml:space="preserve">جاهز للتشغيل التلقائي اليومي: نعم. جاهز لتوليد Revenue بشكل مُثبت: لا — بعد.</w:t>
      </w:r>
    </w:p>
    <w:p>
      <w:pPr>
        <w:spacing w:after="80" w:before="80"/>
        <w:jc w:val="left"/>
      </w:pPr>
      <w:r>
        <w:rPr>
          <w:rFonts w:ascii="Arial" w:cs="Arial" w:eastAsia="Arial" w:hAnsi="Arial"/>
          <w:b w:val="false"/>
          <w:bCs w:val="false"/>
          <w:i w:val="false"/>
          <w:iCs w:val="false"/>
          <w:color w:val="111111"/>
          <w:sz w:val="22"/>
          <w:szCs w:val="22"/>
        </w:rPr>
        <w:t xml:space="preserve">الفريق لديه نظام يُصنّف الـ leads ويُنشئ المهام — لكن لا يعرف بعد هل المهام تُنفَّذ فعلاً وهل تُنتج deals. هذه الفجوة هي أخطر شيء في المشروع الآن.</w:t>
      </w:r>
    </w:p>
    <w:p>
      <w:r>
        <w:rPr>
          <w:sz w:val="12"/>
          <w:szCs w:val="12"/>
        </w:rPr>
        <w:t xml:space="preserve"/>
      </w:r>
    </w:p>
    <w:p>
      <w:pPr>
        <w:pStyle w:val="Heading2"/>
        <w:spacing w:after="140" w:before="280"/>
      </w:pPr>
      <w:r>
        <w:rPr>
          <w:rFonts w:ascii="Arial" w:cs="Arial" w:eastAsia="Arial" w:hAnsi="Arial"/>
          <w:b/>
          <w:bCs/>
          <w:color w:val="1A4A2E"/>
          <w:sz w:val="26"/>
          <w:szCs w:val="26"/>
        </w:rPr>
        <w:t xml:space="preserve">9.2 هل يحتاج Pivot؟ | Does it Need a Pivot?</w:t>
      </w:r>
    </w:p>
    <w:p>
      <w:pPr>
        <w:spacing w:after="80" w:before="80"/>
        <w:jc w:val="left"/>
      </w:pPr>
      <w:r>
        <w:rPr>
          <w:rFonts w:ascii="Arial" w:cs="Arial" w:eastAsia="Arial" w:hAnsi="Arial"/>
          <w:b w:val="false"/>
          <w:bCs w:val="false"/>
          <w:i w:val="false"/>
          <w:iCs w:val="false"/>
          <w:color w:val="111111"/>
          <w:sz w:val="22"/>
          <w:szCs w:val="22"/>
        </w:rPr>
        <w:t xml:space="preserve">لا — لا يحتاج pivot في الاتجاه. يحتاج deepening في نفس الاتجاه. المشكلة ليست أن النظام خاطئ — بل أنه توقف عند منتصف الـ loop. السؤال القادم الذي يجب أن يجيب عليه النظام ليس 'من نتصل؟' بل 'ماذا حدث بعد الاتصال؟'</w:t>
      </w:r>
    </w:p>
    <w:p>
      <w:r>
        <w:rPr>
          <w:sz w:val="12"/>
          <w:szCs w:val="12"/>
        </w:rPr>
        <w:t xml:space="preserve"/>
      </w:r>
    </w:p>
    <w:p>
      <w:pPr>
        <w:pStyle w:val="Heading2"/>
        <w:spacing w:after="140" w:before="280"/>
      </w:pPr>
      <w:r>
        <w:rPr>
          <w:rFonts w:ascii="Arial" w:cs="Arial" w:eastAsia="Arial" w:hAnsi="Arial"/>
          <w:b/>
          <w:bCs/>
          <w:color w:val="1A4A2E"/>
          <w:sz w:val="26"/>
          <w:szCs w:val="26"/>
        </w:rPr>
        <w:t xml:space="preserve">9.3 هل يمكن تحويله إلى Revenue Engine؟ | Can It Become a Revenue Engine?</w:t>
      </w:r>
    </w:p>
    <w:p>
      <w:pPr>
        <w:spacing w:after="80" w:before="80"/>
        <w:jc w:val="left"/>
      </w:pPr>
      <w:r>
        <w:rPr>
          <w:rFonts w:ascii="Arial" w:cs="Arial" w:eastAsia="Arial" w:hAnsi="Arial"/>
          <w:b/>
          <w:bCs/>
          <w:i w:val="false"/>
          <w:iCs w:val="false"/>
          <w:color w:val="111111"/>
          <w:sz w:val="22"/>
          <w:szCs w:val="22"/>
        </w:rPr>
        <w:t xml:space="preserve">نعم — وهذا ما يجب أن يحدث خلال الـ 30-90 يوم القادم. المكونات الثلاثة الحاسمة:</w:t>
      </w:r>
    </w:p>
    <w:p>
      <w:pPr>
        <w:pStyle w:val="ListParagraph"/>
        <w:numPr>
          <w:ilvl w:val="0"/>
          <w:numId w:val="2"/>
        </w:numPr>
        <w:spacing w:after="60" w:before="60"/>
      </w:pPr>
      <w:r>
        <w:rPr>
          <w:rFonts w:ascii="Arial" w:cs="Arial" w:eastAsia="Arial" w:hAnsi="Arial"/>
          <w:color w:val="111111"/>
          <w:sz w:val="22"/>
          <w:szCs w:val="22"/>
        </w:rPr>
        <w:t xml:space="preserve">Outcome Tracker (T2): يُغلق الـ loop بين Task → Contact → Result</w:t>
      </w:r>
    </w:p>
    <w:p>
      <w:pPr>
        <w:pStyle w:val="ListParagraph"/>
        <w:numPr>
          <w:ilvl w:val="0"/>
          <w:numId w:val="2"/>
        </w:numPr>
        <w:spacing w:after="60" w:before="60"/>
      </w:pPr>
      <w:r>
        <w:rPr>
          <w:rFonts w:ascii="Arial" w:cs="Arial" w:eastAsia="Arial" w:hAnsi="Arial"/>
          <w:color w:val="111111"/>
          <w:sz w:val="22"/>
          <w:szCs w:val="22"/>
        </w:rPr>
        <w:t xml:space="preserve">Opportunity Manager (T3): يربط النتائج بـ revenue حقيقي</w:t>
      </w:r>
    </w:p>
    <w:p>
      <w:pPr>
        <w:pStyle w:val="ListParagraph"/>
        <w:numPr>
          <w:ilvl w:val="0"/>
          <w:numId w:val="2"/>
        </w:numPr>
        <w:spacing w:after="60" w:before="60"/>
      </w:pPr>
      <w:r>
        <w:rPr>
          <w:rFonts w:ascii="Arial" w:cs="Arial" w:eastAsia="Arial" w:hAnsi="Arial"/>
          <w:color w:val="111111"/>
          <w:sz w:val="22"/>
          <w:szCs w:val="22"/>
        </w:rPr>
        <w:t xml:space="preserve">Feedback Loop Analysis: يُثبت بيانياً أن HOT &gt; WARM &gt; COLD في التحويل</w:t>
      </w:r>
    </w:p>
    <w:p>
      <w:pPr>
        <w:spacing w:after="80" w:before="120"/>
        <w:jc w:val="left"/>
      </w:pPr>
      <w:r>
        <w:rPr>
          <w:rFonts w:ascii="Arial" w:cs="Arial" w:eastAsia="Arial" w:hAnsi="Arial"/>
          <w:b/>
          <w:bCs/>
          <w:i w:val="false"/>
          <w:iCs w:val="false"/>
          <w:color w:val="1A4A2E"/>
          <w:sz w:val="22"/>
          <w:szCs w:val="22"/>
        </w:rPr>
        <w:t xml:space="preserve">إذا تم بناء هذه الثلاثة خلال 30 يوماً، يصبح AI Sales OS نظام Revenue Engine حقيقي يمكن قياسه بالـ SAR.</w:t>
      </w:r>
    </w:p>
    <w:p>
      <w:r>
        <w:rPr>
          <w:sz w:val="12"/>
          <w:szCs w:val="12"/>
        </w:rPr>
        <w:t xml:space="preserve"/>
      </w:r>
    </w:p>
    <w:p>
      <w:r>
        <w:rPr>
          <w:sz w:val="12"/>
          <w:szCs w:val="12"/>
        </w:rPr>
        <w:t xml:space="preserve"/>
      </w:r>
    </w:p>
    <w:p>
      <w:pPr>
        <w:pBdr>
          <w:top w:val="single" w:color="1A4A2E" w:sz="4" w:space="4"/>
        </w:pBdr>
        <w:spacing w:before="240"/>
        <w:jc w:val="center"/>
      </w:pPr>
      <w:r>
        <w:rPr>
          <w:rFonts w:ascii="Arial" w:cs="Arial" w:eastAsia="Arial" w:hAnsi="Arial"/>
          <w:i/>
          <w:iCs/>
          <w:color w:val="4A4A4A"/>
          <w:sz w:val="18"/>
          <w:szCs w:val="18"/>
        </w:rPr>
        <w:t xml:space="preserve">MUHIDE | محايد — Governance, Legal &amp; Financial Infrastructure for B2B Trade</w:t>
      </w:r>
    </w:p>
    <w:p>
      <w:pPr>
        <w:jc w:val="center"/>
      </w:pPr>
      <w:r>
        <w:rPr>
          <w:rFonts w:ascii="Arial" w:cs="Arial" w:eastAsia="Arial" w:hAnsi="Arial"/>
          <w:color w:val="AAAAAA"/>
          <w:sz w:val="16"/>
          <w:szCs w:val="16"/>
        </w:rPr>
        <w:t xml:space="preserve">تقرير سري — لاستخدام القيادة التنفيذية فقط | April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AAAAAA" w:sz="2" w:space="4"/>
      </w:pBdr>
      <w:tabs>
        <w:tab w:val="right" w:pos="9026"/>
      </w:tabs>
    </w:pPr>
    <w:r>
      <w:rPr>
        <w:rFonts w:ascii="Arial" w:cs="Arial" w:eastAsia="Arial" w:hAnsi="Arial"/>
        <w:color w:val="4A4A4A"/>
        <w:sz w:val="16"/>
        <w:szCs w:val="16"/>
      </w:rPr>
      <w:t xml:space="preserve">© 2026 MUHIDE. All Rights Reserved.</w:t>
    </w:r>
    <w:r>
      <w:rPr>
        <w:rFonts w:ascii="Arial" w:cs="Arial" w:eastAsia="Arial" w:hAnsi="Arial"/>
        <w:color w:val="4A4A4A"/>
        <w:sz w:val="16"/>
        <w:szCs w:val="16"/>
      </w:rPr>
      <w:t xml:space="preserve">	Page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4A2E" w:sz="4" w:space="4"/>
      </w:pBdr>
      <w:tabs>
        <w:tab w:val="right" w:pos="9026"/>
      </w:tabs>
    </w:pPr>
    <w:r>
      <w:rPr>
        <w:rFonts w:ascii="Arial" w:cs="Arial" w:eastAsia="Arial" w:hAnsi="Arial"/>
        <w:b/>
        <w:bCs/>
        <w:color w:val="1A4A2E"/>
        <w:sz w:val="18"/>
        <w:szCs w:val="18"/>
      </w:rPr>
      <w:t xml:space="preserve">MUHIDE | AI Sales OS — Strategic Analysis Report</w:t>
    </w:r>
    <w:r>
      <w:rPr>
        <w:rFonts w:ascii="Arial" w:cs="Arial" w:eastAsia="Arial" w:hAnsi="Arial"/>
        <w:color w:val="4A4A4A"/>
        <w:sz w:val="18"/>
        <w:szCs w:val="18"/>
      </w:rPr>
      <w:t xml:space="preserve">	Confidential | سري</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sz w:val="22"/>
        <w:szCs w:val="22"/>
      </w:rPr>
    </w:lvl>
    <w:lvl w:ilvl="1" w15:tentative="1">
      <w:start w:val="1"/>
      <w:numFmt w:val="bullet"/>
      <w:lvlText w:val="–"/>
      <w:lvlJc w:val="left"/>
      <w:pPr>
        <w:ind w:left="1080" w:hanging="360"/>
      </w:pPr>
      <w:rPr>
        <w:rFonts w:ascii="Arial" w:cs="Arial" w:eastAsia="Arial" w:hAnsi="Arial"/>
        <w:sz w:val="20"/>
        <w:szCs w:val="20"/>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1111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4A2E"/>
      <w:sz w:val="34"/>
      <w:szCs w:val="34"/>
    </w:rPr>
  </w:style>
  <w:style w:type="paragraph" w:styleId="Heading2">
    <w:name w:val="Heading 2"/>
    <w:basedOn w:val="Normal"/>
    <w:next w:val="Normal"/>
    <w:qFormat/>
    <w:pPr>
      <w:spacing w:after="140" w:before="280"/>
      <w:outlineLvl w:val="1"/>
    </w:pPr>
    <w:rPr>
      <w:rFonts w:ascii="Arial" w:cs="Arial" w:eastAsia="Arial" w:hAnsi="Arial"/>
      <w:b/>
      <w:bCs/>
      <w:color w:val="1A4A2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2026-04-04T14:49:19.258Z</dcterms:created>
  <dcterms:modified xsi:type="dcterms:W3CDTF">2026-04-04T14:49:19.259Z</dcterms:modified>
</cp:coreProperties>
</file>

<file path=docProps/custom.xml><?xml version="1.0" encoding="utf-8"?>
<Properties xmlns="http://schemas.openxmlformats.org/officeDocument/2006/custom-properties" xmlns:vt="http://schemas.openxmlformats.org/officeDocument/2006/docPropsVTypes"/>
</file>