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1A2E"/>
          <w:sz w:val="84"/>
        </w:rPr>
        <w:t>AI SALES OS</w:t>
      </w:r>
    </w:p>
    <w:p>
      <w:pPr>
        <w:jc w:val="center"/>
      </w:pPr>
      <w:r>
        <w:rPr>
          <w:rFonts w:ascii="Calibri" w:hAnsi="Calibri"/>
          <w:color w:val="2D5F8A"/>
          <w:sz w:val="48"/>
        </w:rPr>
        <w:t>COMPREHENSIVE SYSTEM AUDIT</w:t>
      </w:r>
    </w:p>
    <w:p/>
    <w:p>
      <w:pPr>
        <w:jc w:val="center"/>
      </w:pPr>
      <w:r>
        <w:rPr>
          <w:rFonts w:ascii="Calibri" w:hAnsi="Calibri"/>
          <w:color w:val="666666"/>
          <w:sz w:val="26"/>
        </w:rPr>
        <w:t>Technical Architecture • Sales Effectiveness • Business Impact</w:t>
        <w:br/>
        <w:t>Gap Analysis • Risk Assessment • Strategic Recommendations</w:t>
      </w:r>
    </w:p>
    <w:p/>
    <w:p/>
    <w:p>
      <w:pPr>
        <w:jc w:val="center"/>
      </w:pPr>
      <w:r>
        <w:rPr>
          <w:rFonts w:ascii="Calibri" w:hAnsi="Calibri"/>
          <w:color w:val="666666"/>
          <w:sz w:val="22"/>
        </w:rPr>
        <w:t>Prepared for: Ragheed</w:t>
        <w:br/>
        <w:t>Date: March 28, 2026</w:t>
        <w:br/>
        <w:t>Version: 4.0 Audit</w:t>
        <w:br/>
        <w:br/>
        <w:t>Perspective: Chief Architect • Head of Sales • Product Strategist • Systems Auditor</w:t>
      </w:r>
    </w:p>
    <w:p>
      <w:r>
        <w:br w:type="page"/>
      </w:r>
    </w:p>
    <w:p>
      <w:pPr>
        <w:pStyle w:val="Heading1"/>
      </w:pPr>
      <w:r>
        <w:t>Table of Contents</w:t>
      </w:r>
    </w:p>
    <w:p>
      <w:r>
        <w:rPr>
          <w:rFonts w:ascii="Calibri" w:hAnsi="Calibri"/>
          <w:color w:val="2D5F8A"/>
          <w:sz w:val="24"/>
        </w:rPr>
        <w:t>Part 1 — System Understanding</w:t>
      </w:r>
    </w:p>
    <w:p>
      <w:r>
        <w:rPr>
          <w:rFonts w:ascii="Calibri" w:hAnsi="Calibri"/>
          <w:color w:val="2D5F8A"/>
          <w:sz w:val="24"/>
        </w:rPr>
        <w:t>Part 2 — Technical Audit</w:t>
      </w:r>
    </w:p>
    <w:p>
      <w:r>
        <w:rPr>
          <w:rFonts w:ascii="Calibri" w:hAnsi="Calibri"/>
          <w:color w:val="2D5F8A"/>
          <w:sz w:val="24"/>
        </w:rPr>
        <w:t>Part 3 — Sales Reality Check</w:t>
      </w:r>
    </w:p>
    <w:p>
      <w:r>
        <w:rPr>
          <w:rFonts w:ascii="Calibri" w:hAnsi="Calibri"/>
          <w:color w:val="2D5F8A"/>
          <w:sz w:val="24"/>
        </w:rPr>
        <w:t>Part 4 — Gap Analysis</w:t>
      </w:r>
    </w:p>
    <w:p>
      <w:r>
        <w:rPr>
          <w:rFonts w:ascii="Calibri" w:hAnsi="Calibri"/>
          <w:color w:val="2D5F8A"/>
          <w:sz w:val="24"/>
        </w:rPr>
        <w:t>Part 5 — AI Intelligence Assessment</w:t>
      </w:r>
    </w:p>
    <w:p>
      <w:r>
        <w:rPr>
          <w:rFonts w:ascii="Calibri" w:hAnsi="Calibri"/>
          <w:color w:val="2D5F8A"/>
          <w:sz w:val="24"/>
        </w:rPr>
        <w:t>Part 6 — Business Impact Evaluation</w:t>
      </w:r>
    </w:p>
    <w:p>
      <w:r>
        <w:rPr>
          <w:rFonts w:ascii="Calibri" w:hAnsi="Calibri"/>
          <w:color w:val="2D5F8A"/>
          <w:sz w:val="24"/>
        </w:rPr>
        <w:t>Part 7 — Risk Analysis</w:t>
      </w:r>
    </w:p>
    <w:p>
      <w:r>
        <w:rPr>
          <w:rFonts w:ascii="Calibri" w:hAnsi="Calibri"/>
          <w:color w:val="2D5F8A"/>
          <w:sz w:val="24"/>
        </w:rPr>
        <w:t>Part 8 — High-Impact Opportunities</w:t>
      </w:r>
    </w:p>
    <w:p>
      <w:r>
        <w:rPr>
          <w:rFonts w:ascii="Calibri" w:hAnsi="Calibri"/>
          <w:color w:val="2D5F8A"/>
          <w:sz w:val="24"/>
        </w:rPr>
        <w:t>Part 9 — Product Repositioning</w:t>
      </w:r>
    </w:p>
    <w:p>
      <w:r>
        <w:rPr>
          <w:rFonts w:ascii="Calibri" w:hAnsi="Calibri"/>
          <w:color w:val="2D5F8A"/>
          <w:sz w:val="24"/>
        </w:rPr>
        <w:t>Part 10 — Final Verdict</w:t>
      </w:r>
    </w:p>
    <w:p>
      <w:r>
        <w:br w:type="page"/>
      </w:r>
    </w:p>
    <w:p>
      <w:pPr>
        <w:pStyle w:val="Heading1"/>
      </w:pPr>
      <w:r>
        <w:t>Part 1 — System Understanding</w:t>
      </w:r>
    </w:p>
    <w:p>
      <w:pPr>
        <w:pStyle w:val="Heading2"/>
      </w:pPr>
      <w:r>
        <w:t>What is AI Sales OS?</w:t>
      </w:r>
    </w:p>
    <w:p>
      <w:r>
        <w:t>AI Sales OS is a self-built, autonomous B2B sales operations system that connects Apollo.io (a database of 44,875 contacts and 15,407 companies) to Notion (used as the CRM) through 14 Python scripts orchestrated by GitHub Actions. The system runs daily at 7:00 AM KSA with zero human intervention.</w:t>
      </w:r>
    </w:p>
    <w:p>
      <w:r>
        <w:rPr>
          <w:b/>
        </w:rPr>
        <w:t xml:space="preserve">The core premise is bold and correct: </w:t>
      </w:r>
      <w:r>
        <w:t>eliminate middleware (no Zapier, no Make.com, no n8n) and build a pure Python pipeline that you fully control at zero cost. This is a genuine architectural advantage. You own every line of logic, every decision rule, and every data flow. No vendor lock-in, no monthly fees, no black-box transformations.</w:t>
      </w:r>
    </w:p>
    <w:p>
      <w:r>
        <w:rPr>
          <w:b/>
        </w:rPr>
        <w:t xml:space="preserve">What the system actually does: </w:t>
      </w:r>
      <w:r>
        <w:t>it pulls contact and company data from Apollo, scores each contact on a 0–100 scale, classifies them as HOT/WARM/COLD, automatically creates sales tasks with SLA deadlines, enrolls qualified contacts into email sequences, tracks engagement (opens, replies, meetings), and weekly attempts to calibrate its own scoring weights based on real outcomes. Every morning, it generates an intelligence brief for the sales team.</w:t>
      </w:r>
    </w:p>
    <w:p>
      <w:pPr>
        <w:pStyle w:val="Heading2"/>
      </w:pPr>
      <w:r>
        <w:t>Core Components</w:t>
      </w:r>
    </w:p>
    <w:p>
      <w:r>
        <w:t>The system has 5 distinct layers:</w:t>
      </w:r>
    </w:p>
    <w:p>
      <w:r>
        <w:rPr>
          <w:b/>
        </w:rPr>
        <w:t xml:space="preserve">Layer 1 — Data Ingestion: </w:t>
      </w:r>
      <w:r>
        <w:t>daily_sync.py (911 lines) is the workhorse. Three sync modes: incremental (daily, last 26 hours with overlap), backfill (gap recovery with checkpoint), and full (A–Z alphabetical partitioning to bypass Apollo's 50K pagination limit). Triple dedup: Apollo ID → Email → in-memory seen_ids. Pre-loads all Notion records into memory for O(1) lookup. This is well-engineered.</w:t>
      </w:r>
    </w:p>
    <w:p>
      <w:r>
        <w:rPr>
          <w:b/>
        </w:rPr>
        <w:t xml:space="preserve">Layer 2 — Intelligence: </w:t>
      </w:r>
      <w:r>
        <w:t>lead_score.py (493 lines) calculates scores using four weighted components: Intent (10%), Engagement (10%), Company Size (45%), Seniority (35%). job_postings_enricher.py (507 lines) uses Apollo's Job Postings API as an intent proxy. score_calibrator.py (447 lines) analyzes actual reply rates to recommend weight adjustments.</w:t>
      </w:r>
    </w:p>
    <w:p>
      <w:r>
        <w:rPr>
          <w:b/>
        </w:rPr>
        <w:t xml:space="preserve">Layer 3 — Decision &amp; Action: </w:t>
      </w:r>
      <w:r>
        <w:t>action_ready_updater.py (210 lines) evaluates 5 conditions before any action is taken. auto_tasks.py (436 lines) creates SLA-based tasks (HOT = call within 24h, WARM = follow-up within 48h). auto_sequence.py (441 lines) auto-enrolls contacts into Apollo email sequences with sender round-robin.</w:t>
      </w:r>
    </w:p>
    <w:p>
      <w:r>
        <w:rPr>
          <w:b/>
        </w:rPr>
        <w:t xml:space="preserve">Layer 4 — Feedback Loop: </w:t>
      </w:r>
      <w:r>
        <w:t>analytics_tracker.py (479 lines) syncs engagement data back from Apollo to Notion. score_calibrator.py compares actual reply rates against assigned scores to detect over/under-scoring. This is the "learning" layer.</w:t>
      </w:r>
    </w:p>
    <w:p>
      <w:r>
        <w:rPr>
          <w:b/>
        </w:rPr>
        <w:t xml:space="preserve">Layer 5 — Operations &amp; Monitoring: </w:t>
      </w:r>
      <w:r>
        <w:t>health_check.py (148 lines) validates pipeline runs. morning_brief.py (399 lines) generates daily intelligence reports. GitHub Actions orchestrates the entire 14-step pipeline.</w:t>
      </w:r>
    </w:p>
    <w:p>
      <w:pPr>
        <w:pStyle w:val="Heading2"/>
      </w:pPr>
      <w:r>
        <w:t>End-to-End Flow</w:t>
      </w:r>
    </w:p>
    <w:p>
      <w:r>
        <w:t>Every day at 7:00 AM KSA, the pipeline executes in strict sequence: Sync (pull new data from Apollo) → Enrich (job postings intent scoring, limit 50 companies) → Score (calculate 0–100 lead score + assign tier) → Gate (evaluate 5-condition Action Ready check) → Task (create SLA-based tasks for qualified leads) → Sequence (enroll contacts in email sequences, limit 50) → Analytics (sync engagement back from Apollo) → Health Check (validate run) → Morning Brief (generate report). Weekly on Sundays, the score calibrator runs in review-only mode. Total runtime: ~15 minutes. Total cost: $0 (GitHub Actions free tier).</w:t>
      </w:r>
    </w:p>
    <w:p>
      <w:r>
        <w:br w:type="page"/>
      </w:r>
    </w:p>
    <w:p>
      <w:pPr>
        <w:pStyle w:val="Heading1"/>
      </w:pPr>
      <w:r>
        <w:t>Part 2 — Technical Audit</w:t>
      </w:r>
    </w:p>
    <w:p>
      <w:pPr>
        <w:pStyle w:val="Heading2"/>
      </w:pPr>
      <w:r>
        <w:t>Architecture Design</w:t>
      </w:r>
    </w:p>
    <w:p>
      <w:r>
        <w:rPr>
          <w:b/>
        </w:rPr>
        <w:t>What is designed correctly:</w:t>
      </w:r>
    </w:p>
    <w:p>
      <w:r>
        <w:t xml:space="preserve">Sequential pipeline with clear boundaries. </w:t>
      </w:r>
      <w:r>
        <w:t>Each script has exactly one job, takes input from Notion, writes output to Notion. No script depends on the internal state of another script — only on the data in Notion. This is a clean "shared database" architecture. If any single script fails, the pipeline continues (steps 5–12 use continue-on-error in GitHub Actions). This is pragmatically correct for a small team.</w:t>
      </w:r>
    </w:p>
    <w:p>
      <w:r>
        <w:t xml:space="preserve">constants.py as single source of truth. </w:t>
      </w:r>
      <w:r>
        <w:t>All 30+ field names, score thresholds, SLA hours, and seniority normalization maps live in one file (189 lines). Every script imports from here. This means renaming a Notion field requires exactly one code change. This is genuinely good engineering discipline.</w:t>
      </w:r>
    </w:p>
    <w:p>
      <w:r>
        <w:t xml:space="preserve">Triple dedup in daily_sync.py. </w:t>
      </w:r>
      <w:r>
        <w:t>Apollo ID → Email → in-memory seen_ids. With 26-hour overlap windows, this guarantees zero duplicates even with pagination artifacts. The pre-loading of all Notion records into memory (O(1) lookup) is the right trade-off at this scale.</w:t>
      </w:r>
    </w:p>
    <w:p>
      <w:r>
        <w:t xml:space="preserve">notion_helpers.py with thread-safe rate limiter. </w:t>
      </w:r>
      <w:r>
        <w:t>Centralized retry logic with 5x exponential backoff for 429/500 errors. RateLimiter class at 3 req/sec respects Notion's limits. All scripts share this, which prevents scattered retry logic.</w:t>
      </w:r>
    </w:p>
    <w:p>
      <w:r>
        <w:rPr>
          <w:b/>
        </w:rPr>
        <w:br/>
        <w:t>What is fragile or weak:</w:t>
      </w:r>
    </w:p>
    <w:p>
      <w:r>
        <w:t xml:space="preserve">No database layer. </w:t>
      </w:r>
      <w:r>
        <w:t>Notion is the database, the CRM, and the execution layer. This works today at ~45K contacts, but Notion's API is slow (3 req/sec limit), has no SQL-like querying, no transactions, no rollback. Every script pre-loads the ENTIRE database into memory on startup. At 100K+ contacts, this becomes a bottleneck. You're one large client away from hitting performance walls.</w:t>
      </w:r>
    </w:p>
    <w:p>
      <w:r>
        <w:t xml:space="preserve">File-based state management. </w:t>
      </w:r>
      <w:r>
        <w:t>Stats files (last_sync_stats.json, last_action_stats.json), cache files (job_postings_cache.json, backfill_checkpoint.json), and calibration history (calibration_history.json) are all flat JSON files on disk. In GitHub Actions, these are ephemeral — they don't persist between runs unless committed to the repo. This means the health check can only validate the current run, not detect trends over time.</w:t>
      </w:r>
    </w:p>
    <w:p>
      <w:r>
        <w:t xml:space="preserve">score_calibrator.py uses regex to modify lead_score.py. </w:t>
      </w:r>
      <w:r>
        <w:t>When --apply is used, it literally uses regex (re.sub) to find and replace WEIGHT_* constants in lead_score.py source code. If the file formatting changes even slightly, the regex breaks silently. This is the most fragile component in the entire system.</w:t>
      </w:r>
    </w:p>
    <w:p>
      <w:r>
        <w:t xml:space="preserve">No transaction safety. </w:t>
      </w:r>
      <w:r>
        <w:t>If a Notion batch write fails at record 500 of 1000, there's no rollback. You end up with a partially updated database. The dedup logic handles this on re-run (it skips already-updated records), but there's no explicit recovery mechanism.</w:t>
      </w:r>
    </w:p>
    <w:p>
      <w:r>
        <w:t xml:space="preserve">Hardcoded Apollo sequence IDs and email accounts. </w:t>
      </w:r>
      <w:r>
        <w:t>auto_sequence.py has Apollo sequence IDs and sender email accounts hardcoded in Python dictionaries. Changing a sequence or adding a sender requires a code change, a commit, and a deploy. This should be configuration, not code.</w:t>
      </w:r>
    </w:p>
    <w:p>
      <w:r>
        <w:rPr>
          <w:b/>
        </w:rPr>
        <w:br/>
        <w:t>What is missing:</w:t>
      </w:r>
    </w:p>
    <w:p>
      <w:r>
        <w:t xml:space="preserve">No tests. Zero. </w:t>
      </w:r>
      <w:r>
        <w:t>5,750 lines of production code with no unit tests, no integration tests, no mocks. Every change is tested by running the script in dry-run mode or against live data. For a system handling 45K contacts and making real outreach decisions, this is a significant risk.</w:t>
      </w:r>
    </w:p>
    <w:p>
      <w:r>
        <w:t xml:space="preserve">No monitoring beyond health_check.py. </w:t>
      </w:r>
      <w:r>
        <w:t>health_check.py reads two JSON files and checks thresholds. There's no alerting system, no dashboards, no historical trend tracking. If the pipeline silently degrades (e.g., Apollo API starts returning fewer records), nobody knows until someone manually checks.</w:t>
      </w:r>
    </w:p>
    <w:p>
      <w:r>
        <w:t xml:space="preserve">No logging infrastructure. </w:t>
      </w:r>
      <w:r>
        <w:t>Logs go to stdout/files within GitHub Actions and are uploaded as artifacts with 30-day retention. There's no centralized logging, no searchability, no log-level filtering in production.</w:t>
      </w:r>
    </w:p>
    <w:p>
      <w:pPr>
        <w:pStyle w:val="Heading2"/>
      </w:pPr>
      <w:r>
        <w:t>Dependency &amp; Coupling Assessment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d5f8a"/>
          </w:tcPr>
          <w:p>
            <w:pPr>
              <w:jc w:val="left"/>
            </w:pPr>
            <w:r>
              <w:rPr>
                <w:rFonts w:ascii="Calibri" w:hAnsi="Calibri"/>
                <w:b/>
                <w:color w:val="FFFFFF"/>
                <w:sz w:val="20"/>
              </w:rPr>
              <w:t>Component</w:t>
            </w:r>
          </w:p>
        </w:tc>
        <w:tc>
          <w:tcPr>
            <w:tcW w:type="dxa" w:w="3135"/>
            <w:shd w:fill="2d5f8a"/>
          </w:tcPr>
          <w:p>
            <w:pPr>
              <w:jc w:val="left"/>
            </w:pPr>
            <w:r>
              <w:rPr>
                <w:rFonts w:ascii="Calibri" w:hAnsi="Calibri"/>
                <w:b/>
                <w:color w:val="FFFFFF"/>
                <w:sz w:val="20"/>
              </w:rPr>
              <w:t>Score</w:t>
            </w:r>
          </w:p>
        </w:tc>
        <w:tc>
          <w:tcPr>
            <w:tcW w:type="dxa" w:w="3135"/>
            <w:shd w:fill="2d5f8a"/>
          </w:tcPr>
          <w:p>
            <w:pPr>
              <w:jc w:val="left"/>
            </w:pPr>
            <w:r>
              <w:rPr>
                <w:rFonts w:ascii="Calibri" w:hAnsi="Calibri"/>
                <w:b/>
                <w:color w:val="FFFFFF"/>
                <w:sz w:val="20"/>
              </w:rPr>
              <w:t>Assessment</w:t>
            </w:r>
          </w:p>
        </w:tc>
      </w:tr>
      <w:tr>
        <w:tc>
          <w:tcPr>
            <w:tcW w:type="dxa" w:w="3135"/>
          </w:tcPr>
          <w:p>
            <w:r>
              <w:rPr>
                <w:rFonts w:ascii="Calibri" w:hAnsi="Calibri"/>
                <w:sz w:val="19"/>
              </w:rPr>
              <w:t>constants.py (coupling hub)</w:t>
            </w:r>
          </w:p>
        </w:tc>
        <w:tc>
          <w:tcPr>
            <w:tcW w:type="dxa" w:w="3135"/>
          </w:tcPr>
          <w:p>
            <w:r>
              <w:rPr>
                <w:rFonts w:ascii="Calibri" w:hAnsi="Calibri"/>
                <w:sz w:val="19"/>
              </w:rPr>
              <w:t>9/10</w:t>
            </w:r>
          </w:p>
        </w:tc>
        <w:tc>
          <w:tcPr>
            <w:tcW w:type="dxa" w:w="3135"/>
          </w:tcPr>
          <w:p>
            <w:r>
              <w:rPr>
                <w:rFonts w:ascii="Calibri" w:hAnsi="Calibri"/>
                <w:sz w:val="19"/>
              </w:rPr>
              <w:t>All 14 scripts import from here. High coupling but intentional and correct — single source of truth.</w:t>
            </w:r>
          </w:p>
        </w:tc>
      </w:tr>
      <w:tr>
        <w:tc>
          <w:tcPr>
            <w:tcW w:type="dxa" w:w="3135"/>
          </w:tcPr>
          <w:p>
            <w:r>
              <w:rPr>
                <w:rFonts w:ascii="Calibri" w:hAnsi="Calibri"/>
                <w:sz w:val="19"/>
              </w:rPr>
              <w:t>notion_helpers.py</w:t>
            </w:r>
          </w:p>
        </w:tc>
        <w:tc>
          <w:tcPr>
            <w:tcW w:type="dxa" w:w="3135"/>
          </w:tcPr>
          <w:p>
            <w:r>
              <w:rPr>
                <w:rFonts w:ascii="Calibri" w:hAnsi="Calibri"/>
                <w:sz w:val="19"/>
              </w:rPr>
              <w:t>8/10</w:t>
            </w:r>
          </w:p>
        </w:tc>
        <w:tc>
          <w:tcPr>
            <w:tcW w:type="dxa" w:w="3135"/>
          </w:tcPr>
          <w:p>
            <w:r>
              <w:rPr>
                <w:rFonts w:ascii="Calibri" w:hAnsi="Calibri"/>
                <w:sz w:val="19"/>
              </w:rPr>
              <w:t>All scripts depend on this for API calls. Well-abstracted. Single point of failure if Notion API changes.</w:t>
            </w:r>
          </w:p>
        </w:tc>
      </w:tr>
      <w:tr>
        <w:tc>
          <w:tcPr>
            <w:tcW w:type="dxa" w:w="3135"/>
          </w:tcPr>
          <w:p>
            <w:r>
              <w:rPr>
                <w:rFonts w:ascii="Calibri" w:hAnsi="Calibri"/>
                <w:sz w:val="19"/>
              </w:rPr>
              <w:t>Apollo API</w:t>
            </w:r>
          </w:p>
        </w:tc>
        <w:tc>
          <w:tcPr>
            <w:tcW w:type="dxa" w:w="3135"/>
          </w:tcPr>
          <w:p>
            <w:r>
              <w:rPr>
                <w:rFonts w:ascii="Calibri" w:hAnsi="Calibri"/>
                <w:sz w:val="19"/>
              </w:rPr>
              <w:t>8/10</w:t>
            </w:r>
          </w:p>
        </w:tc>
        <w:tc>
          <w:tcPr>
            <w:tcW w:type="dxa" w:w="3135"/>
          </w:tcPr>
          <w:p>
            <w:r>
              <w:rPr>
                <w:rFonts w:ascii="Calibri" w:hAnsi="Calibri"/>
                <w:sz w:val="19"/>
              </w:rPr>
              <w:t>Critical external dependency. Rate limits, pagination quirks, and data quality all flow downstream.</w:t>
            </w:r>
          </w:p>
        </w:tc>
      </w:tr>
      <w:tr>
        <w:tc>
          <w:tcPr>
            <w:tcW w:type="dxa" w:w="3135"/>
          </w:tcPr>
          <w:p>
            <w:r>
              <w:rPr>
                <w:rFonts w:ascii="Calibri" w:hAnsi="Calibri"/>
                <w:sz w:val="19"/>
              </w:rPr>
              <w:t>Notion API</w:t>
            </w:r>
          </w:p>
        </w:tc>
        <w:tc>
          <w:tcPr>
            <w:tcW w:type="dxa" w:w="3135"/>
          </w:tcPr>
          <w:p>
            <w:r>
              <w:rPr>
                <w:rFonts w:ascii="Calibri" w:hAnsi="Calibri"/>
                <w:sz w:val="19"/>
              </w:rPr>
              <w:t>9/10</w:t>
            </w:r>
          </w:p>
        </w:tc>
        <w:tc>
          <w:tcPr>
            <w:tcW w:type="dxa" w:w="3135"/>
          </w:tcPr>
          <w:p>
            <w:r>
              <w:rPr>
                <w:rFonts w:ascii="Calibri" w:hAnsi="Calibri"/>
                <w:sz w:val="19"/>
              </w:rPr>
              <w:t>THE database. If Notion is down or changes its API, everything stops. No fallback.</w:t>
            </w:r>
          </w:p>
        </w:tc>
      </w:tr>
      <w:tr>
        <w:tc>
          <w:tcPr>
            <w:tcW w:type="dxa" w:w="3135"/>
          </w:tcPr>
          <w:p>
            <w:r>
              <w:rPr>
                <w:rFonts w:ascii="Calibri" w:hAnsi="Calibri"/>
                <w:sz w:val="19"/>
              </w:rPr>
              <w:t>GitHub Actions</w:t>
            </w:r>
          </w:p>
        </w:tc>
        <w:tc>
          <w:tcPr>
            <w:tcW w:type="dxa" w:w="3135"/>
          </w:tcPr>
          <w:p>
            <w:r>
              <w:rPr>
                <w:rFonts w:ascii="Calibri" w:hAnsi="Calibri"/>
                <w:sz w:val="19"/>
              </w:rPr>
              <w:t>6/10</w:t>
            </w:r>
          </w:p>
        </w:tc>
        <w:tc>
          <w:tcPr>
            <w:tcW w:type="dxa" w:w="3135"/>
          </w:tcPr>
          <w:p>
            <w:r>
              <w:rPr>
                <w:rFonts w:ascii="Calibri" w:hAnsi="Calibri"/>
                <w:sz w:val="19"/>
              </w:rPr>
              <w:t>Orchestrator only. Could be replaced with cron/systemd without code changes. Low coupling, correct.</w:t>
            </w:r>
          </w:p>
        </w:tc>
      </w:tr>
      <w:tr>
        <w:tc>
          <w:tcPr>
            <w:tcW w:type="dxa" w:w="3135"/>
          </w:tcPr>
          <w:p>
            <w:r>
              <w:rPr>
                <w:rFonts w:ascii="Calibri" w:hAnsi="Calibri"/>
                <w:sz w:val="19"/>
              </w:rPr>
              <w:t>Python 3.11</w:t>
            </w:r>
          </w:p>
        </w:tc>
        <w:tc>
          <w:tcPr>
            <w:tcW w:type="dxa" w:w="3135"/>
          </w:tcPr>
          <w:p>
            <w:r>
              <w:rPr>
                <w:rFonts w:ascii="Calibri" w:hAnsi="Calibri"/>
                <w:sz w:val="19"/>
              </w:rPr>
              <w:t>3/10</w:t>
            </w:r>
          </w:p>
        </w:tc>
        <w:tc>
          <w:tcPr>
            <w:tcW w:type="dxa" w:w="3135"/>
          </w:tcPr>
          <w:p>
            <w:r>
              <w:rPr>
                <w:rFonts w:ascii="Calibri" w:hAnsi="Calibri"/>
                <w:sz w:val="19"/>
              </w:rPr>
              <w:t>Standard library heavy. Only external deps: requests, python-dotenv, flask. Minimal vendor risk.</w:t>
            </w:r>
          </w:p>
        </w:tc>
      </w:tr>
    </w:tbl>
    <w:p>
      <w:r>
        <w:br w:type="page"/>
      </w:r>
    </w:p>
    <w:p>
      <w:pPr>
        <w:pStyle w:val="Heading1"/>
      </w:pPr>
      <w:r>
        <w:t>Part 3 — Sales Reality Check</w:t>
      </w:r>
    </w:p>
    <w:p>
      <w:pPr>
        <w:pStyle w:val="Heading2"/>
      </w:pPr>
      <w:r>
        <w:t>Does it generate real opportunities?</w:t>
      </w:r>
    </w:p>
    <w:p>
      <w:r>
        <w:rPr>
          <w:b/>
        </w:rPr>
        <w:t xml:space="preserve">Partially. Let me be direct. </w:t>
      </w:r>
      <w:r>
        <w:t>The system excels at the top of the funnel: it identifies who to contact, when, and through what channel. The Action Ready gate (5 conditions) is well-thought-out — it prevents wasting effort on DNC contacts, bounced emails, or existing customers. The SLA-based task creation ensures timely follow-up.</w:t>
      </w:r>
    </w:p>
    <w:p>
      <w:r>
        <w:t xml:space="preserve">But opportunity generation requires more than prioritization. </w:t>
      </w:r>
      <w:r>
        <w:t>The system tells you WHO to call and WHEN, but gives you almost nothing about WHY this person should care right now. The 'Context' field in auto_tasks.py generates messages like: 'HOT lead. Score: 85. Seniority: C-Suite. Outreach: New. Action: CALL within 24 hours.' This is useful metadata, but it's not sales intelligence. A rep picking up the phone still doesn't know: What business pain does this company have? What triggered interest? What's their budget cycle? Who else is involved in the decision?</w:t>
      </w:r>
    </w:p>
    <w:p>
      <w:pPr>
        <w:pStyle w:val="Heading2"/>
      </w:pPr>
      <w:r>
        <w:t>Signal Depth Analysis</w:t>
      </w:r>
    </w:p>
    <w:p>
      <w:r>
        <w:rPr>
          <w:b/>
        </w:rPr>
        <w:t>Current scoring formula: Intent (10%) + Engagement (10%) + Size (45%) + Seniority (35%)</w:t>
      </w:r>
    </w:p>
    <w:p>
      <w:r>
        <w:t>Let's be honest about what each component actually measures:</w:t>
      </w:r>
    </w:p>
    <w:p>
      <w:r>
        <w:t xml:space="preserve">Company Size (45% weight): </w:t>
      </w:r>
      <w:r>
        <w:t>This is a firmographic filter, not a buying signal. A 10,000-employee company scores 100 here regardless of whether they need your product. This is correctly weighted high for now (because other signals are empty), but it's a proxy for 'likely has budget,' not 'likely to buy.'</w:t>
      </w:r>
    </w:p>
    <w:p>
      <w:r>
        <w:t xml:space="preserve">Seniority (35% weight): </w:t>
      </w:r>
      <w:r>
        <w:t>Maps title/seniority to a 0–100 score. C-Suite = 100, VP = 85, Director = 70, Entry = 25. This correctly prioritizes decision-makers, but seniority alone doesn't indicate intent. A CEO of a construction company in Saudi Arabia might score 100 on seniority but have zero need for your product.</w:t>
      </w:r>
    </w:p>
    <w:p>
      <w:r>
        <w:t xml:space="preserve">Intent (10% weight): </w:t>
      </w:r>
      <w:r>
        <w:t>Primary + Secondary Intent Score from Apollo, plus Job Postings Intent from job_postings_enricher.py. This is the most valuable signal, but it's weighted at only 10% because the data is sparse. The job postings enricher is clever (hiring = growth = potential need), but keyword matching ('insurance', 'risk', 'compliance') is surface-level.</w:t>
      </w:r>
    </w:p>
    <w:p>
      <w:r>
        <w:t xml:space="preserve">Engagement (10% weight): </w:t>
      </w:r>
      <w:r>
        <w:t>Sum of booleans: Meeting Booked (40pts), Replied (30pts), Email Opened (10pts), Email Sent (5pts). This is the strongest signal (someone who replied is genuinely interested), but at 10% weight, a reply barely moves the score. A C-Suite exec at a large company with zero engagement scores higher than a manager at a mid-size company who replied to your email and booked a meeting.</w:t>
      </w:r>
    </w:p>
    <w:p>
      <w:pPr>
        <w:pStyle w:val="Heading2"/>
      </w:pPr>
      <w:r>
        <w:t>Where the system gives illusion of control</w:t>
      </w:r>
    </w:p>
    <w:p>
      <w:r>
        <w:rPr>
          <w:b/>
        </w:rPr>
        <w:t xml:space="preserve">The system creates a feeling of precision (scores to decimal points, color-coded tiers, SLA deadlines) that exceeds the actual precision of the data. </w:t>
      </w:r>
      <w:r>
        <w:t>When 80% of your score comes from company size + seniority (static firmographic data), the lead scoring is essentially a fancy title/company filter. You'd get 80% of the same results by simply filtering Apollo for 'C-Suite at companies with 500+ employees.'</w:t>
      </w:r>
    </w:p>
    <w:p>
      <w:r>
        <w:t xml:space="preserve">Multi-stakeholder decisions are invisible. </w:t>
      </w:r>
      <w:r>
        <w:t>B2B insurance/fintech deals typically involve 3–7 decision-makers. The system treats each contact independently. There's no account-level view: 'Company X has 3 HOT contacts — the CEO, CFO, and VP of Risk.' The Companies database exists but isn't used for strategic account planning. You could have the CEO replying enthusiastically while the CFO (the actual budget holder) is unreachable, and the system wouldn't flag this.</w:t>
      </w:r>
    </w:p>
    <w:p>
      <w:r>
        <w:t xml:space="preserve">Sales cycle tracking doesn't exist. </w:t>
      </w:r>
      <w:r>
        <w:t>The system knows First Contact Attempt and Last Contacted but doesn't calculate cycle length, doesn't track stages over time, and doesn't predict close probability. The Opportunities database exists in the schema but is empty and unused in code.</w:t>
      </w:r>
    </w:p>
    <w:p>
      <w:pPr>
        <w:pStyle w:val="Heading2"/>
      </w:pPr>
      <w:r>
        <w:t>Where the system is genuinely strong</w:t>
      </w:r>
    </w:p>
    <w:p>
      <w:r>
        <w:t xml:space="preserve">Speed to contact. </w:t>
      </w:r>
      <w:r>
        <w:t>The 24-hour SLA for HOT leads and 48-hour for WARM is enforced by automation. In B2B sales, the vendor that responds first wins 35–50% of the time. This alone justifies the system.</w:t>
      </w:r>
    </w:p>
    <w:p>
      <w:r>
        <w:t xml:space="preserve">Consistency. </w:t>
      </w:r>
      <w:r>
        <w:t>No lead falls through the cracks. Every scored contact is evaluated, every qualified contact gets a task, every task has a deadline. For a small team, this eliminates the biggest killer of B2B sales: inconsistent follow-up.</w:t>
      </w:r>
    </w:p>
    <w:p>
      <w:r>
        <w:t xml:space="preserve">Honest self-assessment. </w:t>
      </w:r>
      <w:r>
        <w:t>The CLAUDE.md explicitly states '80% COLD is normal' and 'Do NOT switch to v2.0 weights until signals data exists.' This shows awareness of data limitations rather than false confidence.</w:t>
      </w:r>
    </w:p>
    <w:p>
      <w:r>
        <w:br w:type="page"/>
      </w:r>
    </w:p>
    <w:p>
      <w:pPr>
        <w:pStyle w:val="Heading1"/>
      </w:pPr>
      <w:r>
        <w:t>Part 4 — Gap Analysis</w:t>
      </w:r>
    </w:p>
    <w:p>
      <w:pPr>
        <w:pStyle w:val="Heading2"/>
      </w:pPr>
      <w:r>
        <w:t>Technical Gaps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8b0000"/>
          </w:tcPr>
          <w:p>
            <w:pPr>
              <w:jc w:val="left"/>
            </w:pPr>
            <w:r>
              <w:rPr>
                <w:rFonts w:ascii="Calibri" w:hAnsi="Calibri"/>
                <w:b/>
                <w:color w:val="FFFFFF"/>
                <w:sz w:val="20"/>
              </w:rPr>
              <w:t>Gap</w:t>
            </w:r>
          </w:p>
        </w:tc>
        <w:tc>
          <w:tcPr>
            <w:tcW w:type="dxa" w:w="2351"/>
            <w:shd w:fill="8b0000"/>
          </w:tcPr>
          <w:p>
            <w:pPr>
              <w:jc w:val="left"/>
            </w:pPr>
            <w:r>
              <w:rPr>
                <w:rFonts w:ascii="Calibri" w:hAnsi="Calibri"/>
                <w:b/>
                <w:color w:val="FFFFFF"/>
                <w:sz w:val="20"/>
              </w:rPr>
              <w:t>Type</w:t>
            </w:r>
          </w:p>
        </w:tc>
        <w:tc>
          <w:tcPr>
            <w:tcW w:type="dxa" w:w="2351"/>
            <w:shd w:fill="8b0000"/>
          </w:tcPr>
          <w:p>
            <w:pPr>
              <w:jc w:val="left"/>
            </w:pPr>
            <w:r>
              <w:rPr>
                <w:rFonts w:ascii="Calibri" w:hAnsi="Calibri"/>
                <w:b/>
                <w:color w:val="FFFFFF"/>
                <w:sz w:val="20"/>
              </w:rPr>
              <w:t>Impact</w:t>
            </w:r>
          </w:p>
        </w:tc>
        <w:tc>
          <w:tcPr>
            <w:tcW w:type="dxa" w:w="2351"/>
            <w:shd w:fill="8b0000"/>
          </w:tcPr>
          <w:p>
            <w:pPr>
              <w:jc w:val="left"/>
            </w:pPr>
            <w:r>
              <w:rPr>
                <w:rFonts w:ascii="Calibri" w:hAnsi="Calibri"/>
                <w:b/>
                <w:color w:val="FFFFFF"/>
                <w:sz w:val="20"/>
              </w:rPr>
              <w:t>Severity</w:t>
            </w:r>
          </w:p>
        </w:tc>
      </w:tr>
      <w:tr>
        <w:tc>
          <w:tcPr>
            <w:tcW w:type="dxa" w:w="2351"/>
          </w:tcPr>
          <w:p>
            <w:r>
              <w:rPr>
                <w:rFonts w:ascii="Calibri" w:hAnsi="Calibri"/>
                <w:sz w:val="18"/>
              </w:rPr>
              <w:t>Zero test coverage</w:t>
            </w:r>
          </w:p>
        </w:tc>
        <w:tc>
          <w:tcPr>
            <w:tcW w:type="dxa" w:w="2351"/>
          </w:tcPr>
          <w:p>
            <w:r>
              <w:rPr>
                <w:rFonts w:ascii="Calibri" w:hAnsi="Calibri"/>
                <w:sz w:val="18"/>
              </w:rPr>
              <w:t>Technical</w:t>
            </w:r>
          </w:p>
        </w:tc>
        <w:tc>
          <w:tcPr>
            <w:tcW w:type="dxa" w:w="2351"/>
          </w:tcPr>
          <w:p>
            <w:r>
              <w:rPr>
                <w:rFonts w:ascii="Calibri" w:hAnsi="Calibri"/>
                <w:sz w:val="18"/>
              </w:rPr>
              <w:t>Any code change could break scoring, task creation, or outreach silently. A bug in lead_score.py could mis-score 45K contacts before anyone notices.</w:t>
            </w:r>
          </w:p>
        </w:tc>
        <w:tc>
          <w:tcPr>
            <w:tcW w:type="dxa" w:w="2351"/>
          </w:tcPr>
          <w:p>
            <w:r>
              <w:rPr>
                <w:rFonts w:ascii="Calibri" w:hAnsi="Calibri"/>
                <w:b/>
                <w:color w:val="FF0000"/>
                <w:sz w:val="18"/>
              </w:rPr>
              <w:t>Critical</w:t>
            </w:r>
          </w:p>
        </w:tc>
      </w:tr>
      <w:tr>
        <w:tc>
          <w:tcPr>
            <w:tcW w:type="dxa" w:w="2351"/>
          </w:tcPr>
          <w:p>
            <w:r>
              <w:rPr>
                <w:rFonts w:ascii="Calibri" w:hAnsi="Calibri"/>
                <w:sz w:val="18"/>
              </w:rPr>
              <w:t>No persistent state between pipeline runs</w:t>
            </w:r>
          </w:p>
        </w:tc>
        <w:tc>
          <w:tcPr>
            <w:tcW w:type="dxa" w:w="2351"/>
          </w:tcPr>
          <w:p>
            <w:r>
              <w:rPr>
                <w:rFonts w:ascii="Calibri" w:hAnsi="Calibri"/>
                <w:sz w:val="18"/>
              </w:rPr>
              <w:t>Technical</w:t>
            </w:r>
          </w:p>
        </w:tc>
        <w:tc>
          <w:tcPr>
            <w:tcW w:type="dxa" w:w="2351"/>
          </w:tcPr>
          <w:p>
            <w:r>
              <w:rPr>
                <w:rFonts w:ascii="Calibri" w:hAnsi="Calibri"/>
                <w:sz w:val="18"/>
              </w:rPr>
              <w:t>Health checks can't detect trends (e.g., declining record counts over weeks). Calibrator history is lost in GitHub Actions.</w:t>
            </w:r>
          </w:p>
        </w:tc>
        <w:tc>
          <w:tcPr>
            <w:tcW w:type="dxa" w:w="2351"/>
          </w:tcPr>
          <w:p>
            <w:r>
              <w:rPr>
                <w:rFonts w:ascii="Calibri" w:hAnsi="Calibri"/>
                <w:b/>
                <w:color w:val="FF6600"/>
                <w:sz w:val="18"/>
              </w:rPr>
              <w:t>High</w:t>
            </w:r>
          </w:p>
        </w:tc>
      </w:tr>
      <w:tr>
        <w:tc>
          <w:tcPr>
            <w:tcW w:type="dxa" w:w="2351"/>
          </w:tcPr>
          <w:p>
            <w:r>
              <w:rPr>
                <w:rFonts w:ascii="Calibri" w:hAnsi="Calibri"/>
                <w:sz w:val="18"/>
              </w:rPr>
              <w:t>Notion as sole database</w:t>
            </w:r>
          </w:p>
        </w:tc>
        <w:tc>
          <w:tcPr>
            <w:tcW w:type="dxa" w:w="2351"/>
          </w:tcPr>
          <w:p>
            <w:r>
              <w:rPr>
                <w:rFonts w:ascii="Calibri" w:hAnsi="Calibri"/>
                <w:sz w:val="18"/>
              </w:rPr>
              <w:t>Technical</w:t>
            </w:r>
          </w:p>
        </w:tc>
        <w:tc>
          <w:tcPr>
            <w:tcW w:type="dxa" w:w="2351"/>
          </w:tcPr>
          <w:p>
            <w:r>
              <w:rPr>
                <w:rFonts w:ascii="Calibri" w:hAnsi="Calibri"/>
                <w:sz w:val="18"/>
              </w:rPr>
              <w:t>At 100K+ contacts, pre-loading into memory will consume &gt;1GB. Notion API at 3 req/sec becomes the bottleneck. No SQL queries for analytics.</w:t>
            </w:r>
          </w:p>
        </w:tc>
        <w:tc>
          <w:tcPr>
            <w:tcW w:type="dxa" w:w="2351"/>
          </w:tcPr>
          <w:p>
            <w:r>
              <w:rPr>
                <w:rFonts w:ascii="Calibri" w:hAnsi="Calibri"/>
                <w:b/>
                <w:color w:val="FF6600"/>
                <w:sz w:val="18"/>
              </w:rPr>
              <w:t>High</w:t>
            </w:r>
          </w:p>
        </w:tc>
      </w:tr>
      <w:tr>
        <w:tc>
          <w:tcPr>
            <w:tcW w:type="dxa" w:w="2351"/>
          </w:tcPr>
          <w:p>
            <w:r>
              <w:rPr>
                <w:rFonts w:ascii="Calibri" w:hAnsi="Calibri"/>
                <w:sz w:val="18"/>
              </w:rPr>
              <w:t>Regex-based config patching in score_calibrator</w:t>
            </w:r>
          </w:p>
        </w:tc>
        <w:tc>
          <w:tcPr>
            <w:tcW w:type="dxa" w:w="2351"/>
          </w:tcPr>
          <w:p>
            <w:r>
              <w:rPr>
                <w:rFonts w:ascii="Calibri" w:hAnsi="Calibri"/>
                <w:sz w:val="18"/>
              </w:rPr>
              <w:t>Technical</w:t>
            </w:r>
          </w:p>
        </w:tc>
        <w:tc>
          <w:tcPr>
            <w:tcW w:type="dxa" w:w="2351"/>
          </w:tcPr>
          <w:p>
            <w:r>
              <w:rPr>
                <w:rFonts w:ascii="Calibri" w:hAnsi="Calibri"/>
                <w:sz w:val="18"/>
              </w:rPr>
              <w:t>If lead_score.py formatting changes, weight application breaks silently. Could corrupt the scoring engine.</w:t>
            </w:r>
          </w:p>
        </w:tc>
        <w:tc>
          <w:tcPr>
            <w:tcW w:type="dxa" w:w="2351"/>
          </w:tcPr>
          <w:p>
            <w:r>
              <w:rPr>
                <w:rFonts w:ascii="Calibri" w:hAnsi="Calibri"/>
                <w:b/>
                <w:color w:val="FF6600"/>
                <w:sz w:val="18"/>
              </w:rPr>
              <w:t>High</w:t>
            </w:r>
          </w:p>
        </w:tc>
      </w:tr>
      <w:tr>
        <w:tc>
          <w:tcPr>
            <w:tcW w:type="dxa" w:w="2351"/>
          </w:tcPr>
          <w:p>
            <w:r>
              <w:rPr>
                <w:rFonts w:ascii="Calibri" w:hAnsi="Calibri"/>
                <w:sz w:val="18"/>
              </w:rPr>
              <w:t>No rollback on partial failures</w:t>
            </w:r>
          </w:p>
        </w:tc>
        <w:tc>
          <w:tcPr>
            <w:tcW w:type="dxa" w:w="2351"/>
          </w:tcPr>
          <w:p>
            <w:r>
              <w:rPr>
                <w:rFonts w:ascii="Calibri" w:hAnsi="Calibri"/>
                <w:sz w:val="18"/>
              </w:rPr>
              <w:t>Technical</w:t>
            </w:r>
          </w:p>
        </w:tc>
        <w:tc>
          <w:tcPr>
            <w:tcW w:type="dxa" w:w="2351"/>
          </w:tcPr>
          <w:p>
            <w:r>
              <w:rPr>
                <w:rFonts w:ascii="Calibri" w:hAnsi="Calibri"/>
                <w:sz w:val="18"/>
              </w:rPr>
              <w:t>Partial writes during sync leave inconsistent state. Re-running fixes it, but manual intervention is needed.</w:t>
            </w:r>
          </w:p>
        </w:tc>
        <w:tc>
          <w:tcPr>
            <w:tcW w:type="dxa" w:w="2351"/>
          </w:tcPr>
          <w:p>
            <w:r>
              <w:rPr>
                <w:rFonts w:ascii="Calibri" w:hAnsi="Calibri"/>
                <w:b/>
                <w:color w:val="FF9900"/>
                <w:sz w:val="18"/>
              </w:rPr>
              <w:t>Medium</w:t>
            </w:r>
          </w:p>
        </w:tc>
      </w:tr>
      <w:tr>
        <w:tc>
          <w:tcPr>
            <w:tcW w:type="dxa" w:w="2351"/>
          </w:tcPr>
          <w:p>
            <w:r>
              <w:rPr>
                <w:rFonts w:ascii="Calibri" w:hAnsi="Calibri"/>
                <w:sz w:val="18"/>
              </w:rPr>
              <w:t>Hardcoded sequence IDs &amp; sender accounts</w:t>
            </w:r>
          </w:p>
        </w:tc>
        <w:tc>
          <w:tcPr>
            <w:tcW w:type="dxa" w:w="2351"/>
          </w:tcPr>
          <w:p>
            <w:r>
              <w:rPr>
                <w:rFonts w:ascii="Calibri" w:hAnsi="Calibri"/>
                <w:sz w:val="18"/>
              </w:rPr>
              <w:t>Technical</w:t>
            </w:r>
          </w:p>
        </w:tc>
        <w:tc>
          <w:tcPr>
            <w:tcW w:type="dxa" w:w="2351"/>
          </w:tcPr>
          <w:p>
            <w:r>
              <w:rPr>
                <w:rFonts w:ascii="Calibri" w:hAnsi="Calibri"/>
                <w:sz w:val="18"/>
              </w:rPr>
              <w:t>Changing sequences or adding senders requires code changes. Should be config file or environment variables.</w:t>
            </w:r>
          </w:p>
        </w:tc>
        <w:tc>
          <w:tcPr>
            <w:tcW w:type="dxa" w:w="2351"/>
          </w:tcPr>
          <w:p>
            <w:r>
              <w:rPr>
                <w:rFonts w:ascii="Calibri" w:hAnsi="Calibri"/>
                <w:b/>
                <w:color w:val="FF9900"/>
                <w:sz w:val="18"/>
              </w:rPr>
              <w:t>Medium</w:t>
            </w:r>
          </w:p>
        </w:tc>
      </w:tr>
      <w:tr>
        <w:tc>
          <w:tcPr>
            <w:tcW w:type="dxa" w:w="2351"/>
          </w:tcPr>
          <w:p>
            <w:r>
              <w:rPr>
                <w:rFonts w:ascii="Calibri" w:hAnsi="Calibri"/>
                <w:sz w:val="18"/>
              </w:rPr>
              <w:t>No structured error tracking</w:t>
            </w:r>
          </w:p>
        </w:tc>
        <w:tc>
          <w:tcPr>
            <w:tcW w:type="dxa" w:w="2351"/>
          </w:tcPr>
          <w:p>
            <w:r>
              <w:rPr>
                <w:rFonts w:ascii="Calibri" w:hAnsi="Calibri"/>
                <w:sz w:val="18"/>
              </w:rPr>
              <w:t>Technical</w:t>
            </w:r>
          </w:p>
        </w:tc>
        <w:tc>
          <w:tcPr>
            <w:tcW w:type="dxa" w:w="2351"/>
          </w:tcPr>
          <w:p>
            <w:r>
              <w:rPr>
                <w:rFonts w:ascii="Calibri" w:hAnsi="Calibri"/>
                <w:sz w:val="18"/>
              </w:rPr>
              <w:t>Errors logged to stdout only. No aggregation, no alerting, no trend detection across runs.</w:t>
            </w:r>
          </w:p>
        </w:tc>
        <w:tc>
          <w:tcPr>
            <w:tcW w:type="dxa" w:w="2351"/>
          </w:tcPr>
          <w:p>
            <w:r>
              <w:rPr>
                <w:rFonts w:ascii="Calibri" w:hAnsi="Calibri"/>
                <w:b/>
                <w:color w:val="FF9900"/>
                <w:sz w:val="18"/>
              </w:rPr>
              <w:t>Medium</w:t>
            </w:r>
          </w:p>
        </w:tc>
      </w:tr>
    </w:tbl>
    <w:p/>
    <w:p>
      <w:pPr>
        <w:pStyle w:val="Heading2"/>
      </w:pPr>
      <w:r>
        <w:t>Sales Gaps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8b0000"/>
          </w:tcPr>
          <w:p>
            <w:pPr>
              <w:jc w:val="left"/>
            </w:pPr>
            <w:r>
              <w:rPr>
                <w:rFonts w:ascii="Calibri" w:hAnsi="Calibri"/>
                <w:b/>
                <w:color w:val="FFFFFF"/>
                <w:sz w:val="20"/>
              </w:rPr>
              <w:t>Gap</w:t>
            </w:r>
          </w:p>
        </w:tc>
        <w:tc>
          <w:tcPr>
            <w:tcW w:type="dxa" w:w="2351"/>
            <w:shd w:fill="8b0000"/>
          </w:tcPr>
          <w:p>
            <w:pPr>
              <w:jc w:val="left"/>
            </w:pPr>
            <w:r>
              <w:rPr>
                <w:rFonts w:ascii="Calibri" w:hAnsi="Calibri"/>
                <w:b/>
                <w:color w:val="FFFFFF"/>
                <w:sz w:val="20"/>
              </w:rPr>
              <w:t>Type</w:t>
            </w:r>
          </w:p>
        </w:tc>
        <w:tc>
          <w:tcPr>
            <w:tcW w:type="dxa" w:w="2351"/>
            <w:shd w:fill="8b0000"/>
          </w:tcPr>
          <w:p>
            <w:pPr>
              <w:jc w:val="left"/>
            </w:pPr>
            <w:r>
              <w:rPr>
                <w:rFonts w:ascii="Calibri" w:hAnsi="Calibri"/>
                <w:b/>
                <w:color w:val="FFFFFF"/>
                <w:sz w:val="20"/>
              </w:rPr>
              <w:t>Impact</w:t>
            </w:r>
          </w:p>
        </w:tc>
        <w:tc>
          <w:tcPr>
            <w:tcW w:type="dxa" w:w="2351"/>
            <w:shd w:fill="8b0000"/>
          </w:tcPr>
          <w:p>
            <w:pPr>
              <w:jc w:val="left"/>
            </w:pPr>
            <w:r>
              <w:rPr>
                <w:rFonts w:ascii="Calibri" w:hAnsi="Calibri"/>
                <w:b/>
                <w:color w:val="FFFFFF"/>
                <w:sz w:val="20"/>
              </w:rPr>
              <w:t>Severity</w:t>
            </w:r>
          </w:p>
        </w:tc>
      </w:tr>
      <w:tr>
        <w:tc>
          <w:tcPr>
            <w:tcW w:type="dxa" w:w="2351"/>
          </w:tcPr>
          <w:p>
            <w:r>
              <w:rPr>
                <w:rFonts w:ascii="Calibri" w:hAnsi="Calibri"/>
                <w:sz w:val="18"/>
              </w:rPr>
              <w:t>No account-level intelligence</w:t>
            </w:r>
          </w:p>
        </w:tc>
        <w:tc>
          <w:tcPr>
            <w:tcW w:type="dxa" w:w="2351"/>
          </w:tcPr>
          <w:p>
            <w:r>
              <w:rPr>
                <w:rFonts w:ascii="Calibri" w:hAnsi="Calibri"/>
                <w:sz w:val="18"/>
              </w:rPr>
              <w:t>Sales</w:t>
            </w:r>
          </w:p>
        </w:tc>
        <w:tc>
          <w:tcPr>
            <w:tcW w:type="dxa" w:w="2351"/>
          </w:tcPr>
          <w:p>
            <w:r>
              <w:rPr>
                <w:rFonts w:ascii="Calibri" w:hAnsi="Calibri"/>
                <w:sz w:val="18"/>
              </w:rPr>
              <w:t>Can't identify multi-stakeholder engagement. Missing: "3 people at Company X are engaged." This is how B2B deals are actually won.</w:t>
            </w:r>
          </w:p>
        </w:tc>
        <w:tc>
          <w:tcPr>
            <w:tcW w:type="dxa" w:w="2351"/>
          </w:tcPr>
          <w:p>
            <w:r>
              <w:rPr>
                <w:rFonts w:ascii="Calibri" w:hAnsi="Calibri"/>
                <w:b/>
                <w:color w:val="FF0000"/>
                <w:sz w:val="18"/>
              </w:rPr>
              <w:t>Critical</w:t>
            </w:r>
          </w:p>
        </w:tc>
      </w:tr>
      <w:tr>
        <w:tc>
          <w:tcPr>
            <w:tcW w:type="dxa" w:w="2351"/>
          </w:tcPr>
          <w:p>
            <w:r>
              <w:rPr>
                <w:rFonts w:ascii="Calibri" w:hAnsi="Calibri"/>
                <w:sz w:val="18"/>
              </w:rPr>
              <w:t>Scoring = firmographic filter (80%)</w:t>
            </w:r>
          </w:p>
        </w:tc>
        <w:tc>
          <w:tcPr>
            <w:tcW w:type="dxa" w:w="2351"/>
          </w:tcPr>
          <w:p>
            <w:r>
              <w:rPr>
                <w:rFonts w:ascii="Calibri" w:hAnsi="Calibri"/>
                <w:sz w:val="18"/>
              </w:rPr>
              <w:t>Sales</w:t>
            </w:r>
          </w:p>
        </w:tc>
        <w:tc>
          <w:tcPr>
            <w:tcW w:type="dxa" w:w="2351"/>
          </w:tcPr>
          <w:p>
            <w:r>
              <w:rPr>
                <w:rFonts w:ascii="Calibri" w:hAnsi="Calibri"/>
                <w:sz w:val="18"/>
              </w:rPr>
              <w:t>Size + Seniority dominate. No real buying signal detection. A large company with a senior exec always scores HIGH regardless of actual interest.</w:t>
            </w:r>
          </w:p>
        </w:tc>
        <w:tc>
          <w:tcPr>
            <w:tcW w:type="dxa" w:w="2351"/>
          </w:tcPr>
          <w:p>
            <w:r>
              <w:rPr>
                <w:rFonts w:ascii="Calibri" w:hAnsi="Calibri"/>
                <w:b/>
                <w:color w:val="FF0000"/>
                <w:sz w:val="18"/>
              </w:rPr>
              <w:t>Critical</w:t>
            </w:r>
          </w:p>
        </w:tc>
      </w:tr>
      <w:tr>
        <w:tc>
          <w:tcPr>
            <w:tcW w:type="dxa" w:w="2351"/>
          </w:tcPr>
          <w:p>
            <w:r>
              <w:rPr>
                <w:rFonts w:ascii="Calibri" w:hAnsi="Calibri"/>
                <w:sz w:val="18"/>
              </w:rPr>
              <w:t>No opportunity/deal tracking</w:t>
            </w:r>
          </w:p>
        </w:tc>
        <w:tc>
          <w:tcPr>
            <w:tcW w:type="dxa" w:w="2351"/>
          </w:tcPr>
          <w:p>
            <w:r>
              <w:rPr>
                <w:rFonts w:ascii="Calibri" w:hAnsi="Calibri"/>
                <w:sz w:val="18"/>
              </w:rPr>
              <w:t>Sales</w:t>
            </w:r>
          </w:p>
        </w:tc>
        <w:tc>
          <w:tcPr>
            <w:tcW w:type="dxa" w:w="2351"/>
          </w:tcPr>
          <w:p>
            <w:r>
              <w:rPr>
                <w:rFonts w:ascii="Calibri" w:hAnsi="Calibri"/>
                <w:sz w:val="18"/>
              </w:rPr>
              <w:t>Opportunities DB exists but is unused. No pipeline stages, no deal values, no close probability. Can't answer "what's our pipeline worth?"</w:t>
            </w:r>
          </w:p>
        </w:tc>
        <w:tc>
          <w:tcPr>
            <w:tcW w:type="dxa" w:w="2351"/>
          </w:tcPr>
          <w:p>
            <w:r>
              <w:rPr>
                <w:rFonts w:ascii="Calibri" w:hAnsi="Calibri"/>
                <w:b/>
                <w:color w:val="FF6600"/>
                <w:sz w:val="18"/>
              </w:rPr>
              <w:t>High</w:t>
            </w:r>
          </w:p>
        </w:tc>
      </w:tr>
      <w:tr>
        <w:tc>
          <w:tcPr>
            <w:tcW w:type="dxa" w:w="2351"/>
          </w:tcPr>
          <w:p>
            <w:r>
              <w:rPr>
                <w:rFonts w:ascii="Calibri" w:hAnsi="Calibri"/>
                <w:sz w:val="18"/>
              </w:rPr>
              <w:t>No sales cycle measurement</w:t>
            </w:r>
          </w:p>
        </w:tc>
        <w:tc>
          <w:tcPr>
            <w:tcW w:type="dxa" w:w="2351"/>
          </w:tcPr>
          <w:p>
            <w:r>
              <w:rPr>
                <w:rFonts w:ascii="Calibri" w:hAnsi="Calibri"/>
                <w:sz w:val="18"/>
              </w:rPr>
              <w:t>Sales</w:t>
            </w:r>
          </w:p>
        </w:tc>
        <w:tc>
          <w:tcPr>
            <w:tcW w:type="dxa" w:w="2351"/>
          </w:tcPr>
          <w:p>
            <w:r>
              <w:rPr>
                <w:rFonts w:ascii="Calibri" w:hAnsi="Calibri"/>
                <w:sz w:val="18"/>
              </w:rPr>
              <w:t>Can't answer "how long does it take to close?" or "at what stage do we lose deals?" No conversion funnel visibility.</w:t>
            </w:r>
          </w:p>
        </w:tc>
        <w:tc>
          <w:tcPr>
            <w:tcW w:type="dxa" w:w="2351"/>
          </w:tcPr>
          <w:p>
            <w:r>
              <w:rPr>
                <w:rFonts w:ascii="Calibri" w:hAnsi="Calibri"/>
                <w:b/>
                <w:color w:val="FF6600"/>
                <w:sz w:val="18"/>
              </w:rPr>
              <w:t>High</w:t>
            </w:r>
          </w:p>
        </w:tc>
      </w:tr>
      <w:tr>
        <w:tc>
          <w:tcPr>
            <w:tcW w:type="dxa" w:w="2351"/>
          </w:tcPr>
          <w:p>
            <w:r>
              <w:rPr>
                <w:rFonts w:ascii="Calibri" w:hAnsi="Calibri"/>
                <w:sz w:val="18"/>
              </w:rPr>
              <w:t>No competitive intelligence</w:t>
            </w:r>
          </w:p>
        </w:tc>
        <w:tc>
          <w:tcPr>
            <w:tcW w:type="dxa" w:w="2351"/>
          </w:tcPr>
          <w:p>
            <w:r>
              <w:rPr>
                <w:rFonts w:ascii="Calibri" w:hAnsi="Calibri"/>
                <w:sz w:val="18"/>
              </w:rPr>
              <w:t>Sales</w:t>
            </w:r>
          </w:p>
        </w:tc>
        <w:tc>
          <w:tcPr>
            <w:tcW w:type="dxa" w:w="2351"/>
          </w:tcPr>
          <w:p>
            <w:r>
              <w:rPr>
                <w:rFonts w:ascii="Calibri" w:hAnsi="Calibri"/>
                <w:sz w:val="18"/>
              </w:rPr>
              <w:t>No tracking of who else prospects are talking to, what alternatives they're considering, or why deals are lost.</w:t>
            </w:r>
          </w:p>
        </w:tc>
        <w:tc>
          <w:tcPr>
            <w:tcW w:type="dxa" w:w="2351"/>
          </w:tcPr>
          <w:p>
            <w:r>
              <w:rPr>
                <w:rFonts w:ascii="Calibri" w:hAnsi="Calibri"/>
                <w:b/>
                <w:color w:val="FF9900"/>
                <w:sz w:val="18"/>
              </w:rPr>
              <w:t>Medium</w:t>
            </w:r>
          </w:p>
        </w:tc>
      </w:tr>
      <w:tr>
        <w:tc>
          <w:tcPr>
            <w:tcW w:type="dxa" w:w="2351"/>
          </w:tcPr>
          <w:p>
            <w:r>
              <w:rPr>
                <w:rFonts w:ascii="Calibri" w:hAnsi="Calibri"/>
                <w:sz w:val="18"/>
              </w:rPr>
              <w:t>No persona-based messaging</w:t>
            </w:r>
          </w:p>
        </w:tc>
        <w:tc>
          <w:tcPr>
            <w:tcW w:type="dxa" w:w="2351"/>
          </w:tcPr>
          <w:p>
            <w:r>
              <w:rPr>
                <w:rFonts w:ascii="Calibri" w:hAnsi="Calibri"/>
                <w:sz w:val="18"/>
              </w:rPr>
              <w:t>Sales</w:t>
            </w:r>
          </w:p>
        </w:tc>
        <w:tc>
          <w:tcPr>
            <w:tcW w:type="dxa" w:w="2351"/>
          </w:tcPr>
          <w:p>
            <w:r>
              <w:rPr>
                <w:rFonts w:ascii="Calibri" w:hAnsi="Calibri"/>
                <w:sz w:val="18"/>
              </w:rPr>
              <w:t>Sequences map to role (CEO/CFO/Sales) but not to pain point or buying stage. Same message regardless of context.</w:t>
            </w:r>
          </w:p>
        </w:tc>
        <w:tc>
          <w:tcPr>
            <w:tcW w:type="dxa" w:w="2351"/>
          </w:tcPr>
          <w:p>
            <w:r>
              <w:rPr>
                <w:rFonts w:ascii="Calibri" w:hAnsi="Calibri"/>
                <w:b/>
                <w:color w:val="FF9900"/>
                <w:sz w:val="18"/>
              </w:rPr>
              <w:t>Medium</w:t>
            </w:r>
          </w:p>
        </w:tc>
      </w:tr>
    </w:tbl>
    <w:p/>
    <w:p>
      <w:pPr>
        <w:pStyle w:val="Heading2"/>
      </w:pPr>
      <w:r>
        <w:t>Operational Gaps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8b0000"/>
          </w:tcPr>
          <w:p>
            <w:pPr>
              <w:jc w:val="left"/>
            </w:pPr>
            <w:r>
              <w:rPr>
                <w:rFonts w:ascii="Calibri" w:hAnsi="Calibri"/>
                <w:b/>
                <w:color w:val="FFFFFF"/>
                <w:sz w:val="20"/>
              </w:rPr>
              <w:t>Gap</w:t>
            </w:r>
          </w:p>
        </w:tc>
        <w:tc>
          <w:tcPr>
            <w:tcW w:type="dxa" w:w="2351"/>
            <w:shd w:fill="8b0000"/>
          </w:tcPr>
          <w:p>
            <w:pPr>
              <w:jc w:val="left"/>
            </w:pPr>
            <w:r>
              <w:rPr>
                <w:rFonts w:ascii="Calibri" w:hAnsi="Calibri"/>
                <w:b/>
                <w:color w:val="FFFFFF"/>
                <w:sz w:val="20"/>
              </w:rPr>
              <w:t>Type</w:t>
            </w:r>
          </w:p>
        </w:tc>
        <w:tc>
          <w:tcPr>
            <w:tcW w:type="dxa" w:w="2351"/>
            <w:shd w:fill="8b0000"/>
          </w:tcPr>
          <w:p>
            <w:pPr>
              <w:jc w:val="left"/>
            </w:pPr>
            <w:r>
              <w:rPr>
                <w:rFonts w:ascii="Calibri" w:hAnsi="Calibri"/>
                <w:b/>
                <w:color w:val="FFFFFF"/>
                <w:sz w:val="20"/>
              </w:rPr>
              <w:t>Impact</w:t>
            </w:r>
          </w:p>
        </w:tc>
        <w:tc>
          <w:tcPr>
            <w:tcW w:type="dxa" w:w="2351"/>
            <w:shd w:fill="8b0000"/>
          </w:tcPr>
          <w:p>
            <w:pPr>
              <w:jc w:val="left"/>
            </w:pPr>
            <w:r>
              <w:rPr>
                <w:rFonts w:ascii="Calibri" w:hAnsi="Calibri"/>
                <w:b/>
                <w:color w:val="FFFFFF"/>
                <w:sz w:val="20"/>
              </w:rPr>
              <w:t>Severity</w:t>
            </w:r>
          </w:p>
        </w:tc>
      </w:tr>
      <w:tr>
        <w:tc>
          <w:tcPr>
            <w:tcW w:type="dxa" w:w="2351"/>
          </w:tcPr>
          <w:p>
            <w:r>
              <w:rPr>
                <w:rFonts w:ascii="Calibri" w:hAnsi="Calibri"/>
                <w:sz w:val="18"/>
              </w:rPr>
              <w:t>No rep performance tracking</w:t>
            </w:r>
          </w:p>
        </w:tc>
        <w:tc>
          <w:tcPr>
            <w:tcW w:type="dxa" w:w="2351"/>
          </w:tcPr>
          <w:p>
            <w:r>
              <w:rPr>
                <w:rFonts w:ascii="Calibri" w:hAnsi="Calibri"/>
                <w:sz w:val="18"/>
              </w:rPr>
              <w:t>Operations</w:t>
            </w:r>
          </w:p>
        </w:tc>
        <w:tc>
          <w:tcPr>
            <w:tcW w:type="dxa" w:w="2351"/>
          </w:tcPr>
          <w:p>
            <w:r>
              <w:rPr>
                <w:rFonts w:ascii="Calibri" w:hAnsi="Calibri"/>
                <w:sz w:val="18"/>
              </w:rPr>
              <w:t>Can't answer "which rep closes more?" Tasks are created but outcomes are not linked back to reps. No accountability loop.</w:t>
            </w:r>
          </w:p>
        </w:tc>
        <w:tc>
          <w:tcPr>
            <w:tcW w:type="dxa" w:w="2351"/>
          </w:tcPr>
          <w:p>
            <w:r>
              <w:rPr>
                <w:rFonts w:ascii="Calibri" w:hAnsi="Calibri"/>
                <w:b/>
                <w:color w:val="FF6600"/>
                <w:sz w:val="18"/>
              </w:rPr>
              <w:t>High</w:t>
            </w:r>
          </w:p>
        </w:tc>
      </w:tr>
      <w:tr>
        <w:tc>
          <w:tcPr>
            <w:tcW w:type="dxa" w:w="2351"/>
          </w:tcPr>
          <w:p>
            <w:r>
              <w:rPr>
                <w:rFonts w:ascii="Calibri" w:hAnsi="Calibri"/>
                <w:sz w:val="18"/>
              </w:rPr>
              <w:t>Manual calibration approval</w:t>
            </w:r>
          </w:p>
        </w:tc>
        <w:tc>
          <w:tcPr>
            <w:tcW w:type="dxa" w:w="2351"/>
          </w:tcPr>
          <w:p>
            <w:r>
              <w:rPr>
                <w:rFonts w:ascii="Calibri" w:hAnsi="Calibri"/>
                <w:sz w:val="18"/>
              </w:rPr>
              <w:t>Operations</w:t>
            </w:r>
          </w:p>
        </w:tc>
        <w:tc>
          <w:tcPr>
            <w:tcW w:type="dxa" w:w="2351"/>
          </w:tcPr>
          <w:p>
            <w:r>
              <w:rPr>
                <w:rFonts w:ascii="Calibri" w:hAnsi="Calibri"/>
                <w:sz w:val="18"/>
              </w:rPr>
              <w:t>score_calibrator.py recommends but never applies. Someone must manually review and run --apply. If forgotten, weights stagnate.</w:t>
            </w:r>
          </w:p>
        </w:tc>
        <w:tc>
          <w:tcPr>
            <w:tcW w:type="dxa" w:w="2351"/>
          </w:tcPr>
          <w:p>
            <w:r>
              <w:rPr>
                <w:rFonts w:ascii="Calibri" w:hAnsi="Calibri"/>
                <w:b/>
                <w:color w:val="FF9900"/>
                <w:sz w:val="18"/>
              </w:rPr>
              <w:t>Medium</w:t>
            </w:r>
          </w:p>
        </w:tc>
      </w:tr>
      <w:tr>
        <w:tc>
          <w:tcPr>
            <w:tcW w:type="dxa" w:w="2351"/>
          </w:tcPr>
          <w:p>
            <w:r>
              <w:rPr>
                <w:rFonts w:ascii="Calibri" w:hAnsi="Calibri"/>
                <w:sz w:val="18"/>
              </w:rPr>
              <w:t>No SLA violation escalation</w:t>
            </w:r>
          </w:p>
        </w:tc>
        <w:tc>
          <w:tcPr>
            <w:tcW w:type="dxa" w:w="2351"/>
          </w:tcPr>
          <w:p>
            <w:r>
              <w:rPr>
                <w:rFonts w:ascii="Calibri" w:hAnsi="Calibri"/>
                <w:sz w:val="18"/>
              </w:rPr>
              <w:t>Operations</w:t>
            </w:r>
          </w:p>
        </w:tc>
        <w:tc>
          <w:tcPr>
            <w:tcW w:type="dxa" w:w="2351"/>
          </w:tcPr>
          <w:p>
            <w:r>
              <w:rPr>
                <w:rFonts w:ascii="Calibri" w:hAnsi="Calibri"/>
                <w:sz w:val="18"/>
              </w:rPr>
              <w:t>auto_tasks.py logs overdue tasks but doesn't escalate them. A missed HOT lead call has no consequence in the system.</w:t>
            </w:r>
          </w:p>
        </w:tc>
        <w:tc>
          <w:tcPr>
            <w:tcW w:type="dxa" w:w="2351"/>
          </w:tcPr>
          <w:p>
            <w:r>
              <w:rPr>
                <w:rFonts w:ascii="Calibri" w:hAnsi="Calibri"/>
                <w:b/>
                <w:color w:val="FF6600"/>
                <w:sz w:val="18"/>
              </w:rPr>
              <w:t>High</w:t>
            </w:r>
          </w:p>
        </w:tc>
      </w:tr>
      <w:tr>
        <w:tc>
          <w:tcPr>
            <w:tcW w:type="dxa" w:w="2351"/>
          </w:tcPr>
          <w:p>
            <w:r>
              <w:rPr>
                <w:rFonts w:ascii="Calibri" w:hAnsi="Calibri"/>
                <w:sz w:val="18"/>
              </w:rPr>
              <w:t>Morning brief is a file, not a push notification</w:t>
            </w:r>
          </w:p>
        </w:tc>
        <w:tc>
          <w:tcPr>
            <w:tcW w:type="dxa" w:w="2351"/>
          </w:tcPr>
          <w:p>
            <w:r>
              <w:rPr>
                <w:rFonts w:ascii="Calibri" w:hAnsi="Calibri"/>
                <w:sz w:val="18"/>
              </w:rPr>
              <w:t>Operations</w:t>
            </w:r>
          </w:p>
        </w:tc>
        <w:tc>
          <w:tcPr>
            <w:tcW w:type="dxa" w:w="2351"/>
          </w:tcPr>
          <w:p>
            <w:r>
              <w:rPr>
                <w:rFonts w:ascii="Calibri" w:hAnsi="Calibri"/>
                <w:sz w:val="18"/>
              </w:rPr>
              <w:t>Brief is generated as markdown in GitHub Actions artifacts. Reps must go find it. Should be pushed to Slack/email.</w:t>
            </w:r>
          </w:p>
        </w:tc>
        <w:tc>
          <w:tcPr>
            <w:tcW w:type="dxa" w:w="2351"/>
          </w:tcPr>
          <w:p>
            <w:r>
              <w:rPr>
                <w:rFonts w:ascii="Calibri" w:hAnsi="Calibri"/>
                <w:b/>
                <w:color w:val="FF9900"/>
                <w:sz w:val="18"/>
              </w:rPr>
              <w:t>Medium</w:t>
            </w:r>
          </w:p>
        </w:tc>
      </w:tr>
    </w:tbl>
    <w:p/>
    <w:p>
      <w:pPr>
        <w:pStyle w:val="Heading2"/>
      </w:pPr>
      <w:r>
        <w:t>Learning &amp; Feedback Gaps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8b0000"/>
          </w:tcPr>
          <w:p>
            <w:pPr>
              <w:jc w:val="left"/>
            </w:pPr>
            <w:r>
              <w:rPr>
                <w:rFonts w:ascii="Calibri" w:hAnsi="Calibri"/>
                <w:b/>
                <w:color w:val="FFFFFF"/>
                <w:sz w:val="20"/>
              </w:rPr>
              <w:t>Gap</w:t>
            </w:r>
          </w:p>
        </w:tc>
        <w:tc>
          <w:tcPr>
            <w:tcW w:type="dxa" w:w="2351"/>
            <w:shd w:fill="8b0000"/>
          </w:tcPr>
          <w:p>
            <w:pPr>
              <w:jc w:val="left"/>
            </w:pPr>
            <w:r>
              <w:rPr>
                <w:rFonts w:ascii="Calibri" w:hAnsi="Calibri"/>
                <w:b/>
                <w:color w:val="FFFFFF"/>
                <w:sz w:val="20"/>
              </w:rPr>
              <w:t>Type</w:t>
            </w:r>
          </w:p>
        </w:tc>
        <w:tc>
          <w:tcPr>
            <w:tcW w:type="dxa" w:w="2351"/>
            <w:shd w:fill="8b0000"/>
          </w:tcPr>
          <w:p>
            <w:pPr>
              <w:jc w:val="left"/>
            </w:pPr>
            <w:r>
              <w:rPr>
                <w:rFonts w:ascii="Calibri" w:hAnsi="Calibri"/>
                <w:b/>
                <w:color w:val="FFFFFF"/>
                <w:sz w:val="20"/>
              </w:rPr>
              <w:t>Impact</w:t>
            </w:r>
          </w:p>
        </w:tc>
        <w:tc>
          <w:tcPr>
            <w:tcW w:type="dxa" w:w="2351"/>
            <w:shd w:fill="8b0000"/>
          </w:tcPr>
          <w:p>
            <w:pPr>
              <w:jc w:val="left"/>
            </w:pPr>
            <w:r>
              <w:rPr>
                <w:rFonts w:ascii="Calibri" w:hAnsi="Calibri"/>
                <w:b/>
                <w:color w:val="FFFFFF"/>
                <w:sz w:val="20"/>
              </w:rPr>
              <w:t>Severity</w:t>
            </w:r>
          </w:p>
        </w:tc>
      </w:tr>
      <w:tr>
        <w:tc>
          <w:tcPr>
            <w:tcW w:type="dxa" w:w="2351"/>
          </w:tcPr>
          <w:p>
            <w:r>
              <w:rPr>
                <w:rFonts w:ascii="Calibri" w:hAnsi="Calibri"/>
                <w:sz w:val="18"/>
              </w:rPr>
              <w:t>Calibrator uses reply rate as sole outcome metric</w:t>
            </w:r>
          </w:p>
        </w:tc>
        <w:tc>
          <w:tcPr>
            <w:tcW w:type="dxa" w:w="2351"/>
          </w:tcPr>
          <w:p>
            <w:r>
              <w:rPr>
                <w:rFonts w:ascii="Calibri" w:hAnsi="Calibri"/>
                <w:sz w:val="18"/>
              </w:rPr>
              <w:t>Learning</w:t>
            </w:r>
          </w:p>
        </w:tc>
        <w:tc>
          <w:tcPr>
            <w:tcW w:type="dxa" w:w="2351"/>
          </w:tcPr>
          <w:p>
            <w:r>
              <w:rPr>
                <w:rFonts w:ascii="Calibri" w:hAnsi="Calibri"/>
                <w:sz w:val="18"/>
              </w:rPr>
              <w:t>Reply ≠ Revenue. A polite "not interested" counts the same as "let's schedule a demo." No outcome quality differentiation.</w:t>
            </w:r>
          </w:p>
        </w:tc>
        <w:tc>
          <w:tcPr>
            <w:tcW w:type="dxa" w:w="2351"/>
          </w:tcPr>
          <w:p>
            <w:r>
              <w:rPr>
                <w:rFonts w:ascii="Calibri" w:hAnsi="Calibri"/>
                <w:b/>
                <w:color w:val="FF0000"/>
                <w:sz w:val="18"/>
              </w:rPr>
              <w:t>Critical</w:t>
            </w:r>
          </w:p>
        </w:tc>
      </w:tr>
      <w:tr>
        <w:tc>
          <w:tcPr>
            <w:tcW w:type="dxa" w:w="2351"/>
          </w:tcPr>
          <w:p>
            <w:r>
              <w:rPr>
                <w:rFonts w:ascii="Calibri" w:hAnsi="Calibri"/>
                <w:sz w:val="18"/>
              </w:rPr>
              <w:t>No A/B testing framework</w:t>
            </w:r>
          </w:p>
        </w:tc>
        <w:tc>
          <w:tcPr>
            <w:tcW w:type="dxa" w:w="2351"/>
          </w:tcPr>
          <w:p>
            <w:r>
              <w:rPr>
                <w:rFonts w:ascii="Calibri" w:hAnsi="Calibri"/>
                <w:sz w:val="18"/>
              </w:rPr>
              <w:t>Learning</w:t>
            </w:r>
          </w:p>
        </w:tc>
        <w:tc>
          <w:tcPr>
            <w:tcW w:type="dxa" w:w="2351"/>
          </w:tcPr>
          <w:p>
            <w:r>
              <w:rPr>
                <w:rFonts w:ascii="Calibri" w:hAnsi="Calibri"/>
                <w:sz w:val="18"/>
              </w:rPr>
              <w:t>Can't test whether weight changes actually improve outcomes. No control group, no statistical validation.</w:t>
            </w:r>
          </w:p>
        </w:tc>
        <w:tc>
          <w:tcPr>
            <w:tcW w:type="dxa" w:w="2351"/>
          </w:tcPr>
          <w:p>
            <w:r>
              <w:rPr>
                <w:rFonts w:ascii="Calibri" w:hAnsi="Calibri"/>
                <w:b/>
                <w:color w:val="FF6600"/>
                <w:sz w:val="18"/>
              </w:rPr>
              <w:t>High</w:t>
            </w:r>
          </w:p>
        </w:tc>
      </w:tr>
      <w:tr>
        <w:tc>
          <w:tcPr>
            <w:tcW w:type="dxa" w:w="2351"/>
          </w:tcPr>
          <w:p>
            <w:r>
              <w:rPr>
                <w:rFonts w:ascii="Calibri" w:hAnsi="Calibri"/>
                <w:sz w:val="18"/>
              </w:rPr>
              <w:t>No sequence performance feedback</w:t>
            </w:r>
          </w:p>
        </w:tc>
        <w:tc>
          <w:tcPr>
            <w:tcW w:type="dxa" w:w="2351"/>
          </w:tcPr>
          <w:p>
            <w:r>
              <w:rPr>
                <w:rFonts w:ascii="Calibri" w:hAnsi="Calibri"/>
                <w:sz w:val="18"/>
              </w:rPr>
              <w:t>Learning</w:t>
            </w:r>
          </w:p>
        </w:tc>
        <w:tc>
          <w:tcPr>
            <w:tcW w:type="dxa" w:w="2351"/>
          </w:tcPr>
          <w:p>
            <w:r>
              <w:rPr>
                <w:rFonts w:ascii="Calibri" w:hAnsi="Calibri"/>
                <w:sz w:val="18"/>
              </w:rPr>
              <w:t>auto_sequence.py enrolls contacts but doesn't track which sequences perform best. No optimization loop for messaging.</w:t>
            </w:r>
          </w:p>
        </w:tc>
        <w:tc>
          <w:tcPr>
            <w:tcW w:type="dxa" w:w="2351"/>
          </w:tcPr>
          <w:p>
            <w:r>
              <w:rPr>
                <w:rFonts w:ascii="Calibri" w:hAnsi="Calibri"/>
                <w:b/>
                <w:color w:val="FF6600"/>
                <w:sz w:val="18"/>
              </w:rPr>
              <w:t>High</w:t>
            </w:r>
          </w:p>
        </w:tc>
      </w:tr>
      <w:tr>
        <w:tc>
          <w:tcPr>
            <w:tcW w:type="dxa" w:w="2351"/>
          </w:tcPr>
          <w:p>
            <w:r>
              <w:rPr>
                <w:rFonts w:ascii="Calibri" w:hAnsi="Calibri"/>
                <w:sz w:val="18"/>
              </w:rPr>
              <w:t>Engagement data is binary</w:t>
            </w:r>
          </w:p>
        </w:tc>
        <w:tc>
          <w:tcPr>
            <w:tcW w:type="dxa" w:w="2351"/>
          </w:tcPr>
          <w:p>
            <w:r>
              <w:rPr>
                <w:rFonts w:ascii="Calibri" w:hAnsi="Calibri"/>
                <w:sz w:val="18"/>
              </w:rPr>
              <w:t>Learning</w:t>
            </w:r>
          </w:p>
        </w:tc>
        <w:tc>
          <w:tcPr>
            <w:tcW w:type="dxa" w:w="2351"/>
          </w:tcPr>
          <w:p>
            <w:r>
              <w:rPr>
                <w:rFonts w:ascii="Calibri" w:hAnsi="Calibri"/>
                <w:sz w:val="18"/>
              </w:rPr>
              <w:t>Opened = True/False. No frequency, no recency weighting. Opening 10 emails should signal more than opening 1.</w:t>
            </w:r>
          </w:p>
        </w:tc>
        <w:tc>
          <w:tcPr>
            <w:tcW w:type="dxa" w:w="2351"/>
          </w:tcPr>
          <w:p>
            <w:r>
              <w:rPr>
                <w:rFonts w:ascii="Calibri" w:hAnsi="Calibri"/>
                <w:b/>
                <w:color w:val="FF9900"/>
                <w:sz w:val="18"/>
              </w:rPr>
              <w:t>Medium</w:t>
            </w:r>
          </w:p>
        </w:tc>
      </w:tr>
    </w:tbl>
    <w:p>
      <w:r>
        <w:br w:type="page"/>
      </w:r>
    </w:p>
    <w:p>
      <w:pPr>
        <w:pStyle w:val="Heading1"/>
      </w:pPr>
      <w:r>
        <w:t>Part 5 — AI Intelligence Assessment</w:t>
      </w:r>
    </w:p>
    <w:p>
      <w:pPr>
        <w:pStyle w:val="Heading2"/>
      </w:pPr>
      <w:r>
        <w:t>Is this an "AI System" or Advanced Automation?</w:t>
      </w:r>
    </w:p>
    <w:p>
      <w:r>
        <w:rPr>
          <w:b/>
        </w:rPr>
        <w:t xml:space="preserve">Direct answer: it is 95% Rules Engine + Automation, and 5% Machine Learning potential. </w:t>
      </w:r>
      <w:r>
        <w:t>This is not a criticism — most production systems in the world are rules-based, and a well-tuned rules engine outperforms a poorly-trained ML model every time. But the name 'AI Sales OS' sets an expectation that the current system doesn't fully meet.</w:t>
      </w:r>
    </w:p>
    <w:p>
      <w:pPr>
        <w:pStyle w:val="Heading2"/>
      </w:pPr>
      <w:r>
        <w:t>Where is there real intelligence?</w:t>
      </w:r>
    </w:p>
    <w:p>
      <w:r>
        <w:t xml:space="preserve">score_calibrator.py is the closest thing to genuine intelligence. </w:t>
      </w:r>
      <w:r>
        <w:t>It analyzes actual outcomes (reply rates by seniority, company size) and detects mismatches between assigned scores and real-world performance. If C-Suite contacts are scored 100 but only reply at 2% while Directors scored 70 reply at 8%, it recommends reducing seniority weight and shifting to engagement weight. This is a simple but legitimate feedback loop.</w:t>
      </w:r>
    </w:p>
    <w:p>
      <w:r>
        <w:t xml:space="preserve">However, the 'learning' has severe constraints: </w:t>
      </w:r>
      <w:r>
        <w:t>(1) It requires MIN_EMAILS_FOR_CALIBRATION = 100 emails before any analysis. (2) Weight changes are capped at 10% per cycle (MAX_WEIGHT_CHANGE = 0.10). (3) It never auto-applies — requires manual --apply. (4) It uses regex to patch source code. (5) After applying, someone must manually run lead_score.py --force. This is a recommendation system, not a learning system.</w:t>
      </w:r>
    </w:p>
    <w:p>
      <w:pPr>
        <w:pStyle w:val="Heading2"/>
      </w:pPr>
      <w:r>
        <w:t>Where is it just a Rules Engine?</w:t>
      </w:r>
    </w:p>
    <w:p>
      <w:r>
        <w:t xml:space="preserve">Lead Scoring: </w:t>
      </w:r>
      <w:r>
        <w:t>Fixed formula with static weights. Score = (Intent × 10%) + (Engagement × 10%) + (Size × 45%) + (Seniority × 35%). No ML model, no feature engineering, no regression against outcomes.</w:t>
      </w:r>
    </w:p>
    <w:p>
      <w:r>
        <w:t xml:space="preserve">Action Ready Gate: </w:t>
      </w:r>
      <w:r>
        <w:t>5 boolean conditions. If all True → ready. Pure rule, no probability.</w:t>
      </w:r>
    </w:p>
    <w:p>
      <w:r>
        <w:t xml:space="preserve">Task Creation: </w:t>
      </w:r>
      <w:r>
        <w:t>Score ≥ 80 → Critical priority, call within 24h. Score 50–79 → High priority, follow-up within 48h. Static thresholds.</w:t>
      </w:r>
    </w:p>
    <w:p>
      <w:r>
        <w:t xml:space="preserve">Sequence Assignment: </w:t>
      </w:r>
      <w:r>
        <w:t>Map (Tier, Role) → hardcoded Apollo sequence ID. Keyword matching on titles for role detection.</w:t>
      </w:r>
    </w:p>
    <w:p>
      <w:r>
        <w:t xml:space="preserve">Intent Scoring: </w:t>
      </w:r>
      <w:r>
        <w:t>Job postings enricher uses keyword matching against job titles ('insurance', 'risk', 'compliance'). No NLP, no semantic understanding, no contextual analysis.</w:t>
      </w:r>
    </w:p>
    <w:p>
      <w:pPr>
        <w:pStyle w:val="Heading2"/>
      </w:pPr>
      <w:r>
        <w:t>Does it truly learn?</w:t>
      </w:r>
    </w:p>
    <w:p>
      <w:r>
        <w:t xml:space="preserve">Not yet, but the architecture allows it. </w:t>
      </w:r>
      <w:r>
        <w:t>The data flow exists: Score → Action → Outcome → (Calibrate). The feedback loop is structurally present. What's missing is: (1) Automated weight application without manual steps. (2) Outcome quality differentiation (reply vs. meeting vs. revenue). (3) Statistical validation of whether weight changes improved results. (4) True ML model that could learn non-linear patterns (e.g., 'VP of Risk at mid-size companies in Riyadh respond 3x more than C-Suite at large companies in Jeddah').</w:t>
      </w:r>
    </w:p>
    <w:p>
      <w:r>
        <w:br w:type="page"/>
      </w:r>
    </w:p>
    <w:p>
      <w:pPr>
        <w:pStyle w:val="Heading1"/>
      </w:pPr>
      <w:r>
        <w:t>Part 6 — Business Impact Evaluation</w:t>
      </w:r>
    </w:p>
    <w:p>
      <w:pPr>
        <w:pStyle w:val="Heading2"/>
      </w:pPr>
      <w:r>
        <w:t>Revenue Growth Impact</w:t>
      </w:r>
    </w:p>
    <w:p>
      <w:r>
        <w:t xml:space="preserve">Indirect but real. </w:t>
      </w:r>
      <w:r>
        <w:t>The system doesn't directly close deals, but it dramatically increases the number of qualified conversations happening. By automating lead identification, scoring, task creation, and initial outreach, it frees the sales team to focus on what humans do best: building relationships and closing. For a small team (2–3 reps), this is the difference between contacting 10 leads/day manually vs. having 50 qualified, prioritized leads ready every morning.</w:t>
      </w:r>
    </w:p>
    <w:p>
      <w:pPr>
        <w:pStyle w:val="Heading2"/>
      </w:pPr>
      <w:r>
        <w:t>Conversion Rate Impact</w:t>
      </w:r>
    </w:p>
    <w:p>
      <w:r>
        <w:rPr>
          <w:b/>
        </w:rPr>
        <w:t xml:space="preserve">Unknown — and this is a problem. </w:t>
      </w:r>
      <w:r>
        <w:t>The system can't currently measure its own conversion impact because the Opportunities database is unused. You can't answer: 'Did our conversion rate improve since we started using AI Sales OS?' The feedback loop tracks reply rates but not revenue outcomes. A 5% reply rate could mean 5% interested or 5% annoyed — without deal tracking, you can't tell.</w:t>
      </w:r>
    </w:p>
    <w:p>
      <w:pPr>
        <w:pStyle w:val="Heading2"/>
      </w:pPr>
      <w:r>
        <w:t>Sales Cycle Impact</w:t>
      </w:r>
    </w:p>
    <w:p>
      <w:r>
        <w:t xml:space="preserve">Likely positive for speed-to-contact, but unmeasured. </w:t>
      </w:r>
      <w:r>
        <w:t>The 24-hour SLA for HOT leads is enforced by automation. Industry data shows first-responder advantage is real (35–50% win rate). But without sales cycle tracking (no start/end dates on deals), you can't quantify the improvement.</w:t>
      </w:r>
    </w:p>
    <w:p>
      <w:pPr>
        <w:pStyle w:val="Heading2"/>
      </w:pPr>
      <w:r>
        <w:t>Team Productivity Impact</w:t>
      </w:r>
    </w:p>
    <w:p>
      <w:r>
        <w:rPr>
          <w:b/>
        </w:rPr>
        <w:t xml:space="preserve">This is the clearest win. </w:t>
      </w:r>
      <w:r>
        <w:t>Before AI Sales OS, someone had to: manually search Apollo, export to CSV, import to Notion, decide who to contact, create tasks, track follow-ups, and remember deadlines. Now: it's automated. Conservative estimate: 2–3 hours/day saved per rep. For a 3-person team, that's 6–9 hours/day redirected to actual selling.</w:t>
      </w:r>
    </w:p>
    <w:p>
      <w:pPr>
        <w:pStyle w:val="Heading2"/>
      </w:pPr>
      <w:r>
        <w:t>Can it be sold as a product?</w:t>
      </w:r>
    </w:p>
    <w:p>
      <w:r>
        <w:t xml:space="preserve">Not in its current form, but the concept is viable. </w:t>
      </w:r>
      <w:r>
        <w:t>The core idea — an autonomous sales pipeline that syncs from a data provider, scores leads, creates tasks, runs sequences, and self-calibrates — is genuinely valuable. But productization requires: multi-tenant architecture (not hardcoded to one Notion workspace), configurable scoring (not Python constants), a real database (not Notion), a UI for configuration (not command-line scripts), and robust testing. Current state is a powerful internal tool, not a product.</w:t>
      </w:r>
    </w:p>
    <w:p>
      <w:r>
        <w:br w:type="page"/>
      </w:r>
    </w:p>
    <w:p>
      <w:pPr>
        <w:pStyle w:val="Heading1"/>
      </w:pPr>
      <w:r>
        <w:t>Part 7 — Risk Analysis</w:t>
      </w:r>
    </w:p>
    <w:p>
      <w:pPr>
        <w:pStyle w:val="Heading2"/>
      </w:pPr>
      <w:r>
        <w:t>Technical Risks</w:t>
      </w:r>
    </w:p>
    <w:p>
      <w:r>
        <w:t xml:space="preserve">Single point of failure: Notion API. </w:t>
      </w:r>
      <w:r>
        <w:t>If Notion has an outage, changes its API, or tightens rate limits, the entire system stops. There is no fallback database, no local cache of the CRM state, and no offline mode. Notion has had multiple outages in the past year. During an outage, not only does the pipeline fail, but the sales team loses access to their CRM data entirely.</w:t>
      </w:r>
    </w:p>
    <w:p>
      <w:r>
        <w:t xml:space="preserve">Apollo API dependency. </w:t>
      </w:r>
      <w:r>
        <w:t>Apollo's free/starter tier has rate limits and data freshness limitations. If Apollo changes its API (they've done this before), deprecates endpoints, or reduces data quality, the system's input degrades with no detection mechanism.</w:t>
      </w:r>
    </w:p>
    <w:p>
      <w:r>
        <w:t xml:space="preserve">Zero test coverage risk. </w:t>
      </w:r>
      <w:r>
        <w:t>A single typo in lead_score.py could assign wrong scores to 45K contacts. Without tests, this would only be caught by manual inspection or by noticing downstream effects (wrong tasks created). By then, incorrect outreach may have already been sent.</w:t>
      </w:r>
    </w:p>
    <w:p>
      <w:pPr>
        <w:pStyle w:val="Heading2"/>
      </w:pPr>
      <w:r>
        <w:t>Operational Risks</w:t>
      </w:r>
    </w:p>
    <w:p>
      <w:r>
        <w:t xml:space="preserve">Key-person dependency. </w:t>
      </w:r>
      <w:r>
        <w:t>One person (Ragheed) understands the system end-to-end. If Ragheed is unavailable, nobody can troubleshoot, modify, or recover the pipeline. The documentation is good (CLAUDE.md is comprehensive), but operational knowledge beyond documentation exists only in one person's head.</w:t>
      </w:r>
    </w:p>
    <w:p>
      <w:r>
        <w:t xml:space="preserve">Sequence burnout risk. </w:t>
      </w:r>
      <w:r>
        <w:t>auto_sequence.py enrolls up to 50 contacts/day into email sequences. With round-robin across 2 senders, that's ~25 emails/sender/day from the auto pipeline alone. If deliverability drops (spam flags, bounce rates), the system has no automatic pause mechanism. It will keep sending until someone manually intervenes.</w:t>
      </w:r>
    </w:p>
    <w:p>
      <w:pPr>
        <w:pStyle w:val="Heading2"/>
      </w:pPr>
      <w:r>
        <w:t>Sales Risks</w:t>
      </w:r>
    </w:p>
    <w:p>
      <w:r>
        <w:t xml:space="preserve">Over-automation of relationship-based selling. </w:t>
      </w:r>
      <w:r>
        <w:t>B2B insurance and fintech sales in the Middle East are heavily relationship-driven. The system optimizes for volume and speed, but the cultural context often requires trust-building, warm introductions, and face-to-face meetings. An automated email sequence to a CEO in Riyadh may not have the same effect as a personal introduction through a mutual connection.</w:t>
      </w:r>
    </w:p>
    <w:p>
      <w:r>
        <w:t xml:space="preserve">Score-based false confidence. </w:t>
      </w:r>
      <w:r>
        <w:t>When 80% of the score comes from firmographic data, a 'HOT lead' (score ≥ 80) simply means 'senior person at a large company.' Reps may treat this as 'highly interested prospect' and approach them with inappropriate urgency or familiarity, potentially damaging relationships.</w:t>
      </w:r>
    </w:p>
    <w:p>
      <w:pPr>
        <w:pStyle w:val="Heading2"/>
      </w:pPr>
      <w:r>
        <w:t>Strategic Risks</w:t>
      </w:r>
    </w:p>
    <w:p>
      <w:r>
        <w:t xml:space="preserve">Optimization without measurement. </w:t>
      </w:r>
      <w:r>
        <w:t>The system is optimizing outreach (who to contact, when) without measuring outcomes (deals closed, revenue generated). This is like optimizing an ad campaign for clicks without tracking conversions. You could be getting very good at reaching people who will never buy.</w:t>
      </w:r>
    </w:p>
    <w:p>
      <w:r>
        <w:br w:type="page"/>
      </w:r>
    </w:p>
    <w:p>
      <w:pPr>
        <w:pStyle w:val="Heading1"/>
      </w:pPr>
      <w:r>
        <w:t>Part 8 — High-Impact Opportunities</w:t>
      </w:r>
    </w:p>
    <w:p>
      <w:r>
        <w:t>Ranked by Impact/Effort ratio: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6b3a"/>
          </w:tcPr>
          <w:p>
            <w:pPr>
              <w:jc w:val="left"/>
            </w:pPr>
            <w:r>
              <w:rPr>
                <w:rFonts w:ascii="Calibri" w:hAnsi="Calibri"/>
                <w:b/>
                <w:color w:val="FFFFFF"/>
                <w:sz w:val="20"/>
              </w:rPr>
              <w:t>#</w:t>
            </w:r>
          </w:p>
        </w:tc>
        <w:tc>
          <w:tcPr>
            <w:tcW w:type="dxa" w:w="1881"/>
            <w:shd w:fill="1a6b3a"/>
          </w:tcPr>
          <w:p>
            <w:pPr>
              <w:jc w:val="left"/>
            </w:pPr>
            <w:r>
              <w:rPr>
                <w:rFonts w:ascii="Calibri" w:hAnsi="Calibri"/>
                <w:b/>
                <w:color w:val="FFFFFF"/>
                <w:sz w:val="20"/>
              </w:rPr>
              <w:t>Opportunity</w:t>
            </w:r>
          </w:p>
        </w:tc>
        <w:tc>
          <w:tcPr>
            <w:tcW w:type="dxa" w:w="1881"/>
            <w:shd w:fill="1a6b3a"/>
          </w:tcPr>
          <w:p>
            <w:pPr>
              <w:jc w:val="left"/>
            </w:pPr>
            <w:r>
              <w:rPr>
                <w:rFonts w:ascii="Calibri" w:hAnsi="Calibri"/>
                <w:b/>
                <w:color w:val="FFFFFF"/>
                <w:sz w:val="20"/>
              </w:rPr>
              <w:t>Impact</w:t>
            </w:r>
          </w:p>
        </w:tc>
        <w:tc>
          <w:tcPr>
            <w:tcW w:type="dxa" w:w="1881"/>
            <w:shd w:fill="1a6b3a"/>
          </w:tcPr>
          <w:p>
            <w:pPr>
              <w:jc w:val="left"/>
            </w:pPr>
            <w:r>
              <w:rPr>
                <w:rFonts w:ascii="Calibri" w:hAnsi="Calibri"/>
                <w:b/>
                <w:color w:val="FFFFFF"/>
                <w:sz w:val="20"/>
              </w:rPr>
              <w:t>Effort</w:t>
            </w:r>
          </w:p>
        </w:tc>
        <w:tc>
          <w:tcPr>
            <w:tcW w:type="dxa" w:w="1881"/>
            <w:shd w:fill="1a6b3a"/>
          </w:tcPr>
          <w:p>
            <w:pPr>
              <w:jc w:val="left"/>
            </w:pPr>
            <w:r>
              <w:rPr>
                <w:rFonts w:ascii="Calibri" w:hAnsi="Calibri"/>
                <w:b/>
                <w:color w:val="FFFFFF"/>
                <w:sz w:val="20"/>
              </w:rPr>
              <w:t>Why Now</w:t>
            </w:r>
          </w:p>
        </w:tc>
      </w:tr>
      <w:tr>
        <w:tc>
          <w:tcPr>
            <w:tcW w:type="dxa" w:w="1881"/>
          </w:tcPr>
          <w:p>
            <w:r>
              <w:rPr>
                <w:rFonts w:ascii="Calibri" w:hAnsi="Calibri"/>
                <w:b/>
                <w:sz w:val="18"/>
              </w:rPr>
              <w:t>1</w:t>
            </w:r>
          </w:p>
        </w:tc>
        <w:tc>
          <w:tcPr>
            <w:tcW w:type="dxa" w:w="1881"/>
          </w:tcPr>
          <w:p>
            <w:r>
              <w:rPr>
                <w:rFonts w:ascii="Calibri" w:hAnsi="Calibri"/>
                <w:sz w:val="18"/>
              </w:rPr>
              <w:t>Activate Opportunities DB + Deal Tracking</w:t>
            </w:r>
          </w:p>
        </w:tc>
        <w:tc>
          <w:tcPr>
            <w:tcW w:type="dxa" w:w="1881"/>
          </w:tcPr>
          <w:p>
            <w:r>
              <w:rPr>
                <w:rFonts w:ascii="Calibri" w:hAnsi="Calibri"/>
                <w:sz w:val="18"/>
              </w:rPr>
              <w:t>Critical</w:t>
            </w:r>
          </w:p>
        </w:tc>
        <w:tc>
          <w:tcPr>
            <w:tcW w:type="dxa" w:w="1881"/>
          </w:tcPr>
          <w:p>
            <w:r>
              <w:rPr>
                <w:rFonts w:ascii="Calibri" w:hAnsi="Calibri"/>
                <w:sz w:val="18"/>
              </w:rPr>
              <w:t>Medium</w:t>
            </w:r>
          </w:p>
        </w:tc>
        <w:tc>
          <w:tcPr>
            <w:tcW w:type="dxa" w:w="1881"/>
          </w:tcPr>
          <w:p>
            <w:r>
              <w:rPr>
                <w:rFonts w:ascii="Calibri" w:hAnsi="Calibri"/>
                <w:sz w:val="18"/>
              </w:rPr>
              <w:t>Without this, you literally cannot measure if the system works. First Contact → Meeting → Proposal → Close. This is the missing revenue link.</w:t>
            </w:r>
          </w:p>
        </w:tc>
      </w:tr>
      <w:tr>
        <w:tc>
          <w:tcPr>
            <w:tcW w:type="dxa" w:w="1881"/>
          </w:tcPr>
          <w:p>
            <w:r>
              <w:rPr>
                <w:rFonts w:ascii="Calibri" w:hAnsi="Calibri"/>
                <w:b/>
                <w:sz w:val="18"/>
              </w:rPr>
              <w:t>2</w:t>
            </w:r>
          </w:p>
        </w:tc>
        <w:tc>
          <w:tcPr>
            <w:tcW w:type="dxa" w:w="1881"/>
          </w:tcPr>
          <w:p>
            <w:r>
              <w:rPr>
                <w:rFonts w:ascii="Calibri" w:hAnsi="Calibri"/>
                <w:sz w:val="18"/>
              </w:rPr>
              <w:t>Add unit tests for lead_score.py + auto_tasks.py</w:t>
            </w:r>
          </w:p>
        </w:tc>
        <w:tc>
          <w:tcPr>
            <w:tcW w:type="dxa" w:w="1881"/>
          </w:tcPr>
          <w:p>
            <w:r>
              <w:rPr>
                <w:rFonts w:ascii="Calibri" w:hAnsi="Calibri"/>
                <w:sz w:val="18"/>
              </w:rPr>
              <w:t>Critical</w:t>
            </w:r>
          </w:p>
        </w:tc>
        <w:tc>
          <w:tcPr>
            <w:tcW w:type="dxa" w:w="1881"/>
          </w:tcPr>
          <w:p>
            <w:r>
              <w:rPr>
                <w:rFonts w:ascii="Calibri" w:hAnsi="Calibri"/>
                <w:sz w:val="18"/>
              </w:rPr>
              <w:t>Low</w:t>
            </w:r>
          </w:p>
        </w:tc>
        <w:tc>
          <w:tcPr>
            <w:tcW w:type="dxa" w:w="1881"/>
          </w:tcPr>
          <w:p>
            <w:r>
              <w:rPr>
                <w:rFonts w:ascii="Calibri" w:hAnsi="Calibri"/>
                <w:sz w:val="18"/>
              </w:rPr>
              <w:t>2–3 days of work. Prevents catastrophic mis-scoring. Test the formula with known inputs, assert expected outputs.</w:t>
            </w:r>
          </w:p>
        </w:tc>
      </w:tr>
      <w:tr>
        <w:tc>
          <w:tcPr>
            <w:tcW w:type="dxa" w:w="1881"/>
          </w:tcPr>
          <w:p>
            <w:r>
              <w:rPr>
                <w:rFonts w:ascii="Calibri" w:hAnsi="Calibri"/>
                <w:b/>
                <w:sz w:val="18"/>
              </w:rPr>
              <w:t>3</w:t>
            </w:r>
          </w:p>
        </w:tc>
        <w:tc>
          <w:tcPr>
            <w:tcW w:type="dxa" w:w="1881"/>
          </w:tcPr>
          <w:p>
            <w:r>
              <w:rPr>
                <w:rFonts w:ascii="Calibri" w:hAnsi="Calibri"/>
                <w:sz w:val="18"/>
              </w:rPr>
              <w:t>Shift scoring weights: Engagement → 30%, Intent → 25%</w:t>
            </w:r>
          </w:p>
        </w:tc>
        <w:tc>
          <w:tcPr>
            <w:tcW w:type="dxa" w:w="1881"/>
          </w:tcPr>
          <w:p>
            <w:r>
              <w:rPr>
                <w:rFonts w:ascii="Calibri" w:hAnsi="Calibri"/>
                <w:sz w:val="18"/>
              </w:rPr>
              <w:t>High</w:t>
            </w:r>
          </w:p>
        </w:tc>
        <w:tc>
          <w:tcPr>
            <w:tcW w:type="dxa" w:w="1881"/>
          </w:tcPr>
          <w:p>
            <w:r>
              <w:rPr>
                <w:rFonts w:ascii="Calibri" w:hAnsi="Calibri"/>
                <w:sz w:val="18"/>
              </w:rPr>
              <w:t>Low</w:t>
            </w:r>
          </w:p>
        </w:tc>
        <w:tc>
          <w:tcPr>
            <w:tcW w:type="dxa" w:w="1881"/>
          </w:tcPr>
          <w:p>
            <w:r>
              <w:rPr>
                <w:rFonts w:ascii="Calibri" w:hAnsi="Calibri"/>
                <w:sz w:val="18"/>
              </w:rPr>
              <w:t>You now have outreach data (analytics_tracker runs daily). Engagement signals are real buying signals. Flip the weights.</w:t>
            </w:r>
          </w:p>
        </w:tc>
      </w:tr>
      <w:tr>
        <w:tc>
          <w:tcPr>
            <w:tcW w:type="dxa" w:w="1881"/>
          </w:tcPr>
          <w:p>
            <w:r>
              <w:rPr>
                <w:rFonts w:ascii="Calibri" w:hAnsi="Calibri"/>
                <w:b/>
                <w:sz w:val="18"/>
              </w:rPr>
              <w:t>4</w:t>
            </w:r>
          </w:p>
        </w:tc>
        <w:tc>
          <w:tcPr>
            <w:tcW w:type="dxa" w:w="1881"/>
          </w:tcPr>
          <w:p>
            <w:r>
              <w:rPr>
                <w:rFonts w:ascii="Calibri" w:hAnsi="Calibri"/>
                <w:sz w:val="18"/>
              </w:rPr>
              <w:t>Build Account-Level Intelligence</w:t>
            </w:r>
          </w:p>
        </w:tc>
        <w:tc>
          <w:tcPr>
            <w:tcW w:type="dxa" w:w="1881"/>
          </w:tcPr>
          <w:p>
            <w:r>
              <w:rPr>
                <w:rFonts w:ascii="Calibri" w:hAnsi="Calibri"/>
                <w:sz w:val="18"/>
              </w:rPr>
              <w:t>High</w:t>
            </w:r>
          </w:p>
        </w:tc>
        <w:tc>
          <w:tcPr>
            <w:tcW w:type="dxa" w:w="1881"/>
          </w:tcPr>
          <w:p>
            <w:r>
              <w:rPr>
                <w:rFonts w:ascii="Calibri" w:hAnsi="Calibri"/>
                <w:sz w:val="18"/>
              </w:rPr>
              <w:t>Medium</w:t>
            </w:r>
          </w:p>
        </w:tc>
        <w:tc>
          <w:tcPr>
            <w:tcW w:type="dxa" w:w="1881"/>
          </w:tcPr>
          <w:p>
            <w:r>
              <w:rPr>
                <w:rFonts w:ascii="Calibri" w:hAnsi="Calibri"/>
                <w:sz w:val="18"/>
              </w:rPr>
              <w:t>Group contacts by company. Score at account level. "Company X: 3 engaged contacts, 2 replied, 1 meeting booked" is 10x more actionable than individual scores.</w:t>
            </w:r>
          </w:p>
        </w:tc>
      </w:tr>
      <w:tr>
        <w:tc>
          <w:tcPr>
            <w:tcW w:type="dxa" w:w="1881"/>
          </w:tcPr>
          <w:p>
            <w:r>
              <w:rPr>
                <w:rFonts w:ascii="Calibri" w:hAnsi="Calibri"/>
                <w:b/>
                <w:sz w:val="18"/>
              </w:rPr>
              <w:t>5</w:t>
            </w:r>
          </w:p>
        </w:tc>
        <w:tc>
          <w:tcPr>
            <w:tcW w:type="dxa" w:w="1881"/>
          </w:tcPr>
          <w:p>
            <w:r>
              <w:rPr>
                <w:rFonts w:ascii="Calibri" w:hAnsi="Calibri"/>
                <w:sz w:val="18"/>
              </w:rPr>
              <w:t>Push Morning Brief to Slack/WhatsApp</w:t>
            </w:r>
          </w:p>
        </w:tc>
        <w:tc>
          <w:tcPr>
            <w:tcW w:type="dxa" w:w="1881"/>
          </w:tcPr>
          <w:p>
            <w:r>
              <w:rPr>
                <w:rFonts w:ascii="Calibri" w:hAnsi="Calibri"/>
                <w:sz w:val="18"/>
              </w:rPr>
              <w:t>High</w:t>
            </w:r>
          </w:p>
        </w:tc>
        <w:tc>
          <w:tcPr>
            <w:tcW w:type="dxa" w:w="1881"/>
          </w:tcPr>
          <w:p>
            <w:r>
              <w:rPr>
                <w:rFonts w:ascii="Calibri" w:hAnsi="Calibri"/>
                <w:sz w:val="18"/>
              </w:rPr>
              <w:t>Low</w:t>
            </w:r>
          </w:p>
        </w:tc>
        <w:tc>
          <w:tcPr>
            <w:tcW w:type="dxa" w:w="1881"/>
          </w:tcPr>
          <w:p>
            <w:r>
              <w:rPr>
                <w:rFonts w:ascii="Calibri" w:hAnsi="Calibri"/>
                <w:sz w:val="18"/>
              </w:rPr>
              <w:t>Currently a markdown file in GitHub Actions. A Slack webhook takes 30 minutes to build. Makes the system VISIBLE to the team.</w:t>
            </w:r>
          </w:p>
        </w:tc>
      </w:tr>
      <w:tr>
        <w:tc>
          <w:tcPr>
            <w:tcW w:type="dxa" w:w="1881"/>
          </w:tcPr>
          <w:p>
            <w:r>
              <w:rPr>
                <w:rFonts w:ascii="Calibri" w:hAnsi="Calibri"/>
                <w:b/>
                <w:sz w:val="18"/>
              </w:rPr>
              <w:t>6</w:t>
            </w:r>
          </w:p>
        </w:tc>
        <w:tc>
          <w:tcPr>
            <w:tcW w:type="dxa" w:w="1881"/>
          </w:tcPr>
          <w:p>
            <w:r>
              <w:rPr>
                <w:rFonts w:ascii="Calibri" w:hAnsi="Calibri"/>
                <w:sz w:val="18"/>
              </w:rPr>
              <w:t>Outcome-Based Calibration</w:t>
            </w:r>
          </w:p>
        </w:tc>
        <w:tc>
          <w:tcPr>
            <w:tcW w:type="dxa" w:w="1881"/>
          </w:tcPr>
          <w:p>
            <w:r>
              <w:rPr>
                <w:rFonts w:ascii="Calibri" w:hAnsi="Calibri"/>
                <w:sz w:val="18"/>
              </w:rPr>
              <w:t>High</w:t>
            </w:r>
          </w:p>
        </w:tc>
        <w:tc>
          <w:tcPr>
            <w:tcW w:type="dxa" w:w="1881"/>
          </w:tcPr>
          <w:p>
            <w:r>
              <w:rPr>
                <w:rFonts w:ascii="Calibri" w:hAnsi="Calibri"/>
                <w:sz w:val="18"/>
              </w:rPr>
              <w:t>Medium</w:t>
            </w:r>
          </w:p>
        </w:tc>
        <w:tc>
          <w:tcPr>
            <w:tcW w:type="dxa" w:w="1881"/>
          </w:tcPr>
          <w:p>
            <w:r>
              <w:rPr>
                <w:rFonts w:ascii="Calibri" w:hAnsi="Calibri"/>
                <w:sz w:val="18"/>
              </w:rPr>
              <w:t>Replace reply-rate calibration with meeting/deal outcomes. Reply is noise. Meeting booked is signal. Deal closed is truth.</w:t>
            </w:r>
          </w:p>
        </w:tc>
      </w:tr>
      <w:tr>
        <w:tc>
          <w:tcPr>
            <w:tcW w:type="dxa" w:w="1881"/>
          </w:tcPr>
          <w:p>
            <w:r>
              <w:rPr>
                <w:rFonts w:ascii="Calibri" w:hAnsi="Calibri"/>
                <w:b/>
                <w:sz w:val="18"/>
              </w:rPr>
              <w:t>7</w:t>
            </w:r>
          </w:p>
        </w:tc>
        <w:tc>
          <w:tcPr>
            <w:tcW w:type="dxa" w:w="1881"/>
          </w:tcPr>
          <w:p>
            <w:r>
              <w:rPr>
                <w:rFonts w:ascii="Calibri" w:hAnsi="Calibri"/>
                <w:sz w:val="18"/>
              </w:rPr>
              <w:t>Add SQLite as local analytics DB</w:t>
            </w:r>
          </w:p>
        </w:tc>
        <w:tc>
          <w:tcPr>
            <w:tcW w:type="dxa" w:w="1881"/>
          </w:tcPr>
          <w:p>
            <w:r>
              <w:rPr>
                <w:rFonts w:ascii="Calibri" w:hAnsi="Calibri"/>
                <w:sz w:val="18"/>
              </w:rPr>
              <w:t>Medium</w:t>
            </w:r>
          </w:p>
        </w:tc>
        <w:tc>
          <w:tcPr>
            <w:tcW w:type="dxa" w:w="1881"/>
          </w:tcPr>
          <w:p>
            <w:r>
              <w:rPr>
                <w:rFonts w:ascii="Calibri" w:hAnsi="Calibri"/>
                <w:sz w:val="18"/>
              </w:rPr>
              <w:t>Medium</w:t>
            </w:r>
          </w:p>
        </w:tc>
        <w:tc>
          <w:tcPr>
            <w:tcW w:type="dxa" w:w="1881"/>
          </w:tcPr>
          <w:p>
            <w:r>
              <w:rPr>
                <w:rFonts w:ascii="Calibri" w:hAnsi="Calibri"/>
                <w:sz w:val="18"/>
              </w:rPr>
              <w:t>Mirror key Notion data to SQLite. Enables fast queries: "Top 10 companies by engagement this month." No more pre-loading 45K records.</w:t>
            </w:r>
          </w:p>
        </w:tc>
      </w:tr>
      <w:tr>
        <w:tc>
          <w:tcPr>
            <w:tcW w:type="dxa" w:w="1881"/>
          </w:tcPr>
          <w:p>
            <w:r>
              <w:rPr>
                <w:rFonts w:ascii="Calibri" w:hAnsi="Calibri"/>
                <w:b/>
                <w:sz w:val="18"/>
              </w:rPr>
              <w:t>8</w:t>
            </w:r>
          </w:p>
        </w:tc>
        <w:tc>
          <w:tcPr>
            <w:tcW w:type="dxa" w:w="1881"/>
          </w:tcPr>
          <w:p>
            <w:r>
              <w:rPr>
                <w:rFonts w:ascii="Calibri" w:hAnsi="Calibri"/>
                <w:sz w:val="18"/>
              </w:rPr>
              <w:t>Sequence Performance Tracking</w:t>
            </w:r>
          </w:p>
        </w:tc>
        <w:tc>
          <w:tcPr>
            <w:tcW w:type="dxa" w:w="1881"/>
          </w:tcPr>
          <w:p>
            <w:r>
              <w:rPr>
                <w:rFonts w:ascii="Calibri" w:hAnsi="Calibri"/>
                <w:sz w:val="18"/>
              </w:rPr>
              <w:t>Medium</w:t>
            </w:r>
          </w:p>
        </w:tc>
        <w:tc>
          <w:tcPr>
            <w:tcW w:type="dxa" w:w="1881"/>
          </w:tcPr>
          <w:p>
            <w:r>
              <w:rPr>
                <w:rFonts w:ascii="Calibri" w:hAnsi="Calibri"/>
                <w:sz w:val="18"/>
              </w:rPr>
              <w:t>Medium</w:t>
            </w:r>
          </w:p>
        </w:tc>
        <w:tc>
          <w:tcPr>
            <w:tcW w:type="dxa" w:w="1881"/>
          </w:tcPr>
          <w:p>
            <w:r>
              <w:rPr>
                <w:rFonts w:ascii="Calibri" w:hAnsi="Calibri"/>
                <w:sz w:val="18"/>
              </w:rPr>
              <w:t>Track which Apollo sequences have the best reply/meeting rates. Feed back to auto_sequence.py to prefer winning sequences.</w:t>
            </w:r>
          </w:p>
        </w:tc>
      </w:tr>
      <w:tr>
        <w:tc>
          <w:tcPr>
            <w:tcW w:type="dxa" w:w="1881"/>
          </w:tcPr>
          <w:p>
            <w:r>
              <w:rPr>
                <w:rFonts w:ascii="Calibri" w:hAnsi="Calibri"/>
                <w:b/>
                <w:sz w:val="18"/>
              </w:rPr>
              <w:t>9</w:t>
            </w:r>
          </w:p>
        </w:tc>
        <w:tc>
          <w:tcPr>
            <w:tcW w:type="dxa" w:w="1881"/>
          </w:tcPr>
          <w:p>
            <w:r>
              <w:rPr>
                <w:rFonts w:ascii="Calibri" w:hAnsi="Calibri"/>
                <w:sz w:val="18"/>
              </w:rPr>
              <w:t>SLA Escalation Automation</w:t>
            </w:r>
          </w:p>
        </w:tc>
        <w:tc>
          <w:tcPr>
            <w:tcW w:type="dxa" w:w="1881"/>
          </w:tcPr>
          <w:p>
            <w:r>
              <w:rPr>
                <w:rFonts w:ascii="Calibri" w:hAnsi="Calibri"/>
                <w:sz w:val="18"/>
              </w:rPr>
              <w:t>Medium</w:t>
            </w:r>
          </w:p>
        </w:tc>
        <w:tc>
          <w:tcPr>
            <w:tcW w:type="dxa" w:w="1881"/>
          </w:tcPr>
          <w:p>
            <w:r>
              <w:rPr>
                <w:rFonts w:ascii="Calibri" w:hAnsi="Calibri"/>
                <w:sz w:val="18"/>
              </w:rPr>
              <w:t>Low</w:t>
            </w:r>
          </w:p>
        </w:tc>
        <w:tc>
          <w:tcPr>
            <w:tcW w:type="dxa" w:w="1881"/>
          </w:tcPr>
          <w:p>
            <w:r>
              <w:rPr>
                <w:rFonts w:ascii="Calibri" w:hAnsi="Calibri"/>
                <w:sz w:val="18"/>
              </w:rPr>
              <w:t>When a HOT lead task is overdue, auto-escalate: reassign, notify manager, or create a new urgent task. Currently just logged.</w:t>
            </w:r>
          </w:p>
        </w:tc>
      </w:tr>
      <w:tr>
        <w:tc>
          <w:tcPr>
            <w:tcW w:type="dxa" w:w="1881"/>
          </w:tcPr>
          <w:p>
            <w:r>
              <w:rPr>
                <w:rFonts w:ascii="Calibri" w:hAnsi="Calibri"/>
                <w:b/>
                <w:sz w:val="18"/>
              </w:rPr>
              <w:t>10</w:t>
            </w:r>
          </w:p>
        </w:tc>
        <w:tc>
          <w:tcPr>
            <w:tcW w:type="dxa" w:w="1881"/>
          </w:tcPr>
          <w:p>
            <w:r>
              <w:rPr>
                <w:rFonts w:ascii="Calibri" w:hAnsi="Calibri"/>
                <w:sz w:val="18"/>
              </w:rPr>
              <w:t>Config file for sequences/senders/thresholds</w:t>
            </w:r>
          </w:p>
        </w:tc>
        <w:tc>
          <w:tcPr>
            <w:tcW w:type="dxa" w:w="1881"/>
          </w:tcPr>
          <w:p>
            <w:r>
              <w:rPr>
                <w:rFonts w:ascii="Calibri" w:hAnsi="Calibri"/>
                <w:sz w:val="18"/>
              </w:rPr>
              <w:t>Medium</w:t>
            </w:r>
          </w:p>
        </w:tc>
        <w:tc>
          <w:tcPr>
            <w:tcW w:type="dxa" w:w="1881"/>
          </w:tcPr>
          <w:p>
            <w:r>
              <w:rPr>
                <w:rFonts w:ascii="Calibri" w:hAnsi="Calibri"/>
                <w:sz w:val="18"/>
              </w:rPr>
              <w:t>Low</w:t>
            </w:r>
          </w:p>
        </w:tc>
        <w:tc>
          <w:tcPr>
            <w:tcW w:type="dxa" w:w="1881"/>
          </w:tcPr>
          <w:p>
            <w:r>
              <w:rPr>
                <w:rFonts w:ascii="Calibri" w:hAnsi="Calibri"/>
                <w:sz w:val="18"/>
              </w:rPr>
              <w:t>Move hardcoded IDs to YAML/JSON config. Non-developers can then adjust sequences and add senders without code changes.</w:t>
            </w:r>
          </w:p>
        </w:tc>
      </w:tr>
    </w:tbl>
    <w:p>
      <w:r>
        <w:br w:type="page"/>
      </w:r>
    </w:p>
    <w:p>
      <w:pPr>
        <w:pStyle w:val="Heading1"/>
      </w:pPr>
      <w:r>
        <w:t>Part 9 — Product Repositioning</w:t>
      </w:r>
    </w:p>
    <w:p>
      <w:pPr>
        <w:pStyle w:val="Heading2"/>
      </w:pPr>
      <w:r>
        <w:t>Current Identity</w:t>
      </w:r>
    </w:p>
    <w:p>
      <w:r>
        <w:t xml:space="preserve">What it is today: </w:t>
      </w:r>
      <w:r>
        <w:t>An autonomous lead prioritization and outreach pipeline. It takes a large database of contacts, surfaces the most promising ones based on firmographic data, and automatically initiates outreach while enforcing follow-up deadlines.</w:t>
      </w:r>
    </w:p>
    <w:p>
      <w:pPr>
        <w:pStyle w:val="Heading2"/>
      </w:pPr>
      <w:r>
        <w:t>What it should become</w:t>
      </w:r>
    </w:p>
    <w:p>
      <w:r>
        <w:rPr>
          <w:b/>
        </w:rPr>
        <w:t xml:space="preserve">An Revenue Intelligence Operating System. </w:t>
      </w:r>
      <w:r>
        <w:t>Not just 'who to call' but 'why to call them, what to say, and did it work.' The architecture already supports this evolution — the feedback loop exists, the data flows are in place. What's missing is the outcome layer and the intelligence layer.</w:t>
      </w:r>
    </w:p>
    <w:p>
      <w:pPr>
        <w:pStyle w:val="Heading2"/>
      </w:pPr>
      <w:r>
        <w:t>Repositioned Value Proposition</w:t>
      </w:r>
    </w:p>
    <w:p>
      <w:r>
        <w:t xml:space="preserve">For B2B sales teams in the Middle East that sell complex products (insurance, fintech, risk management), AI Sales OS is the autonomous revenue engine that: </w:t>
      </w:r>
    </w:p>
    <w:p>
      <w:r>
        <w:t xml:space="preserve">1. Finds the right accounts </w:t>
      </w:r>
      <w:r>
        <w:t>(Apollo data + intent signals from job postings + engagement tracking)</w:t>
      </w:r>
    </w:p>
    <w:p>
      <w:r>
        <w:t xml:space="preserve">2. Prioritizes the right people </w:t>
      </w:r>
      <w:r>
        <w:t>(account-level intelligence, not just individual contact scores)</w:t>
      </w:r>
    </w:p>
    <w:p>
      <w:r>
        <w:t xml:space="preserve">3. Initiates the right outreach </w:t>
      </w:r>
      <w:r>
        <w:t>(persona-based sequences that adapt based on what works)</w:t>
      </w:r>
    </w:p>
    <w:p>
      <w:r>
        <w:t xml:space="preserve">4. Enforces the right cadence </w:t>
      </w:r>
      <w:r>
        <w:t>(SLA-based tasks with escalation)</w:t>
      </w:r>
    </w:p>
    <w:p>
      <w:r>
        <w:t xml:space="preserve">5. Measures actual revenue impact </w:t>
      </w:r>
      <w:r>
        <w:t>(deal tracking from first touch to close)</w:t>
      </w:r>
    </w:p>
    <w:p>
      <w:r>
        <w:t xml:space="preserve">6. Self-improves based on outcomes </w:t>
      </w:r>
      <w:r>
        <w:t>(calibration based on revenue, not vanity metrics)</w:t>
      </w:r>
    </w:p>
    <w:p>
      <w:pPr>
        <w:pStyle w:val="Heading2"/>
      </w:pPr>
      <w:r>
        <w:t>Core Value</w:t>
      </w:r>
    </w:p>
    <w:p>
      <w:r>
        <w:rPr>
          <w:b/>
        </w:rPr>
        <w:t xml:space="preserve">The real value isn't the automation — it's the consistency. </w:t>
      </w:r>
      <w:r>
        <w:t>In B2B sales, the single biggest revenue leak is inconsistent follow-up. Leads go cold because reps forget, get busy, or misjudge priority. AI Sales OS eliminates this entirely: every qualified lead gets contacted, on time, through the right channel, with follow-up enforced. This alone, done consistently over 12 months, can transform a sales team's output.</w:t>
      </w:r>
    </w:p>
    <w:p>
      <w:r>
        <w:br w:type="page"/>
      </w:r>
    </w:p>
    <w:p>
      <w:pPr>
        <w:pStyle w:val="Heading1"/>
      </w:pPr>
      <w:r>
        <w:t>Part 10 — Final Verdict</w:t>
      </w:r>
    </w:p>
    <w:p>
      <w:pPr>
        <w:pStyle w:val="Heading2"/>
      </w:pPr>
      <w:r>
        <w:t>Overall Score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d5f8a"/>
          </w:tcPr>
          <w:p>
            <w:pPr>
              <w:jc w:val="left"/>
            </w:pPr>
            <w:r>
              <w:rPr>
                <w:rFonts w:ascii="Calibri" w:hAnsi="Calibri"/>
                <w:b/>
                <w:color w:val="FFFFFF"/>
                <w:sz w:val="20"/>
              </w:rPr>
              <w:t>Component</w:t>
            </w:r>
          </w:p>
        </w:tc>
        <w:tc>
          <w:tcPr>
            <w:tcW w:type="dxa" w:w="3135"/>
            <w:shd w:fill="2d5f8a"/>
          </w:tcPr>
          <w:p>
            <w:pPr>
              <w:jc w:val="left"/>
            </w:pPr>
            <w:r>
              <w:rPr>
                <w:rFonts w:ascii="Calibri" w:hAnsi="Calibri"/>
                <w:b/>
                <w:color w:val="FFFFFF"/>
                <w:sz w:val="20"/>
              </w:rPr>
              <w:t>Score</w:t>
            </w:r>
          </w:p>
        </w:tc>
        <w:tc>
          <w:tcPr>
            <w:tcW w:type="dxa" w:w="3135"/>
            <w:shd w:fill="2d5f8a"/>
          </w:tcPr>
          <w:p>
            <w:pPr>
              <w:jc w:val="left"/>
            </w:pPr>
            <w:r>
              <w:rPr>
                <w:rFonts w:ascii="Calibri" w:hAnsi="Calibri"/>
                <w:b/>
                <w:color w:val="FFFFFF"/>
                <w:sz w:val="20"/>
              </w:rPr>
              <w:t>Assessment</w:t>
            </w:r>
          </w:p>
        </w:tc>
      </w:tr>
      <w:tr>
        <w:tc>
          <w:tcPr>
            <w:tcW w:type="dxa" w:w="3135"/>
          </w:tcPr>
          <w:p>
            <w:r>
              <w:rPr>
                <w:rFonts w:ascii="Calibri" w:hAnsi="Calibri"/>
                <w:sz w:val="19"/>
              </w:rPr>
              <w:t>Architecture &amp; Engineering</w:t>
            </w:r>
          </w:p>
        </w:tc>
        <w:tc>
          <w:tcPr>
            <w:tcW w:type="dxa" w:w="3135"/>
          </w:tcPr>
          <w:p>
            <w:r>
              <w:rPr>
                <w:rFonts w:ascii="Calibri" w:hAnsi="Calibri"/>
                <w:sz w:val="19"/>
              </w:rPr>
              <w:t>7.5/10</w:t>
            </w:r>
          </w:p>
        </w:tc>
        <w:tc>
          <w:tcPr>
            <w:tcW w:type="dxa" w:w="3135"/>
          </w:tcPr>
          <w:p>
            <w:r>
              <w:rPr>
                <w:rFonts w:ascii="Calibri" w:hAnsi="Calibri"/>
                <w:sz w:val="19"/>
              </w:rPr>
              <w:t>Clean separation, good abstractions, correct no-middleware decision. Loses points for zero tests, Notion-as-database limits, and file-based state.</w:t>
            </w:r>
          </w:p>
        </w:tc>
      </w:tr>
      <w:tr>
        <w:tc>
          <w:tcPr>
            <w:tcW w:type="dxa" w:w="3135"/>
          </w:tcPr>
          <w:p>
            <w:r>
              <w:rPr>
                <w:rFonts w:ascii="Calibri" w:hAnsi="Calibri"/>
                <w:sz w:val="19"/>
              </w:rPr>
              <w:t>Sales Effectiveness</w:t>
            </w:r>
          </w:p>
        </w:tc>
        <w:tc>
          <w:tcPr>
            <w:tcW w:type="dxa" w:w="3135"/>
          </w:tcPr>
          <w:p>
            <w:r>
              <w:rPr>
                <w:rFonts w:ascii="Calibri" w:hAnsi="Calibri"/>
                <w:sz w:val="19"/>
              </w:rPr>
              <w:t>5/10</w:t>
            </w:r>
          </w:p>
        </w:tc>
        <w:tc>
          <w:tcPr>
            <w:tcW w:type="dxa" w:w="3135"/>
          </w:tcPr>
          <w:p>
            <w:r>
              <w:rPr>
                <w:rFonts w:ascii="Calibri" w:hAnsi="Calibri"/>
                <w:sz w:val="19"/>
              </w:rPr>
              <w:t>Strong on prioritization and follow-up enforcement. Weak on intelligence, account strategy, and outcome tracking. Firmographic scoring gives illusion of precision.</w:t>
            </w:r>
          </w:p>
        </w:tc>
      </w:tr>
      <w:tr>
        <w:tc>
          <w:tcPr>
            <w:tcW w:type="dxa" w:w="3135"/>
          </w:tcPr>
          <w:p>
            <w:r>
              <w:rPr>
                <w:rFonts w:ascii="Calibri" w:hAnsi="Calibri"/>
                <w:sz w:val="19"/>
              </w:rPr>
              <w:t>Automation Quality</w:t>
            </w:r>
          </w:p>
        </w:tc>
        <w:tc>
          <w:tcPr>
            <w:tcW w:type="dxa" w:w="3135"/>
          </w:tcPr>
          <w:p>
            <w:r>
              <w:rPr>
                <w:rFonts w:ascii="Calibri" w:hAnsi="Calibri"/>
                <w:sz w:val="19"/>
              </w:rPr>
              <w:t>8/10</w:t>
            </w:r>
          </w:p>
        </w:tc>
        <w:tc>
          <w:tcPr>
            <w:tcW w:type="dxa" w:w="3135"/>
          </w:tcPr>
          <w:p>
            <w:r>
              <w:rPr>
                <w:rFonts w:ascii="Calibri" w:hAnsi="Calibri"/>
                <w:sz w:val="19"/>
              </w:rPr>
              <w:t>The pipeline works. 14 steps, daily execution, zero cost, self-monitoring. Dry-run modes, error handling, and retry logic are production-grade.</w:t>
            </w:r>
          </w:p>
        </w:tc>
      </w:tr>
      <w:tr>
        <w:tc>
          <w:tcPr>
            <w:tcW w:type="dxa" w:w="3135"/>
          </w:tcPr>
          <w:p>
            <w:r>
              <w:rPr>
                <w:rFonts w:ascii="Calibri" w:hAnsi="Calibri"/>
                <w:sz w:val="19"/>
              </w:rPr>
              <w:t>Learning Capability</w:t>
            </w:r>
          </w:p>
        </w:tc>
        <w:tc>
          <w:tcPr>
            <w:tcW w:type="dxa" w:w="3135"/>
          </w:tcPr>
          <w:p>
            <w:r>
              <w:rPr>
                <w:rFonts w:ascii="Calibri" w:hAnsi="Calibri"/>
                <w:sz w:val="19"/>
              </w:rPr>
              <w:t>4/10</w:t>
            </w:r>
          </w:p>
        </w:tc>
        <w:tc>
          <w:tcPr>
            <w:tcW w:type="dxa" w:w="3135"/>
          </w:tcPr>
          <w:p>
            <w:r>
              <w:rPr>
                <w:rFonts w:ascii="Calibri" w:hAnsi="Calibri"/>
                <w:sz w:val="19"/>
              </w:rPr>
              <w:t>Feedback loop architecture exists but is mostly manual and uses reply rate (a weak proxy) as its signal. Not yet self-learning in any meaningful sense.</w:t>
            </w:r>
          </w:p>
        </w:tc>
      </w:tr>
      <w:tr>
        <w:tc>
          <w:tcPr>
            <w:tcW w:type="dxa" w:w="3135"/>
          </w:tcPr>
          <w:p>
            <w:r>
              <w:rPr>
                <w:rFonts w:ascii="Calibri" w:hAnsi="Calibri"/>
                <w:sz w:val="19"/>
              </w:rPr>
              <w:t>Business Value</w:t>
            </w:r>
          </w:p>
        </w:tc>
        <w:tc>
          <w:tcPr>
            <w:tcW w:type="dxa" w:w="3135"/>
          </w:tcPr>
          <w:p>
            <w:r>
              <w:rPr>
                <w:rFonts w:ascii="Calibri" w:hAnsi="Calibri"/>
                <w:sz w:val="19"/>
              </w:rPr>
              <w:t>6.5/10</w:t>
            </w:r>
          </w:p>
        </w:tc>
        <w:tc>
          <w:tcPr>
            <w:tcW w:type="dxa" w:w="3135"/>
          </w:tcPr>
          <w:p>
            <w:r>
              <w:rPr>
                <w:rFonts w:ascii="Calibri" w:hAnsi="Calibri"/>
                <w:sz w:val="19"/>
              </w:rPr>
              <w:t>Clear productivity gains. Revenue impact unmeasured. Can't prove ROI because outcome tracking doesn't exist.</w:t>
            </w:r>
          </w:p>
        </w:tc>
      </w:tr>
      <w:tr>
        <w:tc>
          <w:tcPr>
            <w:tcW w:type="dxa" w:w="3135"/>
          </w:tcPr>
          <w:p>
            <w:r>
              <w:rPr>
                <w:rFonts w:ascii="Calibri" w:hAnsi="Calibri"/>
                <w:sz w:val="19"/>
              </w:rPr>
              <w:t>Scalability</w:t>
            </w:r>
          </w:p>
        </w:tc>
        <w:tc>
          <w:tcPr>
            <w:tcW w:type="dxa" w:w="3135"/>
          </w:tcPr>
          <w:p>
            <w:r>
              <w:rPr>
                <w:rFonts w:ascii="Calibri" w:hAnsi="Calibri"/>
                <w:sz w:val="19"/>
              </w:rPr>
              <w:t>5/10</w:t>
            </w:r>
          </w:p>
        </w:tc>
        <w:tc>
          <w:tcPr>
            <w:tcW w:type="dxa" w:w="3135"/>
          </w:tcPr>
          <w:p>
            <w:r>
              <w:rPr>
                <w:rFonts w:ascii="Calibri" w:hAnsi="Calibri"/>
                <w:sz w:val="19"/>
              </w:rPr>
              <w:t>Works at 45K contacts. Will struggle at 100K+. Notion is the ceiling. No database layer to grow into.</w:t>
            </w:r>
          </w:p>
        </w:tc>
      </w:tr>
      <w:tr>
        <w:tc>
          <w:tcPr>
            <w:tcW w:type="dxa" w:w="3135"/>
          </w:tcPr>
          <w:p>
            <w:r>
              <w:rPr>
                <w:rFonts w:ascii="Calibri" w:hAnsi="Calibri"/>
                <w:sz w:val="19"/>
              </w:rPr>
              <w:t>Documentation</w:t>
            </w:r>
          </w:p>
        </w:tc>
        <w:tc>
          <w:tcPr>
            <w:tcW w:type="dxa" w:w="3135"/>
          </w:tcPr>
          <w:p>
            <w:r>
              <w:rPr>
                <w:rFonts w:ascii="Calibri" w:hAnsi="Calibri"/>
                <w:sz w:val="19"/>
              </w:rPr>
              <w:t>9/10</w:t>
            </w:r>
          </w:p>
        </w:tc>
        <w:tc>
          <w:tcPr>
            <w:tcW w:type="dxa" w:w="3135"/>
          </w:tcPr>
          <w:p>
            <w:r>
              <w:rPr>
                <w:rFonts w:ascii="Calibri" w:hAnsi="Calibri"/>
                <w:sz w:val="19"/>
              </w:rPr>
              <w:t>CLAUDE.md is exceptional. Phase-gated execution plan, decision log, field mappings, and 12 Claude Skills. Best-documented personal project I've analyzed.</w:t>
            </w:r>
          </w:p>
        </w:tc>
      </w:tr>
    </w:tbl>
    <w:p/>
    <w:p>
      <w:pPr>
        <w:pStyle w:val="Heading2"/>
      </w:pPr>
      <w:r>
        <w:t>Composite Score: 6.5 / 10</w:t>
      </w:r>
    </w:p>
    <w:p>
      <w:r>
        <w:rPr>
          <w:b/>
        </w:rPr>
        <w:t xml:space="preserve">Is it Production-ready? </w:t>
      </w:r>
      <w:r>
        <w:t>Yes, for its current scope. The pipeline runs daily, handles errors gracefully, and has dry-run safety. It is production-ready as a lead prioritization and outreach automation system. It is NOT production-ready as an 'AI Sales OS' — the intelligence and learning layers are too thin, and outcome measurement is absent.</w:t>
      </w:r>
    </w:p>
    <w:p>
      <w:r>
        <w:rPr>
          <w:b/>
        </w:rPr>
        <w:t xml:space="preserve">Does it give a competitive advantage? </w:t>
      </w:r>
      <w:r>
        <w:t>Yes, but a narrower one than the name suggests. The advantage is consistency and speed: every lead is scored, every qualified lead gets a task, every task has a deadline. For a small team competing against larger companies with manual processes, this is real. But against a team using HubSpot or Salesforce with proper deal tracking, the advantage is limited to cost (free vs. $50K+/year).</w:t>
      </w:r>
    </w:p>
    <w:p>
      <w:r>
        <w:rPr>
          <w:b/>
        </w:rPr>
        <w:t xml:space="preserve">Biggest weakness: </w:t>
      </w:r>
      <w:r>
        <w:t>No outcome tracking. The system optimizes the top of the funnel (who to contact) but cannot measure the bottom (did it lead to revenue?). Without this, you're flying blind. You cannot improve what you cannot measure. The score calibrator tries to bridge this gap, but using reply rate as a proxy for revenue is like using page views as a proxy for sales.</w:t>
      </w:r>
    </w:p>
    <w:p>
      <w:r>
        <w:rPr>
          <w:b/>
        </w:rPr>
        <w:t xml:space="preserve">Strongest point: </w:t>
      </w:r>
      <w:r>
        <w:t>The architecture and engineering discipline. Zero middleware, unified constants, triple dedup, incremental sync with overlap, pre-loaded lookups, comprehensive error handling, dry-run modes, and the most thorough project documentation I've seen. The foundation is solid enough to build a genuinely intelligent system on top of. The architecture is ahead of the intelligence layer — which is actually the right order to build things.</w:t>
      </w:r>
    </w:p>
    <w:p>
      <w:pPr>
        <w:pStyle w:val="Heading2"/>
      </w:pPr>
      <w:r>
        <w:t>First Step: Do This Now</w:t>
      </w:r>
    </w:p>
    <w:p>
      <w:r>
        <w:rPr>
          <w:b/>
        </w:rPr>
        <w:t xml:space="preserve">Activate the Opportunities database. </w:t>
      </w:r>
      <w:r>
        <w:t>Not tomorrow. Not next sprint. Now. Create a simple pipeline: when a meeting is booked, create an Opportunity record. When a deal is proposed, update the stage. When a deal closes (win or lose), record the outcome and the reason. This is 200 lines of code and 2 Notion database fields. But without it, every other improvement (better scoring, better sequences, better calibration) is guesswork built on guesswork. You need to close the loop from 'contacted' to 'revenue' before you can call this a Sales Operating System.</w:t>
      </w:r>
    </w:p>
    <w:p>
      <w:r>
        <w:t xml:space="preserve">Second immediate action: </w:t>
      </w:r>
      <w:r>
        <w:t>Write 20 unit tests for lead_score.py. Test the formula with known inputs. Test edge cases (empty fields, zero scores, maximum scores). This takes one afternoon and prevents the single most damaging failure mode: silent mis-scoring of your entire database.</w:t>
      </w:r>
    </w:p>
    <w:p/>
    <w:p>
      <w:pPr>
        <w:jc w:val="center"/>
      </w:pPr>
      <w:r>
        <w:rPr>
          <w:b/>
        </w:rPr>
        <w:t>— End of Audit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D5F8A"/>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A7CA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